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248" w:rsidRPr="00166AF4" w:rsidRDefault="004C0248" w:rsidP="0069442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bookmarkStart w:id="0" w:name="_GoBack"/>
      <w:bookmarkEnd w:id="0"/>
    </w:p>
    <w:p w:rsidR="00C70870" w:rsidRPr="00166AF4" w:rsidRDefault="001F3A3A" w:rsidP="0069442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C70870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На основу члана 41а став 2. Закона о заштити природе („Службени гласник РСˮ, бр. 36/09, 88/10</w:t>
      </w:r>
      <w:r w:rsidR="009B179F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, 91/10</w:t>
      </w:r>
      <w:r w:rsidR="0027525E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B179F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-</w:t>
      </w:r>
      <w:r w:rsidR="0027525E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B179F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исправка</w:t>
      </w:r>
      <w:r w:rsidR="007519C5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9B179F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14/16</w:t>
      </w:r>
      <w:r w:rsidR="007519C5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95/18</w:t>
      </w:r>
      <w:r w:rsidR="0027525E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7519C5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-</w:t>
      </w:r>
      <w:r w:rsidR="0027525E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7519C5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др.</w:t>
      </w:r>
      <w:r w:rsidR="0027525E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7519C5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закон</w:t>
      </w:r>
      <w:r w:rsidR="009B179F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)</w:t>
      </w:r>
      <w:r w:rsidR="00C70870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члана 42. став 1. Закона о Влади („Службени гласник РС</w:t>
      </w:r>
      <w:r w:rsidR="002E5DB5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ˮ</w:t>
      </w:r>
      <w:r w:rsidR="00C70870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, бр. 55/05, 71/05</w:t>
      </w:r>
      <w:r w:rsidR="0027525E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C70870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-</w:t>
      </w:r>
      <w:r w:rsidR="0027525E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C70870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исправка, 101/07, 65/08, 16/11, 68/12</w:t>
      </w:r>
      <w:r w:rsidR="0027525E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C70870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-</w:t>
      </w:r>
      <w:r w:rsidR="0027525E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C70870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УС, 72/12, 7/14</w:t>
      </w:r>
      <w:r w:rsidR="0027525E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C70870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-</w:t>
      </w:r>
      <w:r w:rsidR="0027525E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C70870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УС</w:t>
      </w:r>
      <w:r w:rsidR="00EA6FBC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C70870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44/14</w:t>
      </w:r>
      <w:r w:rsidR="00EA6FBC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30/18</w:t>
      </w:r>
      <w:r w:rsidR="0027525E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A6FBC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-</w:t>
      </w:r>
      <w:r w:rsidR="0027525E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A6FBC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др.</w:t>
      </w:r>
      <w:r w:rsidR="0027525E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A6FBC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закон</w:t>
      </w:r>
      <w:r w:rsidR="00C70870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),</w:t>
      </w:r>
      <w:r w:rsidR="00554CD5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 </w:t>
      </w:r>
      <w:r w:rsidR="00C70870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:rsidR="001F3A3A" w:rsidRPr="00166AF4" w:rsidRDefault="001F3A3A" w:rsidP="0069442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C70870" w:rsidRPr="00166AF4" w:rsidRDefault="001F3A3A" w:rsidP="0069442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C276F9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Влада</w:t>
      </w:r>
      <w:r w:rsidR="00C70870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C276F9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доноси</w:t>
      </w:r>
    </w:p>
    <w:p w:rsidR="00C70870" w:rsidRPr="00166AF4" w:rsidRDefault="00C70870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B73F9B" w:rsidRPr="00166AF4" w:rsidRDefault="00B73F9B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C70870" w:rsidRPr="00166AF4" w:rsidRDefault="00C70870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УРЕДБУ</w:t>
      </w:r>
    </w:p>
    <w:p w:rsidR="00C70870" w:rsidRPr="00166AF4" w:rsidRDefault="00C70870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 </w:t>
      </w:r>
      <w:r w:rsidR="00F22563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ПРОГЛАШЕЊУ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597EB3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ПРЕДЕЛА ИЗУЗЕТНИХ ОДЛИКА</w:t>
      </w:r>
    </w:p>
    <w:p w:rsidR="00C70870" w:rsidRPr="00166AF4" w:rsidRDefault="00F71155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„</w:t>
      </w:r>
      <w:r w:rsidR="002A4705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КУЛТУРНИ ПРЕДЕО </w:t>
      </w:r>
      <w:r w:rsidR="00597EB3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ТРШИЋ-ТРОНОША</w:t>
      </w:r>
      <w:r w:rsidR="002E5DB5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ˮ</w:t>
      </w:r>
    </w:p>
    <w:p w:rsidR="00C14B9F" w:rsidRPr="00166AF4" w:rsidRDefault="00C14B9F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highlight w:val="yellow"/>
          <w:lang w:val="sr-Cyrl-CS"/>
        </w:rPr>
      </w:pPr>
    </w:p>
    <w:p w:rsidR="00B73F9B" w:rsidRPr="00166AF4" w:rsidRDefault="00B73F9B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highlight w:val="yellow"/>
          <w:lang w:val="sr-Cyrl-CS"/>
        </w:rPr>
      </w:pPr>
    </w:p>
    <w:p w:rsidR="00C70870" w:rsidRPr="00166AF4" w:rsidRDefault="00554CD5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Члан 1.</w:t>
      </w:r>
    </w:p>
    <w:p w:rsidR="00DC262F" w:rsidRPr="00166AF4" w:rsidRDefault="002F7377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>Равничарско-брежуљкасти предео Јадра који се налази на преласку у брдовити појас Подринских планина на простору западне Србије, у чијем се обухвату налази простор око Спомен куће Вука Стефановића-Караџића у Тршићу, манастир Троноша и шире окружење,</w:t>
      </w:r>
      <w:r w:rsidR="004037B8"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 као сплет културних и природних вредности које произилазе из материјалног и нематеријалног наслеђа, </w:t>
      </w:r>
      <w:r w:rsidR="00DC262F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проглашава се заштићеним подручјем изузетног значаја, односно I категорије као </w:t>
      </w:r>
      <w:r w:rsidR="00A433B8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предео изузетних одлика</w:t>
      </w:r>
      <w:r w:rsidR="00A96463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под називом</w:t>
      </w:r>
      <w:r w:rsidR="00E70678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„</w:t>
      </w:r>
      <w:r w:rsidR="00F71155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K</w:t>
      </w:r>
      <w:r w:rsidR="00F71155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ултурни предео </w:t>
      </w:r>
      <w:r w:rsidR="00A433B8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Тршић-Троноша</w:t>
      </w:r>
      <w:r w:rsidR="008E072B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”</w:t>
      </w:r>
      <w:r w:rsidR="00E70678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(у даљем тексту: </w:t>
      </w:r>
      <w:r w:rsidR="00A433B8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Предео изузетних одлика</w:t>
      </w:r>
      <w:r w:rsidR="00E70678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„</w:t>
      </w:r>
      <w:r w:rsidR="00F71155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K</w:t>
      </w:r>
      <w:r w:rsidR="00F71155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ултурни предео </w:t>
      </w:r>
      <w:r w:rsidR="00A433B8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Тршић-Троноша</w:t>
      </w:r>
      <w:r w:rsidR="00E70678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”).</w:t>
      </w:r>
      <w:r w:rsidR="00DC262F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:rsidR="00C05045" w:rsidRPr="00166AF4" w:rsidRDefault="00C05045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highlight w:val="yellow"/>
          <w:lang w:val="sr-Cyrl-CS"/>
        </w:rPr>
      </w:pPr>
    </w:p>
    <w:p w:rsidR="006862EA" w:rsidRPr="00166AF4" w:rsidRDefault="00C70870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Члан 2</w:t>
      </w:r>
      <w:r w:rsidR="00307E7A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7310AD" w:rsidRPr="00166AF4" w:rsidRDefault="00585693" w:rsidP="006944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C134D" w:rsidRPr="00166AF4">
        <w:rPr>
          <w:rFonts w:ascii="Times New Roman" w:hAnsi="Times New Roman" w:cs="Times New Roman"/>
          <w:sz w:val="24"/>
          <w:szCs w:val="24"/>
          <w:lang w:val="sr-Cyrl-CS"/>
        </w:rPr>
        <w:t>Предео изузетних одлика „</w:t>
      </w:r>
      <w:r w:rsidR="00F71155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K</w:t>
      </w:r>
      <w:r w:rsidR="00F71155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ултурни предео Тршић-Троноша</w:t>
      </w:r>
      <w:r w:rsidR="00AC134D" w:rsidRPr="00166AF4">
        <w:rPr>
          <w:rFonts w:ascii="Times New Roman" w:hAnsi="Times New Roman" w:cs="Times New Roman"/>
          <w:sz w:val="24"/>
          <w:szCs w:val="24"/>
          <w:lang w:val="sr-Cyrl-CS"/>
        </w:rPr>
        <w:t>” стављ</w:t>
      </w:r>
      <w:r w:rsidRPr="00166AF4">
        <w:rPr>
          <w:rFonts w:ascii="Times New Roman" w:hAnsi="Times New Roman" w:cs="Times New Roman"/>
          <w:sz w:val="24"/>
          <w:szCs w:val="24"/>
          <w:lang w:val="sr-Cyrl-CS"/>
        </w:rPr>
        <w:t>а се под заштиту да би се очувала непокретна културна добра</w:t>
      </w:r>
      <w:r w:rsidR="007310AD"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, природне вредности, </w:t>
      </w:r>
      <w:r w:rsidR="007310AD" w:rsidRPr="00166AF4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сп</w:t>
      </w:r>
      <w:r w:rsidR="007310AD"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>ецифична конфигурација терена и регионална различитост карактера предела</w:t>
      </w:r>
      <w:r w:rsidR="009C3B94"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684823"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</w:t>
      </w:r>
      <w:r w:rsidR="009C3B94" w:rsidRPr="00166AF4">
        <w:rPr>
          <w:rFonts w:ascii="Times New Roman" w:hAnsi="Times New Roman" w:cs="Times New Roman"/>
          <w:sz w:val="24"/>
          <w:szCs w:val="24"/>
          <w:lang w:val="sr-Cyrl-CS"/>
        </w:rPr>
        <w:t>због јединственог споја природних и створених вредности, издвојени локалитети су посебно вредне амбијенталне целине</w:t>
      </w:r>
      <w:r w:rsidR="007310AD"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DF003C" w:rsidRPr="00166AF4" w:rsidRDefault="007310AD" w:rsidP="006944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F003C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Основне створене вредности заштићеног подручја</w:t>
      </w:r>
      <w:r w:rsidR="009C3B94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</w:t>
      </w:r>
      <w:r w:rsidR="00DF003C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чине </w:t>
      </w:r>
      <w:r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з</w:t>
      </w:r>
      <w:r w:rsidR="00DF003C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наменито место „Спомен кућа Вука Стефановића Караџића</w:t>
      </w:r>
      <w:r w:rsidR="0051603D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="00DF003C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са заштићеном околином, као непокретно културно добро од изузетног значаја, као и Споменик културе од великог значаја „Манастир Троноша</w:t>
      </w:r>
      <w:r w:rsidR="0051603D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="00A96463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DF003C"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1603D" w:rsidRPr="00166AF4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DF003C"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ематеријално </w:t>
      </w:r>
      <w:r w:rsidR="0051603D"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културно </w:t>
      </w:r>
      <w:r w:rsidR="00DF003C" w:rsidRPr="00166AF4">
        <w:rPr>
          <w:rFonts w:ascii="Times New Roman" w:hAnsi="Times New Roman" w:cs="Times New Roman"/>
          <w:sz w:val="24"/>
          <w:szCs w:val="24"/>
          <w:lang w:val="sr-Cyrl-CS"/>
        </w:rPr>
        <w:t>наслеђе се oдражава кроз разне културне и уметничке манифестације, Вуков сабор као најстарија културна манифестација у Србији и ратарске свеће као јединствен и веома стар верски обичај се налазе на Листи нематеријалног културног наслеђа</w:t>
      </w:r>
      <w:r w:rsidR="009C3B94" w:rsidRPr="00166AF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310AD" w:rsidRPr="00166AF4" w:rsidRDefault="007310AD" w:rsidP="006944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eastAsia="Calibri" w:hAnsi="Times New Roman" w:cs="Times New Roman"/>
          <w:sz w:val="24"/>
          <w:szCs w:val="24"/>
          <w:lang w:val="sr-Cyrl-CS" w:eastAsia="ar-SA"/>
        </w:rPr>
        <w:tab/>
      </w:r>
      <w:r w:rsidR="001810D1" w:rsidRPr="00166AF4">
        <w:rPr>
          <w:rFonts w:ascii="Times New Roman" w:eastAsia="Calibri" w:hAnsi="Times New Roman" w:cs="Times New Roman"/>
          <w:sz w:val="24"/>
          <w:szCs w:val="24"/>
          <w:lang w:val="sr-Cyrl-CS" w:eastAsia="ar-SA"/>
        </w:rPr>
        <w:t xml:space="preserve">Природне вредности подручја чине очувани </w:t>
      </w:r>
      <w:r w:rsidR="001810D1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комплекси аутохтоних ксеротермофилних сладуново-церових и других типова шума, ксеромезофилних китњакових и грабових, као и мезофилних букових шума.</w:t>
      </w:r>
      <w:r w:rsidR="00DF003C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1810D1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Флора и фауна заштићеног подручја је релативно богата и разноврсна. Од укупно </w:t>
      </w:r>
      <w:r w:rsidR="00DF003C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145 </w:t>
      </w:r>
      <w:r w:rsidR="001810D1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заштићених дивљих врста биљака и животиња, 83</w:t>
      </w:r>
      <w:r w:rsidR="001810D1" w:rsidRPr="00166AF4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 </w:t>
      </w:r>
      <w:r w:rsidR="001810D1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су</w:t>
      </w:r>
      <w:r w:rsidR="001810D1" w:rsidRPr="00166AF4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 </w:t>
      </w:r>
      <w:r w:rsidR="001810D1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заштићене, а 62 врсте припадају категорији строго заштићених</w:t>
      </w:r>
      <w:r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(зеленика или божиковина (</w:t>
      </w:r>
      <w:r w:rsidRPr="00166AF4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Ilex aquifolium. L.</w:t>
      </w:r>
      <w:r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), многе лековите биљке). </w:t>
      </w:r>
      <w:r w:rsidR="001810D1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Приобални појас водоток</w:t>
      </w:r>
      <w:r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ова</w:t>
      </w:r>
      <w:r w:rsidR="001810D1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 станиште водоземаца и гмизаваца, где је детерминисано 11 за</w:t>
      </w:r>
      <w:r w:rsidR="0027525E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штићених врста, међу којима је осам</w:t>
      </w:r>
      <w:r w:rsidR="001810D1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строго заштићених. Од утврђене фауне птица, средњи детлић (</w:t>
      </w:r>
      <w:r w:rsidR="001810D1" w:rsidRPr="00166AF4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Dendrocopos medius</w:t>
      </w:r>
      <w:r w:rsidR="001810D1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), руси сврачак (</w:t>
      </w:r>
      <w:r w:rsidR="001810D1" w:rsidRPr="00166AF4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Lanius collurio</w:t>
      </w:r>
      <w:r w:rsidR="001810D1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) и виноградска стрнадица (</w:t>
      </w:r>
      <w:r w:rsidR="001810D1" w:rsidRPr="00166AF4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Emberiza hortulana</w:t>
      </w:r>
      <w:r w:rsidR="001810D1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)</w:t>
      </w:r>
      <w:r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</w:t>
      </w:r>
      <w:r w:rsidR="000029D3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су </w:t>
      </w:r>
      <w:r w:rsidR="001810D1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строго за</w:t>
      </w:r>
      <w:r w:rsidR="00166AF4">
        <w:rPr>
          <w:rFonts w:ascii="Times New Roman" w:eastAsia="Calibri" w:hAnsi="Times New Roman" w:cs="Times New Roman"/>
          <w:sz w:val="24"/>
          <w:szCs w:val="24"/>
          <w:lang w:val="sr-Cyrl-CS"/>
        </w:rPr>
        <w:t>штићене врсте од међународног з</w:t>
      </w:r>
      <w:r w:rsidR="001810D1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начаја за заштиту</w:t>
      </w:r>
      <w:r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  <w:r w:rsidR="001810D1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Диверзитет фауне сисара подручја Тршић-Троноша може се о</w:t>
      </w:r>
      <w:r w:rsidR="000029D3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карактерисати као умерено висок</w:t>
      </w:r>
      <w:r w:rsidR="001810D1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представљен је са 52 врсте. Фауна слепих мишева представљена ј</w:t>
      </w:r>
      <w:r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е са 18 строго заштићених врста</w:t>
      </w:r>
      <w:r w:rsidR="001810D1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</w:p>
    <w:p w:rsidR="007310AD" w:rsidRPr="00166AF4" w:rsidRDefault="007310AD" w:rsidP="006944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 w:rsidR="001810D1" w:rsidRPr="00166AF4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Заштићено подручје карактерише и сп</w:t>
      </w:r>
      <w:r w:rsidR="001810D1"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ецифична конфигурација терена, где су водотоци својим усецањем кроз шумске масиве створили седласте превоје, специфичне и оригиналне. </w:t>
      </w:r>
      <w:r w:rsidR="001810D1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Подручје одликује и аграрни комплекс који се одржава и развија традиционалним коришћењем земљишта, чија су својства аутентичност, изворност, оригиналност</w:t>
      </w:r>
      <w:r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са </w:t>
      </w:r>
      <w:r w:rsidR="001810D1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велики</w:t>
      </w:r>
      <w:r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м</w:t>
      </w:r>
      <w:r w:rsidR="001810D1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број</w:t>
      </w:r>
      <w:r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ем</w:t>
      </w:r>
      <w:r w:rsidR="001810D1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старих </w:t>
      </w:r>
      <w:r w:rsidR="001810D1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>аутохтоних сорти воћа, које представљају изузетан генетски потенцијал у воћарству</w:t>
      </w:r>
      <w:r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(</w:t>
      </w:r>
      <w:r w:rsidR="001810D1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трешње ђурђевке, бјелице и рушкиње, крушке такише, караманке, лубеничарке, пшеничарке и дивљаке, од јабука петроваче, колачарке и дивљаке</w:t>
      </w:r>
      <w:r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, а као појединачна стабла и оскоруше, мушмуле и дрењине, неколико стабала питомог кестена (</w:t>
      </w:r>
      <w:r w:rsidRPr="00166AF4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Castanea sativa</w:t>
      </w:r>
      <w:r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L.) за које се сматра да су стари око 200 година</w:t>
      </w:r>
      <w:r w:rsidR="000029D3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, о</w:t>
      </w:r>
      <w:r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раси (</w:t>
      </w:r>
      <w:r w:rsidRPr="00166AF4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Juglans regiа</w:t>
      </w:r>
      <w:r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L.))</w:t>
      </w:r>
      <w:r w:rsidR="001810D1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</w:p>
    <w:p w:rsidR="00B73F9B" w:rsidRPr="00166AF4" w:rsidRDefault="00B73F9B" w:rsidP="0069442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highlight w:val="yellow"/>
          <w:lang w:val="sr-Cyrl-CS"/>
        </w:rPr>
      </w:pPr>
    </w:p>
    <w:p w:rsidR="00C70870" w:rsidRPr="00166AF4" w:rsidRDefault="00C70870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Члан 3</w:t>
      </w:r>
      <w:r w:rsidR="00307E7A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8A1753" w:rsidRPr="00166AF4" w:rsidRDefault="00486A70" w:rsidP="0069442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Предео изузетних одлика</w:t>
      </w:r>
      <w:r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F71155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„Kултурни предео Тршић-Троноша”</w:t>
      </w:r>
      <w:r w:rsidR="00F773B7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AC5964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налази се на територији </w:t>
      </w:r>
      <w:r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града Лознице</w:t>
      </w:r>
      <w:r w:rsidR="00F773B7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F773B7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 </w:t>
      </w:r>
      <w:r w:rsidR="00F773B7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обухвата</w:t>
      </w:r>
      <w:r w:rsidR="008A1753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F773B7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катастар</w:t>
      </w:r>
      <w:r w:rsidR="00A53DD7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с</w:t>
      </w:r>
      <w:r w:rsidR="00F773B7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к</w:t>
      </w:r>
      <w:r w:rsidR="008A1753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е</w:t>
      </w:r>
      <w:r w:rsidR="00F773B7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општин</w:t>
      </w:r>
      <w:r w:rsidR="008A1753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е</w:t>
      </w:r>
      <w:r w:rsidR="00F773B7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8A1753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Коренита и Тршић.</w:t>
      </w:r>
    </w:p>
    <w:p w:rsidR="00B64BA4" w:rsidRPr="00166AF4" w:rsidRDefault="00B64BA4" w:rsidP="0069442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ab/>
      </w:r>
      <w:r w:rsidR="0028467E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Површина 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Предела изузетних одлика</w:t>
      </w:r>
      <w:r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F71155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„Kултурни предео Тршић-Троноша”</w:t>
      </w:r>
      <w:r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износи </w:t>
      </w:r>
      <w:r w:rsidRPr="00166AF4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1802,57 ha, 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од чега је </w:t>
      </w:r>
      <w:r w:rsidR="001305EE" w:rsidRPr="00166AF4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41,21 ha </w:t>
      </w:r>
      <w:r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(</w:t>
      </w:r>
      <w:r w:rsidR="001305EE" w:rsidRPr="00166AF4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2,28%) </w:t>
      </w:r>
      <w:r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 државном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власништву</w:t>
      </w:r>
      <w:r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, </w:t>
      </w:r>
      <w:r w:rsidR="001305EE" w:rsidRPr="00166AF4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1395,14 ha</w:t>
      </w:r>
      <w:r w:rsidR="001305EE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(</w:t>
      </w:r>
      <w:r w:rsidR="001305EE" w:rsidRPr="00166AF4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77,39%</w:t>
      </w:r>
      <w:r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) у приватном, </w:t>
      </w:r>
      <w:r w:rsidR="001305EE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366,22</w:t>
      </w:r>
      <w:r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hа (</w:t>
      </w:r>
      <w:r w:rsidR="001305EE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20,33</w:t>
      </w:r>
      <w:r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%) у 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другим облицима власништва</w:t>
      </w:r>
      <w:r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, од чега је II степеном обухваћено 4,1% и III степеном </w:t>
      </w:r>
      <w:r w:rsidRPr="00166AF4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95,9 % </w:t>
      </w:r>
      <w:r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укупне површине подручја 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Предела изузетних одлика</w:t>
      </w:r>
      <w:r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F71155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„Kултурни предео Тршић-Троноша”</w:t>
      </w:r>
      <w:r w:rsidR="001305EE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.</w:t>
      </w:r>
    </w:p>
    <w:p w:rsidR="00C70870" w:rsidRPr="00166AF4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Опис</w:t>
      </w:r>
      <w:r w:rsidR="00307E7A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границе</w:t>
      </w:r>
      <w:r w:rsidR="007C2138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 графички приказ </w:t>
      </w:r>
      <w:r w:rsidR="009F1AB3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Предела изузетних одлика</w:t>
      </w:r>
      <w:r w:rsidR="009F1AB3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F71155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„Kултурни предео Тршић-Троноша”</w:t>
      </w:r>
      <w:r w:rsidR="005D019E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307E7A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дати</w:t>
      </w:r>
      <w:r w:rsidR="00554CD5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307E7A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су</w:t>
      </w:r>
      <w:r w:rsidR="00554CD5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5D019E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554CD5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307E7A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Прилогу </w:t>
      </w:r>
      <w:r w:rsidR="001844EB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–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554CD5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Опис</w:t>
      </w:r>
      <w:r w:rsidR="00307E7A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границе</w:t>
      </w:r>
      <w:r w:rsidR="00554CD5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графички приказ </w:t>
      </w:r>
      <w:r w:rsidR="009F1AB3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Предела изузетних одлика</w:t>
      </w:r>
      <w:r w:rsidR="009F1AB3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F71155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„Kултурни предео Тршић-Троноша”</w:t>
      </w:r>
      <w:r w:rsidR="00307E7A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, који је одштампан уз ову уредбу и чини њен саставни део.</w:t>
      </w:r>
    </w:p>
    <w:p w:rsidR="008F478A" w:rsidRPr="00166AF4" w:rsidRDefault="008F478A" w:rsidP="0069442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9429E9" w:rsidRPr="00166AF4" w:rsidRDefault="00C70870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Члан 4</w:t>
      </w:r>
      <w:r w:rsidR="00307E7A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C70870" w:rsidRPr="00166AF4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На подручју </w:t>
      </w:r>
      <w:r w:rsidR="002A4705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Предела изузетних одлика</w:t>
      </w:r>
      <w:r w:rsidR="002A4705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F71155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„Kултурни предео Тршић-Троноша”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, није дозвољено обављати радове и активности, за које се у складу са законом којим се уређује заштита природе,</w:t>
      </w:r>
      <w:r w:rsidR="00B911E0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утврди да могу </w:t>
      </w:r>
      <w:r w:rsidR="00970B22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нарушити примарне природне и створене вредности и карактер предела, 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оштетити популације, заједнице и станишта биљних и животињских врста из члана 2. ове уредбе, нарушити природне процесе и еколошку целовитост подручја или значајно неповољно утицати на естетска и културно-историјска обележја подручја и животну средину. </w:t>
      </w:r>
    </w:p>
    <w:p w:rsidR="000C3FAB" w:rsidRPr="00166AF4" w:rsidRDefault="000C3FAB" w:rsidP="00694429">
      <w:pPr>
        <w:pStyle w:val="Normal2"/>
        <w:spacing w:before="0" w:beforeAutospacing="0" w:after="0" w:afterAutospacing="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</w:p>
    <w:p w:rsidR="00C70870" w:rsidRPr="00166AF4" w:rsidRDefault="00C70870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Члан 5</w:t>
      </w:r>
      <w:r w:rsidR="00307E7A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1F3A3A" w:rsidRPr="00166AF4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На подручју </w:t>
      </w:r>
      <w:r w:rsidR="00EC0A66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Предела изузетних одлика</w:t>
      </w:r>
      <w:r w:rsidR="00EC0A66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F71155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„Kултурни предео Тршић-Троноша”</w:t>
      </w:r>
      <w:r w:rsidR="00EC0A66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утврђују се режими заштите </w:t>
      </w:r>
      <w:r w:rsidR="009429E9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040840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</w:t>
      </w:r>
      <w:r w:rsidR="00040840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III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степена.</w:t>
      </w:r>
    </w:p>
    <w:p w:rsidR="00D73E97" w:rsidRPr="00166AF4" w:rsidRDefault="00D404CE" w:rsidP="0069442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Режим заштите II степена, укупне површине </w:t>
      </w:r>
      <w:r w:rsidR="00D73E97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73,18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ha, односно </w:t>
      </w:r>
      <w:r w:rsidR="00D73E97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4,1% 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подручја </w:t>
      </w:r>
      <w:r w:rsidR="00D73E97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Предела изузетних одлика</w:t>
      </w:r>
      <w:r w:rsidR="00D73E97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F71155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„Kултурни предео Тршић-Троноша”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D73E97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обухвата следеће површине, односно локалитете:</w:t>
      </w:r>
    </w:p>
    <w:p w:rsidR="00D73E97" w:rsidRPr="00166AF4" w:rsidRDefault="004D1BE9" w:rsidP="00694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73E97"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1) </w:t>
      </w:r>
      <w:r w:rsidR="007D4683"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>локалитет Тршић</w:t>
      </w:r>
      <w:r w:rsidR="00D73E97"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7D4683"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73E97"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>површине 18</w:t>
      </w:r>
      <w:r w:rsidR="00D40A16"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,75 </w:t>
      </w:r>
      <w:r w:rsidR="00D73E97"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>ha</w:t>
      </w:r>
      <w:r w:rsidR="00D73E97" w:rsidRPr="00166AF4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, </w:t>
      </w:r>
      <w:r w:rsidR="00D73E97" w:rsidRPr="00166AF4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CS" w:eastAsia="sr-Cyrl-RS"/>
        </w:rPr>
        <w:t xml:space="preserve"> </w:t>
      </w:r>
      <w:r w:rsidR="00454888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КО Тршић и обухвата знаменито место </w:t>
      </w:r>
      <w:r w:rsidR="00454888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„Спомен кућа Вука Стефановића Караџића” са </w:t>
      </w:r>
      <w:r w:rsidR="00F32A62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делом </w:t>
      </w:r>
      <w:r w:rsidR="00454888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заштићен</w:t>
      </w:r>
      <w:r w:rsidR="00F32A62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е</w:t>
      </w:r>
      <w:r w:rsidR="00454888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околин</w:t>
      </w:r>
      <w:r w:rsidR="00F32A62"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е</w:t>
      </w:r>
      <w:r w:rsidRPr="00166AF4">
        <w:rPr>
          <w:rFonts w:ascii="Times New Roman" w:eastAsia="Calibri" w:hAnsi="Times New Roman" w:cs="Times New Roman"/>
          <w:sz w:val="24"/>
          <w:szCs w:val="24"/>
          <w:lang w:val="sr-Cyrl-CS"/>
        </w:rPr>
        <w:t>;</w:t>
      </w:r>
    </w:p>
    <w:p w:rsidR="00D73E97" w:rsidRPr="00166AF4" w:rsidRDefault="004D1BE9" w:rsidP="006944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73E97"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>2) локалитет Троноша, површине 54</w:t>
      </w:r>
      <w:r w:rsidR="00D40A16"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,43 </w:t>
      </w:r>
      <w:r w:rsidR="00D73E97"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>ha</w:t>
      </w:r>
      <w:r w:rsidRPr="00166AF4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, </w:t>
      </w:r>
      <w:r w:rsidR="0027525E" w:rsidRPr="00166AF4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 Коренита и обухвата непокретно културно добро од великог значаја „Манастир Троноша” са манастирском црквом, конаком и економијом, спомен чесму Девет Југовића са капелом Св. Пантелејмона и припадајућим паркингом, као и шумско земљиште у непосредној околини манастира, обухватајући и некадашњи каменолом.</w:t>
      </w:r>
    </w:p>
    <w:p w:rsidR="00C70870" w:rsidRPr="00166AF4" w:rsidRDefault="00C70870" w:rsidP="0069442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Режим заштите </w:t>
      </w:r>
      <w:r w:rsidR="00F37D27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III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степена, укупне површине </w:t>
      </w:r>
      <w:r w:rsidR="00535CCB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1729,39</w:t>
      </w:r>
      <w:r w:rsidR="00A46BBF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ha, односно </w:t>
      </w:r>
      <w:r w:rsidR="00535CCB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95,9 % </w:t>
      </w:r>
      <w:r w:rsidR="00A46BBF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подручја </w:t>
      </w:r>
      <w:r w:rsidR="00535CCB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Предела изузетних одлика</w:t>
      </w:r>
      <w:r w:rsidR="00535CCB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F71155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„Kултурни предео Тршић-Троноша”</w:t>
      </w:r>
      <w:r w:rsidR="00A46BBF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E64C94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обухвата преостали део заштићеног подручја који није обухваћен режимом заштите </w:t>
      </w:r>
      <w:r w:rsidR="00A46BBF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II степена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:rsidR="00B73F9B" w:rsidRPr="00166AF4" w:rsidRDefault="00B73F9B" w:rsidP="00694429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noProof/>
          <w:sz w:val="24"/>
          <w:szCs w:val="24"/>
          <w:highlight w:val="yellow"/>
          <w:lang w:val="sr-Cyrl-CS"/>
        </w:rPr>
      </w:pPr>
    </w:p>
    <w:p w:rsidR="00C70870" w:rsidRPr="00166AF4" w:rsidRDefault="00C70870" w:rsidP="00694429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Члан 6</w:t>
      </w:r>
      <w:r w:rsidR="00307E7A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C52DE7" w:rsidRPr="00166AF4" w:rsidRDefault="009006B7" w:rsidP="0069442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На површинама на којима је утврђен режим заштите III степена, осим забран</w:t>
      </w:r>
      <w:r w:rsidR="00051FEB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радова и активности које су као такве утврђене чланом 35. Закона о заштити природе, забрањуј</w:t>
      </w:r>
      <w:r w:rsidR="00347CE6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e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се и:</w:t>
      </w:r>
    </w:p>
    <w:p w:rsidR="00C52DE7" w:rsidRPr="00166AF4" w:rsidRDefault="00C52DE7" w:rsidP="00694429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кресање лисника за сточну храну, чиста сеча шума </w:t>
      </w:r>
      <w:r w:rsidR="00487C23" w:rsidRPr="00166AF4">
        <w:rPr>
          <w:rFonts w:ascii="Times New Roman" w:hAnsi="Times New Roman" w:cs="Times New Roman"/>
          <w:sz w:val="24"/>
          <w:szCs w:val="24"/>
          <w:lang w:val="sr-Cyrl-CS"/>
        </w:rPr>
        <w:t>која није планирана као редован вид обнављања шума</w:t>
      </w:r>
      <w:r w:rsidR="00820F4E" w:rsidRPr="00166AF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87C23"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 осим у случајевима прописаним </w:t>
      </w:r>
      <w:r w:rsidR="00820F4E" w:rsidRPr="00166AF4">
        <w:rPr>
          <w:rFonts w:ascii="Times New Roman" w:hAnsi="Times New Roman" w:cs="Times New Roman"/>
          <w:sz w:val="24"/>
          <w:szCs w:val="24"/>
          <w:lang w:val="sr-Cyrl-CS"/>
        </w:rPr>
        <w:t>законом</w:t>
      </w:r>
      <w:r w:rsidR="00487C23"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претерано оптерећење ливадско </w:t>
      </w:r>
      <w:r w:rsidRPr="00166AF4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пашњачких површина, као и непланска градња шумских путева са меком подлогом, без одговарајућих евакуационих органа за падавинске воде (риголе и путни пропусти);</w:t>
      </w:r>
    </w:p>
    <w:p w:rsidR="00C52DE7" w:rsidRPr="00166AF4" w:rsidRDefault="00C52DE7" w:rsidP="00694429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>брање, ломљење, кидање и ископавање биљних врста у природним састојинама;</w:t>
      </w:r>
    </w:p>
    <w:p w:rsidR="00C52DE7" w:rsidRPr="00166AF4" w:rsidRDefault="00C52DE7" w:rsidP="00694429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коришћење и уништавање строго заштићених врста биљака, животиња и гљива и предузимање активности којима би се могла угрозити њихова станишта; </w:t>
      </w:r>
    </w:p>
    <w:p w:rsidR="00C52DE7" w:rsidRPr="00166AF4" w:rsidRDefault="00C52DE7" w:rsidP="00694429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>сакупљање заштићених врста изван прописаног периода и коришћење техничких средстава која могу оштетити или уништити примерке заштићених врста, односно њихова станишта;</w:t>
      </w:r>
    </w:p>
    <w:p w:rsidR="00C52DE7" w:rsidRPr="00166AF4" w:rsidRDefault="00C52DE7" w:rsidP="00224BFC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уклањање крајречне вегетације;  </w:t>
      </w:r>
    </w:p>
    <w:p w:rsidR="00C52DE7" w:rsidRPr="00166AF4" w:rsidRDefault="00C52DE7" w:rsidP="00224BFC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40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постављање (укуцавање) табли и других обавештења на стаблима;   </w:t>
      </w:r>
    </w:p>
    <w:p w:rsidR="00C52DE7" w:rsidRPr="00166AF4" w:rsidRDefault="00C52DE7" w:rsidP="00224BFC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крчење међа; </w:t>
      </w:r>
    </w:p>
    <w:p w:rsidR="00C52DE7" w:rsidRPr="00166AF4" w:rsidRDefault="00C52DE7" w:rsidP="00224BFC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>експлоатација материјала из корита водотока;</w:t>
      </w:r>
    </w:p>
    <w:p w:rsidR="00C52DE7" w:rsidRPr="00166AF4" w:rsidRDefault="00C52DE7" w:rsidP="00224BFC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одлагање/уношење лишћа/лисне масе, грањевине, остатака стабала и другог материјала у речна корита;  </w:t>
      </w:r>
    </w:p>
    <w:p w:rsidR="00C52DE7" w:rsidRPr="00166AF4" w:rsidRDefault="00C52DE7" w:rsidP="00224BFC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>трајно одлагање и складиштење инертног матери</w:t>
      </w:r>
      <w:r w:rsidR="0027525E" w:rsidRPr="00166AF4">
        <w:rPr>
          <w:rFonts w:ascii="Times New Roman" w:hAnsi="Times New Roman" w:cs="Times New Roman"/>
          <w:sz w:val="24"/>
          <w:szCs w:val="24"/>
          <w:lang w:val="sr-Cyrl-CS"/>
        </w:rPr>
        <w:t>јала (песак, шљунак, земља и др</w:t>
      </w: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) и обављање сличних радова и активности који нису у складу са принципима одрживог коришћења природних ресурса;    </w:t>
      </w:r>
    </w:p>
    <w:p w:rsidR="00C52DE7" w:rsidRPr="00166AF4" w:rsidRDefault="00C52DE7" w:rsidP="00694429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формирање пословно-радних зона и изградња привремених или сталних индустријских и привредних објеката који би својим погонима, експлоатацијом или отпадним материјама угрозили услове животне средине, амбијенталне карактеристике простора и/или непокретна културна добра; </w:t>
      </w:r>
    </w:p>
    <w:p w:rsidR="00C52DE7" w:rsidRPr="00166AF4" w:rsidRDefault="00C52DE7" w:rsidP="00694429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изградња мини хидроелектрана, ветроелектрана и електрана на био-гас;   </w:t>
      </w:r>
    </w:p>
    <w:p w:rsidR="00C52DE7" w:rsidRPr="00166AF4" w:rsidRDefault="00C52DE7" w:rsidP="00694429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руковање отровним хемијским материјама и нафтним дериватима на начин који може проузроковати загађење земљишта и воде; </w:t>
      </w:r>
    </w:p>
    <w:p w:rsidR="00C52DE7" w:rsidRPr="00166AF4" w:rsidRDefault="00C52DE7" w:rsidP="00694429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>образовање објеката за управљање отпадом, привремено или трајно одлагање свих врста опасних материја, као и успостављање транспортне руте опасног отпада;</w:t>
      </w:r>
    </w:p>
    <w:p w:rsidR="00C52DE7" w:rsidRPr="00166AF4" w:rsidRDefault="00C52DE7" w:rsidP="00694429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изградња септичких јама пропусног типа и свако испуштање отпадних и осочних вода у водотоке и земљиште; </w:t>
      </w:r>
    </w:p>
    <w:p w:rsidR="00C52DE7" w:rsidRPr="00166AF4" w:rsidRDefault="00C52DE7" w:rsidP="00694429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>паљење ватре на отвореном простору, осим на местима одређеним за ту намену.</w:t>
      </w:r>
    </w:p>
    <w:p w:rsidR="00C70870" w:rsidRPr="00166AF4" w:rsidRDefault="00D77143" w:rsidP="0069442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Осим ограничења радова и активности прописаних законом, р</w:t>
      </w:r>
      <w:r w:rsidR="00C70870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адови и активности ограничавају се </w:t>
      </w:r>
      <w:r w:rsidR="00CD7B90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 </w:t>
      </w:r>
      <w:r w:rsidR="00C70870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на: </w:t>
      </w:r>
    </w:p>
    <w:p w:rsidR="00C502E7" w:rsidRPr="00166AF4" w:rsidRDefault="00E27172" w:rsidP="00224BFC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CS"/>
        </w:rPr>
      </w:pPr>
      <w:r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газдовање шумама и шумским земљиштем утврђеним у плановима и основама газдовања шумама којима се обезбеђује умерено повећање површина под шумским екосистемима и побољшање њиховог састава, структуре и здравственог стања, очување разноврсности и изворности дрвећа, жбуња и осталих биљних и животињских врста у шумским састојинама; </w:t>
      </w:r>
    </w:p>
    <w:p w:rsidR="00C502E7" w:rsidRPr="00166AF4" w:rsidRDefault="00C502E7" w:rsidP="00224BFC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>плански утврђену сечу стабала;</w:t>
      </w:r>
    </w:p>
    <w:p w:rsidR="00C502E7" w:rsidRPr="00166AF4" w:rsidRDefault="00C502E7" w:rsidP="00224BFC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примену одговарајућих биолошких мера против фитопатолошких и ентомолошких обољења шума; </w:t>
      </w:r>
    </w:p>
    <w:p w:rsidR="00C502E7" w:rsidRPr="00166AF4" w:rsidRDefault="00C502E7" w:rsidP="00224BFC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извођење хитних и неопходних санационих шумских радова након акцидентних ситуација приликом ветролома, ветроизвала, пожара, каламитета инсеката и слично;        </w:t>
      </w:r>
    </w:p>
    <w:p w:rsidR="00C502E7" w:rsidRPr="00166AF4" w:rsidRDefault="00C502E7" w:rsidP="00224BFC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166AF4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регулацију водотокова и све неопходне антиерозионе мере;  </w:t>
      </w:r>
    </w:p>
    <w:p w:rsidR="00C502E7" w:rsidRPr="00166AF4" w:rsidRDefault="00C502E7" w:rsidP="00224BFC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одвијање ловних активности и других редовних мера корисника усмерених ка узгоју, заштити и коришћењу дивљачи према прихваћеним планским документима (ловне основе);</w:t>
      </w:r>
    </w:p>
    <w:p w:rsidR="00C502E7" w:rsidRPr="00166AF4" w:rsidRDefault="00C502E7" w:rsidP="00224BFC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166AF4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интервенције које битније не утичу на измену морфологије терена;</w:t>
      </w:r>
    </w:p>
    <w:p w:rsidR="00C502E7" w:rsidRPr="00166AF4" w:rsidRDefault="00C502E7" w:rsidP="00224BFC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контролисано и рационалано коришћење хемијских и техничких средстава у пољопривреди у складу са потребама очувања биолошке разноврсности; </w:t>
      </w:r>
    </w:p>
    <w:p w:rsidR="00C502E7" w:rsidRPr="00166AF4" w:rsidRDefault="00C502E7" w:rsidP="00224BFC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складиштење/депоновање стајњака, осоке и других извора еутрофикације на, за ту сврху предвиђене, прописно опремљене локације, које нису у контакту са подземним водама;</w:t>
      </w:r>
    </w:p>
    <w:p w:rsidR="00C502E7" w:rsidRPr="00166AF4" w:rsidRDefault="00C502E7" w:rsidP="00694429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кретање транспортних возила и пољопривредне механизације на постојеће путеве и оранице;    </w:t>
      </w:r>
    </w:p>
    <w:p w:rsidR="00C502E7" w:rsidRPr="00166AF4" w:rsidRDefault="00C502E7" w:rsidP="00694429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плански предвиђену изградњу и реконструкцију саобраћајница вишег реда (државни пут I и II реда) и асфалтирање и бетонирање постојећих некатегорисаних путева; </w:t>
      </w:r>
    </w:p>
    <w:p w:rsidR="00C502E7" w:rsidRPr="00166AF4" w:rsidRDefault="00C502E7" w:rsidP="00694429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>формирање новог грађевинског земљишта на површине предвиђене важећом просторно-планском документацијом, уз примену свих прописаних општих правила и услова парцелације, регулације и изградње;</w:t>
      </w:r>
    </w:p>
    <w:p w:rsidR="00C502E7" w:rsidRPr="00166AF4" w:rsidRDefault="00C502E7" w:rsidP="00694429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>изградњу објеката на минималној површини грађевинске парцеле P=300 m</w:t>
      </w:r>
      <w:r w:rsidRPr="00166AF4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CS"/>
        </w:rPr>
        <w:t>2</w:t>
      </w:r>
      <w:r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>, свих изграђених и застртих површина на парцели обрачунатих у бруто развијену грађевинску површину објекта, усклађене висине и спратности објекта са висином и спратношћу суседних објеката, архитектонске композиције објекта којом се обезбеђује очување и унапређење градитељског наслеђа и традиција градитељства, са крововима минималног нагиба од 45 степени, минималног процента зелених површина на грађевинској парцели од 30%, без ограде, са транспарентном оградом или жив</w:t>
      </w:r>
      <w:r w:rsidR="00224BFC"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>ицом максималне висине 1,4 m</w:t>
      </w:r>
      <w:r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>, односно традиционалним типом ограде од пр</w:t>
      </w:r>
      <w:r w:rsidR="00594629"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ћа;      </w:t>
      </w:r>
    </w:p>
    <w:p w:rsidR="00C502E7" w:rsidRPr="00166AF4" w:rsidRDefault="00C502E7" w:rsidP="00694429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управљање комуналним отпадом у складу са локалним планом управљања отпадом и нормативним актима, а управљање амбалажним, опасним и осталим в</w:t>
      </w:r>
      <w:r w:rsidR="00A96463"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>рстама отпада у складу са важећим прописима</w:t>
      </w:r>
      <w:r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0E2F79" w:rsidRPr="00166AF4" w:rsidRDefault="00C502E7" w:rsidP="00694429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eastAsia="Times New Roman" w:hAnsi="Times New Roman" w:cs="Times New Roman"/>
          <w:sz w:val="24"/>
          <w:szCs w:val="24"/>
          <w:lang w:val="sr-Cyrl-CS"/>
        </w:rPr>
        <w:t>спровођење одговарајућих мера противпожарне заштите.</w:t>
      </w:r>
    </w:p>
    <w:p w:rsidR="00C502E7" w:rsidRPr="00166AF4" w:rsidRDefault="00C502E7" w:rsidP="00694429">
      <w:pPr>
        <w:spacing w:after="0" w:line="240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  <w:highlight w:val="yellow"/>
          <w:lang w:val="sr-Cyrl-CS"/>
        </w:rPr>
      </w:pPr>
    </w:p>
    <w:p w:rsidR="00C70870" w:rsidRPr="00166AF4" w:rsidRDefault="00C70870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Члан 7</w:t>
      </w:r>
      <w:r w:rsidR="005D5808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B33B54" w:rsidRPr="00166AF4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На површинама на којима је утврђен режим заштите </w:t>
      </w:r>
      <w:r w:rsidR="008A5D91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II 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степена спроводи се активна заштита ради очувања и унапређења природних вредности, посебно кроз мере управљања популацијама дивљих биљака и животиња, одржање и побољшање услова у природним стаништима и традиционално коришћење природних ресурса. </w:t>
      </w:r>
    </w:p>
    <w:p w:rsidR="009933E5" w:rsidRPr="00166AF4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Осим забран</w:t>
      </w:r>
      <w:r w:rsidR="00A65C3D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радова и активности </w:t>
      </w:r>
      <w:r w:rsidR="009933E5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из </w:t>
      </w:r>
      <w:r w:rsidR="0027525E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члана</w:t>
      </w:r>
      <w:r w:rsidR="005971FC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35. Закона о заштити природе и </w:t>
      </w:r>
      <w:r w:rsidR="009933E5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члана 6. ове уредбе, у режиму заштите IІ степена забрањује се</w:t>
      </w:r>
      <w:r w:rsidR="00160593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</w:t>
      </w:r>
      <w:r w:rsidR="009933E5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:</w:t>
      </w:r>
    </w:p>
    <w:p w:rsidR="00DD7235" w:rsidRPr="00166AF4" w:rsidRDefault="00DD7235" w:rsidP="00224BFC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изградња објеката, </w:t>
      </w:r>
      <w:r w:rsidR="00E52E6B" w:rsidRPr="00166AF4">
        <w:rPr>
          <w:rFonts w:ascii="Times New Roman" w:hAnsi="Times New Roman" w:cs="Times New Roman"/>
          <w:sz w:val="24"/>
          <w:szCs w:val="24"/>
          <w:lang w:val="sr-Cyrl-CS"/>
        </w:rPr>
        <w:t>осим</w:t>
      </w: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52E6B" w:rsidRPr="00166AF4">
        <w:rPr>
          <w:rFonts w:ascii="Times New Roman" w:hAnsi="Times New Roman" w:cs="Times New Roman"/>
          <w:sz w:val="24"/>
          <w:szCs w:val="24"/>
          <w:lang w:val="sr-Cyrl-CS"/>
        </w:rPr>
        <w:t>објеката</w:t>
      </w: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52E6B" w:rsidRPr="00166AF4">
        <w:rPr>
          <w:rFonts w:ascii="Times New Roman" w:hAnsi="Times New Roman" w:cs="Times New Roman"/>
          <w:sz w:val="24"/>
          <w:szCs w:val="24"/>
          <w:lang w:val="sr-Cyrl-CS"/>
        </w:rPr>
        <w:t>који</w:t>
      </w: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52E6B" w:rsidRPr="00166AF4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 у функцији непокретних културних добара;</w:t>
      </w:r>
    </w:p>
    <w:p w:rsidR="009F1453" w:rsidRPr="00166AF4" w:rsidRDefault="009F1453" w:rsidP="00224BFC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уређивање простора и/или извођење радова и активности који могу да наруше утврђена својства, статичку безбедност и намену објеката са статусом непокретних културних добара;          </w:t>
      </w:r>
    </w:p>
    <w:p w:rsidR="009F1453" w:rsidRPr="00166AF4" w:rsidRDefault="009F1453" w:rsidP="00224BFC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>измена изгледа спољашње архитектуре и ентеријера, хоризонталног и вертикалног габарита, облика и нагиба крова, свих конструктивних и декоративних елемената, материјала и функционалних карактеристика изграђених објеката без сагласности надлежних служби заштите природних вредности и културног наслеђа;</w:t>
      </w:r>
    </w:p>
    <w:p w:rsidR="009F1453" w:rsidRPr="00166AF4" w:rsidRDefault="009F1453" w:rsidP="00224BFC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коришћење за јавни саобраћај: пута на </w:t>
      </w:r>
      <w:r w:rsidR="00F17ACB" w:rsidRPr="00166AF4">
        <w:rPr>
          <w:rFonts w:ascii="Times New Roman" w:hAnsi="Times New Roman" w:cs="Times New Roman"/>
          <w:sz w:val="24"/>
          <w:szCs w:val="24"/>
          <w:lang w:val="sr-Cyrl-CS"/>
        </w:rPr>
        <w:t>кат. парц. брoj</w:t>
      </w:r>
      <w:r w:rsidR="0027525E"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 545/16, КО</w:t>
      </w: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 Тршић од паркинга до пута на кат</w:t>
      </w:r>
      <w:r w:rsidR="00F17ACB" w:rsidRPr="00166AF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 парц</w:t>
      </w:r>
      <w:r w:rsidR="00F17ACB" w:rsidRPr="00166AF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 бр</w:t>
      </w:r>
      <w:r w:rsidR="00F17ACB" w:rsidRPr="00166AF4">
        <w:rPr>
          <w:rFonts w:ascii="Times New Roman" w:hAnsi="Times New Roman" w:cs="Times New Roman"/>
          <w:sz w:val="24"/>
          <w:szCs w:val="24"/>
          <w:lang w:val="sr-Cyrl-CS"/>
        </w:rPr>
        <w:t>oj</w:t>
      </w:r>
      <w:r w:rsidR="0027525E"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 547/6 КО</w:t>
      </w: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 Тршић до укрштања са путем на </w:t>
      </w:r>
      <w:r w:rsidR="00F17ACB"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кат. парц. брoj </w:t>
      </w:r>
      <w:r w:rsidR="0027525E" w:rsidRPr="00166AF4">
        <w:rPr>
          <w:rFonts w:ascii="Times New Roman" w:hAnsi="Times New Roman" w:cs="Times New Roman"/>
          <w:sz w:val="24"/>
          <w:szCs w:val="24"/>
          <w:lang w:val="sr-Cyrl-CS"/>
        </w:rPr>
        <w:t>549/2, КО</w:t>
      </w: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 Тршић; дела пута на </w:t>
      </w:r>
      <w:r w:rsidR="00F17ACB" w:rsidRPr="00166AF4">
        <w:rPr>
          <w:rFonts w:ascii="Times New Roman" w:hAnsi="Times New Roman" w:cs="Times New Roman"/>
          <w:sz w:val="24"/>
          <w:szCs w:val="24"/>
          <w:lang w:val="sr-Cyrl-CS"/>
        </w:rPr>
        <w:t>кат. парц. брoj</w:t>
      </w:r>
      <w:r w:rsidR="0027525E"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 549/2, КО</w:t>
      </w: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 Тршић од каменог моста до другог каменог моста на реци Жеравији; пешачке стазе уз реку Жеравију на </w:t>
      </w:r>
      <w:r w:rsidR="00F17ACB" w:rsidRPr="00166AF4">
        <w:rPr>
          <w:rFonts w:ascii="Times New Roman" w:hAnsi="Times New Roman" w:cs="Times New Roman"/>
          <w:sz w:val="24"/>
          <w:szCs w:val="24"/>
          <w:lang w:val="sr-Cyrl-CS"/>
        </w:rPr>
        <w:t>кат. парц. брoj</w:t>
      </w:r>
      <w:r w:rsidR="0027525E"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 549/3, КО</w:t>
      </w: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 Тршић до каменог моста и завршетка пута на </w:t>
      </w:r>
      <w:r w:rsidR="00F17ACB"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кат. парц. брoj </w:t>
      </w:r>
      <w:r w:rsidR="0027525E" w:rsidRPr="00166AF4">
        <w:rPr>
          <w:rFonts w:ascii="Times New Roman" w:hAnsi="Times New Roman" w:cs="Times New Roman"/>
          <w:sz w:val="24"/>
          <w:szCs w:val="24"/>
          <w:lang w:val="sr-Cyrl-CS"/>
        </w:rPr>
        <w:t>549/2, КО</w:t>
      </w: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 Тршић и даље уз корито реке на </w:t>
      </w:r>
      <w:r w:rsidR="00F17ACB"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кат. парц. </w:t>
      </w:r>
      <w:r w:rsidR="0027525E" w:rsidRPr="00166AF4">
        <w:rPr>
          <w:rFonts w:ascii="Times New Roman" w:hAnsi="Times New Roman" w:cs="Times New Roman"/>
          <w:sz w:val="24"/>
          <w:szCs w:val="24"/>
          <w:lang w:val="sr-Cyrl-CS"/>
        </w:rPr>
        <w:t>бр. 826, 948 и 952, КО</w:t>
      </w: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 Тршић; </w:t>
      </w:r>
    </w:p>
    <w:p w:rsidR="009F1453" w:rsidRPr="00166AF4" w:rsidRDefault="009F1453" w:rsidP="00224BFC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коришћење и уништавање строго заштићених врста биљака, животиња и гљива и предузимање активности којима би се могла угрозити њихова станишта; </w:t>
      </w:r>
    </w:p>
    <w:p w:rsidR="009F1453" w:rsidRPr="00166AF4" w:rsidRDefault="009F1453" w:rsidP="00224BFC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коришћење техничких средстава која могу оштетити или уништити примерке заштићених врста, односно њихова станишта и њихово сакупљање изван прописаног периода;     </w:t>
      </w:r>
    </w:p>
    <w:p w:rsidR="009F1453" w:rsidRPr="00166AF4" w:rsidRDefault="009F1453" w:rsidP="00224BFC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>сеча која није у складу са плановима газдовања шумама;</w:t>
      </w:r>
    </w:p>
    <w:p w:rsidR="009F1453" w:rsidRPr="00166AF4" w:rsidRDefault="009F1453" w:rsidP="00224BFC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постављање (укуцавање) табли и других обавештења на стаблима;   </w:t>
      </w:r>
    </w:p>
    <w:p w:rsidR="009F1453" w:rsidRPr="00166AF4" w:rsidRDefault="009F1453" w:rsidP="00224BFC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одношење стеље, лисника и земљишта са површина под шумама;</w:t>
      </w:r>
    </w:p>
    <w:p w:rsidR="009F1453" w:rsidRPr="00166AF4" w:rsidRDefault="009F1453" w:rsidP="00694429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камповање и ложење ватре на шумском </w:t>
      </w:r>
      <w:r w:rsidR="00A96463" w:rsidRPr="00166AF4">
        <w:rPr>
          <w:rFonts w:ascii="Times New Roman" w:hAnsi="Times New Roman" w:cs="Times New Roman"/>
          <w:sz w:val="24"/>
          <w:szCs w:val="24"/>
          <w:lang w:val="sr-Cyrl-CS"/>
        </w:rPr>
        <w:t>земљишту, осим</w:t>
      </w: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 на местима која су за то предвиђена;</w:t>
      </w:r>
    </w:p>
    <w:p w:rsidR="009F1453" w:rsidRPr="00166AF4" w:rsidRDefault="009F1453" w:rsidP="00694429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>фрагментација шумских и аграрних комплекса;</w:t>
      </w:r>
    </w:p>
    <w:p w:rsidR="009F1453" w:rsidRPr="00166AF4" w:rsidRDefault="009F1453" w:rsidP="00694429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крчење међа;   </w:t>
      </w:r>
    </w:p>
    <w:p w:rsidR="009F1453" w:rsidRPr="00166AF4" w:rsidRDefault="009F1453" w:rsidP="00694429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промена вегетацијског састава без претходне сагласности надлежне установе заштите природе и културних добара;     </w:t>
      </w:r>
    </w:p>
    <w:p w:rsidR="009F1453" w:rsidRPr="00166AF4" w:rsidRDefault="009F1453" w:rsidP="00694429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уклањање крајречне вегетације, одлагање/уношење лишћа/лисне масе, грањевине, остатака стабала и другог материјала у речна корита;  </w:t>
      </w:r>
    </w:p>
    <w:p w:rsidR="009F1453" w:rsidRPr="00166AF4" w:rsidRDefault="009F1453" w:rsidP="00694429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извођење геолошких истражних радова, изградња каменолома, експлоатација и примарна прерада минералних сировина;  </w:t>
      </w:r>
    </w:p>
    <w:p w:rsidR="009F1453" w:rsidRPr="00166AF4" w:rsidRDefault="009F1453" w:rsidP="00694429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спаљивање отпада и образовање депонија отпада; </w:t>
      </w:r>
    </w:p>
    <w:p w:rsidR="009F1453" w:rsidRPr="00166AF4" w:rsidRDefault="009F1453" w:rsidP="00694429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изградња септичких јама пропусног типа и свако испуштање отпадних и осочних вода у водотоке и земљиште; </w:t>
      </w:r>
    </w:p>
    <w:p w:rsidR="009F1453" w:rsidRPr="00166AF4" w:rsidRDefault="009F1453" w:rsidP="00694429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>постављање високих антенских постројења радио и телевизијских предајника, предајника мобилне телефоније, као и других објеката високоградње који нарушавај</w:t>
      </w:r>
      <w:r w:rsidR="00DD7235" w:rsidRPr="00166AF4">
        <w:rPr>
          <w:rFonts w:ascii="Times New Roman" w:hAnsi="Times New Roman" w:cs="Times New Roman"/>
          <w:sz w:val="24"/>
          <w:szCs w:val="24"/>
          <w:lang w:val="sr-Cyrl-CS"/>
        </w:rPr>
        <w:t>у визуелни интегритет простора.</w:t>
      </w:r>
    </w:p>
    <w:p w:rsidR="00CD7B90" w:rsidRPr="00166AF4" w:rsidRDefault="00D77143" w:rsidP="00694429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Осим ограничења радова и активности прописаних законом и чл</w:t>
      </w:r>
      <w:r w:rsidR="00E52E6B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aном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6. ове уредбе, р</w:t>
      </w:r>
      <w:r w:rsidR="00CD7B90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адови</w:t>
      </w:r>
      <w:r w:rsidR="00F06486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активности ограничавају се</w:t>
      </w:r>
      <w:r w:rsidR="00CD7B90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550B71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 </w:t>
      </w:r>
      <w:r w:rsidR="00CD7B90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на: </w:t>
      </w:r>
    </w:p>
    <w:p w:rsidR="00B33B54" w:rsidRPr="00166AF4" w:rsidRDefault="00B33B54" w:rsidP="00224BFC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>промене намене површина које омогућавају смањење интензитета коришћења простора (превођење обрадивих површина у пашњаке, формирање заштитног појаса и сл), заштиту и презентацију непокретних културних добара и у сврху ревитализације природних станишта;</w:t>
      </w:r>
    </w:p>
    <w:p w:rsidR="00B33B54" w:rsidRPr="00166AF4" w:rsidRDefault="00B33B54" w:rsidP="00224BFC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>конверзију шумских површина тј. превођење из алохтоних шумских површина у аутохтоне, у функцији презентације непокретних културних добара и очувања вернакуларног комплекса;</w:t>
      </w:r>
    </w:p>
    <w:p w:rsidR="00B33B54" w:rsidRPr="00166AF4" w:rsidRDefault="00B33B54" w:rsidP="00224BFC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заштиту обале водотокова од флувијалне и површинске ерозије применом техничких, биотехничких и биолошких мера; </w:t>
      </w:r>
    </w:p>
    <w:p w:rsidR="00B33B54" w:rsidRPr="00166AF4" w:rsidRDefault="00B33B54" w:rsidP="00224BFC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чишћење корита водотокова од вегетације и наноса у циљу очувања пропусне моћи, а по потреби и продубљивање корита; </w:t>
      </w:r>
    </w:p>
    <w:p w:rsidR="00B33B54" w:rsidRPr="00166AF4" w:rsidRDefault="00B33B54" w:rsidP="00224BFC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>каптирање извора за потребе непокретних културних добара;</w:t>
      </w:r>
    </w:p>
    <w:p w:rsidR="00B33B54" w:rsidRPr="00166AF4" w:rsidRDefault="00B33B54" w:rsidP="00224BFC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>изградњу објеката туристичког смештаја, туристичке инфраструктуре и угоститељских објеката у традиционалном стилу;</w:t>
      </w:r>
    </w:p>
    <w:p w:rsidR="00B33B54" w:rsidRPr="00166AF4" w:rsidRDefault="00B33B54" w:rsidP="00224BFC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>реконструкцију, санацију и адаптацију стамбених и економских објеката пољопривредних домаћинстава;</w:t>
      </w:r>
    </w:p>
    <w:p w:rsidR="00B33B54" w:rsidRPr="00166AF4" w:rsidRDefault="00B33B54" w:rsidP="00224BFC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изградњу подземних инфраструктурних водова;  </w:t>
      </w:r>
    </w:p>
    <w:p w:rsidR="00B33B54" w:rsidRPr="00166AF4" w:rsidRDefault="00B33B54" w:rsidP="00224BFC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>изградњу вештачких површина (паркинг простори, спортски терени,</w:t>
      </w:r>
      <w:r w:rsidR="00A96463"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 стазе и сл</w:t>
      </w: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) на парцелама са уређеном зеленом површином;  </w:t>
      </w:r>
    </w:p>
    <w:p w:rsidR="00B33B54" w:rsidRPr="00166AF4" w:rsidRDefault="00B33B54" w:rsidP="00694429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>постављање мобилијара и вртно-архитектонских елемената на плански утврђена места;</w:t>
      </w:r>
    </w:p>
    <w:p w:rsidR="00296D88" w:rsidRPr="00166AF4" w:rsidRDefault="00B33B54" w:rsidP="00694429">
      <w:pPr>
        <w:pStyle w:val="Char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/>
          <w:sz w:val="24"/>
          <w:szCs w:val="24"/>
          <w:lang w:val="sr-Cyrl-CS"/>
        </w:rPr>
        <w:t>хортикултурно уређење и постепену замену декоративних старих јединки дендрофлоре врстама које су аутохтоне, према пројектно-техничкој документацији.</w:t>
      </w:r>
    </w:p>
    <w:p w:rsidR="00C70870" w:rsidRPr="00166AF4" w:rsidRDefault="00C70870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highlight w:val="yellow"/>
          <w:lang w:val="sr-Cyrl-CS"/>
        </w:rPr>
      </w:pPr>
    </w:p>
    <w:p w:rsidR="0016486E" w:rsidRPr="00166AF4" w:rsidRDefault="0016486E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1D004B" w:rsidRPr="00166AF4" w:rsidRDefault="001D004B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Члан 8.</w:t>
      </w:r>
    </w:p>
    <w:p w:rsidR="00C70870" w:rsidRPr="00166AF4" w:rsidRDefault="004F5019" w:rsidP="00694429">
      <w:pPr>
        <w:pStyle w:val="a"/>
        <w:rPr>
          <w:noProof/>
        </w:rPr>
      </w:pPr>
      <w:r w:rsidRPr="00166AF4">
        <w:rPr>
          <w:noProof/>
        </w:rPr>
        <w:t>Предео изузетних одлика</w:t>
      </w:r>
      <w:r w:rsidRPr="00166AF4">
        <w:rPr>
          <w:rFonts w:eastAsia="Calibri"/>
          <w:noProof/>
        </w:rPr>
        <w:t xml:space="preserve"> </w:t>
      </w:r>
      <w:r w:rsidR="00F71155" w:rsidRPr="00166AF4">
        <w:rPr>
          <w:rFonts w:eastAsia="Calibri"/>
          <w:noProof/>
        </w:rPr>
        <w:t>„Kултурни предео Тршић-Троноша”</w:t>
      </w:r>
      <w:r w:rsidR="004E334D" w:rsidRPr="00166AF4">
        <w:rPr>
          <w:noProof/>
        </w:rPr>
        <w:t xml:space="preserve"> </w:t>
      </w:r>
      <w:r w:rsidR="00213704" w:rsidRPr="00166AF4">
        <w:rPr>
          <w:noProof/>
        </w:rPr>
        <w:t xml:space="preserve">поверава се на управљање </w:t>
      </w:r>
      <w:r w:rsidRPr="00166AF4">
        <w:rPr>
          <w:rFonts w:eastAsia="Calibri"/>
        </w:rPr>
        <w:t>Центру за културу „Вук Караџић</w:t>
      </w:r>
      <w:r w:rsidRPr="00166AF4">
        <w:rPr>
          <w:rFonts w:eastAsia="Calibri"/>
          <w:noProof/>
        </w:rPr>
        <w:t>”</w:t>
      </w:r>
      <w:r w:rsidRPr="00166AF4">
        <w:rPr>
          <w:rFonts w:eastAsia="Calibri"/>
        </w:rPr>
        <w:t>, Лозница</w:t>
      </w:r>
      <w:r w:rsidRPr="00166AF4">
        <w:rPr>
          <w:noProof/>
        </w:rPr>
        <w:t xml:space="preserve"> </w:t>
      </w:r>
      <w:r w:rsidR="00213704" w:rsidRPr="00166AF4">
        <w:rPr>
          <w:noProof/>
        </w:rPr>
        <w:t>(у даљем тексту: Управљач).</w:t>
      </w:r>
    </w:p>
    <w:p w:rsidR="00C70870" w:rsidRPr="00166AF4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подручје; донесе план управљања, годишњи програм управљања и акт о унутрашњем реду и чуварској 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 xml:space="preserve">служби; обавештава кориснике заштићеног подручја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 </w:t>
      </w:r>
    </w:p>
    <w:p w:rsidR="00C70870" w:rsidRPr="00166AF4" w:rsidRDefault="00352F88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Управљач је дужан да изврши упис делатности управљања заштићеним подручјем у складу са прописима којима се уређује класификација делатности и регистрација удружења у року од 60 дана од дана ступања на снагу ове уредбе.</w:t>
      </w:r>
    </w:p>
    <w:p w:rsidR="00352F88" w:rsidRPr="00166AF4" w:rsidRDefault="00352F88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highlight w:val="yellow"/>
          <w:lang w:val="sr-Cyrl-CS"/>
        </w:rPr>
      </w:pPr>
    </w:p>
    <w:p w:rsidR="00C70870" w:rsidRPr="00166AF4" w:rsidRDefault="00C70870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Члан </w:t>
      </w:r>
      <w:r w:rsidR="00867EB0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9</w:t>
      </w:r>
      <w:r w:rsidR="005D5808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C70870" w:rsidRPr="00166AF4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Очување, унапређење, одрживо коришћење и приказивање природних и других вредности </w:t>
      </w:r>
      <w:r w:rsidR="00867EB0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Предела изузетних одлика</w:t>
      </w:r>
      <w:r w:rsidR="00867EB0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8B7DE4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„</w:t>
      </w:r>
      <w:r w:rsidR="00F71155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Kултурни предео Тршић-Троноша”</w:t>
      </w:r>
      <w:r w:rsidR="00AB3775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 </w:t>
      </w:r>
    </w:p>
    <w:p w:rsidR="00C70870" w:rsidRPr="00166AF4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План управљања садржи циљеве и приоритетне задатк</w:t>
      </w:r>
      <w:r w:rsidR="00C417C5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е очувања повољног стања заштићеног подручја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као и превентивне мере заштите од пожара у складу са </w:t>
      </w:r>
      <w:r w:rsidR="00B22656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з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аконом</w:t>
      </w:r>
      <w:r w:rsidR="00C417C5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22656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којим се уређује 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заштит</w:t>
      </w:r>
      <w:r w:rsidR="00B22656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од пожара и прописима донетим на основу тог закона. </w:t>
      </w:r>
    </w:p>
    <w:p w:rsidR="00B22656" w:rsidRPr="00166AF4" w:rsidRDefault="00B22656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План управљања Управљач доноси и доставља </w:t>
      </w:r>
      <w:r w:rsidR="00A96463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м</w:t>
      </w:r>
      <w:r w:rsidR="0082252F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инистарству</w:t>
      </w:r>
      <w:r w:rsidR="00A96463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надлежном за послове заштите природе (у даљем тексту: Министарство)</w:t>
      </w:r>
      <w:r w:rsidR="0082252F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најкасније у року од десет месеци од дана ступања на снагу ове уредбе. </w:t>
      </w:r>
    </w:p>
    <w:p w:rsidR="00C70870" w:rsidRPr="00166AF4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поступку давања сагласности на План управљања, </w:t>
      </w:r>
      <w:r w:rsidR="00F147C5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М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инистарство прибавља мишљења министарстава надлежних за послове </w:t>
      </w:r>
      <w:r w:rsidR="00867EB0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културе, 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науке, просвете, туризма</w:t>
      </w:r>
      <w:r w:rsidR="006479E4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, просторног планирања, рударства</w:t>
      </w:r>
      <w:r w:rsidR="001947FC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, пољопривреде, шумарства</w:t>
      </w:r>
      <w:r w:rsidR="00C82A0C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, водопривреде</w:t>
      </w:r>
      <w:r w:rsidR="00F83FCC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финансија</w:t>
      </w:r>
      <w:r w:rsidR="00F83FCC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:rsidR="00C70870" w:rsidRPr="00166AF4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Управљач је дужан да једном у три године анализира спровођење Плана управљања и остварене резултате и по потреби изврши његову ревизију. </w:t>
      </w:r>
    </w:p>
    <w:p w:rsidR="00C70870" w:rsidRPr="00166AF4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До доношења Плана управљања, Управљач врши послове на основу годишњег програма управљања који је дужан да донесе и достави Министарству на сагласност у року од 30 дана од дана ступања на снагу ове уредбе. </w:t>
      </w:r>
    </w:p>
    <w:p w:rsidR="00C70870" w:rsidRPr="00166AF4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Годишњи програм управљања из става 6. овог члана садржи нарочито: сажет приказ природних и других вредности заштићеног подручја, циљев</w:t>
      </w:r>
      <w:r w:rsidR="0035579F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е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</w:t>
      </w:r>
      <w:r w:rsidR="0035579F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информационог система и противпожарној заштити; приказ субјеката и организационих и материјалних услова за извршењ</w:t>
      </w:r>
      <w:r w:rsidR="0035579F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е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програма, висине и извора потребних финансијских средстава. </w:t>
      </w:r>
    </w:p>
    <w:p w:rsidR="00C70870" w:rsidRPr="00166AF4" w:rsidRDefault="00C70870" w:rsidP="0069442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highlight w:val="yellow"/>
          <w:lang w:val="sr-Cyrl-CS"/>
        </w:rPr>
      </w:pPr>
    </w:p>
    <w:p w:rsidR="00A96463" w:rsidRPr="00166AF4" w:rsidRDefault="00A96463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A96463" w:rsidRPr="00166AF4" w:rsidRDefault="00A96463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C70870" w:rsidRPr="00166AF4" w:rsidRDefault="00C70870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Члан </w:t>
      </w:r>
      <w:r w:rsidR="001B3E89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1</w:t>
      </w:r>
      <w:r w:rsidR="00AF13DD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0</w:t>
      </w:r>
      <w:r w:rsidR="00761502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C70870" w:rsidRPr="00166AF4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 </w:t>
      </w:r>
    </w:p>
    <w:p w:rsidR="00C70870" w:rsidRPr="00166AF4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оквиру садржине прописане Законом о заштити природе, правилником </w:t>
      </w:r>
      <w:r w:rsidR="000852C6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из става 1. овог члана 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се ближе утврђују забрањени радови и активности, као и правила и услови обављања 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 xml:space="preserve">радова и активности који су допуштени на </w:t>
      </w:r>
      <w:r w:rsidR="00C72082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подручју </w:t>
      </w:r>
      <w:r w:rsidR="00AF13DD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Предела изузетних одлика</w:t>
      </w:r>
      <w:r w:rsidR="00AF13DD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8B7DE4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„</w:t>
      </w:r>
      <w:r w:rsidR="00F71155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Kултурни предео Тршић-Троноша”</w:t>
      </w:r>
      <w:r w:rsidR="00052411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C70870" w:rsidRPr="00166AF4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Правилник </w:t>
      </w:r>
      <w:r w:rsidR="000852C6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из става 1. овог члана 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се објављује у </w:t>
      </w:r>
      <w:r w:rsidR="00761502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„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Службеном гласнику Републике Србије</w:t>
      </w:r>
      <w:r w:rsidR="002E5DB5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ˮ</w:t>
      </w:r>
      <w:r w:rsidR="00B22656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:rsidR="00A742E6" w:rsidRPr="00166AF4" w:rsidRDefault="00A742E6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highlight w:val="yellow"/>
          <w:lang w:val="sr-Cyrl-CS"/>
        </w:rPr>
      </w:pPr>
    </w:p>
    <w:p w:rsidR="00C70870" w:rsidRPr="00166AF4" w:rsidRDefault="00C70870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Члан </w:t>
      </w:r>
      <w:r w:rsidR="001B3E89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1</w:t>
      </w:r>
      <w:r w:rsidR="00AF13DD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1</w:t>
      </w:r>
      <w:r w:rsidR="009C068E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C70870" w:rsidRPr="00166AF4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Управљач је дужан да на прописан начин обележи </w:t>
      </w:r>
      <w:r w:rsidR="00AF13DD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Предео изузетних одлика</w:t>
      </w:r>
      <w:r w:rsidR="00AF13DD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8B7DE4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„</w:t>
      </w:r>
      <w:r w:rsidR="00F71155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Kултурни предео Тршић-Троноша”</w:t>
      </w:r>
      <w:r w:rsidR="00915005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његове спољне границе и границе површина, односно локалитета са режимом заштите </w:t>
      </w:r>
      <w:r w:rsidR="004D2569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C72082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</w:t>
      </w:r>
      <w:r w:rsidR="00C72082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III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степена најкасније у року од годину дана од дана ступања на снагу ове уредбе. </w:t>
      </w:r>
    </w:p>
    <w:p w:rsidR="00C70870" w:rsidRPr="00166AF4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Управљач </w:t>
      </w:r>
      <w:r w:rsidR="00C96FFF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је дужан да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 сарадњи са Републичким гео</w:t>
      </w:r>
      <w:r w:rsidR="00930CC6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детским заводом и З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аводом за заштиту природе</w:t>
      </w:r>
      <w:r w:rsidR="00351A54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Србије</w:t>
      </w:r>
      <w:r w:rsidR="007117F0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, изврши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идентификацију граница </w:t>
      </w:r>
      <w:r w:rsidR="00AF13DD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Предела изузетних одлика</w:t>
      </w:r>
      <w:r w:rsidR="00AF13DD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8B7DE4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„</w:t>
      </w:r>
      <w:r w:rsidR="00F71155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Kултурни предео Тршић-Троноша”</w:t>
      </w:r>
      <w:r w:rsidR="00417019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на терену, дигиталној ортофото карти и катастарском плану</w:t>
      </w:r>
      <w:r w:rsidR="00C96FFF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, у року од 12 месеци од дана ступања на снагу ове уредбе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:rsidR="00C70870" w:rsidRPr="00166AF4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strike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На операт, односно записник о утврђивању граница из става 2. овог члана, сагласност </w:t>
      </w:r>
      <w:r w:rsidR="009C068E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даје м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инистарств</w:t>
      </w:r>
      <w:r w:rsidR="009C068E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о надлежно за послове просторног планирања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Pr="00166AF4">
        <w:rPr>
          <w:rFonts w:ascii="Times New Roman" w:hAnsi="Times New Roman" w:cs="Times New Roman"/>
          <w:strike/>
          <w:noProof/>
          <w:sz w:val="24"/>
          <w:szCs w:val="24"/>
          <w:lang w:val="sr-Cyrl-CS"/>
        </w:rPr>
        <w:t xml:space="preserve"> </w:t>
      </w:r>
    </w:p>
    <w:p w:rsidR="00C70870" w:rsidRPr="00166AF4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Границе утврђене, описане и верификоване на начин прописан у ст. 2. и 3. овог члана, сматраће се меродавним у свим стварима које се тичу спровођења ове уредбе. </w:t>
      </w:r>
    </w:p>
    <w:p w:rsidR="00C70870" w:rsidRPr="00166AF4" w:rsidRDefault="00C70870" w:rsidP="0069442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C70870" w:rsidRPr="00166AF4" w:rsidRDefault="00C70870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Члан </w:t>
      </w:r>
      <w:r w:rsidR="001B3E89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1</w:t>
      </w:r>
      <w:r w:rsidR="00E05D3D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2</w:t>
      </w:r>
      <w:r w:rsidR="009C068E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C70870" w:rsidRPr="00166AF4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Управљач </w:t>
      </w:r>
      <w:r w:rsidR="0087682A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је дужан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87682A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да 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засн</w:t>
      </w:r>
      <w:r w:rsidR="009529D8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ује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дигиталну базу података, односно географски информациони систем о природним и створеним вредностима, непокретностима, активностима и другим подацима од значаја за управљање </w:t>
      </w:r>
      <w:r w:rsidR="00E05D3D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Пределом изузетних одлика</w:t>
      </w:r>
      <w:r w:rsidR="00E05D3D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8B7DE4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„</w:t>
      </w:r>
      <w:r w:rsidR="00F71155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Kултурни предео Тршић-Троноша”</w:t>
      </w:r>
      <w:r w:rsidR="00646FDD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87682A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у року од две године од дана ступања на снагу ове уредбе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87682A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:rsidR="00C70870" w:rsidRPr="00166AF4" w:rsidRDefault="00C70870" w:rsidP="0069442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C70870" w:rsidRPr="00166AF4" w:rsidRDefault="00C70870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Члан </w:t>
      </w:r>
      <w:r w:rsidR="001B3E89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1</w:t>
      </w:r>
      <w:r w:rsidR="00E05D3D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3</w:t>
      </w:r>
      <w:r w:rsidR="009C068E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F00249" w:rsidRPr="00166AF4" w:rsidRDefault="00F00249" w:rsidP="00F00249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Cyrl-CS" w:eastAsia="sr-Cyrl-CS"/>
        </w:rPr>
        <w:t>Висину накнаде за коришћење Предела изузетних одлика „Kултурни предео Тршић-Троноша”, својим актом утврђује Управљач, у</w:t>
      </w:r>
      <w:r w:rsidR="00A96463" w:rsidRPr="00166AF4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Cyrl-CS" w:eastAsia="sr-Cyrl-CS"/>
        </w:rPr>
        <w:t xml:space="preserve"> складу са законом којим се уређују</w:t>
      </w:r>
      <w:r w:rsidRPr="00166AF4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Cyrl-CS" w:eastAsia="sr-Cyrl-CS"/>
        </w:rPr>
        <w:t xml:space="preserve"> накнаде за коришћење јавних добара</w:t>
      </w:r>
      <w:r w:rsidRPr="00166AF4">
        <w:rPr>
          <w:rFonts w:ascii="Times New Roman" w:eastAsia="Times New Roman" w:hAnsi="Times New Roman" w:cs="Times New Roman"/>
          <w:noProof/>
          <w:color w:val="333333"/>
          <w:sz w:val="24"/>
          <w:szCs w:val="24"/>
          <w:shd w:val="clear" w:color="auto" w:fill="FFFFFF"/>
          <w:lang w:val="sr-Cyrl-CS" w:eastAsia="sr-Cyrl-CS"/>
        </w:rPr>
        <w:t>.</w:t>
      </w:r>
    </w:p>
    <w:p w:rsidR="00C70870" w:rsidRPr="00166AF4" w:rsidRDefault="00C70870" w:rsidP="0069442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highlight w:val="yellow"/>
          <w:lang w:val="sr-Cyrl-CS"/>
        </w:rPr>
      </w:pPr>
    </w:p>
    <w:p w:rsidR="001C0218" w:rsidRPr="00166AF4" w:rsidRDefault="001C0218" w:rsidP="00694429">
      <w:pPr>
        <w:keepNext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Члан 14.</w:t>
      </w:r>
    </w:p>
    <w:p w:rsidR="001C0218" w:rsidRPr="00166AF4" w:rsidRDefault="001C0218" w:rsidP="00694429">
      <w:pPr>
        <w:keepNext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ab/>
        <w:t>Забране и ограничења прописана овом уредбом, не односе се на војне објекте и комплексе, као и активности које Војска Србије изводи или ће изводити за потребе одбране Републике Србије.</w:t>
      </w:r>
    </w:p>
    <w:p w:rsidR="001C0218" w:rsidRPr="00166AF4" w:rsidRDefault="001C0218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C70870" w:rsidRPr="00166AF4" w:rsidRDefault="00B51C4F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Члан </w:t>
      </w:r>
      <w:r w:rsidR="00F4120D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1</w:t>
      </w:r>
      <w:r w:rsidR="001C0218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5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C70870" w:rsidRPr="00166AF4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Средства за спровођење Плана управљања </w:t>
      </w:r>
      <w:r w:rsidR="00E05D3D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Предела изузетних одлика</w:t>
      </w:r>
      <w:r w:rsidR="00E05D3D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="008B7DE4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„</w:t>
      </w:r>
      <w:r w:rsidR="00F71155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Kултурни предео Тршић-Троноша”</w:t>
      </w:r>
      <w:r w:rsidR="00E95B5E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 </w:t>
      </w:r>
    </w:p>
    <w:p w:rsidR="007A3304" w:rsidRPr="00166AF4" w:rsidRDefault="007A3304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C70870" w:rsidRPr="00166AF4" w:rsidRDefault="00E95B5E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Члан </w:t>
      </w:r>
      <w:r w:rsidR="001B3E89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1</w:t>
      </w:r>
      <w:r w:rsidR="001C0218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6</w:t>
      </w:r>
      <w:r w:rsidR="00FF479D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5F5B13" w:rsidRPr="00166AF4" w:rsidRDefault="005F5B13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Планови, програми и основе из области рударства, енергетике, саобраћаја, шумарства, ловства, управљања рибљим фондом, водопривреде, пољопривреде и туризма и других делатности од утицаја на природу, а који се односе на коришћење природних ресурса и простора у заштићеном подручју </w:t>
      </w:r>
      <w:r w:rsidRPr="00166AF4">
        <w:rPr>
          <w:rFonts w:ascii="Times New Roman" w:eastAsiaTheme="minorHAnsi" w:hAnsi="Times New Roman" w:cs="Times New Roman"/>
          <w:sz w:val="24"/>
          <w:szCs w:val="24"/>
          <w:lang w:val="sr-Cyrl-CS"/>
        </w:rPr>
        <w:t xml:space="preserve">Предела изузетних одлика </w:t>
      </w:r>
      <w:r w:rsidR="008B7DE4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„</w:t>
      </w:r>
      <w:r w:rsidR="00F71155" w:rsidRPr="00166AF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Kултурни предео Тршић-Троноша”</w:t>
      </w:r>
      <w:r w:rsidRPr="00166AF4">
        <w:rPr>
          <w:rFonts w:ascii="Times New Roman" w:hAnsi="Times New Roman" w:cs="Times New Roman"/>
          <w:sz w:val="24"/>
          <w:szCs w:val="24"/>
          <w:lang w:val="sr-Cyrl-CS"/>
        </w:rPr>
        <w:t xml:space="preserve">, усагласиће се са Просторним планом Републике Србије, овом уредбом и Планом управљања из члана 9. ове уредбе. </w:t>
      </w:r>
    </w:p>
    <w:p w:rsidR="005F5B13" w:rsidRPr="00166AF4" w:rsidRDefault="005F5B13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Планови, програми и основе из става 1. овог члана, доносе се уз пре</w:t>
      </w:r>
      <w:r w:rsidR="00B871C2" w:rsidRPr="00166AF4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166AF4">
        <w:rPr>
          <w:rFonts w:ascii="Times New Roman" w:hAnsi="Times New Roman" w:cs="Times New Roman"/>
          <w:sz w:val="24"/>
          <w:szCs w:val="24"/>
          <w:lang w:val="sr-Cyrl-CS"/>
        </w:rPr>
        <w:t>ходну сагласност министра надлежног за послове заштите животне средине.</w:t>
      </w:r>
    </w:p>
    <w:p w:rsidR="005F5B13" w:rsidRPr="00166AF4" w:rsidRDefault="005F5B13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C70870" w:rsidRPr="00166AF4" w:rsidRDefault="00B307FC" w:rsidP="0069442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Члан </w:t>
      </w:r>
      <w:r w:rsidR="001B3E89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1</w:t>
      </w:r>
      <w:r w:rsidR="001C0218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7</w:t>
      </w:r>
      <w:r w:rsidR="00FF479D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C70870" w:rsidRPr="00166AF4" w:rsidRDefault="00C70870" w:rsidP="0069442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Ова уредба ступа на снагу осмог дана од дана објављивања у </w:t>
      </w:r>
      <w:r w:rsidR="00352F88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„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Службеном гласнику Републике Србије</w:t>
      </w:r>
      <w:r w:rsidR="002E5DB5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ˮ</w:t>
      </w: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:rsidR="00A742E6" w:rsidRPr="00166AF4" w:rsidRDefault="00A742E6" w:rsidP="00694429">
      <w:pPr>
        <w:spacing w:after="0" w:line="240" w:lineRule="auto"/>
        <w:ind w:firstLine="567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B73F9B" w:rsidRPr="00166AF4" w:rsidRDefault="00B73F9B" w:rsidP="00694429">
      <w:pPr>
        <w:spacing w:after="0" w:line="240" w:lineRule="auto"/>
        <w:ind w:firstLine="567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1B19AA" w:rsidRPr="00166AF4" w:rsidRDefault="00777FE5" w:rsidP="0069442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>05 Број:</w:t>
      </w:r>
      <w:r w:rsidR="003614B8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3E57C0">
        <w:rPr>
          <w:rFonts w:ascii="Times New Roman" w:hAnsi="Times New Roman" w:cs="Times New Roman"/>
          <w:noProof/>
          <w:sz w:val="24"/>
          <w:szCs w:val="24"/>
          <w:lang w:val="sr-Cyrl-CS"/>
        </w:rPr>
        <w:t>110-</w:t>
      </w:r>
      <w:r w:rsidR="006F6FD6">
        <w:rPr>
          <w:rFonts w:ascii="Times New Roman" w:hAnsi="Times New Roman" w:cs="Times New Roman"/>
          <w:noProof/>
          <w:sz w:val="24"/>
          <w:szCs w:val="24"/>
          <w:lang w:val="sr-Cyrl-CS"/>
        </w:rPr>
        <w:t>7170/2019</w:t>
      </w:r>
    </w:p>
    <w:p w:rsidR="00777FE5" w:rsidRPr="00166AF4" w:rsidRDefault="00777FE5" w:rsidP="0069442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Београду, </w:t>
      </w:r>
      <w:r w:rsidR="00962026"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3E57C0">
        <w:rPr>
          <w:rFonts w:ascii="Times New Roman" w:hAnsi="Times New Roman" w:cs="Times New Roman"/>
          <w:noProof/>
          <w:sz w:val="24"/>
          <w:szCs w:val="24"/>
          <w:lang w:val="sr-Cyrl-CS"/>
        </w:rPr>
        <w:t>18. јула 2019. године</w:t>
      </w:r>
    </w:p>
    <w:p w:rsidR="00777FE5" w:rsidRPr="00166AF4" w:rsidRDefault="00777FE5" w:rsidP="00694429">
      <w:pPr>
        <w:spacing w:after="0" w:line="240" w:lineRule="auto"/>
        <w:ind w:left="3600" w:firstLine="72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66AF4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В Л А Д А </w:t>
      </w:r>
    </w:p>
    <w:p w:rsidR="00777FE5" w:rsidRDefault="00777FE5" w:rsidP="0069442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highlight w:val="yellow"/>
          <w:lang w:val="sr-Cyrl-CS"/>
        </w:rPr>
      </w:pPr>
    </w:p>
    <w:p w:rsidR="003E57C0" w:rsidRPr="00166AF4" w:rsidRDefault="003E57C0" w:rsidP="0069442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highlight w:val="yellow"/>
          <w:lang w:val="sr-Cyrl-CS"/>
        </w:rPr>
      </w:pPr>
    </w:p>
    <w:p w:rsidR="003E57C0" w:rsidRDefault="003E57C0" w:rsidP="003E57C0">
      <w:pPr>
        <w:spacing w:after="0" w:line="240" w:lineRule="auto"/>
        <w:ind w:left="576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777FE5" w:rsidRDefault="003E57C0" w:rsidP="003E57C0">
      <w:pPr>
        <w:spacing w:after="0" w:line="240" w:lineRule="auto"/>
        <w:ind w:left="576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  <w:lang w:val="sr-Cyrl-RS"/>
        </w:rPr>
        <w:t>ПОТПРЕДСЕДНИК ВЛАДЕ</w:t>
      </w:r>
    </w:p>
    <w:p w:rsidR="003E57C0" w:rsidRDefault="003E57C0" w:rsidP="003E57C0">
      <w:pPr>
        <w:spacing w:after="0" w:line="240" w:lineRule="auto"/>
        <w:ind w:left="576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3E57C0" w:rsidRDefault="003E57C0" w:rsidP="003E57C0">
      <w:pPr>
        <w:spacing w:after="0" w:line="240" w:lineRule="auto"/>
        <w:ind w:left="576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E722C4" w:rsidRDefault="003E57C0" w:rsidP="003E57C0">
      <w:pPr>
        <w:spacing w:after="0" w:line="240" w:lineRule="auto"/>
        <w:ind w:left="576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              Расим Љајић</w:t>
      </w:r>
    </w:p>
    <w:p w:rsidR="00E722C4" w:rsidRDefault="00E722C4">
      <w:pPr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  <w:lang w:val="sr-Cyrl-RS"/>
        </w:rPr>
        <w:br w:type="page"/>
      </w:r>
    </w:p>
    <w:p w:rsidR="00E722C4" w:rsidRDefault="00E722C4" w:rsidP="00E722C4">
      <w:pPr>
        <w:jc w:val="right"/>
        <w:rPr>
          <w:bCs/>
          <w:noProof/>
          <w:lang w:val="sr-Cyrl-CS"/>
        </w:rPr>
      </w:pPr>
      <w:r>
        <w:rPr>
          <w:bCs/>
          <w:noProof/>
          <w:lang w:val="sr-Cyrl-CS"/>
        </w:rPr>
        <w:lastRenderedPageBreak/>
        <w:t>Прилог</w:t>
      </w:r>
    </w:p>
    <w:p w:rsidR="00E722C4" w:rsidRDefault="00E722C4" w:rsidP="00E722C4">
      <w:pPr>
        <w:jc w:val="both"/>
        <w:rPr>
          <w:bCs/>
          <w:noProof/>
          <w:lang w:val="sr-Cyrl-CS"/>
        </w:rPr>
      </w:pPr>
    </w:p>
    <w:p w:rsidR="00E722C4" w:rsidRDefault="00E722C4" w:rsidP="00E722C4">
      <w:pPr>
        <w:jc w:val="center"/>
        <w:rPr>
          <w:bCs/>
          <w:noProof/>
          <w:lang w:val="sr-Cyrl-RS"/>
        </w:rPr>
      </w:pPr>
      <w:r>
        <w:rPr>
          <w:bCs/>
          <w:noProof/>
          <w:lang w:val="sr-Cyrl-CS"/>
        </w:rPr>
        <w:t>ОПИС ГРАНИЦЕ И ГРАФИЧКИ ПРИКА</w:t>
      </w:r>
      <w:r>
        <w:rPr>
          <w:bCs/>
          <w:noProof/>
          <w:lang w:val="sr-Cyrl-RS"/>
        </w:rPr>
        <w:t>З</w:t>
      </w:r>
    </w:p>
    <w:p w:rsidR="00E722C4" w:rsidRDefault="00E722C4" w:rsidP="00E722C4">
      <w:pPr>
        <w:jc w:val="center"/>
        <w:rPr>
          <w:rFonts w:eastAsia="Calibri"/>
          <w:lang w:val="sr-Cyrl-CS"/>
        </w:rPr>
      </w:pPr>
      <w:r>
        <w:rPr>
          <w:lang w:val="sr-Cyrl-CS"/>
        </w:rPr>
        <w:t>ПРЕДЕЛА ИЗУЗЕТНИХ ОДЛИКА</w:t>
      </w:r>
      <w:r>
        <w:rPr>
          <w:rFonts w:eastAsia="Calibri"/>
          <w:lang w:val="sr-Cyrl-CS"/>
        </w:rPr>
        <w:t xml:space="preserve"> „КУЛТУРНИ ПРЕДЕО </w:t>
      </w:r>
      <w:r>
        <w:rPr>
          <w:lang w:val="sr-Cyrl-CS"/>
        </w:rPr>
        <w:t>ТРШИЋ-ТРОНОША</w:t>
      </w:r>
      <w:r>
        <w:rPr>
          <w:rFonts w:eastAsia="Calibri"/>
          <w:lang w:val="sr-Cyrl-CS"/>
        </w:rPr>
        <w:t>”</w:t>
      </w:r>
    </w:p>
    <w:p w:rsidR="00E722C4" w:rsidRDefault="00E722C4" w:rsidP="00E722C4">
      <w:pPr>
        <w:jc w:val="both"/>
        <w:rPr>
          <w:rFonts w:eastAsia="Times New Roman"/>
          <w:bCs/>
          <w:noProof/>
          <w:lang w:val="sr-Cyrl-CS"/>
        </w:rPr>
      </w:pPr>
    </w:p>
    <w:p w:rsidR="00E722C4" w:rsidRDefault="00E722C4" w:rsidP="00E722C4">
      <w:pPr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 xml:space="preserve">1. Границе </w:t>
      </w:r>
      <w:r>
        <w:rPr>
          <w:lang w:val="sr-Cyrl-CS"/>
        </w:rPr>
        <w:t>Предела изузетних одлика</w:t>
      </w:r>
      <w:r>
        <w:rPr>
          <w:rFonts w:eastAsia="Calibri"/>
          <w:lang w:val="sr-Cyrl-CS"/>
        </w:rPr>
        <w:t xml:space="preserve"> „Културни предео </w:t>
      </w:r>
      <w:r>
        <w:rPr>
          <w:lang w:val="sr-Cyrl-CS"/>
        </w:rPr>
        <w:t>Тршић-Троноша</w:t>
      </w:r>
      <w:r>
        <w:rPr>
          <w:rFonts w:eastAsia="Calibri"/>
          <w:lang w:val="sr-Cyrl-CS"/>
        </w:rPr>
        <w:t>”</w:t>
      </w:r>
    </w:p>
    <w:p w:rsidR="00E722C4" w:rsidRDefault="00E722C4" w:rsidP="00E722C4">
      <w:pPr>
        <w:jc w:val="both"/>
        <w:rPr>
          <w:bCs/>
          <w:noProof/>
          <w:lang w:val="sr-Cyrl-CS"/>
        </w:rPr>
      </w:pPr>
    </w:p>
    <w:p w:rsidR="00E722C4" w:rsidRDefault="00E722C4" w:rsidP="00E722C4">
      <w:pPr>
        <w:jc w:val="both"/>
        <w:rPr>
          <w:noProof/>
          <w:lang w:val="sr-Cyrl-CS"/>
        </w:rPr>
      </w:pPr>
      <w:r>
        <w:rPr>
          <w:lang w:val="sr-Cyrl-CS"/>
        </w:rPr>
        <w:tab/>
        <w:t xml:space="preserve">Граница Предела изузетних одлика </w:t>
      </w:r>
      <w:r>
        <w:rPr>
          <w:rFonts w:eastAsia="Calibri"/>
          <w:lang w:val="sr-Cyrl-CS"/>
        </w:rPr>
        <w:t xml:space="preserve">„Културни предео </w:t>
      </w:r>
      <w:r>
        <w:rPr>
          <w:lang w:val="sr-Cyrl-CS"/>
        </w:rPr>
        <w:t>Тршић-Троноша</w:t>
      </w:r>
      <w:r>
        <w:rPr>
          <w:rFonts w:eastAsia="Calibri"/>
          <w:lang w:val="sr-Cyrl-CS"/>
        </w:rPr>
        <w:t>”</w:t>
      </w:r>
      <w:r>
        <w:rPr>
          <w:lang w:val="sr-Cyrl-CS"/>
        </w:rPr>
        <w:t xml:space="preserve"> почиње на тромеђи КО Зајача, Пасковац и Коренита, односно тромеђа у КО Коренита кат. парц. бр. 4849 и 4848, на коти У=73 61 734 Х=49 25 703. Граница добра, одатле креће ка западу пратећи кат. парц. бр. 3839, 4847, где граница прелази у КО Тршић. Граница прати </w:t>
      </w:r>
      <w:r>
        <w:rPr>
          <w:rFonts w:eastAsiaTheme="minorHAnsi"/>
          <w:lang w:val="sr-Cyrl-CS"/>
        </w:rPr>
        <w:t>кат. парц. број</w:t>
      </w:r>
      <w:r>
        <w:rPr>
          <w:lang w:val="sr-Cyrl-CS"/>
        </w:rPr>
        <w:t xml:space="preserve"> 1046, скреће на запад кат. парц. бр. 1269, 892, 1267/1, 1266, 1428, 1260, 1256, 1255, 1254, 1246/2, 1245, 1430 и 885. Скреће северо–источно и даље иде северно кат. парц. бр. 1231, 1231/2, 1431, 1229, 1215, 1214, 1156, 1201, 1426, 1202, 1203, 1200, 1199, 916, 917, 1198, 1192, 936, 1191, 1190, 1432, 1184, 1179, 1173, 1174 и 1170/1, иде узводно речним током, кат.парц. бр.1054, 861, 814/1, 815/2, 815/1, 820/2, 820/1, 820/4, 820/3, 810/3, 810/5, 810/4, 801/3, 802/2, 801/6, 803/1, 800/2, 1052/1, 529/1, 529/3, 529/4, 529/2, 531/2, 531/5, 531/1, 531/3, 531/4, 532/1 и 1054 до тачке где се кат. парц. спајају кат. парц. бр. 1054 и 535/3. Одатле граница сече кат. парц. број 1054 до тачке где се спајају кат. парц. бр. 547/3, 1054 и 545/16. Ту граница сече и кат. парц. број 545/6 праволинијски до тачке где се спајају кат. парц. бр. 545/16, 545/32 и 545/3, при чему кат. парц. бр. 545/32 и 545/3 остају ван заштићеног добра. Граница одатле иде северо-источно пратећи кат. парц. бр. 545/12, 545/27, 546/1, 546/2 и 550, гдe долази до најсеверније тачке самог заштићеног добра. Одатле се благо спушта северо-источно кат. парц. бр. 547/1, 548/9 и 548/3, где на дужини од око 100 m од почетка кат. парц. бр. 548/3 праволинијски сече кат. парц. број 549/2 (пут) у коти У=73 62 959 Х=49 29 728, одлази до тачке где се спајају кат. парц. бр. 549/2, 515/1 и 516/1 одакле граница прати кат. парц. број 516/1 која улази у добро, а 515/1 остаје ван добра. Граница наставља северо-источно кат. парц. бр. 516/2, 518/1, 507/3, 507/1, 507/2, 508/3, 508/2, 508/1, 858/6, 508/5, 495, 493, 485/2, 485/1, 483, 473, 468, 469/3 и 463/7 и кат. парц. бр. 463/6, 463/8, 463/11 и 463/3 излази на границу између КО Тршић и Коренита. На кат. парц. број 463/3 на дужини од око 60 m на координати У=7364066 Х=49 29 485, прелази у КО Коренита, пратећи заједнички пут (кат. парц. бр. 4847 КО Коренита и 1065 КО Тршић), 1546, 1547, 1552/4, 1552/2, 1548/1, 1548/2, 1549/1, 1549/2, 1550/9, 1550/9, 1550/11, 1550/14, 1550/4, 1550/8, 1550/13, 1550/12, 1550/7, 1550/3 и 1550/2 одакле се спушта југо-источно. Даље иде кат. парц. бр. 1551/2, 1551/1, 1640/2, 1640/1, 1645, 1644, 1647, 1670, 1671, 1677, 1679, 1680, 1784, 1793 и 1792. У тачки на кат. парц. број 1792 У=73 67 760 Х=49 29 027 сече кат. парц. број 4816 праволинијски до тачке У=73 65 752 Х=49 29 024, прати даље кат. парц. бр. 4816, 2115/4, 2114, 2112, 2180/1, 2116, поново 2180/1, 2128, 2180/2, поново 2180/1, 2129/1, поново 2180/1, 2131, 2180/1, 2135, 2180/1, 2141/1, 2141/2, 2180/1, 2158, 2180/1, 2159/2 и 2180/1, долази до границе између КО Зајача и Коренита и даље иде ка југо-западу, прати кат. парц. бр. 2180/1, 2159/1, 2160, 2180/1, 2161 и 2162. Граница скреће на север кат. парц. бр. 2180/1, 3842 и 3839 иде ка северу до почетне тачке тромеђе КО Зајача, Коренита и Пасковац,</w:t>
      </w:r>
      <w:r>
        <w:rPr>
          <w:noProof/>
          <w:lang w:val="sr-Cyrl-CS"/>
        </w:rPr>
        <w:t xml:space="preserve"> до почетне тачке описа границе заштићеног подручја.</w:t>
      </w:r>
    </w:p>
    <w:p w:rsidR="00E722C4" w:rsidRDefault="00E722C4" w:rsidP="00E722C4">
      <w:pPr>
        <w:jc w:val="both"/>
        <w:rPr>
          <w:noProof/>
          <w:lang w:val="sr-Cyrl-CS"/>
        </w:rPr>
      </w:pPr>
    </w:p>
    <w:p w:rsidR="00E722C4" w:rsidRDefault="00E722C4" w:rsidP="00E722C4">
      <w:pPr>
        <w:jc w:val="center"/>
        <w:rPr>
          <w:bCs/>
          <w:noProof/>
          <w:lang w:val="sr-Cyrl-CS"/>
        </w:rPr>
      </w:pPr>
      <w:r>
        <w:rPr>
          <w:bCs/>
          <w:noProof/>
          <w:lang w:val="sr-Cyrl-CS"/>
        </w:rPr>
        <w:t>2. Границе површина и локалитета у режиму заштите II степена</w:t>
      </w:r>
    </w:p>
    <w:p w:rsidR="00E722C4" w:rsidRDefault="00E722C4" w:rsidP="00E722C4">
      <w:pPr>
        <w:jc w:val="both"/>
        <w:rPr>
          <w:bCs/>
          <w:noProof/>
          <w:lang w:val="sr-Cyrl-CS"/>
        </w:rPr>
      </w:pPr>
    </w:p>
    <w:p w:rsidR="00E722C4" w:rsidRDefault="00E722C4" w:rsidP="00E722C4">
      <w:pPr>
        <w:ind w:firstLine="708"/>
        <w:jc w:val="both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 xml:space="preserve">1) Локалитет </w:t>
      </w:r>
      <w:r>
        <w:rPr>
          <w:lang w:val="sr-Cyrl-CS"/>
        </w:rPr>
        <w:t>Тршић</w:t>
      </w:r>
    </w:p>
    <w:p w:rsidR="00E722C4" w:rsidRDefault="00E722C4" w:rsidP="00E722C4">
      <w:pPr>
        <w:ind w:firstLine="708"/>
        <w:jc w:val="both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Граница локалитета дефинисана је катастарским поделама и преломним тачкама.</w:t>
      </w:r>
    </w:p>
    <w:p w:rsidR="00E722C4" w:rsidRDefault="00E722C4" w:rsidP="00E722C4">
      <w:pPr>
        <w:jc w:val="both"/>
        <w:rPr>
          <w:rFonts w:eastAsiaTheme="minorHAnsi"/>
          <w:lang w:val="sr-Cyrl-CS"/>
        </w:rPr>
      </w:pPr>
    </w:p>
    <w:p w:rsidR="00E722C4" w:rsidRDefault="00E722C4" w:rsidP="00E722C4">
      <w:pPr>
        <w:jc w:val="both"/>
        <w:rPr>
          <w:rFonts w:eastAsia="Times New Roman"/>
          <w:lang w:val="sr-Cyrl-CS"/>
        </w:rPr>
      </w:pPr>
      <w:r>
        <w:rPr>
          <w:rFonts w:eastAsiaTheme="minorHAnsi"/>
          <w:lang w:val="sr-Cyrl-CS"/>
        </w:rPr>
        <w:tab/>
        <w:t xml:space="preserve">Граница </w:t>
      </w:r>
      <w:r>
        <w:rPr>
          <w:lang w:val="sr-Cyrl-CS"/>
        </w:rPr>
        <w:t xml:space="preserve">локалитета Тршић почиње на тачки где се Лујин поток улива у реку Жеравију, што је уједно и најјужнија тачка овог локалитета, на тачки спајања четири кат. парц. бр. 814/4, 1054, 861 и 814/1. Од те тачке, граница иде даље северо-западно, пратећи границе кат. парц. бр. 814/1, 815/2, 815/1 и 820/3, затим се поклапа са спољном границом подручја у три кат. парц. бр. 810/3, 810/5 и 810/4. Граница локалитета ту скреће на исток кат. парц. број 810/4 када дође до кат. парц. број 800/4, коју пресече праволинијски, пратећи правац околних парцела, прелази на кат. парц. број 810/1 коју прати док граница парцеле не дође до тромеђе кат. парц. бр. 812/1, 810/1 и 1054. Кат. парц. број 1054 је река Жеравија и граница је прати низводно до координате У=73 62 770 Х=49 29 670, где праволинијски пресеца кат. парц. број 1054 до коте У=73 62 774 Х=49 29 671, даље прати границу кат. парц. бр. 547/6, 547/5, 547/9 и 547/1, где долази до своје најсеверније тачке локалитета и кат. парц. број 547/1. Одатле граница скреће на југ, пратећи источну границу кат. парц. број 547/1, затим наставља границом кат. парц. бр. 548/2 и 548/3. </w:t>
      </w:r>
    </w:p>
    <w:p w:rsidR="00E722C4" w:rsidRDefault="00E722C4" w:rsidP="00E722C4">
      <w:pPr>
        <w:jc w:val="both"/>
        <w:rPr>
          <w:lang w:val="sr-Cyrl-CS"/>
        </w:rPr>
      </w:pPr>
      <w:r>
        <w:rPr>
          <w:lang w:val="sr-Cyrl-CS"/>
        </w:rPr>
        <w:tab/>
        <w:t xml:space="preserve">Источном границом кат. парц. број 548/3 иде у дужини од око 100 m, где праволинијски пресеца кат. парц. број 549/2 у правцу југо-исток да би се наставила границом кат. парц. бр. 516/1, 523/7, 523/2, 525/2, 525/1, 523/6, 958/1, 954, 951/1, 951/1, 951/2, 950/3, 950/4 и 950/5. Том парцелом скреће на запад, долази до кат. парц. бр. 1054 која је Лујин поток. Граница у дужини од око 25 m иде узводно Лујиним потоком, пресеца га праволинијски да би дошла до границе спајања кат. парц. бр. 814/1, 814/4, 861 и 1054 што је уједно најјужнија тачка локалитета и почетна тачка описа. </w:t>
      </w:r>
    </w:p>
    <w:p w:rsidR="00E722C4" w:rsidRDefault="00E722C4" w:rsidP="00E722C4">
      <w:pPr>
        <w:jc w:val="both"/>
        <w:rPr>
          <w:rFonts w:eastAsiaTheme="minorHAnsi"/>
          <w:lang w:val="sr-Cyrl-CS"/>
        </w:rPr>
      </w:pPr>
    </w:p>
    <w:p w:rsidR="00E722C4" w:rsidRDefault="00E722C4" w:rsidP="00E722C4">
      <w:pPr>
        <w:ind w:firstLine="708"/>
        <w:jc w:val="both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 xml:space="preserve">2) Локалитет </w:t>
      </w:r>
      <w:r>
        <w:rPr>
          <w:lang w:val="sr-Cyrl-CS"/>
        </w:rPr>
        <w:t>Троноша</w:t>
      </w:r>
    </w:p>
    <w:p w:rsidR="00E722C4" w:rsidRDefault="00E722C4" w:rsidP="00E722C4">
      <w:pPr>
        <w:ind w:firstLine="708"/>
        <w:jc w:val="both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Граница локалитета дефинисана је катастарским поделама и преломним тачкама.</w:t>
      </w:r>
    </w:p>
    <w:p w:rsidR="00E722C4" w:rsidRDefault="00E722C4" w:rsidP="00E722C4">
      <w:pPr>
        <w:jc w:val="both"/>
        <w:rPr>
          <w:rFonts w:eastAsia="Times New Roman"/>
          <w:lang w:val="sr-Cyrl-CS"/>
        </w:rPr>
      </w:pPr>
      <w:r>
        <w:rPr>
          <w:lang w:val="sr-Cyrl-CS"/>
        </w:rPr>
        <w:tab/>
        <w:t xml:space="preserve">Граница локалитета Троноша почиње на карактеристичној најјужнијој тачки кат. парц. број 2180/5 где се додирује са кат. парц. број 2174 која је Хајдучки поток. Из те тачке, граница иде југо-западно, пратећи јужну и западну границу те кат. парц. скреће на северо-запад до коте У=73 63 466 Х=49 25 131, одакле граница прати границу одељења 42 ГЈ Троноша. Преломне тачке су У=73 63 637 Х=49 25 311 и У=73 63 654 Х=49 25 529, којом се долази до Чесминог потока кат. парц. број 2167 који улази у површину локалитета. Граница наставља ка северу кат. парц. број 3845/1 до тачке У= 73 63 702 Х=49 25 631, и пролази кроз кат. парц. број 3839, у преломним тачкама У=73 63 677 Х=49 25 660, У=73 63 591 Х=49 25 655, У=73 63 568 Х=49 25 713, У=73 63 590 Х=49 25 751, У=73 63 656 Х=49 25 713, У=73 63 676 Х=49 25 862, У=73 63 593 Х=49 25 850, У=73 63 565 Х=49 25 875, У=73 63 579 Х=49 25 930, У=73 63 461 Х=49 25 911, У=73 63 466 Х=49 25 131, У=73 63 463 Х=49 25 968, У=73 63 564 Х=49 25 977, У=73 63 574 Х=49 26 002. Овом </w:t>
      </w:r>
      <w:r>
        <w:rPr>
          <w:lang w:val="sr-Cyrl-CS"/>
        </w:rPr>
        <w:lastRenderedPageBreak/>
        <w:t xml:space="preserve">преломном тачком је граница дошла до кат. парц. број 3847, чију границу даље прати ка истоку. Граница даље иде кат. парц. бр. 3846, 3850, 3860 и 4816 која је водоток. Долази до координате У=73 64 119 Х=49 25 960, одакле се спушта скоро праволинијски јужно, сече кат. парц. број 3868 до тачке У=73 64 158 Х=49 25 645 где се наставља кат. парц. број 3868. Граница долази до тачке У=73 63 902 Х=49 25 287 на кат. парц. број 3868 где праволинијски пресеца кат. парц. број 3869, прати је, затим прати кат. парц. број 2176 до тачке У=73 63 895 Х=49 25 325, пресеца праволинијски ту кат. парц. наставља западно границом кат. парц. број 2175/1 до тачке У=73 63 824 Х=49 25 248, У=73 63 841 Х=49 25 214, У=73 63 778 Х=49 25 094, У=73 63 706 Х=49 25 101 која се налази на граници кат. парц. број 2174 и даље је прати до почетне тачке описа. </w:t>
      </w:r>
    </w:p>
    <w:p w:rsidR="00E722C4" w:rsidRDefault="00E722C4" w:rsidP="00E722C4">
      <w:pPr>
        <w:ind w:firstLine="708"/>
        <w:jc w:val="both"/>
        <w:rPr>
          <w:rFonts w:eastAsiaTheme="minorHAnsi"/>
          <w:lang w:val="sr-Cyrl-CS"/>
        </w:rPr>
      </w:pPr>
    </w:p>
    <w:p w:rsidR="00E722C4" w:rsidRDefault="00E722C4">
      <w:pPr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  <w:lang w:val="sr-Cyrl-RS"/>
        </w:rPr>
        <w:br w:type="page"/>
      </w:r>
    </w:p>
    <w:p w:rsidR="00E722C4" w:rsidRDefault="00E722C4" w:rsidP="00E722C4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-189865</wp:posOffset>
            </wp:positionV>
            <wp:extent cx="7051040" cy="9360535"/>
            <wp:effectExtent l="0" t="0" r="0" b="0"/>
            <wp:wrapSquare wrapText="bothSides"/>
            <wp:docPr id="1" name="Picture 1" descr="TrsicTronosaUred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sicTronosaUredb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1040" cy="9360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57C0" w:rsidRPr="003E57C0" w:rsidRDefault="003E57C0" w:rsidP="003E57C0">
      <w:pPr>
        <w:spacing w:after="0" w:line="240" w:lineRule="auto"/>
        <w:ind w:left="5760" w:firstLine="720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sectPr w:rsidR="003E57C0" w:rsidRPr="003E57C0" w:rsidSect="007A3304">
      <w:footerReference w:type="default" r:id="rId9"/>
      <w:pgSz w:w="12240" w:h="15840"/>
      <w:pgMar w:top="1077" w:right="1183" w:bottom="794" w:left="119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62F" w:rsidRDefault="0008762F" w:rsidP="002A21C7">
      <w:pPr>
        <w:spacing w:after="0" w:line="240" w:lineRule="auto"/>
      </w:pPr>
      <w:r>
        <w:separator/>
      </w:r>
    </w:p>
  </w:endnote>
  <w:endnote w:type="continuationSeparator" w:id="0">
    <w:p w:rsidR="0008762F" w:rsidRDefault="0008762F" w:rsidP="002A2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31096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6D88" w:rsidRDefault="003157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5E1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96D88" w:rsidRDefault="00296D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62F" w:rsidRDefault="0008762F" w:rsidP="002A21C7">
      <w:pPr>
        <w:spacing w:after="0" w:line="240" w:lineRule="auto"/>
      </w:pPr>
      <w:r>
        <w:separator/>
      </w:r>
    </w:p>
  </w:footnote>
  <w:footnote w:type="continuationSeparator" w:id="0">
    <w:p w:rsidR="0008762F" w:rsidRDefault="0008762F" w:rsidP="002A21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D34DC"/>
    <w:multiLevelType w:val="hybridMultilevel"/>
    <w:tmpl w:val="13F62B20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C567D43"/>
    <w:multiLevelType w:val="hybridMultilevel"/>
    <w:tmpl w:val="654EF96A"/>
    <w:lvl w:ilvl="0" w:tplc="F4CE1F48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A026CE"/>
    <w:multiLevelType w:val="hybridMultilevel"/>
    <w:tmpl w:val="59B26F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232D2"/>
    <w:multiLevelType w:val="hybridMultilevel"/>
    <w:tmpl w:val="F300CB80"/>
    <w:lvl w:ilvl="0" w:tplc="970E835C">
      <w:start w:val="1"/>
      <w:numFmt w:val="decimal"/>
      <w:lvlText w:val="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848B1"/>
    <w:multiLevelType w:val="hybridMultilevel"/>
    <w:tmpl w:val="3B6862CA"/>
    <w:lvl w:ilvl="0" w:tplc="67349388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  <w:color w:val="auto"/>
      </w:rPr>
    </w:lvl>
    <w:lvl w:ilvl="1" w:tplc="28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1E6C52"/>
    <w:multiLevelType w:val="hybridMultilevel"/>
    <w:tmpl w:val="D69EE65E"/>
    <w:lvl w:ilvl="0" w:tplc="4EEC20A6">
      <w:start w:val="1"/>
      <w:numFmt w:val="decimal"/>
      <w:lvlText w:val="%1)"/>
      <w:lvlJc w:val="left"/>
      <w:pPr>
        <w:ind w:left="90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4545C"/>
    <w:multiLevelType w:val="hybridMultilevel"/>
    <w:tmpl w:val="1C80B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223E5C"/>
    <w:multiLevelType w:val="hybridMultilevel"/>
    <w:tmpl w:val="10B2F0B8"/>
    <w:lvl w:ilvl="0" w:tplc="4EEC20A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CF14F4"/>
    <w:multiLevelType w:val="hybridMultilevel"/>
    <w:tmpl w:val="680C1BA0"/>
    <w:lvl w:ilvl="0" w:tplc="97FC457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F73F82"/>
    <w:multiLevelType w:val="hybridMultilevel"/>
    <w:tmpl w:val="3F120D24"/>
    <w:lvl w:ilvl="0" w:tplc="0CFEBF1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94BAF"/>
    <w:multiLevelType w:val="hybridMultilevel"/>
    <w:tmpl w:val="9398CE44"/>
    <w:lvl w:ilvl="0" w:tplc="72BCF70A">
      <w:start w:val="1"/>
      <w:numFmt w:val="bullet"/>
      <w:lvlText w:val=""/>
      <w:lvlJc w:val="left"/>
      <w:pPr>
        <w:tabs>
          <w:tab w:val="num" w:pos="4082"/>
        </w:tabs>
        <w:ind w:left="4082" w:hanging="360"/>
      </w:pPr>
      <w:rPr>
        <w:rFonts w:ascii="Wingdings" w:hAnsi="Wingdings" w:hint="default"/>
        <w:color w:val="auto"/>
      </w:rPr>
    </w:lvl>
    <w:lvl w:ilvl="1" w:tplc="97FC457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color w:val="0070C0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9B09B2"/>
    <w:multiLevelType w:val="hybridMultilevel"/>
    <w:tmpl w:val="E362CE1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CD6EBA"/>
    <w:multiLevelType w:val="hybridMultilevel"/>
    <w:tmpl w:val="25E42916"/>
    <w:lvl w:ilvl="0" w:tplc="97FC4570">
      <w:numFmt w:val="bullet"/>
      <w:lvlText w:val="-"/>
      <w:lvlJc w:val="left"/>
      <w:pPr>
        <w:tabs>
          <w:tab w:val="num" w:pos="4082"/>
        </w:tabs>
        <w:ind w:left="4082" w:hanging="360"/>
      </w:pPr>
      <w:rPr>
        <w:rFonts w:ascii="Garamond" w:eastAsia="Times New Roman" w:hAnsi="Garamond" w:cs="Times New Roman" w:hint="default"/>
        <w:color w:val="auto"/>
      </w:rPr>
    </w:lvl>
    <w:lvl w:ilvl="1" w:tplc="037ACC28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70C0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2E1515"/>
    <w:multiLevelType w:val="hybridMultilevel"/>
    <w:tmpl w:val="FAA04E6A"/>
    <w:lvl w:ilvl="0" w:tplc="04090011">
      <w:start w:val="1"/>
      <w:numFmt w:val="decimal"/>
      <w:lvlText w:val="%1)"/>
      <w:lvlJc w:val="left"/>
      <w:pPr>
        <w:ind w:left="1484" w:hanging="360"/>
      </w:pPr>
    </w:lvl>
    <w:lvl w:ilvl="1" w:tplc="04090019" w:tentative="1">
      <w:start w:val="1"/>
      <w:numFmt w:val="lowerLetter"/>
      <w:lvlText w:val="%2."/>
      <w:lvlJc w:val="left"/>
      <w:pPr>
        <w:ind w:left="2204" w:hanging="360"/>
      </w:pPr>
    </w:lvl>
    <w:lvl w:ilvl="2" w:tplc="0409001B" w:tentative="1">
      <w:start w:val="1"/>
      <w:numFmt w:val="lowerRoman"/>
      <w:lvlText w:val="%3."/>
      <w:lvlJc w:val="right"/>
      <w:pPr>
        <w:ind w:left="2924" w:hanging="180"/>
      </w:pPr>
    </w:lvl>
    <w:lvl w:ilvl="3" w:tplc="0409000F" w:tentative="1">
      <w:start w:val="1"/>
      <w:numFmt w:val="decimal"/>
      <w:lvlText w:val="%4."/>
      <w:lvlJc w:val="left"/>
      <w:pPr>
        <w:ind w:left="3644" w:hanging="360"/>
      </w:pPr>
    </w:lvl>
    <w:lvl w:ilvl="4" w:tplc="04090019" w:tentative="1">
      <w:start w:val="1"/>
      <w:numFmt w:val="lowerLetter"/>
      <w:lvlText w:val="%5."/>
      <w:lvlJc w:val="left"/>
      <w:pPr>
        <w:ind w:left="4364" w:hanging="360"/>
      </w:pPr>
    </w:lvl>
    <w:lvl w:ilvl="5" w:tplc="0409001B" w:tentative="1">
      <w:start w:val="1"/>
      <w:numFmt w:val="lowerRoman"/>
      <w:lvlText w:val="%6."/>
      <w:lvlJc w:val="right"/>
      <w:pPr>
        <w:ind w:left="5084" w:hanging="180"/>
      </w:pPr>
    </w:lvl>
    <w:lvl w:ilvl="6" w:tplc="0409000F" w:tentative="1">
      <w:start w:val="1"/>
      <w:numFmt w:val="decimal"/>
      <w:lvlText w:val="%7."/>
      <w:lvlJc w:val="left"/>
      <w:pPr>
        <w:ind w:left="5804" w:hanging="360"/>
      </w:pPr>
    </w:lvl>
    <w:lvl w:ilvl="7" w:tplc="04090019" w:tentative="1">
      <w:start w:val="1"/>
      <w:numFmt w:val="lowerLetter"/>
      <w:lvlText w:val="%8."/>
      <w:lvlJc w:val="left"/>
      <w:pPr>
        <w:ind w:left="6524" w:hanging="360"/>
      </w:pPr>
    </w:lvl>
    <w:lvl w:ilvl="8" w:tplc="0409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14" w15:restartNumberingAfterBreak="0">
    <w:nsid w:val="4A637C82"/>
    <w:multiLevelType w:val="hybridMultilevel"/>
    <w:tmpl w:val="A6EC551E"/>
    <w:lvl w:ilvl="0" w:tplc="4EEC20A6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F3A45"/>
    <w:multiLevelType w:val="hybridMultilevel"/>
    <w:tmpl w:val="28408F5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F071514"/>
    <w:multiLevelType w:val="hybridMultilevel"/>
    <w:tmpl w:val="95D23D6C"/>
    <w:lvl w:ilvl="0" w:tplc="4EEC20A6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8E36DC"/>
    <w:multiLevelType w:val="hybridMultilevel"/>
    <w:tmpl w:val="965CE40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B27E57"/>
    <w:multiLevelType w:val="hybridMultilevel"/>
    <w:tmpl w:val="4BCC1E16"/>
    <w:lvl w:ilvl="0" w:tplc="4EEC20A6">
      <w:start w:val="1"/>
      <w:numFmt w:val="decimal"/>
      <w:lvlText w:val="%1)"/>
      <w:lvlJc w:val="left"/>
      <w:pPr>
        <w:ind w:left="81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CA3C91"/>
    <w:multiLevelType w:val="hybridMultilevel"/>
    <w:tmpl w:val="7966CFEE"/>
    <w:lvl w:ilvl="0" w:tplc="4EEC20A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4F1F87"/>
    <w:multiLevelType w:val="hybridMultilevel"/>
    <w:tmpl w:val="59B26F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555D41"/>
    <w:multiLevelType w:val="hybridMultilevel"/>
    <w:tmpl w:val="BC129E6A"/>
    <w:lvl w:ilvl="0" w:tplc="97FC457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color w:val="auto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A77237"/>
    <w:multiLevelType w:val="hybridMultilevel"/>
    <w:tmpl w:val="E0CCAAE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78D5E73"/>
    <w:multiLevelType w:val="hybridMultilevel"/>
    <w:tmpl w:val="7DC2F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CA474E"/>
    <w:multiLevelType w:val="hybridMultilevel"/>
    <w:tmpl w:val="86AE47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74139D"/>
    <w:multiLevelType w:val="hybridMultilevel"/>
    <w:tmpl w:val="F300CB80"/>
    <w:lvl w:ilvl="0" w:tplc="970E835C">
      <w:start w:val="1"/>
      <w:numFmt w:val="decimal"/>
      <w:lvlText w:val="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1F52AC"/>
    <w:multiLevelType w:val="hybridMultilevel"/>
    <w:tmpl w:val="C62C3926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73595E0D"/>
    <w:multiLevelType w:val="hybridMultilevel"/>
    <w:tmpl w:val="AB2A18B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A89203F"/>
    <w:multiLevelType w:val="hybridMultilevel"/>
    <w:tmpl w:val="9F8651FC"/>
    <w:lvl w:ilvl="0" w:tplc="B92EC808">
      <w:start w:val="1"/>
      <w:numFmt w:val="decimal"/>
      <w:lvlText w:val="%1)"/>
      <w:lvlJc w:val="left"/>
      <w:pPr>
        <w:ind w:left="900" w:hanging="360"/>
      </w:pPr>
      <w:rPr>
        <w:rFonts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25"/>
  </w:num>
  <w:num w:numId="4">
    <w:abstractNumId w:val="26"/>
  </w:num>
  <w:num w:numId="5">
    <w:abstractNumId w:val="24"/>
  </w:num>
  <w:num w:numId="6">
    <w:abstractNumId w:val="13"/>
  </w:num>
  <w:num w:numId="7">
    <w:abstractNumId w:val="20"/>
  </w:num>
  <w:num w:numId="8">
    <w:abstractNumId w:val="9"/>
  </w:num>
  <w:num w:numId="9">
    <w:abstractNumId w:val="2"/>
  </w:num>
  <w:num w:numId="10">
    <w:abstractNumId w:val="12"/>
  </w:num>
  <w:num w:numId="11">
    <w:abstractNumId w:val="5"/>
  </w:num>
  <w:num w:numId="12">
    <w:abstractNumId w:val="10"/>
  </w:num>
  <w:num w:numId="13">
    <w:abstractNumId w:val="14"/>
  </w:num>
  <w:num w:numId="14">
    <w:abstractNumId w:val="21"/>
  </w:num>
  <w:num w:numId="15">
    <w:abstractNumId w:val="16"/>
  </w:num>
  <w:num w:numId="16">
    <w:abstractNumId w:val="4"/>
  </w:num>
  <w:num w:numId="17">
    <w:abstractNumId w:val="18"/>
  </w:num>
  <w:num w:numId="18">
    <w:abstractNumId w:val="17"/>
  </w:num>
  <w:num w:numId="19">
    <w:abstractNumId w:val="27"/>
  </w:num>
  <w:num w:numId="20">
    <w:abstractNumId w:val="19"/>
  </w:num>
  <w:num w:numId="21">
    <w:abstractNumId w:val="11"/>
  </w:num>
  <w:num w:numId="22">
    <w:abstractNumId w:val="8"/>
  </w:num>
  <w:num w:numId="23">
    <w:abstractNumId w:val="7"/>
  </w:num>
  <w:num w:numId="24">
    <w:abstractNumId w:val="28"/>
  </w:num>
  <w:num w:numId="25">
    <w:abstractNumId w:val="23"/>
  </w:num>
  <w:num w:numId="26">
    <w:abstractNumId w:val="0"/>
  </w:num>
  <w:num w:numId="27">
    <w:abstractNumId w:val="6"/>
  </w:num>
  <w:num w:numId="28">
    <w:abstractNumId w:val="1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70"/>
    <w:rsid w:val="00002615"/>
    <w:rsid w:val="000029D3"/>
    <w:rsid w:val="0001205F"/>
    <w:rsid w:val="00016385"/>
    <w:rsid w:val="0003139A"/>
    <w:rsid w:val="00040840"/>
    <w:rsid w:val="00043772"/>
    <w:rsid w:val="00051FEB"/>
    <w:rsid w:val="00052411"/>
    <w:rsid w:val="00056D2E"/>
    <w:rsid w:val="00056F07"/>
    <w:rsid w:val="0005789C"/>
    <w:rsid w:val="000652CC"/>
    <w:rsid w:val="0007581C"/>
    <w:rsid w:val="00080AD9"/>
    <w:rsid w:val="00081835"/>
    <w:rsid w:val="0008187F"/>
    <w:rsid w:val="000852C6"/>
    <w:rsid w:val="0008762F"/>
    <w:rsid w:val="000A343A"/>
    <w:rsid w:val="000A46D2"/>
    <w:rsid w:val="000A7353"/>
    <w:rsid w:val="000B0046"/>
    <w:rsid w:val="000B3D40"/>
    <w:rsid w:val="000B56A0"/>
    <w:rsid w:val="000C02E1"/>
    <w:rsid w:val="000C3B27"/>
    <w:rsid w:val="000C3FAB"/>
    <w:rsid w:val="000C58E2"/>
    <w:rsid w:val="000C779F"/>
    <w:rsid w:val="000C782C"/>
    <w:rsid w:val="000C788F"/>
    <w:rsid w:val="000D0939"/>
    <w:rsid w:val="000D51C4"/>
    <w:rsid w:val="000E2F79"/>
    <w:rsid w:val="000E3771"/>
    <w:rsid w:val="000E5B6B"/>
    <w:rsid w:val="000F7808"/>
    <w:rsid w:val="000F7A6A"/>
    <w:rsid w:val="00101EF9"/>
    <w:rsid w:val="0010219C"/>
    <w:rsid w:val="00111675"/>
    <w:rsid w:val="0012020C"/>
    <w:rsid w:val="001305EE"/>
    <w:rsid w:val="001342D1"/>
    <w:rsid w:val="0013775C"/>
    <w:rsid w:val="001416CA"/>
    <w:rsid w:val="00141A25"/>
    <w:rsid w:val="00151B4E"/>
    <w:rsid w:val="00151EF2"/>
    <w:rsid w:val="00153571"/>
    <w:rsid w:val="00160593"/>
    <w:rsid w:val="001613AD"/>
    <w:rsid w:val="0016486E"/>
    <w:rsid w:val="0016536C"/>
    <w:rsid w:val="00166AF4"/>
    <w:rsid w:val="00166CC1"/>
    <w:rsid w:val="001672E8"/>
    <w:rsid w:val="001708DF"/>
    <w:rsid w:val="001810D1"/>
    <w:rsid w:val="0018425C"/>
    <w:rsid w:val="001844EB"/>
    <w:rsid w:val="00186125"/>
    <w:rsid w:val="00190A77"/>
    <w:rsid w:val="00191382"/>
    <w:rsid w:val="00192A97"/>
    <w:rsid w:val="00193616"/>
    <w:rsid w:val="00193CC4"/>
    <w:rsid w:val="001947FC"/>
    <w:rsid w:val="00196DA2"/>
    <w:rsid w:val="001A345D"/>
    <w:rsid w:val="001A5139"/>
    <w:rsid w:val="001A6D03"/>
    <w:rsid w:val="001B19AA"/>
    <w:rsid w:val="001B26C3"/>
    <w:rsid w:val="001B3E89"/>
    <w:rsid w:val="001B49ED"/>
    <w:rsid w:val="001B547E"/>
    <w:rsid w:val="001B5AA7"/>
    <w:rsid w:val="001C0218"/>
    <w:rsid w:val="001D004B"/>
    <w:rsid w:val="001D499E"/>
    <w:rsid w:val="001E279C"/>
    <w:rsid w:val="001E6593"/>
    <w:rsid w:val="001E7586"/>
    <w:rsid w:val="001F3A3A"/>
    <w:rsid w:val="001F690F"/>
    <w:rsid w:val="00203457"/>
    <w:rsid w:val="0020366D"/>
    <w:rsid w:val="002052CF"/>
    <w:rsid w:val="00213704"/>
    <w:rsid w:val="00216F5B"/>
    <w:rsid w:val="00222B37"/>
    <w:rsid w:val="00224BFC"/>
    <w:rsid w:val="00244A7C"/>
    <w:rsid w:val="00244BC7"/>
    <w:rsid w:val="00250920"/>
    <w:rsid w:val="00260811"/>
    <w:rsid w:val="00275241"/>
    <w:rsid w:val="0027525E"/>
    <w:rsid w:val="00277F5C"/>
    <w:rsid w:val="002837CE"/>
    <w:rsid w:val="0028467E"/>
    <w:rsid w:val="00291139"/>
    <w:rsid w:val="00296D88"/>
    <w:rsid w:val="002A08E0"/>
    <w:rsid w:val="002A1A75"/>
    <w:rsid w:val="002A21C7"/>
    <w:rsid w:val="002A41DC"/>
    <w:rsid w:val="002A445E"/>
    <w:rsid w:val="002A4705"/>
    <w:rsid w:val="002A5A7F"/>
    <w:rsid w:val="002A5EEF"/>
    <w:rsid w:val="002A6767"/>
    <w:rsid w:val="002A6A8C"/>
    <w:rsid w:val="002B0273"/>
    <w:rsid w:val="002B6883"/>
    <w:rsid w:val="002C142D"/>
    <w:rsid w:val="002C2240"/>
    <w:rsid w:val="002C4490"/>
    <w:rsid w:val="002C53CA"/>
    <w:rsid w:val="002C7FB2"/>
    <w:rsid w:val="002E0DF4"/>
    <w:rsid w:val="002E3605"/>
    <w:rsid w:val="002E5DB5"/>
    <w:rsid w:val="002F0D79"/>
    <w:rsid w:val="002F4442"/>
    <w:rsid w:val="002F7377"/>
    <w:rsid w:val="0030016F"/>
    <w:rsid w:val="0030579C"/>
    <w:rsid w:val="00307E7A"/>
    <w:rsid w:val="003156F9"/>
    <w:rsid w:val="00315709"/>
    <w:rsid w:val="0031766E"/>
    <w:rsid w:val="00323F0F"/>
    <w:rsid w:val="00325A06"/>
    <w:rsid w:val="00327BC0"/>
    <w:rsid w:val="00330898"/>
    <w:rsid w:val="00331599"/>
    <w:rsid w:val="00341652"/>
    <w:rsid w:val="00342223"/>
    <w:rsid w:val="00343A93"/>
    <w:rsid w:val="00344603"/>
    <w:rsid w:val="00347CE6"/>
    <w:rsid w:val="0035157A"/>
    <w:rsid w:val="00351A54"/>
    <w:rsid w:val="003522A9"/>
    <w:rsid w:val="00352F88"/>
    <w:rsid w:val="0035579F"/>
    <w:rsid w:val="003569A4"/>
    <w:rsid w:val="00357D74"/>
    <w:rsid w:val="003614A3"/>
    <w:rsid w:val="003614B8"/>
    <w:rsid w:val="00362A36"/>
    <w:rsid w:val="003641EF"/>
    <w:rsid w:val="0037070C"/>
    <w:rsid w:val="0037667C"/>
    <w:rsid w:val="00376C7D"/>
    <w:rsid w:val="00383260"/>
    <w:rsid w:val="003902C0"/>
    <w:rsid w:val="00393F14"/>
    <w:rsid w:val="003977EB"/>
    <w:rsid w:val="003A0BF2"/>
    <w:rsid w:val="003A69ED"/>
    <w:rsid w:val="003B016D"/>
    <w:rsid w:val="003B0A5F"/>
    <w:rsid w:val="003B22E9"/>
    <w:rsid w:val="003D496F"/>
    <w:rsid w:val="003D6C1C"/>
    <w:rsid w:val="003D7AC4"/>
    <w:rsid w:val="003E0D89"/>
    <w:rsid w:val="003E4691"/>
    <w:rsid w:val="003E57C0"/>
    <w:rsid w:val="003F392D"/>
    <w:rsid w:val="003F7F72"/>
    <w:rsid w:val="004037B8"/>
    <w:rsid w:val="00405591"/>
    <w:rsid w:val="00405CBE"/>
    <w:rsid w:val="00406E07"/>
    <w:rsid w:val="00407309"/>
    <w:rsid w:val="00414017"/>
    <w:rsid w:val="00417019"/>
    <w:rsid w:val="00424A5E"/>
    <w:rsid w:val="00427C38"/>
    <w:rsid w:val="0043001F"/>
    <w:rsid w:val="004321F5"/>
    <w:rsid w:val="00432530"/>
    <w:rsid w:val="00454888"/>
    <w:rsid w:val="0046079A"/>
    <w:rsid w:val="00466C42"/>
    <w:rsid w:val="00472516"/>
    <w:rsid w:val="00474C66"/>
    <w:rsid w:val="0047780B"/>
    <w:rsid w:val="00483888"/>
    <w:rsid w:val="00483F76"/>
    <w:rsid w:val="00486A70"/>
    <w:rsid w:val="00487967"/>
    <w:rsid w:val="00487C23"/>
    <w:rsid w:val="004967A8"/>
    <w:rsid w:val="004A7FC1"/>
    <w:rsid w:val="004B205A"/>
    <w:rsid w:val="004B4A9C"/>
    <w:rsid w:val="004C0248"/>
    <w:rsid w:val="004C0FC9"/>
    <w:rsid w:val="004C5A38"/>
    <w:rsid w:val="004D099B"/>
    <w:rsid w:val="004D1658"/>
    <w:rsid w:val="004D1BE9"/>
    <w:rsid w:val="004D2569"/>
    <w:rsid w:val="004D2EB5"/>
    <w:rsid w:val="004D459C"/>
    <w:rsid w:val="004D55A2"/>
    <w:rsid w:val="004D6EEA"/>
    <w:rsid w:val="004D790D"/>
    <w:rsid w:val="004E334D"/>
    <w:rsid w:val="004F0801"/>
    <w:rsid w:val="004F44C1"/>
    <w:rsid w:val="004F4C7F"/>
    <w:rsid w:val="004F5019"/>
    <w:rsid w:val="004F5D43"/>
    <w:rsid w:val="004F6E23"/>
    <w:rsid w:val="005047D9"/>
    <w:rsid w:val="00511D27"/>
    <w:rsid w:val="0051603D"/>
    <w:rsid w:val="00516766"/>
    <w:rsid w:val="0052387C"/>
    <w:rsid w:val="005314F7"/>
    <w:rsid w:val="00535721"/>
    <w:rsid w:val="00535CCB"/>
    <w:rsid w:val="00541A43"/>
    <w:rsid w:val="00545F69"/>
    <w:rsid w:val="005505C3"/>
    <w:rsid w:val="00550B71"/>
    <w:rsid w:val="00554CD5"/>
    <w:rsid w:val="0055539C"/>
    <w:rsid w:val="0055726A"/>
    <w:rsid w:val="00560618"/>
    <w:rsid w:val="00565E42"/>
    <w:rsid w:val="00576411"/>
    <w:rsid w:val="00577E01"/>
    <w:rsid w:val="00580EF1"/>
    <w:rsid w:val="00585693"/>
    <w:rsid w:val="00587D6A"/>
    <w:rsid w:val="00594629"/>
    <w:rsid w:val="005971FC"/>
    <w:rsid w:val="00597EB3"/>
    <w:rsid w:val="005A0953"/>
    <w:rsid w:val="005A5183"/>
    <w:rsid w:val="005B2389"/>
    <w:rsid w:val="005B6E13"/>
    <w:rsid w:val="005C01C9"/>
    <w:rsid w:val="005C6A2A"/>
    <w:rsid w:val="005D019E"/>
    <w:rsid w:val="005D5808"/>
    <w:rsid w:val="005D6CCC"/>
    <w:rsid w:val="005E56AF"/>
    <w:rsid w:val="005E6530"/>
    <w:rsid w:val="005F0241"/>
    <w:rsid w:val="005F1E96"/>
    <w:rsid w:val="005F5B13"/>
    <w:rsid w:val="006022A8"/>
    <w:rsid w:val="006111D8"/>
    <w:rsid w:val="00611FF8"/>
    <w:rsid w:val="00612081"/>
    <w:rsid w:val="00612139"/>
    <w:rsid w:val="00620611"/>
    <w:rsid w:val="006210A0"/>
    <w:rsid w:val="00622C70"/>
    <w:rsid w:val="00622E34"/>
    <w:rsid w:val="00627817"/>
    <w:rsid w:val="00631A1B"/>
    <w:rsid w:val="00634196"/>
    <w:rsid w:val="006356DF"/>
    <w:rsid w:val="00636208"/>
    <w:rsid w:val="00636CB9"/>
    <w:rsid w:val="006422BD"/>
    <w:rsid w:val="006422DB"/>
    <w:rsid w:val="00642306"/>
    <w:rsid w:val="006424CB"/>
    <w:rsid w:val="00646FDD"/>
    <w:rsid w:val="006479E4"/>
    <w:rsid w:val="0065073D"/>
    <w:rsid w:val="00663C6B"/>
    <w:rsid w:val="00663F0E"/>
    <w:rsid w:val="00674C38"/>
    <w:rsid w:val="00675E98"/>
    <w:rsid w:val="006760C5"/>
    <w:rsid w:val="0068118F"/>
    <w:rsid w:val="006838DD"/>
    <w:rsid w:val="00684823"/>
    <w:rsid w:val="006862EA"/>
    <w:rsid w:val="0068782B"/>
    <w:rsid w:val="006909FB"/>
    <w:rsid w:val="00694429"/>
    <w:rsid w:val="00695943"/>
    <w:rsid w:val="00696214"/>
    <w:rsid w:val="006A2AE9"/>
    <w:rsid w:val="006A54F4"/>
    <w:rsid w:val="006A77F6"/>
    <w:rsid w:val="006B27F1"/>
    <w:rsid w:val="006B7597"/>
    <w:rsid w:val="006C0376"/>
    <w:rsid w:val="006D02FC"/>
    <w:rsid w:val="006E2D3D"/>
    <w:rsid w:val="006E35BF"/>
    <w:rsid w:val="006F0360"/>
    <w:rsid w:val="006F6FD6"/>
    <w:rsid w:val="00701B13"/>
    <w:rsid w:val="007065FD"/>
    <w:rsid w:val="00706CA8"/>
    <w:rsid w:val="007073E0"/>
    <w:rsid w:val="007117F0"/>
    <w:rsid w:val="0072020E"/>
    <w:rsid w:val="00722A5A"/>
    <w:rsid w:val="00726672"/>
    <w:rsid w:val="007310AD"/>
    <w:rsid w:val="007328B0"/>
    <w:rsid w:val="0073348C"/>
    <w:rsid w:val="007419F2"/>
    <w:rsid w:val="007441F7"/>
    <w:rsid w:val="00750FE6"/>
    <w:rsid w:val="007519C5"/>
    <w:rsid w:val="00757D40"/>
    <w:rsid w:val="00761502"/>
    <w:rsid w:val="00770F5E"/>
    <w:rsid w:val="00772011"/>
    <w:rsid w:val="00774097"/>
    <w:rsid w:val="00775796"/>
    <w:rsid w:val="00777FE5"/>
    <w:rsid w:val="00781C3B"/>
    <w:rsid w:val="00783AC1"/>
    <w:rsid w:val="007841BA"/>
    <w:rsid w:val="00794A2E"/>
    <w:rsid w:val="00795D81"/>
    <w:rsid w:val="007A3304"/>
    <w:rsid w:val="007A4FF7"/>
    <w:rsid w:val="007A5639"/>
    <w:rsid w:val="007A6F22"/>
    <w:rsid w:val="007B1553"/>
    <w:rsid w:val="007B3D94"/>
    <w:rsid w:val="007B6E28"/>
    <w:rsid w:val="007C01A5"/>
    <w:rsid w:val="007C2138"/>
    <w:rsid w:val="007C491E"/>
    <w:rsid w:val="007C4B4C"/>
    <w:rsid w:val="007D4683"/>
    <w:rsid w:val="007D6640"/>
    <w:rsid w:val="007D7933"/>
    <w:rsid w:val="007E538B"/>
    <w:rsid w:val="007E671D"/>
    <w:rsid w:val="007F15EB"/>
    <w:rsid w:val="00801E13"/>
    <w:rsid w:val="00801E99"/>
    <w:rsid w:val="008047BB"/>
    <w:rsid w:val="00804E8C"/>
    <w:rsid w:val="00816D71"/>
    <w:rsid w:val="00817447"/>
    <w:rsid w:val="008175CB"/>
    <w:rsid w:val="00820F4E"/>
    <w:rsid w:val="0082252F"/>
    <w:rsid w:val="0082361F"/>
    <w:rsid w:val="008246ED"/>
    <w:rsid w:val="00824EDA"/>
    <w:rsid w:val="008311C2"/>
    <w:rsid w:val="008411FA"/>
    <w:rsid w:val="00851045"/>
    <w:rsid w:val="00852BBC"/>
    <w:rsid w:val="00853988"/>
    <w:rsid w:val="00857FBC"/>
    <w:rsid w:val="00862988"/>
    <w:rsid w:val="00863A5C"/>
    <w:rsid w:val="0086688F"/>
    <w:rsid w:val="00867EB0"/>
    <w:rsid w:val="00873C57"/>
    <w:rsid w:val="00875099"/>
    <w:rsid w:val="0087682A"/>
    <w:rsid w:val="008813EC"/>
    <w:rsid w:val="00887E8B"/>
    <w:rsid w:val="008A1753"/>
    <w:rsid w:val="008A192F"/>
    <w:rsid w:val="008A2EF1"/>
    <w:rsid w:val="008A5D91"/>
    <w:rsid w:val="008B3151"/>
    <w:rsid w:val="008B7DE4"/>
    <w:rsid w:val="008C31BC"/>
    <w:rsid w:val="008C3504"/>
    <w:rsid w:val="008D046C"/>
    <w:rsid w:val="008D04B9"/>
    <w:rsid w:val="008D160F"/>
    <w:rsid w:val="008D7AFC"/>
    <w:rsid w:val="008E072B"/>
    <w:rsid w:val="008E0F23"/>
    <w:rsid w:val="008E754C"/>
    <w:rsid w:val="008F478A"/>
    <w:rsid w:val="008F76B5"/>
    <w:rsid w:val="009006B7"/>
    <w:rsid w:val="0090159C"/>
    <w:rsid w:val="00904B29"/>
    <w:rsid w:val="00915005"/>
    <w:rsid w:val="00915807"/>
    <w:rsid w:val="009216A8"/>
    <w:rsid w:val="00922D8B"/>
    <w:rsid w:val="00930CC6"/>
    <w:rsid w:val="009429E9"/>
    <w:rsid w:val="00950761"/>
    <w:rsid w:val="0095159C"/>
    <w:rsid w:val="009529D8"/>
    <w:rsid w:val="00956238"/>
    <w:rsid w:val="00962026"/>
    <w:rsid w:val="00965DB8"/>
    <w:rsid w:val="00966D43"/>
    <w:rsid w:val="00970B22"/>
    <w:rsid w:val="00975795"/>
    <w:rsid w:val="00980524"/>
    <w:rsid w:val="0098651F"/>
    <w:rsid w:val="00992AAD"/>
    <w:rsid w:val="009933E5"/>
    <w:rsid w:val="00995A39"/>
    <w:rsid w:val="009979C1"/>
    <w:rsid w:val="009A0852"/>
    <w:rsid w:val="009B179F"/>
    <w:rsid w:val="009B6A32"/>
    <w:rsid w:val="009C068E"/>
    <w:rsid w:val="009C2BD8"/>
    <w:rsid w:val="009C3B94"/>
    <w:rsid w:val="009C697C"/>
    <w:rsid w:val="009D02DA"/>
    <w:rsid w:val="009D2143"/>
    <w:rsid w:val="009D3189"/>
    <w:rsid w:val="009E6A03"/>
    <w:rsid w:val="009E7E99"/>
    <w:rsid w:val="009F0972"/>
    <w:rsid w:val="009F0A27"/>
    <w:rsid w:val="009F1453"/>
    <w:rsid w:val="009F1AB3"/>
    <w:rsid w:val="009F1B47"/>
    <w:rsid w:val="009F2F03"/>
    <w:rsid w:val="009F3E5F"/>
    <w:rsid w:val="009F4F73"/>
    <w:rsid w:val="009F5522"/>
    <w:rsid w:val="009F5C22"/>
    <w:rsid w:val="009F6634"/>
    <w:rsid w:val="00A03D9A"/>
    <w:rsid w:val="00A054FE"/>
    <w:rsid w:val="00A11F8A"/>
    <w:rsid w:val="00A17BA6"/>
    <w:rsid w:val="00A30CF0"/>
    <w:rsid w:val="00A317B8"/>
    <w:rsid w:val="00A35FBA"/>
    <w:rsid w:val="00A40ADE"/>
    <w:rsid w:val="00A43331"/>
    <w:rsid w:val="00A433B8"/>
    <w:rsid w:val="00A46BBF"/>
    <w:rsid w:val="00A5293A"/>
    <w:rsid w:val="00A53DD7"/>
    <w:rsid w:val="00A627FF"/>
    <w:rsid w:val="00A63218"/>
    <w:rsid w:val="00A65C3D"/>
    <w:rsid w:val="00A670AD"/>
    <w:rsid w:val="00A70B72"/>
    <w:rsid w:val="00A725C1"/>
    <w:rsid w:val="00A742E6"/>
    <w:rsid w:val="00A83F37"/>
    <w:rsid w:val="00A877E1"/>
    <w:rsid w:val="00A96463"/>
    <w:rsid w:val="00A97DC0"/>
    <w:rsid w:val="00AA5808"/>
    <w:rsid w:val="00AB2E81"/>
    <w:rsid w:val="00AB3775"/>
    <w:rsid w:val="00AB5F23"/>
    <w:rsid w:val="00AC0081"/>
    <w:rsid w:val="00AC134D"/>
    <w:rsid w:val="00AC43D2"/>
    <w:rsid w:val="00AC5964"/>
    <w:rsid w:val="00AC628D"/>
    <w:rsid w:val="00AC7F01"/>
    <w:rsid w:val="00AE3996"/>
    <w:rsid w:val="00AE438B"/>
    <w:rsid w:val="00AF13DD"/>
    <w:rsid w:val="00AF40F0"/>
    <w:rsid w:val="00AF608E"/>
    <w:rsid w:val="00AF7CD9"/>
    <w:rsid w:val="00AF7D1C"/>
    <w:rsid w:val="00B073AD"/>
    <w:rsid w:val="00B13280"/>
    <w:rsid w:val="00B158AE"/>
    <w:rsid w:val="00B22656"/>
    <w:rsid w:val="00B307FC"/>
    <w:rsid w:val="00B3236D"/>
    <w:rsid w:val="00B33B54"/>
    <w:rsid w:val="00B37409"/>
    <w:rsid w:val="00B40E42"/>
    <w:rsid w:val="00B41F76"/>
    <w:rsid w:val="00B45C54"/>
    <w:rsid w:val="00B51C4F"/>
    <w:rsid w:val="00B522AD"/>
    <w:rsid w:val="00B52F26"/>
    <w:rsid w:val="00B557F9"/>
    <w:rsid w:val="00B5594B"/>
    <w:rsid w:val="00B57B12"/>
    <w:rsid w:val="00B6194F"/>
    <w:rsid w:val="00B64BA4"/>
    <w:rsid w:val="00B67644"/>
    <w:rsid w:val="00B73F9B"/>
    <w:rsid w:val="00B772CD"/>
    <w:rsid w:val="00B806F6"/>
    <w:rsid w:val="00B8709E"/>
    <w:rsid w:val="00B871C2"/>
    <w:rsid w:val="00B911E0"/>
    <w:rsid w:val="00B917DA"/>
    <w:rsid w:val="00B948A5"/>
    <w:rsid w:val="00BA1F10"/>
    <w:rsid w:val="00BA53A0"/>
    <w:rsid w:val="00BB04E7"/>
    <w:rsid w:val="00BC2DEA"/>
    <w:rsid w:val="00BD39F6"/>
    <w:rsid w:val="00BD4106"/>
    <w:rsid w:val="00BD4D9A"/>
    <w:rsid w:val="00BF1A3C"/>
    <w:rsid w:val="00C007A6"/>
    <w:rsid w:val="00C05045"/>
    <w:rsid w:val="00C068A1"/>
    <w:rsid w:val="00C11785"/>
    <w:rsid w:val="00C14B9F"/>
    <w:rsid w:val="00C16793"/>
    <w:rsid w:val="00C17C22"/>
    <w:rsid w:val="00C21AAA"/>
    <w:rsid w:val="00C276F9"/>
    <w:rsid w:val="00C417C5"/>
    <w:rsid w:val="00C42360"/>
    <w:rsid w:val="00C43E50"/>
    <w:rsid w:val="00C467C1"/>
    <w:rsid w:val="00C4708D"/>
    <w:rsid w:val="00C502E7"/>
    <w:rsid w:val="00C52DE7"/>
    <w:rsid w:val="00C53429"/>
    <w:rsid w:val="00C61CCA"/>
    <w:rsid w:val="00C62A35"/>
    <w:rsid w:val="00C65612"/>
    <w:rsid w:val="00C66F8A"/>
    <w:rsid w:val="00C70870"/>
    <w:rsid w:val="00C72082"/>
    <w:rsid w:val="00C723C3"/>
    <w:rsid w:val="00C72590"/>
    <w:rsid w:val="00C75AC4"/>
    <w:rsid w:val="00C80A88"/>
    <w:rsid w:val="00C82A0C"/>
    <w:rsid w:val="00C846CE"/>
    <w:rsid w:val="00C90EDC"/>
    <w:rsid w:val="00C963A2"/>
    <w:rsid w:val="00C96FFF"/>
    <w:rsid w:val="00C973F8"/>
    <w:rsid w:val="00CA1FD8"/>
    <w:rsid w:val="00CA33B9"/>
    <w:rsid w:val="00CA42B3"/>
    <w:rsid w:val="00CB7EE8"/>
    <w:rsid w:val="00CC4C96"/>
    <w:rsid w:val="00CC63DE"/>
    <w:rsid w:val="00CD7B90"/>
    <w:rsid w:val="00CE093A"/>
    <w:rsid w:val="00CF12FD"/>
    <w:rsid w:val="00CF5E1A"/>
    <w:rsid w:val="00CF602C"/>
    <w:rsid w:val="00D05569"/>
    <w:rsid w:val="00D06693"/>
    <w:rsid w:val="00D13B9F"/>
    <w:rsid w:val="00D158E0"/>
    <w:rsid w:val="00D20BE6"/>
    <w:rsid w:val="00D26127"/>
    <w:rsid w:val="00D267F4"/>
    <w:rsid w:val="00D34669"/>
    <w:rsid w:val="00D404CE"/>
    <w:rsid w:val="00D4057F"/>
    <w:rsid w:val="00D40A16"/>
    <w:rsid w:val="00D511B0"/>
    <w:rsid w:val="00D53EB6"/>
    <w:rsid w:val="00D5644C"/>
    <w:rsid w:val="00D570EC"/>
    <w:rsid w:val="00D61967"/>
    <w:rsid w:val="00D65920"/>
    <w:rsid w:val="00D714B0"/>
    <w:rsid w:val="00D73E97"/>
    <w:rsid w:val="00D77143"/>
    <w:rsid w:val="00D90FDE"/>
    <w:rsid w:val="00D923DA"/>
    <w:rsid w:val="00D94CF8"/>
    <w:rsid w:val="00D97118"/>
    <w:rsid w:val="00D9791E"/>
    <w:rsid w:val="00DA5991"/>
    <w:rsid w:val="00DB1461"/>
    <w:rsid w:val="00DB234F"/>
    <w:rsid w:val="00DC1B41"/>
    <w:rsid w:val="00DC2211"/>
    <w:rsid w:val="00DC262F"/>
    <w:rsid w:val="00DC7AF4"/>
    <w:rsid w:val="00DC7D1F"/>
    <w:rsid w:val="00DD1BEA"/>
    <w:rsid w:val="00DD2B5C"/>
    <w:rsid w:val="00DD40C8"/>
    <w:rsid w:val="00DD7235"/>
    <w:rsid w:val="00DE4F22"/>
    <w:rsid w:val="00DE6C97"/>
    <w:rsid w:val="00DF003C"/>
    <w:rsid w:val="00DF12F3"/>
    <w:rsid w:val="00DF6D8B"/>
    <w:rsid w:val="00E030DC"/>
    <w:rsid w:val="00E033BD"/>
    <w:rsid w:val="00E03437"/>
    <w:rsid w:val="00E03A3C"/>
    <w:rsid w:val="00E05D3D"/>
    <w:rsid w:val="00E07D35"/>
    <w:rsid w:val="00E14E1A"/>
    <w:rsid w:val="00E16F55"/>
    <w:rsid w:val="00E27172"/>
    <w:rsid w:val="00E37C74"/>
    <w:rsid w:val="00E37DAB"/>
    <w:rsid w:val="00E42AFA"/>
    <w:rsid w:val="00E474E9"/>
    <w:rsid w:val="00E47BF8"/>
    <w:rsid w:val="00E52E6B"/>
    <w:rsid w:val="00E61015"/>
    <w:rsid w:val="00E64C94"/>
    <w:rsid w:val="00E66A5D"/>
    <w:rsid w:val="00E70678"/>
    <w:rsid w:val="00E71A34"/>
    <w:rsid w:val="00E722C4"/>
    <w:rsid w:val="00E72D3A"/>
    <w:rsid w:val="00E73251"/>
    <w:rsid w:val="00E73880"/>
    <w:rsid w:val="00E74695"/>
    <w:rsid w:val="00E85AF7"/>
    <w:rsid w:val="00E9039D"/>
    <w:rsid w:val="00E92326"/>
    <w:rsid w:val="00E92755"/>
    <w:rsid w:val="00E95B5E"/>
    <w:rsid w:val="00E96874"/>
    <w:rsid w:val="00E97A50"/>
    <w:rsid w:val="00EA09B1"/>
    <w:rsid w:val="00EA2D90"/>
    <w:rsid w:val="00EA42A0"/>
    <w:rsid w:val="00EA6FBC"/>
    <w:rsid w:val="00EB012B"/>
    <w:rsid w:val="00EB0483"/>
    <w:rsid w:val="00EC0A66"/>
    <w:rsid w:val="00EC1B5C"/>
    <w:rsid w:val="00EC5332"/>
    <w:rsid w:val="00ED3691"/>
    <w:rsid w:val="00ED3F49"/>
    <w:rsid w:val="00ED550B"/>
    <w:rsid w:val="00ED7DA6"/>
    <w:rsid w:val="00EE1B02"/>
    <w:rsid w:val="00EE32EF"/>
    <w:rsid w:val="00EF584A"/>
    <w:rsid w:val="00EF58B3"/>
    <w:rsid w:val="00F00249"/>
    <w:rsid w:val="00F03800"/>
    <w:rsid w:val="00F06486"/>
    <w:rsid w:val="00F06AEB"/>
    <w:rsid w:val="00F078FC"/>
    <w:rsid w:val="00F14638"/>
    <w:rsid w:val="00F147C5"/>
    <w:rsid w:val="00F16A66"/>
    <w:rsid w:val="00F17ACB"/>
    <w:rsid w:val="00F22563"/>
    <w:rsid w:val="00F27480"/>
    <w:rsid w:val="00F3202C"/>
    <w:rsid w:val="00F32A62"/>
    <w:rsid w:val="00F37D27"/>
    <w:rsid w:val="00F37DDB"/>
    <w:rsid w:val="00F41106"/>
    <w:rsid w:val="00F4120D"/>
    <w:rsid w:val="00F459EE"/>
    <w:rsid w:val="00F51485"/>
    <w:rsid w:val="00F5274E"/>
    <w:rsid w:val="00F66D86"/>
    <w:rsid w:val="00F67A35"/>
    <w:rsid w:val="00F71155"/>
    <w:rsid w:val="00F75D59"/>
    <w:rsid w:val="00F773B7"/>
    <w:rsid w:val="00F806F5"/>
    <w:rsid w:val="00F83FCC"/>
    <w:rsid w:val="00F851BF"/>
    <w:rsid w:val="00F85396"/>
    <w:rsid w:val="00F9094B"/>
    <w:rsid w:val="00F92053"/>
    <w:rsid w:val="00FA41F7"/>
    <w:rsid w:val="00FA4ED4"/>
    <w:rsid w:val="00FA5485"/>
    <w:rsid w:val="00FA64CE"/>
    <w:rsid w:val="00FA7115"/>
    <w:rsid w:val="00FB24FF"/>
    <w:rsid w:val="00FC147F"/>
    <w:rsid w:val="00FC56EA"/>
    <w:rsid w:val="00FC6042"/>
    <w:rsid w:val="00FC7EA3"/>
    <w:rsid w:val="00FD040E"/>
    <w:rsid w:val="00FD1C2F"/>
    <w:rsid w:val="00FD3200"/>
    <w:rsid w:val="00FD5AD2"/>
    <w:rsid w:val="00FD6C38"/>
    <w:rsid w:val="00FD77A5"/>
    <w:rsid w:val="00FE5DB3"/>
    <w:rsid w:val="00FE6731"/>
    <w:rsid w:val="00FF13EC"/>
    <w:rsid w:val="00FF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63C127-FFB4-4C0C-BD20-B35DB1E7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7B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073E0"/>
    <w:pPr>
      <w:ind w:left="720"/>
      <w:contextualSpacing/>
    </w:pPr>
  </w:style>
  <w:style w:type="paragraph" w:customStyle="1" w:styleId="Normal1">
    <w:name w:val="Normal1"/>
    <w:basedOn w:val="Normal"/>
    <w:rsid w:val="002E5DB5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customStyle="1" w:styleId="Normal2">
    <w:name w:val="Normal2"/>
    <w:basedOn w:val="Normal"/>
    <w:rsid w:val="000C3FAB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2A2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1C7"/>
  </w:style>
  <w:style w:type="paragraph" w:styleId="Footer">
    <w:name w:val="footer"/>
    <w:basedOn w:val="Normal"/>
    <w:link w:val="FooterChar"/>
    <w:uiPriority w:val="99"/>
    <w:unhideWhenUsed/>
    <w:rsid w:val="002A2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1C7"/>
  </w:style>
  <w:style w:type="paragraph" w:styleId="BalloonText">
    <w:name w:val="Balloon Text"/>
    <w:basedOn w:val="Normal"/>
    <w:link w:val="BalloonTextChar"/>
    <w:unhideWhenUsed/>
    <w:rsid w:val="002A2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A21C7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0A46D2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NoSpacing">
    <w:name w:val="No Spacing"/>
    <w:uiPriority w:val="1"/>
    <w:qFormat/>
    <w:rsid w:val="000A4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rsid w:val="00E030D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030DC"/>
    <w:rPr>
      <w:rFonts w:ascii="Times New Roman" w:eastAsia="Times New Roman" w:hAnsi="Times New Roman"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9933E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933E5"/>
  </w:style>
  <w:style w:type="paragraph" w:customStyle="1" w:styleId="CM52">
    <w:name w:val="CM52"/>
    <w:basedOn w:val="Normal"/>
    <w:next w:val="Normal"/>
    <w:rsid w:val="000A343A"/>
    <w:pPr>
      <w:widowControl w:val="0"/>
      <w:autoSpaceDE w:val="0"/>
      <w:autoSpaceDN w:val="0"/>
      <w:adjustRightInd w:val="0"/>
      <w:spacing w:after="248" w:line="240" w:lineRule="auto"/>
    </w:pPr>
    <w:rPr>
      <w:rFonts w:ascii="Times New Roman PSMT" w:eastAsia="Times New Roman" w:hAnsi="Times New Roman PSMT" w:cs="Times New Roman"/>
      <w:sz w:val="20"/>
      <w:szCs w:val="24"/>
    </w:rPr>
  </w:style>
  <w:style w:type="paragraph" w:customStyle="1" w:styleId="a">
    <w:name w:val="текст"/>
    <w:basedOn w:val="Normal"/>
    <w:autoRedefine/>
    <w:rsid w:val="00C417C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styleId="CommentReference">
    <w:name w:val="annotation reference"/>
    <w:basedOn w:val="DefaultParagraphFont"/>
    <w:uiPriority w:val="99"/>
    <w:semiHidden/>
    <w:unhideWhenUsed/>
    <w:rsid w:val="008246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46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46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46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46E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EABA2-ADCD-4D34-9369-9BA707EB4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4283</Words>
  <Characters>24414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Malisa Mladenovic</dc:creator>
  <cp:lastModifiedBy>Jovan Stojanovic</cp:lastModifiedBy>
  <cp:revision>2</cp:revision>
  <cp:lastPrinted>2019-07-18T11:15:00Z</cp:lastPrinted>
  <dcterms:created xsi:type="dcterms:W3CDTF">2019-07-19T16:16:00Z</dcterms:created>
  <dcterms:modified xsi:type="dcterms:W3CDTF">2019-07-19T16:16:00Z</dcterms:modified>
</cp:coreProperties>
</file>