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0C98" w:rsidRPr="008A70CB" w:rsidRDefault="00BB175B" w:rsidP="00C02BF6">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ПРЕДЛОГ</w:t>
      </w:r>
      <w:r w:rsidR="00150C98" w:rsidRPr="008A70CB">
        <w:rPr>
          <w:rFonts w:ascii="Times New Roman" w:hAnsi="Times New Roman" w:cs="Times New Roman"/>
          <w:sz w:val="24"/>
          <w:szCs w:val="24"/>
          <w:lang w:val="sr-Cyrl-CS"/>
        </w:rPr>
        <w:t xml:space="preserve"> ЗАКОНА</w:t>
      </w:r>
    </w:p>
    <w:p w:rsidR="00150C98" w:rsidRPr="008A70CB" w:rsidRDefault="00150C98" w:rsidP="00C02BF6">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О ИЗМЕНАМА И ДОПУНАМА ЗАКОНА О ПЛОВИДБИ И ЛУКАМА</w:t>
      </w:r>
    </w:p>
    <w:p w:rsidR="00150C98" w:rsidRPr="008A70CB" w:rsidRDefault="00150C98" w:rsidP="00C02BF6">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НА УНУТРАШЊИМ ВОДАМА</w:t>
      </w:r>
    </w:p>
    <w:p w:rsidR="00150C98" w:rsidRPr="008A70CB" w:rsidRDefault="00150C98" w:rsidP="00150C98">
      <w:pPr>
        <w:spacing w:after="0"/>
        <w:jc w:val="both"/>
        <w:rPr>
          <w:rFonts w:ascii="Times New Roman" w:hAnsi="Times New Roman" w:cs="Times New Roman"/>
          <w:sz w:val="24"/>
          <w:szCs w:val="24"/>
          <w:lang w:val="sr-Cyrl-CS"/>
        </w:rPr>
      </w:pPr>
    </w:p>
    <w:p w:rsidR="00150C98" w:rsidRPr="008A70CB" w:rsidRDefault="00150C98" w:rsidP="00C02BF6">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Члан 1.</w:t>
      </w:r>
    </w:p>
    <w:p w:rsidR="00BC45FF" w:rsidRPr="008A70CB" w:rsidRDefault="00150C98" w:rsidP="00C02BF6">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У Закону о пловидби и лукама на унутрашњим водама („Службени гласник РС”, бр. 73/10, 121/12, 18/15</w:t>
      </w:r>
      <w:r w:rsidR="00707962" w:rsidRPr="008A70CB">
        <w:rPr>
          <w:rFonts w:ascii="Times New Roman" w:hAnsi="Times New Roman" w:cs="Times New Roman"/>
          <w:sz w:val="24"/>
          <w:szCs w:val="24"/>
          <w:lang w:val="sr-Cyrl-CS"/>
        </w:rPr>
        <w:t xml:space="preserve">, </w:t>
      </w:r>
      <w:r w:rsidRPr="008A70CB">
        <w:rPr>
          <w:rFonts w:ascii="Times New Roman" w:hAnsi="Times New Roman" w:cs="Times New Roman"/>
          <w:sz w:val="24"/>
          <w:szCs w:val="24"/>
          <w:lang w:val="sr-Cyrl-CS"/>
        </w:rPr>
        <w:t>96/15</w:t>
      </w:r>
      <w:r w:rsidR="00BD7AE1" w:rsidRPr="008A70CB">
        <w:rPr>
          <w:rFonts w:ascii="Times New Roman" w:hAnsi="Times New Roman" w:cs="Times New Roman"/>
          <w:sz w:val="24"/>
          <w:szCs w:val="24"/>
          <w:lang w:val="sr-Cyrl-CS"/>
        </w:rPr>
        <w:t xml:space="preserve"> - </w:t>
      </w:r>
      <w:r w:rsidRPr="008A70CB">
        <w:rPr>
          <w:rFonts w:ascii="Times New Roman" w:hAnsi="Times New Roman" w:cs="Times New Roman"/>
          <w:sz w:val="24"/>
          <w:szCs w:val="24"/>
          <w:lang w:val="sr-Cyrl-CS"/>
        </w:rPr>
        <w:t>др. закон</w:t>
      </w:r>
      <w:r w:rsidR="00192E54" w:rsidRPr="008A70CB">
        <w:rPr>
          <w:rFonts w:ascii="Times New Roman" w:hAnsi="Times New Roman" w:cs="Times New Roman"/>
          <w:sz w:val="24"/>
          <w:szCs w:val="24"/>
          <w:lang w:val="sr-Cyrl-CS"/>
        </w:rPr>
        <w:t>, 92/16,</w:t>
      </w:r>
      <w:r w:rsidR="00707962" w:rsidRPr="008A70CB">
        <w:rPr>
          <w:rFonts w:ascii="Times New Roman" w:hAnsi="Times New Roman" w:cs="Times New Roman"/>
          <w:sz w:val="24"/>
          <w:szCs w:val="24"/>
          <w:lang w:val="sr-Cyrl-CS"/>
        </w:rPr>
        <w:t xml:space="preserve"> 104/16</w:t>
      </w:r>
      <w:r w:rsidR="0064674A" w:rsidRPr="008A70CB">
        <w:rPr>
          <w:rFonts w:ascii="Times New Roman" w:hAnsi="Times New Roman" w:cs="Times New Roman"/>
          <w:sz w:val="24"/>
          <w:szCs w:val="24"/>
          <w:lang w:val="sr-Cyrl-CS"/>
        </w:rPr>
        <w:t xml:space="preserve"> </w:t>
      </w:r>
      <w:r w:rsidR="00707962" w:rsidRPr="008A70CB">
        <w:rPr>
          <w:rFonts w:ascii="Times New Roman" w:hAnsi="Times New Roman" w:cs="Times New Roman"/>
          <w:sz w:val="24"/>
          <w:szCs w:val="24"/>
          <w:lang w:val="sr-Cyrl-CS"/>
        </w:rPr>
        <w:t>-</w:t>
      </w:r>
      <w:r w:rsidR="0064674A" w:rsidRPr="008A70CB">
        <w:rPr>
          <w:rFonts w:ascii="Times New Roman" w:hAnsi="Times New Roman" w:cs="Times New Roman"/>
          <w:sz w:val="24"/>
          <w:szCs w:val="24"/>
          <w:lang w:val="sr-Cyrl-CS"/>
        </w:rPr>
        <w:t xml:space="preserve"> </w:t>
      </w:r>
      <w:r w:rsidR="00707962" w:rsidRPr="008A70CB">
        <w:rPr>
          <w:rFonts w:ascii="Times New Roman" w:hAnsi="Times New Roman" w:cs="Times New Roman"/>
          <w:sz w:val="24"/>
          <w:szCs w:val="24"/>
          <w:lang w:val="sr-Cyrl-CS"/>
        </w:rPr>
        <w:t>др. закон</w:t>
      </w:r>
      <w:r w:rsidR="00192E54" w:rsidRPr="008A70CB">
        <w:rPr>
          <w:rFonts w:ascii="Times New Roman" w:hAnsi="Times New Roman" w:cs="Times New Roman"/>
          <w:sz w:val="24"/>
          <w:szCs w:val="24"/>
          <w:lang w:val="sr-Cyrl-CS"/>
        </w:rPr>
        <w:t>, 113/17 - др. закон, 41/18, 95/18 - др. закон</w:t>
      </w:r>
      <w:r w:rsidR="00BD7AE1" w:rsidRPr="008A70CB">
        <w:rPr>
          <w:rFonts w:ascii="Times New Roman" w:hAnsi="Times New Roman" w:cs="Times New Roman"/>
          <w:sz w:val="24"/>
          <w:szCs w:val="24"/>
          <w:lang w:val="sr-Cyrl-CS"/>
        </w:rPr>
        <w:t xml:space="preserve"> и 37/19 - др. закон</w:t>
      </w:r>
      <w:r w:rsidRPr="008A70CB">
        <w:rPr>
          <w:rFonts w:ascii="Times New Roman" w:hAnsi="Times New Roman" w:cs="Times New Roman"/>
          <w:sz w:val="24"/>
          <w:szCs w:val="24"/>
          <w:lang w:val="sr-Cyrl-CS"/>
        </w:rPr>
        <w:t xml:space="preserve">), у члану 4. </w:t>
      </w:r>
      <w:r w:rsidR="00C02BF6" w:rsidRPr="008A70CB">
        <w:rPr>
          <w:rFonts w:ascii="Times New Roman" w:hAnsi="Times New Roman" w:cs="Times New Roman"/>
          <w:sz w:val="24"/>
          <w:szCs w:val="24"/>
          <w:lang w:val="sr-Cyrl-CS"/>
        </w:rPr>
        <w:t xml:space="preserve">после тачке </w:t>
      </w:r>
      <w:r w:rsidR="00192E54" w:rsidRPr="008A70CB">
        <w:rPr>
          <w:rFonts w:ascii="Times New Roman" w:hAnsi="Times New Roman" w:cs="Times New Roman"/>
          <w:sz w:val="24"/>
          <w:szCs w:val="24"/>
          <w:lang w:val="sr-Cyrl-CS"/>
        </w:rPr>
        <w:t>30</w:t>
      </w:r>
      <w:r w:rsidR="00220CAC" w:rsidRPr="008A70CB">
        <w:rPr>
          <w:rFonts w:ascii="Times New Roman" w:hAnsi="Times New Roman" w:cs="Times New Roman"/>
          <w:sz w:val="24"/>
          <w:szCs w:val="24"/>
          <w:lang w:val="sr-Cyrl-CS"/>
        </w:rPr>
        <w:t>б</w:t>
      </w:r>
      <w:r w:rsidR="00D0361B" w:rsidRPr="008A70CB">
        <w:rPr>
          <w:rFonts w:ascii="Times New Roman" w:hAnsi="Times New Roman" w:cs="Times New Roman"/>
          <w:sz w:val="24"/>
          <w:szCs w:val="24"/>
          <w:lang w:val="sr-Cyrl-CS"/>
        </w:rPr>
        <w:t xml:space="preserve">) додаје се </w:t>
      </w:r>
      <w:r w:rsidR="00220CAC" w:rsidRPr="008A70CB">
        <w:rPr>
          <w:rFonts w:ascii="Times New Roman" w:hAnsi="Times New Roman" w:cs="Times New Roman"/>
          <w:sz w:val="24"/>
          <w:szCs w:val="24"/>
          <w:lang w:val="sr-Cyrl-CS"/>
        </w:rPr>
        <w:t>тачка 30в</w:t>
      </w:r>
      <w:r w:rsidR="00192E54" w:rsidRPr="008A70CB">
        <w:rPr>
          <w:rFonts w:ascii="Times New Roman" w:hAnsi="Times New Roman" w:cs="Times New Roman"/>
          <w:sz w:val="24"/>
          <w:szCs w:val="24"/>
          <w:lang w:val="sr-Cyrl-CS"/>
        </w:rPr>
        <w:t>)</w:t>
      </w:r>
      <w:r w:rsidR="00A8101B" w:rsidRPr="008A70CB">
        <w:rPr>
          <w:rFonts w:ascii="Times New Roman" w:hAnsi="Times New Roman" w:cs="Times New Roman"/>
          <w:sz w:val="24"/>
          <w:szCs w:val="24"/>
          <w:lang w:val="sr-Cyrl-CS"/>
        </w:rPr>
        <w:t>,</w:t>
      </w:r>
      <w:r w:rsidR="00192E54" w:rsidRPr="008A70CB">
        <w:rPr>
          <w:rFonts w:ascii="Times New Roman" w:hAnsi="Times New Roman" w:cs="Times New Roman"/>
          <w:sz w:val="24"/>
          <w:szCs w:val="24"/>
          <w:lang w:val="sr-Cyrl-CS"/>
        </w:rPr>
        <w:t xml:space="preserve"> која гласи</w:t>
      </w:r>
      <w:r w:rsidR="00BC45FF" w:rsidRPr="008A70CB">
        <w:rPr>
          <w:rFonts w:ascii="Times New Roman" w:hAnsi="Times New Roman" w:cs="Times New Roman"/>
          <w:sz w:val="24"/>
          <w:szCs w:val="24"/>
          <w:lang w:val="sr-Cyrl-CS"/>
        </w:rPr>
        <w:t>:</w:t>
      </w:r>
    </w:p>
    <w:p w:rsidR="00947CE9" w:rsidRPr="008A70CB" w:rsidRDefault="00BC45FF" w:rsidP="00C02BF6">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w:t>
      </w:r>
      <w:r w:rsidR="00220CAC" w:rsidRPr="008A70CB">
        <w:rPr>
          <w:rFonts w:ascii="Times New Roman" w:hAnsi="Times New Roman" w:cs="Times New Roman"/>
          <w:sz w:val="24"/>
          <w:szCs w:val="24"/>
          <w:lang w:val="sr-Cyrl-CS"/>
        </w:rPr>
        <w:t>30в</w:t>
      </w:r>
      <w:r w:rsidR="00192E54" w:rsidRPr="008A70CB">
        <w:rPr>
          <w:rFonts w:ascii="Times New Roman" w:hAnsi="Times New Roman" w:cs="Times New Roman"/>
          <w:sz w:val="24"/>
          <w:szCs w:val="24"/>
          <w:lang w:val="sr-Cyrl-CS"/>
        </w:rPr>
        <w:t xml:space="preserve">) </w:t>
      </w:r>
      <w:r w:rsidR="00192E54" w:rsidRPr="008A70CB">
        <w:rPr>
          <w:rFonts w:ascii="Times New Roman" w:hAnsi="Times New Roman" w:cs="Times New Roman"/>
          <w:i/>
          <w:sz w:val="24"/>
          <w:szCs w:val="24"/>
          <w:lang w:val="sr-Cyrl-CS"/>
        </w:rPr>
        <w:t xml:space="preserve">Минимални ниво рентабилности лучких услуга </w:t>
      </w:r>
      <w:r w:rsidR="00192E54" w:rsidRPr="008A70CB">
        <w:rPr>
          <w:rFonts w:ascii="Times New Roman" w:hAnsi="Times New Roman" w:cs="Times New Roman"/>
          <w:sz w:val="24"/>
          <w:szCs w:val="24"/>
          <w:lang w:val="sr-Cyrl-CS"/>
        </w:rPr>
        <w:t xml:space="preserve">је критеријум који се користи приликом утврђивања оправданости за увођење мера унутарлучке конкуренције које имају за циљ да омогуће пружање исте врсте лучких услуга везаних за исту врсту терета од стране више лучких оператера унутар једне луке. Минимални ниво рентабилности лучких услуга (у даљем тексту: МНР) </w:t>
      </w:r>
      <w:r w:rsidR="00E47635" w:rsidRPr="008A70CB">
        <w:rPr>
          <w:rFonts w:ascii="Times New Roman" w:hAnsi="Times New Roman" w:cs="Times New Roman"/>
          <w:sz w:val="24"/>
          <w:szCs w:val="24"/>
          <w:lang w:val="sr-Cyrl-CS"/>
        </w:rPr>
        <w:t xml:space="preserve">се </w:t>
      </w:r>
      <w:r w:rsidR="00192E54" w:rsidRPr="008A70CB">
        <w:rPr>
          <w:rFonts w:ascii="Times New Roman" w:hAnsi="Times New Roman" w:cs="Times New Roman"/>
          <w:sz w:val="24"/>
          <w:szCs w:val="24"/>
          <w:lang w:val="sr-Cyrl-CS"/>
        </w:rPr>
        <w:t>постиже</w:t>
      </w:r>
      <w:r w:rsidR="00E47635" w:rsidRPr="008A70CB">
        <w:rPr>
          <w:rFonts w:ascii="Times New Roman" w:hAnsi="Times New Roman" w:cs="Times New Roman"/>
          <w:sz w:val="24"/>
          <w:szCs w:val="24"/>
          <w:lang w:val="sr-Cyrl-CS"/>
        </w:rPr>
        <w:t xml:space="preserve"> </w:t>
      </w:r>
      <w:r w:rsidR="00192E54" w:rsidRPr="008A70CB">
        <w:rPr>
          <w:rFonts w:ascii="Times New Roman" w:hAnsi="Times New Roman" w:cs="Times New Roman"/>
          <w:sz w:val="24"/>
          <w:szCs w:val="24"/>
          <w:lang w:val="sr-Cyrl-CS"/>
        </w:rPr>
        <w:t>када се маргинални и просечни трошкови у једној луци више не смањују у случају проширења капацитета луке. Увођење унутарлучке конкур</w:t>
      </w:r>
      <w:r w:rsidR="002306BF" w:rsidRPr="008A70CB">
        <w:rPr>
          <w:rFonts w:ascii="Times New Roman" w:hAnsi="Times New Roman" w:cs="Times New Roman"/>
          <w:sz w:val="24"/>
          <w:szCs w:val="24"/>
          <w:lang w:val="sr-Cyrl-CS"/>
        </w:rPr>
        <w:t>енције у случају када укупни трж</w:t>
      </w:r>
      <w:r w:rsidR="00192E54" w:rsidRPr="008A70CB">
        <w:rPr>
          <w:rFonts w:ascii="Times New Roman" w:hAnsi="Times New Roman" w:cs="Times New Roman"/>
          <w:sz w:val="24"/>
          <w:szCs w:val="24"/>
          <w:lang w:val="sr-Cyrl-CS"/>
        </w:rPr>
        <w:t>ишни захтеви за претоваром одређене врсте терета у једној луци нису најмање двоструко већи од МНР у тој луци, проузрокује смањивање износа лучких такси до нивоа који значајно умањује улагања лучких оператера у основна средства (CAPEX) и оперативне трошкове (OPEX), што негативнo утиче на запосленост и ниво, односно квалитет пружања лучких услуга;</w:t>
      </w:r>
      <w:r w:rsidR="00947CE9" w:rsidRPr="008A70CB">
        <w:rPr>
          <w:rFonts w:ascii="Times New Roman" w:hAnsi="Times New Roman" w:cs="Times New Roman"/>
          <w:sz w:val="24"/>
          <w:szCs w:val="24"/>
          <w:lang w:val="sr-Cyrl-CS"/>
        </w:rPr>
        <w:t>”</w:t>
      </w:r>
      <w:r w:rsidR="00E34BBB" w:rsidRPr="008A70CB">
        <w:rPr>
          <w:rFonts w:ascii="Times New Roman" w:hAnsi="Times New Roman" w:cs="Times New Roman"/>
          <w:sz w:val="24"/>
          <w:szCs w:val="24"/>
          <w:lang w:val="sr-Cyrl-CS"/>
        </w:rPr>
        <w:t>.</w:t>
      </w:r>
    </w:p>
    <w:p w:rsidR="000B0097" w:rsidRPr="008A70CB" w:rsidRDefault="000B0097" w:rsidP="000B0097">
      <w:pPr>
        <w:spacing w:after="0"/>
        <w:jc w:val="both"/>
        <w:rPr>
          <w:rFonts w:ascii="Times New Roman" w:hAnsi="Times New Roman" w:cs="Times New Roman"/>
          <w:sz w:val="24"/>
          <w:szCs w:val="24"/>
          <w:lang w:val="sr-Cyrl-CS"/>
        </w:rPr>
      </w:pPr>
    </w:p>
    <w:p w:rsidR="000B0097" w:rsidRPr="008A70CB" w:rsidRDefault="000B0097" w:rsidP="000B0097">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Члан 2.</w:t>
      </w:r>
    </w:p>
    <w:p w:rsidR="00BD73C9" w:rsidRPr="008A70CB" w:rsidRDefault="000B0097" w:rsidP="000B0097">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У члану </w:t>
      </w:r>
      <w:r w:rsidR="00E47635" w:rsidRPr="008A70CB">
        <w:rPr>
          <w:rFonts w:ascii="Times New Roman" w:hAnsi="Times New Roman" w:cs="Times New Roman"/>
          <w:sz w:val="24"/>
          <w:szCs w:val="24"/>
          <w:lang w:val="sr-Cyrl-CS"/>
        </w:rPr>
        <w:t>90л став 5. реч: „контролни” замењује се речју: „ванредни</w:t>
      </w:r>
      <w:r w:rsidRPr="008A70CB">
        <w:rPr>
          <w:rFonts w:ascii="Times New Roman" w:hAnsi="Times New Roman" w:cs="Times New Roman"/>
          <w:sz w:val="24"/>
          <w:szCs w:val="24"/>
          <w:lang w:val="sr-Cyrl-CS"/>
        </w:rPr>
        <w:t>”</w:t>
      </w:r>
      <w:r w:rsidR="00707962" w:rsidRPr="008A70CB">
        <w:rPr>
          <w:rFonts w:ascii="Times New Roman" w:hAnsi="Times New Roman" w:cs="Times New Roman"/>
          <w:sz w:val="24"/>
          <w:szCs w:val="24"/>
          <w:lang w:val="sr-Cyrl-CS"/>
        </w:rPr>
        <w:t>.</w:t>
      </w:r>
      <w:r w:rsidRPr="008A70CB">
        <w:rPr>
          <w:rFonts w:ascii="Times New Roman" w:hAnsi="Times New Roman" w:cs="Times New Roman"/>
          <w:sz w:val="24"/>
          <w:szCs w:val="24"/>
          <w:lang w:val="sr-Cyrl-CS"/>
        </w:rPr>
        <w:t xml:space="preserve">  </w:t>
      </w:r>
    </w:p>
    <w:p w:rsidR="00A41C67" w:rsidRPr="008A70CB" w:rsidRDefault="00A41C67" w:rsidP="00A14E1B">
      <w:pPr>
        <w:spacing w:after="0"/>
        <w:jc w:val="center"/>
        <w:rPr>
          <w:rFonts w:ascii="Times New Roman" w:hAnsi="Times New Roman" w:cs="Times New Roman"/>
          <w:sz w:val="24"/>
          <w:szCs w:val="24"/>
          <w:lang w:val="sr-Cyrl-CS"/>
        </w:rPr>
      </w:pPr>
    </w:p>
    <w:p w:rsidR="00A14E1B" w:rsidRPr="008A70CB" w:rsidRDefault="00A14E1B" w:rsidP="00A14E1B">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Члан 3.</w:t>
      </w:r>
    </w:p>
    <w:p w:rsidR="00E47635" w:rsidRPr="008A70CB" w:rsidRDefault="00A14E1B" w:rsidP="00E47635">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У члану </w:t>
      </w:r>
      <w:r w:rsidR="00E47635" w:rsidRPr="008A70CB">
        <w:rPr>
          <w:rFonts w:ascii="Times New Roman" w:hAnsi="Times New Roman" w:cs="Times New Roman"/>
          <w:sz w:val="24"/>
          <w:szCs w:val="24"/>
          <w:lang w:val="sr-Cyrl-CS"/>
        </w:rPr>
        <w:t>106. став 6</w:t>
      </w:r>
      <w:r w:rsidRPr="008A70CB">
        <w:rPr>
          <w:rFonts w:ascii="Times New Roman" w:hAnsi="Times New Roman" w:cs="Times New Roman"/>
          <w:sz w:val="24"/>
          <w:szCs w:val="24"/>
          <w:lang w:val="sr-Cyrl-CS"/>
        </w:rPr>
        <w:t xml:space="preserve">. </w:t>
      </w:r>
      <w:r w:rsidR="00E47635" w:rsidRPr="008A70CB">
        <w:rPr>
          <w:rFonts w:ascii="Times New Roman" w:hAnsi="Times New Roman" w:cs="Times New Roman"/>
          <w:sz w:val="24"/>
          <w:szCs w:val="24"/>
          <w:lang w:val="sr-Cyrl-CS"/>
        </w:rPr>
        <w:t xml:space="preserve">реч: „контролног” замењује се речју: „ванредног”.  </w:t>
      </w:r>
    </w:p>
    <w:p w:rsidR="003606C4" w:rsidRPr="008A70CB" w:rsidRDefault="003606C4" w:rsidP="00E47635">
      <w:pPr>
        <w:spacing w:after="0"/>
        <w:ind w:firstLine="720"/>
        <w:jc w:val="both"/>
        <w:rPr>
          <w:rFonts w:ascii="Times New Roman" w:hAnsi="Times New Roman" w:cs="Times New Roman"/>
          <w:sz w:val="24"/>
          <w:szCs w:val="24"/>
          <w:lang w:val="sr-Cyrl-CS"/>
        </w:rPr>
      </w:pPr>
    </w:p>
    <w:p w:rsidR="003606C4" w:rsidRPr="008A70CB" w:rsidRDefault="003606C4" w:rsidP="00E47635">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                                                            Члан 4.</w:t>
      </w:r>
    </w:p>
    <w:p w:rsidR="00240E94" w:rsidRPr="008A70CB" w:rsidRDefault="00240E94" w:rsidP="00E47635">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У члану 106в став 2. мења се и гласи:</w:t>
      </w:r>
    </w:p>
    <w:p w:rsidR="00240E94" w:rsidRPr="008A70CB" w:rsidRDefault="00D16887" w:rsidP="00234080">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w:t>
      </w:r>
      <w:r w:rsidR="00240E94" w:rsidRPr="008A70CB">
        <w:rPr>
          <w:rFonts w:ascii="Times New Roman" w:hAnsi="Times New Roman" w:cs="Times New Roman"/>
          <w:sz w:val="24"/>
          <w:szCs w:val="24"/>
          <w:lang w:val="sr-Cyrl-CS"/>
        </w:rPr>
        <w:t>Против решења из става 1. овог члана може се изјавити жалба у року од 15 дана од дана пр</w:t>
      </w:r>
      <w:r w:rsidR="00234080" w:rsidRPr="008A70CB">
        <w:rPr>
          <w:rFonts w:ascii="Times New Roman" w:hAnsi="Times New Roman" w:cs="Times New Roman"/>
          <w:sz w:val="24"/>
          <w:szCs w:val="24"/>
          <w:lang w:val="sr-Cyrl-CS"/>
        </w:rPr>
        <w:t>ијема решења о којој у другом степену решава министар</w:t>
      </w:r>
      <w:r w:rsidR="00DC1E50" w:rsidRPr="008A70CB">
        <w:rPr>
          <w:rFonts w:ascii="Times New Roman" w:hAnsi="Times New Roman" w:cs="Times New Roman"/>
          <w:sz w:val="24"/>
          <w:szCs w:val="24"/>
          <w:lang w:val="sr-Cyrl-CS"/>
        </w:rPr>
        <w:t>.”</w:t>
      </w:r>
    </w:p>
    <w:p w:rsidR="00234080" w:rsidRPr="008A70CB" w:rsidRDefault="00234080" w:rsidP="00E47635">
      <w:pPr>
        <w:spacing w:after="0"/>
        <w:ind w:firstLine="720"/>
        <w:jc w:val="both"/>
        <w:rPr>
          <w:rFonts w:ascii="Times New Roman" w:hAnsi="Times New Roman" w:cs="Times New Roman"/>
          <w:b/>
          <w:sz w:val="24"/>
          <w:szCs w:val="24"/>
          <w:lang w:val="sr-Cyrl-CS"/>
        </w:rPr>
      </w:pPr>
    </w:p>
    <w:p w:rsidR="00CC0BC3" w:rsidRPr="008A70CB" w:rsidRDefault="00986400" w:rsidP="008379B1">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Члан 5</w:t>
      </w:r>
      <w:r w:rsidR="00CC0BC3" w:rsidRPr="008A70CB">
        <w:rPr>
          <w:rFonts w:ascii="Times New Roman" w:hAnsi="Times New Roman" w:cs="Times New Roman"/>
          <w:sz w:val="24"/>
          <w:szCs w:val="24"/>
          <w:lang w:val="sr-Cyrl-CS"/>
        </w:rPr>
        <w:t>.</w:t>
      </w:r>
    </w:p>
    <w:p w:rsidR="008379B1" w:rsidRPr="008A70CB" w:rsidRDefault="00E47635" w:rsidP="008379B1">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У ч</w:t>
      </w:r>
      <w:r w:rsidR="00CC0BC3" w:rsidRPr="008A70CB">
        <w:rPr>
          <w:rFonts w:ascii="Times New Roman" w:hAnsi="Times New Roman" w:cs="Times New Roman"/>
          <w:sz w:val="24"/>
          <w:szCs w:val="24"/>
          <w:lang w:val="sr-Cyrl-CS"/>
        </w:rPr>
        <w:t>лан</w:t>
      </w:r>
      <w:r w:rsidR="00197A35" w:rsidRPr="008A70CB">
        <w:rPr>
          <w:rFonts w:ascii="Times New Roman" w:hAnsi="Times New Roman" w:cs="Times New Roman"/>
          <w:sz w:val="24"/>
          <w:szCs w:val="24"/>
          <w:lang w:val="sr-Cyrl-CS"/>
        </w:rPr>
        <w:t>у 120. став 2</w:t>
      </w:r>
      <w:r w:rsidRPr="008A70CB">
        <w:rPr>
          <w:rFonts w:ascii="Times New Roman" w:hAnsi="Times New Roman" w:cs="Times New Roman"/>
          <w:sz w:val="24"/>
          <w:szCs w:val="24"/>
          <w:lang w:val="sr-Cyrl-CS"/>
        </w:rPr>
        <w:t>. речи: „и привременог сведочанства о способности брода за превоз путника</w:t>
      </w:r>
      <w:r w:rsidR="00A9139A" w:rsidRPr="008A70CB">
        <w:rPr>
          <w:rFonts w:ascii="Times New Roman" w:hAnsi="Times New Roman" w:cs="Times New Roman"/>
          <w:sz w:val="24"/>
          <w:szCs w:val="24"/>
          <w:lang w:val="sr-Cyrl-CS"/>
        </w:rPr>
        <w:t>”</w:t>
      </w:r>
      <w:r w:rsidRPr="008A70CB">
        <w:rPr>
          <w:rFonts w:ascii="Times New Roman" w:hAnsi="Times New Roman" w:cs="Times New Roman"/>
          <w:sz w:val="24"/>
          <w:szCs w:val="24"/>
          <w:lang w:val="sr-Cyrl-CS"/>
        </w:rPr>
        <w:t xml:space="preserve"> бришу се.</w:t>
      </w:r>
    </w:p>
    <w:p w:rsidR="00311984" w:rsidRPr="008A70CB" w:rsidRDefault="00311984" w:rsidP="00311984">
      <w:pPr>
        <w:spacing w:after="0"/>
        <w:jc w:val="both"/>
        <w:rPr>
          <w:rFonts w:ascii="Times New Roman" w:hAnsi="Times New Roman" w:cs="Times New Roman"/>
          <w:sz w:val="24"/>
          <w:szCs w:val="24"/>
          <w:lang w:val="sr-Cyrl-CS"/>
        </w:rPr>
      </w:pPr>
    </w:p>
    <w:p w:rsidR="00311984" w:rsidRPr="008A70CB" w:rsidRDefault="00A37B9C" w:rsidP="00311984">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Члан </w:t>
      </w:r>
      <w:r w:rsidR="005F7676" w:rsidRPr="008A70CB">
        <w:rPr>
          <w:rFonts w:ascii="Times New Roman" w:hAnsi="Times New Roman" w:cs="Times New Roman"/>
          <w:sz w:val="24"/>
          <w:szCs w:val="24"/>
          <w:lang w:val="sr-Cyrl-CS"/>
        </w:rPr>
        <w:t>6</w:t>
      </w:r>
      <w:r w:rsidR="00A9139A" w:rsidRPr="008A70CB">
        <w:rPr>
          <w:rFonts w:ascii="Times New Roman" w:hAnsi="Times New Roman" w:cs="Times New Roman"/>
          <w:sz w:val="24"/>
          <w:szCs w:val="24"/>
          <w:lang w:val="sr-Cyrl-CS"/>
        </w:rPr>
        <w:t>.</w:t>
      </w:r>
    </w:p>
    <w:p w:rsidR="00E47635" w:rsidRPr="008A70CB" w:rsidRDefault="00311984" w:rsidP="00311984">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У члану </w:t>
      </w:r>
      <w:r w:rsidR="00E47635" w:rsidRPr="008A70CB">
        <w:rPr>
          <w:rFonts w:ascii="Times New Roman" w:hAnsi="Times New Roman" w:cs="Times New Roman"/>
          <w:sz w:val="24"/>
          <w:szCs w:val="24"/>
          <w:lang w:val="sr-Cyrl-CS"/>
        </w:rPr>
        <w:t>132. после</w:t>
      </w:r>
      <w:r w:rsidR="00A8101B" w:rsidRPr="008A70CB">
        <w:rPr>
          <w:rFonts w:ascii="Times New Roman" w:hAnsi="Times New Roman" w:cs="Times New Roman"/>
          <w:sz w:val="24"/>
          <w:szCs w:val="24"/>
          <w:lang w:val="sr-Cyrl-CS"/>
        </w:rPr>
        <w:t xml:space="preserve"> става 3. додаје се нови став 4,</w:t>
      </w:r>
      <w:r w:rsidR="00E47635" w:rsidRPr="008A70CB">
        <w:rPr>
          <w:rFonts w:ascii="Times New Roman" w:hAnsi="Times New Roman" w:cs="Times New Roman"/>
          <w:sz w:val="24"/>
          <w:szCs w:val="24"/>
          <w:lang w:val="sr-Cyrl-CS"/>
        </w:rPr>
        <w:t xml:space="preserve"> који гласи:</w:t>
      </w:r>
    </w:p>
    <w:p w:rsidR="00311984" w:rsidRPr="008A70CB" w:rsidRDefault="00311984" w:rsidP="00311984">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w:t>
      </w:r>
      <w:r w:rsidR="00E47635" w:rsidRPr="008A70CB">
        <w:rPr>
          <w:rFonts w:ascii="Times New Roman" w:hAnsi="Times New Roman" w:cs="Times New Roman"/>
          <w:sz w:val="24"/>
          <w:szCs w:val="24"/>
          <w:lang w:val="sr-Cyrl-CS"/>
        </w:rPr>
        <w:t>Стручни испит полаже се пред комисијом коју образује министар на период од четири године</w:t>
      </w:r>
      <w:r w:rsidR="00220CAC" w:rsidRPr="008A70CB">
        <w:rPr>
          <w:rFonts w:ascii="Times New Roman" w:hAnsi="Times New Roman" w:cs="Times New Roman"/>
          <w:sz w:val="24"/>
          <w:szCs w:val="24"/>
          <w:lang w:val="sr-Cyrl-CS"/>
        </w:rPr>
        <w:t>.</w:t>
      </w:r>
      <w:r w:rsidRPr="008A70CB">
        <w:rPr>
          <w:rFonts w:ascii="Times New Roman" w:hAnsi="Times New Roman" w:cs="Times New Roman"/>
          <w:sz w:val="24"/>
          <w:szCs w:val="24"/>
          <w:lang w:val="sr-Cyrl-CS"/>
        </w:rPr>
        <w:t>”.</w:t>
      </w:r>
    </w:p>
    <w:p w:rsidR="00E47635" w:rsidRPr="008A70CB" w:rsidRDefault="00E47635" w:rsidP="00311984">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Досадашњи ст. 4-</w:t>
      </w:r>
      <w:r w:rsidR="000C2741" w:rsidRPr="008A70CB">
        <w:rPr>
          <w:rFonts w:ascii="Times New Roman" w:hAnsi="Times New Roman" w:cs="Times New Roman"/>
          <w:sz w:val="24"/>
          <w:szCs w:val="24"/>
          <w:lang w:val="sr-Cyrl-CS"/>
        </w:rPr>
        <w:t>9. постају ст. 5-10.</w:t>
      </w:r>
    </w:p>
    <w:p w:rsidR="000C2741" w:rsidRPr="008A70CB" w:rsidRDefault="000C2741" w:rsidP="000C2741">
      <w:pPr>
        <w:spacing w:after="0"/>
        <w:jc w:val="both"/>
        <w:rPr>
          <w:rFonts w:ascii="Times New Roman" w:hAnsi="Times New Roman" w:cs="Times New Roman"/>
          <w:sz w:val="24"/>
          <w:szCs w:val="24"/>
          <w:lang w:val="sr-Cyrl-CS"/>
        </w:rPr>
      </w:pPr>
    </w:p>
    <w:p w:rsidR="000C2741" w:rsidRPr="008A70CB" w:rsidRDefault="005F7676" w:rsidP="000C2741">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Члан 7</w:t>
      </w:r>
      <w:r w:rsidR="000C2741" w:rsidRPr="008A70CB">
        <w:rPr>
          <w:rFonts w:ascii="Times New Roman" w:hAnsi="Times New Roman" w:cs="Times New Roman"/>
          <w:sz w:val="24"/>
          <w:szCs w:val="24"/>
          <w:lang w:val="sr-Cyrl-CS"/>
        </w:rPr>
        <w:t>.</w:t>
      </w:r>
    </w:p>
    <w:p w:rsidR="000C2741" w:rsidRPr="008A70CB" w:rsidRDefault="000C2741" w:rsidP="000C2741">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У члану 134а став 2. речи: „односно дозволе за укрцавање” бришу се.</w:t>
      </w:r>
    </w:p>
    <w:p w:rsidR="00D12755" w:rsidRPr="008A70CB" w:rsidRDefault="00D12755" w:rsidP="00BE4615">
      <w:pPr>
        <w:spacing w:after="0"/>
        <w:jc w:val="center"/>
        <w:rPr>
          <w:rFonts w:ascii="Times New Roman" w:hAnsi="Times New Roman" w:cs="Times New Roman"/>
          <w:sz w:val="24"/>
          <w:szCs w:val="24"/>
          <w:lang w:val="sr-Cyrl-CS"/>
        </w:rPr>
      </w:pPr>
    </w:p>
    <w:p w:rsidR="00311984" w:rsidRPr="008A70CB" w:rsidRDefault="00A37B9C" w:rsidP="00BE4615">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Члан </w:t>
      </w:r>
      <w:r w:rsidR="005F7676" w:rsidRPr="008A70CB">
        <w:rPr>
          <w:rFonts w:ascii="Times New Roman" w:hAnsi="Times New Roman" w:cs="Times New Roman"/>
          <w:sz w:val="24"/>
          <w:szCs w:val="24"/>
          <w:lang w:val="sr-Cyrl-CS"/>
        </w:rPr>
        <w:t>8</w:t>
      </w:r>
      <w:r w:rsidR="00A9139A" w:rsidRPr="008A70CB">
        <w:rPr>
          <w:rFonts w:ascii="Times New Roman" w:hAnsi="Times New Roman" w:cs="Times New Roman"/>
          <w:sz w:val="24"/>
          <w:szCs w:val="24"/>
          <w:lang w:val="sr-Cyrl-CS"/>
        </w:rPr>
        <w:t>.</w:t>
      </w:r>
    </w:p>
    <w:p w:rsidR="00E34BBB" w:rsidRPr="008A70CB" w:rsidRDefault="00E34BBB" w:rsidP="00E34BBB">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Члан 136. мења се и гласи:</w:t>
      </w:r>
    </w:p>
    <w:p w:rsidR="00E34BBB" w:rsidRPr="008A70CB" w:rsidRDefault="00E34BBB" w:rsidP="00E34BBB">
      <w:pPr>
        <w:pStyle w:val="v2-clan-1"/>
        <w:spacing w:before="0" w:beforeAutospacing="0" w:after="0" w:afterAutospacing="0"/>
        <w:jc w:val="center"/>
        <w:rPr>
          <w:bCs/>
          <w:lang w:val="sr-Cyrl-CS"/>
        </w:rPr>
      </w:pPr>
      <w:r w:rsidRPr="008A70CB">
        <w:rPr>
          <w:bCs/>
          <w:lang w:val="sr-Cyrl-CS"/>
        </w:rPr>
        <w:t>„Члан 136.</w:t>
      </w:r>
    </w:p>
    <w:p w:rsidR="00272CE4" w:rsidRPr="008A70CB" w:rsidRDefault="00272CE4" w:rsidP="00272CE4">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Као члан посаде на броду може да се укрца само лице које има бродарску књижицу</w:t>
      </w:r>
      <w:r w:rsidR="00A30EAE" w:rsidRPr="008A70CB">
        <w:rPr>
          <w:rFonts w:ascii="Times New Roman" w:hAnsi="Times New Roman" w:cs="Times New Roman"/>
          <w:sz w:val="24"/>
          <w:szCs w:val="24"/>
          <w:lang w:val="sr-Cyrl-CS"/>
        </w:rPr>
        <w:t xml:space="preserve"> коју издаје лучка капетанија</w:t>
      </w:r>
      <w:r w:rsidRPr="008A70CB">
        <w:rPr>
          <w:rFonts w:ascii="Times New Roman" w:hAnsi="Times New Roman" w:cs="Times New Roman"/>
          <w:sz w:val="24"/>
          <w:szCs w:val="24"/>
          <w:lang w:val="sr-Cyrl-CS"/>
        </w:rPr>
        <w:t>.</w:t>
      </w:r>
    </w:p>
    <w:p w:rsidR="00272CE4" w:rsidRPr="008A70CB" w:rsidRDefault="00272CE4" w:rsidP="00272CE4">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Бродарска књижица је исправа којом се доказује оспособљеност за вршење послова на броду члана посаде, здравствено стање, својство у коме је члан посаде укрцан на брод, као и трајање запослења на броду. </w:t>
      </w:r>
    </w:p>
    <w:p w:rsidR="00272CE4" w:rsidRPr="008A70CB" w:rsidRDefault="00272CE4" w:rsidP="00272CE4">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Бродарска књижица је л</w:t>
      </w:r>
      <w:r w:rsidR="00A30EAE" w:rsidRPr="008A70CB">
        <w:rPr>
          <w:rFonts w:ascii="Times New Roman" w:hAnsi="Times New Roman" w:cs="Times New Roman"/>
          <w:sz w:val="24"/>
          <w:szCs w:val="24"/>
          <w:lang w:val="sr-Cyrl-CS"/>
        </w:rPr>
        <w:t>ична исправа лица коме је издата</w:t>
      </w:r>
      <w:r w:rsidRPr="008A70CB">
        <w:rPr>
          <w:rFonts w:ascii="Times New Roman" w:hAnsi="Times New Roman" w:cs="Times New Roman"/>
          <w:sz w:val="24"/>
          <w:szCs w:val="24"/>
          <w:lang w:val="sr-Cyrl-CS"/>
        </w:rPr>
        <w:t>.</w:t>
      </w:r>
    </w:p>
    <w:p w:rsidR="00272CE4" w:rsidRPr="008A70CB" w:rsidRDefault="00272CE4" w:rsidP="00272CE4">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Страном држављанину се издаје бродарска књижица ако су испуњени услови уређени подзаконским актом из става 5. овог члана.</w:t>
      </w:r>
    </w:p>
    <w:p w:rsidR="00272CE4" w:rsidRPr="008A70CB" w:rsidRDefault="00272CE4" w:rsidP="00272CE4">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Министар прописује услове, начин и поступак издавања и замене бродарске књижице домаћем и страном лицу, садржину и обрасце бродарске књижице, лица и органе надлежне за уношење и оверу података, као и садржину, образац и начин вођења регистра издатих бродарских књижица.</w:t>
      </w:r>
    </w:p>
    <w:p w:rsidR="00272CE4" w:rsidRPr="008A70CB" w:rsidRDefault="00272CE4" w:rsidP="00272CE4">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Бродарска књижица</w:t>
      </w:r>
      <w:r w:rsidR="002C1091" w:rsidRPr="008A70CB">
        <w:rPr>
          <w:rFonts w:ascii="Times New Roman" w:hAnsi="Times New Roman" w:cs="Times New Roman"/>
          <w:sz w:val="24"/>
          <w:szCs w:val="24"/>
          <w:lang w:val="sr-Cyrl-CS"/>
        </w:rPr>
        <w:t xml:space="preserve"> се издаје са роком важења од десет</w:t>
      </w:r>
      <w:r w:rsidRPr="008A70CB">
        <w:rPr>
          <w:rFonts w:ascii="Times New Roman" w:hAnsi="Times New Roman" w:cs="Times New Roman"/>
          <w:sz w:val="24"/>
          <w:szCs w:val="24"/>
          <w:lang w:val="sr-Cyrl-CS"/>
        </w:rPr>
        <w:t xml:space="preserve"> година.”</w:t>
      </w:r>
    </w:p>
    <w:p w:rsidR="00A02D55" w:rsidRPr="008A70CB" w:rsidRDefault="00A02D55" w:rsidP="00BE4615">
      <w:pPr>
        <w:spacing w:after="0"/>
        <w:ind w:firstLine="720"/>
        <w:jc w:val="both"/>
        <w:rPr>
          <w:rFonts w:ascii="Times New Roman" w:hAnsi="Times New Roman" w:cs="Times New Roman"/>
          <w:sz w:val="24"/>
          <w:szCs w:val="24"/>
          <w:lang w:val="sr-Cyrl-CS"/>
        </w:rPr>
      </w:pPr>
    </w:p>
    <w:p w:rsidR="00593914" w:rsidRPr="008A70CB" w:rsidRDefault="00A37B9C" w:rsidP="00593914">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Члан </w:t>
      </w:r>
      <w:r w:rsidR="005F7676" w:rsidRPr="008A70CB">
        <w:rPr>
          <w:rFonts w:ascii="Times New Roman" w:hAnsi="Times New Roman" w:cs="Times New Roman"/>
          <w:sz w:val="24"/>
          <w:szCs w:val="24"/>
          <w:lang w:val="sr-Cyrl-CS"/>
        </w:rPr>
        <w:t>9</w:t>
      </w:r>
      <w:r w:rsidR="00A9139A" w:rsidRPr="008A70CB">
        <w:rPr>
          <w:rFonts w:ascii="Times New Roman" w:hAnsi="Times New Roman" w:cs="Times New Roman"/>
          <w:sz w:val="24"/>
          <w:szCs w:val="24"/>
          <w:lang w:val="sr-Cyrl-CS"/>
        </w:rPr>
        <w:t>.</w:t>
      </w:r>
    </w:p>
    <w:p w:rsidR="005F2C91" w:rsidRPr="008A70CB" w:rsidRDefault="00272CE4" w:rsidP="00593914">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Назив </w:t>
      </w:r>
      <w:r w:rsidR="005F2C91" w:rsidRPr="008A70CB">
        <w:rPr>
          <w:rFonts w:ascii="Times New Roman" w:hAnsi="Times New Roman" w:cs="Times New Roman"/>
          <w:sz w:val="24"/>
          <w:szCs w:val="24"/>
          <w:lang w:val="sr-Cyrl-CS"/>
        </w:rPr>
        <w:t>члана 205. брише се.</w:t>
      </w:r>
    </w:p>
    <w:p w:rsidR="005F2C91" w:rsidRPr="008A70CB" w:rsidRDefault="005F2C91" w:rsidP="00593914">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У члану 205. став 1. мења се и гласи: </w:t>
      </w:r>
    </w:p>
    <w:p w:rsidR="00593914" w:rsidRPr="008A70CB" w:rsidRDefault="005F2C91" w:rsidP="00593914">
      <w:pPr>
        <w:spacing w:after="0"/>
        <w:ind w:firstLine="720"/>
        <w:jc w:val="both"/>
        <w:rPr>
          <w:rFonts w:ascii="Times New Roman" w:hAnsi="Times New Roman" w:cs="Times New Roman"/>
          <w:bCs/>
          <w:sz w:val="24"/>
          <w:szCs w:val="24"/>
          <w:lang w:val="sr-Cyrl-CS"/>
        </w:rPr>
      </w:pPr>
      <w:r w:rsidRPr="008A70CB">
        <w:rPr>
          <w:rFonts w:ascii="Times New Roman" w:hAnsi="Times New Roman" w:cs="Times New Roman"/>
          <w:bCs/>
          <w:sz w:val="24"/>
          <w:szCs w:val="24"/>
          <w:lang w:val="sr-Cyrl-CS"/>
        </w:rPr>
        <w:t>„Управљање лукама и пристаништима врше Агенција за управљање лукама (у даљем тексту: Агенција) и министарство, без обзира на својински статус луке и пристаништа</w:t>
      </w:r>
      <w:r w:rsidR="00A30EAE" w:rsidRPr="008A70CB">
        <w:rPr>
          <w:rFonts w:ascii="Times New Roman" w:hAnsi="Times New Roman" w:cs="Times New Roman"/>
          <w:bCs/>
          <w:sz w:val="24"/>
          <w:szCs w:val="24"/>
          <w:lang w:val="sr-Cyrl-CS"/>
        </w:rPr>
        <w:t>, у складу са овим законом</w:t>
      </w:r>
      <w:r w:rsidRPr="008A70CB">
        <w:rPr>
          <w:rFonts w:ascii="Times New Roman" w:hAnsi="Times New Roman" w:cs="Times New Roman"/>
          <w:bCs/>
          <w:sz w:val="24"/>
          <w:szCs w:val="24"/>
          <w:lang w:val="sr-Cyrl-CS"/>
        </w:rPr>
        <w:t>.</w:t>
      </w:r>
      <w:r w:rsidR="00593914" w:rsidRPr="008A70CB">
        <w:rPr>
          <w:rFonts w:ascii="Times New Roman" w:hAnsi="Times New Roman" w:cs="Times New Roman"/>
          <w:bCs/>
          <w:sz w:val="24"/>
          <w:szCs w:val="24"/>
          <w:lang w:val="sr-Cyrl-CS"/>
        </w:rPr>
        <w:t>”</w:t>
      </w:r>
    </w:p>
    <w:p w:rsidR="002F47DC" w:rsidRPr="008A70CB" w:rsidRDefault="002F47DC" w:rsidP="00A14E1B">
      <w:pPr>
        <w:spacing w:after="0"/>
        <w:ind w:firstLine="720"/>
        <w:jc w:val="both"/>
        <w:rPr>
          <w:rFonts w:ascii="Times New Roman" w:hAnsi="Times New Roman" w:cs="Times New Roman"/>
          <w:sz w:val="24"/>
          <w:szCs w:val="24"/>
          <w:lang w:val="sr-Cyrl-CS"/>
        </w:rPr>
      </w:pPr>
    </w:p>
    <w:p w:rsidR="00135C2E" w:rsidRPr="008A70CB" w:rsidRDefault="00135C2E" w:rsidP="00135C2E">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Члан</w:t>
      </w:r>
      <w:r w:rsidR="00A37B9C" w:rsidRPr="008A70CB">
        <w:rPr>
          <w:rFonts w:ascii="Times New Roman" w:hAnsi="Times New Roman" w:cs="Times New Roman"/>
          <w:sz w:val="24"/>
          <w:szCs w:val="24"/>
          <w:lang w:val="sr-Cyrl-CS"/>
        </w:rPr>
        <w:t xml:space="preserve"> </w:t>
      </w:r>
      <w:r w:rsidR="005F7676" w:rsidRPr="008A70CB">
        <w:rPr>
          <w:rFonts w:ascii="Times New Roman" w:hAnsi="Times New Roman" w:cs="Times New Roman"/>
          <w:sz w:val="24"/>
          <w:szCs w:val="24"/>
          <w:lang w:val="sr-Cyrl-CS"/>
        </w:rPr>
        <w:t>10</w:t>
      </w:r>
      <w:r w:rsidR="00A9139A" w:rsidRPr="008A70CB">
        <w:rPr>
          <w:rFonts w:ascii="Times New Roman" w:hAnsi="Times New Roman" w:cs="Times New Roman"/>
          <w:sz w:val="24"/>
          <w:szCs w:val="24"/>
          <w:lang w:val="sr-Cyrl-CS"/>
        </w:rPr>
        <w:t>.</w:t>
      </w:r>
    </w:p>
    <w:p w:rsidR="00FD216E" w:rsidRPr="008A70CB" w:rsidRDefault="00FD216E" w:rsidP="005F2C91">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Члан 207. мења се и гласи:</w:t>
      </w:r>
    </w:p>
    <w:p w:rsidR="00FD216E" w:rsidRPr="008A70CB" w:rsidRDefault="00FD216E" w:rsidP="00FD216E">
      <w:pPr>
        <w:pStyle w:val="v2-clan-1"/>
        <w:spacing w:before="0" w:beforeAutospacing="0" w:after="0" w:afterAutospacing="0"/>
        <w:jc w:val="center"/>
        <w:rPr>
          <w:bCs/>
          <w:lang w:val="sr-Cyrl-CS"/>
        </w:rPr>
      </w:pPr>
      <w:r w:rsidRPr="008A70CB">
        <w:rPr>
          <w:bCs/>
          <w:lang w:val="sr-Cyrl-CS"/>
        </w:rPr>
        <w:t>„Члан 207.</w:t>
      </w:r>
    </w:p>
    <w:p w:rsidR="00FD216E" w:rsidRPr="008A70CB" w:rsidRDefault="00FD216E" w:rsidP="00FD216E">
      <w:pPr>
        <w:pStyle w:val="v2-clan-left-1"/>
        <w:spacing w:before="0" w:beforeAutospacing="0" w:after="0" w:afterAutospacing="0"/>
        <w:ind w:firstLine="720"/>
        <w:rPr>
          <w:bCs/>
          <w:lang w:val="sr-Cyrl-CS"/>
        </w:rPr>
      </w:pPr>
      <w:r w:rsidRPr="008A70CB">
        <w:rPr>
          <w:bCs/>
          <w:lang w:val="sr-Cyrl-CS"/>
        </w:rPr>
        <w:t>Агенција обавља следеће регулаторне, стручне и развојне послове:</w:t>
      </w:r>
    </w:p>
    <w:p w:rsidR="00FD216E" w:rsidRPr="008A70CB" w:rsidRDefault="00FD216E" w:rsidP="00FD216E">
      <w:pPr>
        <w:pStyle w:val="v2-clan-left-1"/>
        <w:spacing w:before="0" w:beforeAutospacing="0" w:after="0" w:afterAutospacing="0"/>
        <w:ind w:firstLine="720"/>
        <w:rPr>
          <w:bCs/>
          <w:lang w:val="sr-Cyrl-CS"/>
        </w:rPr>
      </w:pPr>
      <w:r w:rsidRPr="008A70CB">
        <w:rPr>
          <w:bCs/>
          <w:lang w:val="sr-Cyrl-CS"/>
        </w:rPr>
        <w:t>1) издаје и одузима одобрење за обављање лучке делатности;</w:t>
      </w:r>
    </w:p>
    <w:p w:rsidR="00FD216E" w:rsidRPr="008A70CB" w:rsidRDefault="00FD216E" w:rsidP="00A30EAE">
      <w:pPr>
        <w:pStyle w:val="v2-clan-left-1"/>
        <w:spacing w:before="0" w:beforeAutospacing="0" w:after="0" w:afterAutospacing="0"/>
        <w:ind w:firstLine="720"/>
        <w:jc w:val="both"/>
        <w:rPr>
          <w:bCs/>
          <w:lang w:val="sr-Cyrl-CS"/>
        </w:rPr>
      </w:pPr>
      <w:r w:rsidRPr="008A70CB">
        <w:rPr>
          <w:bCs/>
          <w:lang w:val="sr-Cyrl-CS"/>
        </w:rPr>
        <w:t>2) закључује уговор о обављању лучке делатности на основу добијеног одобрења;</w:t>
      </w:r>
    </w:p>
    <w:p w:rsidR="00FD216E" w:rsidRPr="008A70CB" w:rsidRDefault="00FD216E" w:rsidP="00A30EAE">
      <w:pPr>
        <w:pStyle w:val="v2-clan-left-1"/>
        <w:spacing w:before="0" w:beforeAutospacing="0" w:after="0" w:afterAutospacing="0"/>
        <w:ind w:firstLine="720"/>
        <w:jc w:val="both"/>
        <w:rPr>
          <w:bCs/>
          <w:lang w:val="sr-Cyrl-CS"/>
        </w:rPr>
      </w:pPr>
      <w:r w:rsidRPr="008A70CB">
        <w:rPr>
          <w:bCs/>
          <w:lang w:val="sr-Cyrl-CS"/>
        </w:rPr>
        <w:t>3) води уписник лучких оператера којима је издато одобрење, односно лучких оператера из члана 217. став 1. овог закона;</w:t>
      </w:r>
    </w:p>
    <w:p w:rsidR="00FD216E" w:rsidRPr="008A70CB" w:rsidRDefault="00FD216E" w:rsidP="00A30EAE">
      <w:pPr>
        <w:pStyle w:val="v2-clan-left-1"/>
        <w:spacing w:before="0" w:beforeAutospacing="0" w:after="0" w:afterAutospacing="0"/>
        <w:ind w:firstLine="720"/>
        <w:jc w:val="both"/>
        <w:rPr>
          <w:bCs/>
          <w:lang w:val="sr-Cyrl-CS"/>
        </w:rPr>
      </w:pPr>
      <w:r w:rsidRPr="008A70CB">
        <w:rPr>
          <w:bCs/>
          <w:lang w:val="sr-Cyrl-CS"/>
        </w:rPr>
        <w:t>4) наплаћује лучке накнаде;</w:t>
      </w:r>
    </w:p>
    <w:p w:rsidR="00FD216E" w:rsidRPr="008A70CB" w:rsidRDefault="00FD216E" w:rsidP="00A30EAE">
      <w:pPr>
        <w:pStyle w:val="v2-clan-left-1"/>
        <w:spacing w:before="0" w:beforeAutospacing="0" w:after="0" w:afterAutospacing="0"/>
        <w:ind w:firstLine="720"/>
        <w:jc w:val="both"/>
        <w:rPr>
          <w:bCs/>
          <w:lang w:val="sr-Cyrl-CS"/>
        </w:rPr>
      </w:pPr>
      <w:r w:rsidRPr="008A70CB">
        <w:rPr>
          <w:bCs/>
          <w:lang w:val="sr-Cyrl-CS"/>
        </w:rPr>
        <w:t>5) доноси и јавно објављује лучке тарифе;</w:t>
      </w:r>
    </w:p>
    <w:p w:rsidR="00FD216E" w:rsidRPr="008A70CB" w:rsidRDefault="00FD216E" w:rsidP="00A30EAE">
      <w:pPr>
        <w:pStyle w:val="v2-clan-left-1"/>
        <w:spacing w:before="0" w:beforeAutospacing="0" w:after="0" w:afterAutospacing="0"/>
        <w:ind w:firstLine="720"/>
        <w:jc w:val="both"/>
        <w:rPr>
          <w:bCs/>
          <w:lang w:val="sr-Cyrl-CS"/>
        </w:rPr>
      </w:pPr>
      <w:r w:rsidRPr="008A70CB">
        <w:rPr>
          <w:bCs/>
          <w:lang w:val="sr-Cyrl-CS"/>
        </w:rPr>
        <w:t>6) прати рад лучких оператера који обављају лучке делатности у складу са природом њиховог пословања и обавезама преузетим према Агенцији;</w:t>
      </w:r>
    </w:p>
    <w:p w:rsidR="00FD216E" w:rsidRPr="008A70CB" w:rsidRDefault="00FD216E" w:rsidP="00A30EAE">
      <w:pPr>
        <w:pStyle w:val="v2-clan-left-1"/>
        <w:spacing w:before="0" w:beforeAutospacing="0" w:after="0" w:afterAutospacing="0"/>
        <w:ind w:firstLine="720"/>
        <w:jc w:val="both"/>
        <w:rPr>
          <w:bCs/>
          <w:lang w:val="sr-Cyrl-CS"/>
        </w:rPr>
      </w:pPr>
      <w:r w:rsidRPr="008A70CB">
        <w:rPr>
          <w:bCs/>
          <w:lang w:val="sr-Cyrl-CS"/>
        </w:rPr>
        <w:t>7) обезбеђује услове за остваривање међулучке и унутрашње лучке конкуренције;</w:t>
      </w:r>
    </w:p>
    <w:p w:rsidR="00FD216E" w:rsidRPr="008A70CB" w:rsidRDefault="00FD216E" w:rsidP="00A30EAE">
      <w:pPr>
        <w:pStyle w:val="v2-clan-left-1"/>
        <w:spacing w:before="0" w:beforeAutospacing="0" w:after="0" w:afterAutospacing="0"/>
        <w:ind w:firstLine="720"/>
        <w:jc w:val="both"/>
        <w:rPr>
          <w:bCs/>
          <w:lang w:val="sr-Cyrl-CS"/>
        </w:rPr>
      </w:pPr>
      <w:r w:rsidRPr="008A70CB">
        <w:rPr>
          <w:bCs/>
          <w:lang w:val="sr-Cyrl-CS"/>
        </w:rPr>
        <w:t>8) врши промоцију лука и пристаништа на домаћем и међународном тржишту;</w:t>
      </w:r>
    </w:p>
    <w:p w:rsidR="00FD216E" w:rsidRPr="008A70CB" w:rsidRDefault="00FD216E" w:rsidP="00A30EAE">
      <w:pPr>
        <w:pStyle w:val="v2-clan-left-1"/>
        <w:spacing w:before="0" w:beforeAutospacing="0" w:after="0" w:afterAutospacing="0"/>
        <w:ind w:firstLine="720"/>
        <w:jc w:val="both"/>
        <w:rPr>
          <w:bCs/>
          <w:lang w:val="sr-Cyrl-CS"/>
        </w:rPr>
      </w:pPr>
      <w:r w:rsidRPr="008A70CB">
        <w:rPr>
          <w:bCs/>
          <w:lang w:val="sr-Cyrl-CS"/>
        </w:rPr>
        <w:t>9) у складу са приходима оствареним по основу наплате лучких накн</w:t>
      </w:r>
      <w:r w:rsidR="00A30EAE" w:rsidRPr="008A70CB">
        <w:rPr>
          <w:bCs/>
          <w:lang w:val="sr-Cyrl-CS"/>
        </w:rPr>
        <w:t>ада</w:t>
      </w:r>
      <w:r w:rsidRPr="008A70CB">
        <w:rPr>
          <w:bCs/>
          <w:lang w:val="sr-Cyrl-CS"/>
        </w:rPr>
        <w:t xml:space="preserve">  инвестира у изградњу, модернизацију и одржавање лучке инфраструктуре која је у јавној својини, осим када је то обавеза лучког оператера по основу издатог одобрења, односно дате лучке концесије, као и контроле над одржавањем лучких грађевина и објеката;</w:t>
      </w:r>
    </w:p>
    <w:p w:rsidR="00FD216E" w:rsidRPr="008A70CB" w:rsidRDefault="00FD216E" w:rsidP="00A30EAE">
      <w:pPr>
        <w:pStyle w:val="v2-clan-left-1"/>
        <w:spacing w:before="0" w:beforeAutospacing="0" w:after="0" w:afterAutospacing="0"/>
        <w:ind w:firstLine="720"/>
        <w:jc w:val="both"/>
        <w:rPr>
          <w:bCs/>
          <w:lang w:val="sr-Cyrl-CS"/>
        </w:rPr>
      </w:pPr>
      <w:r w:rsidRPr="008A70CB">
        <w:rPr>
          <w:bCs/>
          <w:lang w:val="sr-Cyrl-CS"/>
        </w:rPr>
        <w:t>10) одржава ред у луци, изузев послова који су у надлежности лучких капетанија;</w:t>
      </w:r>
    </w:p>
    <w:p w:rsidR="00FD216E" w:rsidRPr="008A70CB" w:rsidRDefault="00FD216E" w:rsidP="00A30EAE">
      <w:pPr>
        <w:pStyle w:val="v2-clan-left-1"/>
        <w:spacing w:before="0" w:beforeAutospacing="0" w:after="0" w:afterAutospacing="0"/>
        <w:ind w:firstLine="720"/>
        <w:jc w:val="both"/>
        <w:rPr>
          <w:bCs/>
          <w:lang w:val="sr-Cyrl-CS"/>
        </w:rPr>
      </w:pPr>
      <w:r w:rsidRPr="008A70CB">
        <w:rPr>
          <w:bCs/>
          <w:lang w:val="sr-Cyrl-CS"/>
        </w:rPr>
        <w:t>11) заштите лучког подручја и акваторије од загађења;</w:t>
      </w:r>
    </w:p>
    <w:p w:rsidR="00FD216E" w:rsidRPr="008A70CB" w:rsidRDefault="00FD216E" w:rsidP="00A30EAE">
      <w:pPr>
        <w:pStyle w:val="NormalWeb"/>
        <w:spacing w:before="0" w:beforeAutospacing="0" w:after="0" w:afterAutospacing="0"/>
        <w:ind w:firstLine="720"/>
        <w:jc w:val="both"/>
        <w:rPr>
          <w:lang w:val="sr-Cyrl-CS"/>
        </w:rPr>
      </w:pPr>
      <w:r w:rsidRPr="008A70CB">
        <w:rPr>
          <w:rStyle w:val="v2-clan-left-2"/>
          <w:bCs/>
          <w:lang w:val="sr-Cyrl-CS"/>
        </w:rPr>
        <w:lastRenderedPageBreak/>
        <w:t>12) води евиденцију корисника државне помоћи мале вредности (</w:t>
      </w:r>
      <w:r w:rsidRPr="008A70CB">
        <w:rPr>
          <w:rStyle w:val="Emphasis"/>
          <w:bCs/>
          <w:lang w:val="sr-Cyrl-CS"/>
        </w:rPr>
        <w:t>de minimis</w:t>
      </w:r>
      <w:r w:rsidRPr="008A70CB">
        <w:rPr>
          <w:rStyle w:val="v2-clan-left-2"/>
          <w:bCs/>
          <w:lang w:val="sr-Cyrl-CS"/>
        </w:rPr>
        <w:t xml:space="preserve"> државна помоћ) у складу са прописима којима се уређује државна помоћ мале вредности;</w:t>
      </w:r>
    </w:p>
    <w:p w:rsidR="00FD216E" w:rsidRPr="008A70CB" w:rsidRDefault="00FD216E" w:rsidP="00A30EAE">
      <w:pPr>
        <w:pStyle w:val="v2-clan-left-3"/>
        <w:spacing w:before="0" w:beforeAutospacing="0" w:after="0" w:afterAutospacing="0"/>
        <w:ind w:firstLine="720"/>
        <w:jc w:val="both"/>
        <w:rPr>
          <w:bCs/>
          <w:lang w:val="sr-Cyrl-CS"/>
        </w:rPr>
      </w:pPr>
      <w:r w:rsidRPr="008A70CB">
        <w:rPr>
          <w:bCs/>
          <w:lang w:val="sr-Cyrl-CS"/>
        </w:rPr>
        <w:t>13) води евиденцију о објектима лучке инфраструктуре у својини Републике Србије на којима Агенција има уписано право коришћења, као и катастарским парцелама које чине лучко земљиште;</w:t>
      </w:r>
    </w:p>
    <w:p w:rsidR="00FD216E" w:rsidRPr="008A70CB" w:rsidRDefault="00FD216E" w:rsidP="00A30EAE">
      <w:pPr>
        <w:pStyle w:val="v2-clan-left-1"/>
        <w:spacing w:before="0" w:beforeAutospacing="0" w:after="0" w:afterAutospacing="0"/>
        <w:ind w:firstLine="720"/>
        <w:jc w:val="both"/>
        <w:rPr>
          <w:bCs/>
          <w:lang w:val="sr-Cyrl-CS"/>
        </w:rPr>
      </w:pPr>
      <w:r w:rsidRPr="008A70CB">
        <w:rPr>
          <w:bCs/>
          <w:lang w:val="sr-Cyrl-CS"/>
        </w:rPr>
        <w:t>14) обавља и друге послове у складу са овим законом.</w:t>
      </w:r>
    </w:p>
    <w:p w:rsidR="00EA48DF" w:rsidRPr="008A70CB" w:rsidRDefault="00EA48DF" w:rsidP="00A30EAE">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Министарство обавља следеће послове:</w:t>
      </w:r>
    </w:p>
    <w:p w:rsidR="00EA48DF" w:rsidRPr="008A70CB" w:rsidRDefault="00EA48DF" w:rsidP="00A30EAE">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1) у случају капиталног пројекта улагања у изградњу лучке инфраструктуре врши права инвеститора у име Републике Србије;</w:t>
      </w:r>
    </w:p>
    <w:p w:rsidR="00EA48DF" w:rsidRPr="008A70CB" w:rsidRDefault="00842018" w:rsidP="00A30EAE">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2) спроводи поступак за доделу лучке концесије</w:t>
      </w:r>
      <w:r w:rsidR="00EA48DF" w:rsidRPr="008A70CB">
        <w:rPr>
          <w:rFonts w:ascii="Times New Roman" w:hAnsi="Times New Roman" w:cs="Times New Roman"/>
          <w:sz w:val="24"/>
          <w:szCs w:val="24"/>
          <w:lang w:val="sr-Cyrl-CS"/>
        </w:rPr>
        <w:t xml:space="preserve"> за услуге са правом на експлоатацију конкретне услуге, када се концесија даје за обав</w:t>
      </w:r>
      <w:r w:rsidRPr="008A70CB">
        <w:rPr>
          <w:rFonts w:ascii="Times New Roman" w:hAnsi="Times New Roman" w:cs="Times New Roman"/>
          <w:sz w:val="24"/>
          <w:szCs w:val="24"/>
          <w:lang w:val="sr-Cyrl-CS"/>
        </w:rPr>
        <w:t>љање лучке услуге, односно лучке концесије</w:t>
      </w:r>
      <w:r w:rsidR="00EA48DF" w:rsidRPr="008A70CB">
        <w:rPr>
          <w:rFonts w:ascii="Times New Roman" w:hAnsi="Times New Roman" w:cs="Times New Roman"/>
          <w:sz w:val="24"/>
          <w:szCs w:val="24"/>
          <w:lang w:val="sr-Cyrl-CS"/>
        </w:rPr>
        <w:t xml:space="preserve"> за јавне радове са правом на комерцијално коришћење изведених радова, када се концесија даје за изградњу лучких грађевина и објеката;</w:t>
      </w:r>
    </w:p>
    <w:p w:rsidR="00EA48DF" w:rsidRPr="008A70CB" w:rsidRDefault="00EA48DF" w:rsidP="00A30EAE">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3) утврђује висину концесионе накнаде;</w:t>
      </w:r>
    </w:p>
    <w:p w:rsidR="00EA48DF" w:rsidRPr="008A70CB" w:rsidRDefault="00EA48DF" w:rsidP="00A30EAE">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4) закључује уговор о концесији;</w:t>
      </w:r>
    </w:p>
    <w:p w:rsidR="00EA48DF" w:rsidRPr="008A70CB" w:rsidRDefault="00EA48DF" w:rsidP="00EA48DF">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5) води уписник лучких оператера којима је дата лучка концесија.”</w:t>
      </w:r>
    </w:p>
    <w:p w:rsidR="00EA48DF" w:rsidRPr="008A70CB" w:rsidRDefault="00EA48DF" w:rsidP="00EA48DF">
      <w:pPr>
        <w:spacing w:after="0"/>
        <w:ind w:firstLine="720"/>
        <w:jc w:val="both"/>
        <w:rPr>
          <w:rFonts w:ascii="Times New Roman" w:hAnsi="Times New Roman" w:cs="Times New Roman"/>
          <w:sz w:val="24"/>
          <w:szCs w:val="24"/>
          <w:lang w:val="sr-Cyrl-CS"/>
        </w:rPr>
      </w:pPr>
    </w:p>
    <w:p w:rsidR="00135C2E" w:rsidRPr="008A70CB" w:rsidRDefault="00135C2E" w:rsidP="00135C2E">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Члан</w:t>
      </w:r>
      <w:r w:rsidR="00A37B9C" w:rsidRPr="008A70CB">
        <w:rPr>
          <w:rFonts w:ascii="Times New Roman" w:hAnsi="Times New Roman" w:cs="Times New Roman"/>
          <w:sz w:val="24"/>
          <w:szCs w:val="24"/>
          <w:lang w:val="sr-Cyrl-CS"/>
        </w:rPr>
        <w:t xml:space="preserve"> </w:t>
      </w:r>
      <w:r w:rsidR="005F7676" w:rsidRPr="008A70CB">
        <w:rPr>
          <w:rFonts w:ascii="Times New Roman" w:hAnsi="Times New Roman" w:cs="Times New Roman"/>
          <w:sz w:val="24"/>
          <w:szCs w:val="24"/>
          <w:lang w:val="sr-Cyrl-CS"/>
        </w:rPr>
        <w:t>11</w:t>
      </w:r>
      <w:r w:rsidR="00A9139A" w:rsidRPr="008A70CB">
        <w:rPr>
          <w:rFonts w:ascii="Times New Roman" w:hAnsi="Times New Roman" w:cs="Times New Roman"/>
          <w:sz w:val="24"/>
          <w:szCs w:val="24"/>
          <w:lang w:val="sr-Cyrl-CS"/>
        </w:rPr>
        <w:t>.</w:t>
      </w:r>
    </w:p>
    <w:p w:rsidR="00135C2E" w:rsidRPr="008A70CB" w:rsidRDefault="00135C2E" w:rsidP="00F03C8D">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У члану </w:t>
      </w:r>
      <w:r w:rsidR="005F2C91" w:rsidRPr="008A70CB">
        <w:rPr>
          <w:rFonts w:ascii="Times New Roman" w:hAnsi="Times New Roman" w:cs="Times New Roman"/>
          <w:sz w:val="24"/>
          <w:szCs w:val="24"/>
          <w:lang w:val="sr-Cyrl-CS"/>
        </w:rPr>
        <w:t xml:space="preserve">214а </w:t>
      </w:r>
      <w:r w:rsidR="00135180" w:rsidRPr="008A70CB">
        <w:rPr>
          <w:rFonts w:ascii="Times New Roman" w:hAnsi="Times New Roman" w:cs="Times New Roman"/>
          <w:sz w:val="24"/>
          <w:szCs w:val="24"/>
          <w:lang w:val="sr-Cyrl-CS"/>
        </w:rPr>
        <w:t xml:space="preserve">став 1. </w:t>
      </w:r>
      <w:r w:rsidR="005F2C91" w:rsidRPr="008A70CB">
        <w:rPr>
          <w:rFonts w:ascii="Times New Roman" w:hAnsi="Times New Roman" w:cs="Times New Roman"/>
          <w:sz w:val="24"/>
          <w:szCs w:val="24"/>
          <w:lang w:val="sr-Cyrl-CS"/>
        </w:rPr>
        <w:t>реч: „</w:t>
      </w:r>
      <w:r w:rsidR="00D76149" w:rsidRPr="008A70CB">
        <w:rPr>
          <w:rFonts w:ascii="Times New Roman" w:hAnsi="Times New Roman" w:cs="Times New Roman"/>
          <w:sz w:val="24"/>
          <w:szCs w:val="24"/>
          <w:lang w:val="sr-Cyrl-CS"/>
        </w:rPr>
        <w:t>Агенције</w:t>
      </w:r>
      <w:r w:rsidR="005F2C91" w:rsidRPr="008A70CB">
        <w:rPr>
          <w:rFonts w:ascii="Times New Roman" w:hAnsi="Times New Roman" w:cs="Times New Roman"/>
          <w:sz w:val="24"/>
          <w:szCs w:val="24"/>
          <w:lang w:val="sr-Cyrl-CS"/>
        </w:rPr>
        <w:t>” замењује се речју: „</w:t>
      </w:r>
      <w:r w:rsidR="00135180" w:rsidRPr="008A70CB">
        <w:rPr>
          <w:rFonts w:ascii="Times New Roman" w:hAnsi="Times New Roman" w:cs="Times New Roman"/>
          <w:sz w:val="24"/>
          <w:szCs w:val="24"/>
          <w:lang w:val="sr-Cyrl-CS"/>
        </w:rPr>
        <w:t>м</w:t>
      </w:r>
      <w:r w:rsidR="005F2C91" w:rsidRPr="008A70CB">
        <w:rPr>
          <w:rFonts w:ascii="Times New Roman" w:hAnsi="Times New Roman" w:cs="Times New Roman"/>
          <w:sz w:val="24"/>
          <w:szCs w:val="24"/>
          <w:lang w:val="sr-Cyrl-CS"/>
        </w:rPr>
        <w:t>инистарств</w:t>
      </w:r>
      <w:r w:rsidR="007D48B4" w:rsidRPr="008A70CB">
        <w:rPr>
          <w:rFonts w:ascii="Times New Roman" w:hAnsi="Times New Roman" w:cs="Times New Roman"/>
          <w:sz w:val="24"/>
          <w:szCs w:val="24"/>
          <w:lang w:val="sr-Cyrl-CS"/>
        </w:rPr>
        <w:t>а</w:t>
      </w:r>
      <w:r w:rsidR="005F2C91" w:rsidRPr="008A70CB">
        <w:rPr>
          <w:rFonts w:ascii="Times New Roman" w:hAnsi="Times New Roman" w:cs="Times New Roman"/>
          <w:sz w:val="24"/>
          <w:szCs w:val="24"/>
          <w:lang w:val="sr-Cyrl-CS"/>
        </w:rPr>
        <w:t>”.</w:t>
      </w:r>
    </w:p>
    <w:p w:rsidR="00135180" w:rsidRPr="008A70CB" w:rsidRDefault="00135180" w:rsidP="00F03C8D">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У ставу 4. реч: „Агенције” замењује се речју: „министарства”.</w:t>
      </w:r>
    </w:p>
    <w:p w:rsidR="005F2C91" w:rsidRPr="008A70CB" w:rsidRDefault="005F2C91" w:rsidP="00F03C8D">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У ставу 5. после речи: „</w:t>
      </w:r>
      <w:r w:rsidR="00135180" w:rsidRPr="008A70CB">
        <w:rPr>
          <w:rFonts w:ascii="Times New Roman" w:hAnsi="Times New Roman" w:cs="Times New Roman"/>
          <w:sz w:val="24"/>
          <w:szCs w:val="24"/>
          <w:lang w:val="sr-Cyrl-CS"/>
        </w:rPr>
        <w:t xml:space="preserve">у државној својини” ставља се запета и додају се речи: „осим када су лучко земљиште и лучка </w:t>
      </w:r>
      <w:r w:rsidR="00285478" w:rsidRPr="008A70CB">
        <w:rPr>
          <w:rFonts w:ascii="Times New Roman" w:hAnsi="Times New Roman" w:cs="Times New Roman"/>
          <w:sz w:val="24"/>
          <w:szCs w:val="24"/>
          <w:lang w:val="sr-Cyrl-CS"/>
        </w:rPr>
        <w:t>инфраструктура дати у концесију</w:t>
      </w:r>
      <w:r w:rsidR="00135180" w:rsidRPr="008A70CB">
        <w:rPr>
          <w:rFonts w:ascii="Times New Roman" w:hAnsi="Times New Roman" w:cs="Times New Roman"/>
          <w:sz w:val="24"/>
          <w:szCs w:val="24"/>
          <w:lang w:val="sr-Cyrl-CS"/>
        </w:rPr>
        <w:t>”</w:t>
      </w:r>
      <w:r w:rsidR="00285478" w:rsidRPr="008A70CB">
        <w:rPr>
          <w:rFonts w:ascii="Times New Roman" w:hAnsi="Times New Roman" w:cs="Times New Roman"/>
          <w:sz w:val="24"/>
          <w:szCs w:val="24"/>
          <w:lang w:val="sr-Cyrl-CS"/>
        </w:rPr>
        <w:t>.</w:t>
      </w:r>
    </w:p>
    <w:p w:rsidR="00135180" w:rsidRPr="008A70CB" w:rsidRDefault="00842018" w:rsidP="00F03C8D">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У ставу 8. реч: „Агенцији</w:t>
      </w:r>
      <w:r w:rsidR="00135180" w:rsidRPr="008A70CB">
        <w:rPr>
          <w:rFonts w:ascii="Times New Roman" w:hAnsi="Times New Roman" w:cs="Times New Roman"/>
          <w:sz w:val="24"/>
          <w:szCs w:val="24"/>
          <w:lang w:val="sr-Cyrl-CS"/>
        </w:rPr>
        <w:t xml:space="preserve">” </w:t>
      </w:r>
      <w:r w:rsidRPr="008A70CB">
        <w:rPr>
          <w:rFonts w:ascii="Times New Roman" w:hAnsi="Times New Roman" w:cs="Times New Roman"/>
          <w:sz w:val="24"/>
          <w:szCs w:val="24"/>
          <w:lang w:val="sr-Cyrl-CS"/>
        </w:rPr>
        <w:t>замењује се речју: „министарству</w:t>
      </w:r>
      <w:r w:rsidR="00135180" w:rsidRPr="008A70CB">
        <w:rPr>
          <w:rFonts w:ascii="Times New Roman" w:hAnsi="Times New Roman" w:cs="Times New Roman"/>
          <w:sz w:val="24"/>
          <w:szCs w:val="24"/>
          <w:lang w:val="sr-Cyrl-CS"/>
        </w:rPr>
        <w:t>”</w:t>
      </w:r>
      <w:r w:rsidR="00A30EAE" w:rsidRPr="008A70CB">
        <w:rPr>
          <w:rFonts w:ascii="Times New Roman" w:hAnsi="Times New Roman" w:cs="Times New Roman"/>
          <w:sz w:val="24"/>
          <w:szCs w:val="24"/>
          <w:lang w:val="sr-Cyrl-CS"/>
        </w:rPr>
        <w:t xml:space="preserve">, </w:t>
      </w:r>
      <w:r w:rsidRPr="008A70CB">
        <w:rPr>
          <w:rFonts w:ascii="Times New Roman" w:hAnsi="Times New Roman" w:cs="Times New Roman"/>
          <w:sz w:val="24"/>
          <w:szCs w:val="24"/>
          <w:lang w:val="sr-Cyrl-CS"/>
        </w:rPr>
        <w:t>а</w:t>
      </w:r>
      <w:r w:rsidR="000D0DD9" w:rsidRPr="008A70CB">
        <w:rPr>
          <w:rFonts w:ascii="Times New Roman" w:hAnsi="Times New Roman" w:cs="Times New Roman"/>
          <w:sz w:val="24"/>
          <w:szCs w:val="24"/>
          <w:lang w:val="sr-Cyrl-CS"/>
        </w:rPr>
        <w:t xml:space="preserve"> речи: „ради давања сагласности Агенције</w:t>
      </w:r>
      <w:r w:rsidR="00EE185D" w:rsidRPr="008A70CB">
        <w:rPr>
          <w:rFonts w:ascii="Times New Roman" w:hAnsi="Times New Roman" w:cs="Times New Roman"/>
          <w:sz w:val="24"/>
          <w:szCs w:val="24"/>
          <w:lang w:val="sr-Cyrl-CS"/>
        </w:rPr>
        <w:t>”</w:t>
      </w:r>
      <w:r w:rsidR="000D0DD9" w:rsidRPr="008A70CB">
        <w:rPr>
          <w:rFonts w:ascii="Times New Roman" w:hAnsi="Times New Roman" w:cs="Times New Roman"/>
          <w:sz w:val="24"/>
          <w:szCs w:val="24"/>
          <w:lang w:val="sr-Cyrl-CS"/>
        </w:rPr>
        <w:t xml:space="preserve"> бришу</w:t>
      </w:r>
      <w:r w:rsidRPr="008A70CB">
        <w:rPr>
          <w:rFonts w:ascii="Times New Roman" w:hAnsi="Times New Roman" w:cs="Times New Roman"/>
          <w:sz w:val="24"/>
          <w:szCs w:val="24"/>
          <w:lang w:val="sr-Cyrl-CS"/>
        </w:rPr>
        <w:t xml:space="preserve"> се</w:t>
      </w:r>
      <w:r w:rsidR="000D0DD9" w:rsidRPr="008A70CB">
        <w:rPr>
          <w:rFonts w:ascii="Times New Roman" w:hAnsi="Times New Roman" w:cs="Times New Roman"/>
          <w:sz w:val="24"/>
          <w:szCs w:val="24"/>
          <w:lang w:val="sr-Cyrl-CS"/>
        </w:rPr>
        <w:t>.</w:t>
      </w:r>
    </w:p>
    <w:p w:rsidR="00135180" w:rsidRPr="008A70CB" w:rsidRDefault="00135180" w:rsidP="00F03C8D">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Став 9. мења се и гласи:</w:t>
      </w:r>
    </w:p>
    <w:p w:rsidR="00135180" w:rsidRPr="008A70CB" w:rsidRDefault="00135180" w:rsidP="00F03C8D">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„Министарство покреће поступак за утврђивање лучког подручја из става 8. овог члана, ако се документима из става 8. овог члана доказује економска, финансијска, односно тржишна оправданост проширивања лучког подручја и ако су испуњени услови из члана 226а овог закона.”</w:t>
      </w:r>
    </w:p>
    <w:p w:rsidR="00D0551A" w:rsidRPr="008A70CB" w:rsidRDefault="00D0551A" w:rsidP="00F03C8D">
      <w:pPr>
        <w:spacing w:after="0"/>
        <w:ind w:firstLine="720"/>
        <w:jc w:val="both"/>
        <w:rPr>
          <w:rFonts w:ascii="Times New Roman" w:hAnsi="Times New Roman" w:cs="Times New Roman"/>
          <w:sz w:val="24"/>
          <w:szCs w:val="24"/>
          <w:lang w:val="sr-Cyrl-CS"/>
        </w:rPr>
      </w:pPr>
    </w:p>
    <w:p w:rsidR="00154E42" w:rsidRPr="008A70CB" w:rsidRDefault="00154E42" w:rsidP="00F03C8D">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                                                         Члан </w:t>
      </w:r>
      <w:r w:rsidR="005F7676" w:rsidRPr="008A70CB">
        <w:rPr>
          <w:rFonts w:ascii="Times New Roman" w:hAnsi="Times New Roman" w:cs="Times New Roman"/>
          <w:sz w:val="24"/>
          <w:szCs w:val="24"/>
          <w:lang w:val="sr-Cyrl-CS"/>
        </w:rPr>
        <w:t>12</w:t>
      </w:r>
      <w:r w:rsidRPr="008A70CB">
        <w:rPr>
          <w:rFonts w:ascii="Times New Roman" w:hAnsi="Times New Roman" w:cs="Times New Roman"/>
          <w:sz w:val="24"/>
          <w:szCs w:val="24"/>
          <w:lang w:val="sr-Cyrl-CS"/>
        </w:rPr>
        <w:t>.</w:t>
      </w:r>
    </w:p>
    <w:p w:rsidR="00154E42" w:rsidRPr="008A70CB" w:rsidRDefault="00154E42" w:rsidP="00F03C8D">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У члану 216а став 8. мења се и гласи:</w:t>
      </w:r>
    </w:p>
    <w:p w:rsidR="00154E42" w:rsidRPr="008A70CB" w:rsidRDefault="00154E42" w:rsidP="00154E42">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„Против решења којим се издаје одоб</w:t>
      </w:r>
      <w:r w:rsidR="00525CF2" w:rsidRPr="008A70CB">
        <w:rPr>
          <w:rFonts w:ascii="Times New Roman" w:hAnsi="Times New Roman" w:cs="Times New Roman"/>
          <w:sz w:val="24"/>
          <w:szCs w:val="24"/>
          <w:lang w:val="sr-Cyrl-CS"/>
        </w:rPr>
        <w:t>р</w:t>
      </w:r>
      <w:r w:rsidRPr="008A70CB">
        <w:rPr>
          <w:rFonts w:ascii="Times New Roman" w:hAnsi="Times New Roman" w:cs="Times New Roman"/>
          <w:sz w:val="24"/>
          <w:szCs w:val="24"/>
          <w:lang w:val="sr-Cyrl-CS"/>
        </w:rPr>
        <w:t>ење за обављање лучке делатности може се изјавити жалба у року од 15 дана од дана пријема решења о којој у другом степену решава министар</w:t>
      </w:r>
      <w:r w:rsidR="00DC1E50" w:rsidRPr="008A70CB">
        <w:rPr>
          <w:rFonts w:ascii="Times New Roman" w:hAnsi="Times New Roman" w:cs="Times New Roman"/>
          <w:sz w:val="24"/>
          <w:szCs w:val="24"/>
          <w:lang w:val="sr-Cyrl-CS"/>
        </w:rPr>
        <w:t>.”</w:t>
      </w:r>
    </w:p>
    <w:p w:rsidR="00154E42" w:rsidRPr="008A70CB" w:rsidRDefault="00154E42" w:rsidP="00154E42">
      <w:pPr>
        <w:spacing w:after="0"/>
        <w:ind w:firstLine="720"/>
        <w:jc w:val="both"/>
        <w:rPr>
          <w:rFonts w:ascii="Times New Roman" w:hAnsi="Times New Roman" w:cs="Times New Roman"/>
          <w:sz w:val="24"/>
          <w:szCs w:val="24"/>
          <w:lang w:val="sr-Cyrl-CS"/>
        </w:rPr>
      </w:pPr>
    </w:p>
    <w:p w:rsidR="00154E42" w:rsidRPr="008A70CB" w:rsidRDefault="005F7676" w:rsidP="00154E42">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Члан 13</w:t>
      </w:r>
      <w:r w:rsidR="00154E42" w:rsidRPr="008A70CB">
        <w:rPr>
          <w:rFonts w:ascii="Times New Roman" w:hAnsi="Times New Roman" w:cs="Times New Roman"/>
          <w:sz w:val="24"/>
          <w:szCs w:val="24"/>
          <w:lang w:val="sr-Cyrl-CS"/>
        </w:rPr>
        <w:t>.</w:t>
      </w:r>
    </w:p>
    <w:p w:rsidR="00154E42" w:rsidRPr="008A70CB" w:rsidRDefault="00154E42" w:rsidP="00154E42">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У члану 217. став 8. мења се и гласи:</w:t>
      </w:r>
    </w:p>
    <w:p w:rsidR="00154E42" w:rsidRPr="008A70CB" w:rsidRDefault="00154E42" w:rsidP="00154E42">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„Против решења из става 7. овог члана може се изјавити жалба у року од 15 дана од дана пријема решења о којој у другом степену решава министар</w:t>
      </w:r>
      <w:r w:rsidR="00DC1E50" w:rsidRPr="008A70CB">
        <w:rPr>
          <w:rFonts w:ascii="Times New Roman" w:hAnsi="Times New Roman" w:cs="Times New Roman"/>
          <w:sz w:val="24"/>
          <w:szCs w:val="24"/>
          <w:lang w:val="sr-Cyrl-CS"/>
        </w:rPr>
        <w:t>.”</w:t>
      </w:r>
    </w:p>
    <w:p w:rsidR="007D290A" w:rsidRPr="008A70CB" w:rsidRDefault="007D290A" w:rsidP="002606BD">
      <w:pPr>
        <w:spacing w:after="0"/>
        <w:jc w:val="center"/>
        <w:rPr>
          <w:rFonts w:ascii="Times New Roman" w:hAnsi="Times New Roman" w:cs="Times New Roman"/>
          <w:sz w:val="24"/>
          <w:szCs w:val="24"/>
          <w:lang w:val="sr-Cyrl-CS"/>
        </w:rPr>
      </w:pPr>
    </w:p>
    <w:p w:rsidR="002606BD" w:rsidRPr="008A70CB" w:rsidRDefault="00A37B9C" w:rsidP="002606BD">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Члан </w:t>
      </w:r>
      <w:r w:rsidR="005F7676" w:rsidRPr="008A70CB">
        <w:rPr>
          <w:rFonts w:ascii="Times New Roman" w:hAnsi="Times New Roman" w:cs="Times New Roman"/>
          <w:sz w:val="24"/>
          <w:szCs w:val="24"/>
          <w:lang w:val="sr-Cyrl-CS"/>
        </w:rPr>
        <w:t>14</w:t>
      </w:r>
      <w:r w:rsidR="00A9139A" w:rsidRPr="008A70CB">
        <w:rPr>
          <w:rFonts w:ascii="Times New Roman" w:hAnsi="Times New Roman" w:cs="Times New Roman"/>
          <w:sz w:val="24"/>
          <w:szCs w:val="24"/>
          <w:lang w:val="sr-Cyrl-CS"/>
        </w:rPr>
        <w:t>.</w:t>
      </w:r>
    </w:p>
    <w:p w:rsidR="00AB7B61" w:rsidRPr="008A70CB" w:rsidRDefault="002606BD" w:rsidP="002606BD">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У члану </w:t>
      </w:r>
      <w:r w:rsidR="00AB7B61" w:rsidRPr="008A70CB">
        <w:rPr>
          <w:rFonts w:ascii="Times New Roman" w:hAnsi="Times New Roman" w:cs="Times New Roman"/>
          <w:sz w:val="24"/>
          <w:szCs w:val="24"/>
          <w:lang w:val="sr-Cyrl-CS"/>
        </w:rPr>
        <w:t>218</w:t>
      </w:r>
      <w:r w:rsidRPr="008A70CB">
        <w:rPr>
          <w:rFonts w:ascii="Times New Roman" w:hAnsi="Times New Roman" w:cs="Times New Roman"/>
          <w:sz w:val="24"/>
          <w:szCs w:val="24"/>
          <w:lang w:val="sr-Cyrl-CS"/>
        </w:rPr>
        <w:t xml:space="preserve">. </w:t>
      </w:r>
      <w:r w:rsidR="00AB7B61" w:rsidRPr="008A70CB">
        <w:rPr>
          <w:rFonts w:ascii="Times New Roman" w:hAnsi="Times New Roman" w:cs="Times New Roman"/>
          <w:sz w:val="24"/>
          <w:szCs w:val="24"/>
          <w:lang w:val="sr-Cyrl-CS"/>
        </w:rPr>
        <w:t>по</w:t>
      </w:r>
      <w:r w:rsidR="00A8101B" w:rsidRPr="008A70CB">
        <w:rPr>
          <w:rFonts w:ascii="Times New Roman" w:hAnsi="Times New Roman" w:cs="Times New Roman"/>
          <w:sz w:val="24"/>
          <w:szCs w:val="24"/>
          <w:lang w:val="sr-Cyrl-CS"/>
        </w:rPr>
        <w:t>сле става 11. додаје се став 12,</w:t>
      </w:r>
      <w:r w:rsidR="00AB7B61" w:rsidRPr="008A70CB">
        <w:rPr>
          <w:rFonts w:ascii="Times New Roman" w:hAnsi="Times New Roman" w:cs="Times New Roman"/>
          <w:sz w:val="24"/>
          <w:szCs w:val="24"/>
          <w:lang w:val="sr-Cyrl-CS"/>
        </w:rPr>
        <w:t xml:space="preserve"> који гласи:</w:t>
      </w:r>
    </w:p>
    <w:p w:rsidR="002606BD" w:rsidRPr="008A70CB" w:rsidRDefault="002606BD" w:rsidP="002606BD">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lastRenderedPageBreak/>
        <w:t>„</w:t>
      </w:r>
      <w:r w:rsidR="00AB7B61" w:rsidRPr="008A70CB">
        <w:rPr>
          <w:rFonts w:ascii="Times New Roman" w:hAnsi="Times New Roman" w:cs="Times New Roman"/>
          <w:sz w:val="24"/>
          <w:szCs w:val="24"/>
          <w:lang w:val="sr-Cyrl-CS"/>
        </w:rPr>
        <w:t>Ако се одобрење за обављање лучке делатности даје са правом закупа изграђене лучке инфраструктуре и супраструктуре, односно са правом службености грађења објеката лучке инфраструктуре и/или супраструктуре на лучком земљишту, уговори о закупу, односно заснивању права службености грађења су саставни део уговора из члана 216а став 4. овог закона.</w:t>
      </w:r>
      <w:r w:rsidR="004E17A1" w:rsidRPr="008A70CB">
        <w:rPr>
          <w:rFonts w:ascii="Times New Roman" w:hAnsi="Times New Roman" w:cs="Times New Roman"/>
          <w:sz w:val="24"/>
          <w:szCs w:val="24"/>
          <w:lang w:val="sr-Cyrl-CS"/>
        </w:rPr>
        <w:t>”</w:t>
      </w:r>
      <w:r w:rsidRPr="008A70CB">
        <w:rPr>
          <w:rFonts w:ascii="Times New Roman" w:hAnsi="Times New Roman" w:cs="Times New Roman"/>
          <w:sz w:val="24"/>
          <w:szCs w:val="24"/>
          <w:lang w:val="sr-Cyrl-CS"/>
        </w:rPr>
        <w:t xml:space="preserve"> </w:t>
      </w:r>
    </w:p>
    <w:p w:rsidR="006308C7" w:rsidRPr="008A70CB" w:rsidRDefault="006308C7" w:rsidP="006308C7">
      <w:pPr>
        <w:spacing w:after="0"/>
        <w:jc w:val="both"/>
        <w:rPr>
          <w:rFonts w:ascii="Times New Roman" w:hAnsi="Times New Roman" w:cs="Times New Roman"/>
          <w:sz w:val="24"/>
          <w:szCs w:val="24"/>
          <w:lang w:val="sr-Cyrl-CS"/>
        </w:rPr>
      </w:pPr>
    </w:p>
    <w:p w:rsidR="006308C7" w:rsidRPr="008A70CB" w:rsidRDefault="00A37B9C" w:rsidP="006308C7">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Члан </w:t>
      </w:r>
      <w:r w:rsidR="005F7676" w:rsidRPr="008A70CB">
        <w:rPr>
          <w:rFonts w:ascii="Times New Roman" w:hAnsi="Times New Roman" w:cs="Times New Roman"/>
          <w:sz w:val="24"/>
          <w:szCs w:val="24"/>
          <w:lang w:val="sr-Cyrl-CS"/>
        </w:rPr>
        <w:t>15</w:t>
      </w:r>
      <w:r w:rsidR="00A9139A" w:rsidRPr="008A70CB">
        <w:rPr>
          <w:rFonts w:ascii="Times New Roman" w:hAnsi="Times New Roman" w:cs="Times New Roman"/>
          <w:sz w:val="24"/>
          <w:szCs w:val="24"/>
          <w:lang w:val="sr-Cyrl-CS"/>
        </w:rPr>
        <w:t>.</w:t>
      </w:r>
    </w:p>
    <w:p w:rsidR="00AB7B61" w:rsidRPr="008A70CB" w:rsidRDefault="006308C7" w:rsidP="007463C6">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У члану </w:t>
      </w:r>
      <w:r w:rsidR="00AB7B61" w:rsidRPr="008A70CB">
        <w:rPr>
          <w:rFonts w:ascii="Times New Roman" w:hAnsi="Times New Roman" w:cs="Times New Roman"/>
          <w:sz w:val="24"/>
          <w:szCs w:val="24"/>
          <w:lang w:val="sr-Cyrl-CS"/>
        </w:rPr>
        <w:t xml:space="preserve">218а став 1. </w:t>
      </w:r>
      <w:r w:rsidR="007463C6" w:rsidRPr="008A70CB">
        <w:rPr>
          <w:rFonts w:ascii="Times New Roman" w:hAnsi="Times New Roman" w:cs="Times New Roman"/>
          <w:sz w:val="24"/>
          <w:szCs w:val="24"/>
          <w:lang w:val="sr-Cyrl-CS"/>
        </w:rPr>
        <w:t>речи: „У уговору</w:t>
      </w:r>
      <w:r w:rsidR="007463C6" w:rsidRPr="008A70CB">
        <w:rPr>
          <w:lang w:val="sr-Cyrl-CS"/>
        </w:rPr>
        <w:t xml:space="preserve"> </w:t>
      </w:r>
      <w:r w:rsidR="007463C6" w:rsidRPr="008A70CB">
        <w:rPr>
          <w:rFonts w:ascii="Times New Roman" w:hAnsi="Times New Roman" w:cs="Times New Roman"/>
          <w:sz w:val="24"/>
          <w:szCs w:val="24"/>
          <w:lang w:val="sr-Cyrl-CS"/>
        </w:rPr>
        <w:t>из члана 216а став 4. овог закона</w:t>
      </w:r>
      <w:r w:rsidR="001D04EF" w:rsidRPr="008A70CB">
        <w:rPr>
          <w:rFonts w:ascii="Times New Roman" w:hAnsi="Times New Roman" w:cs="Times New Roman"/>
          <w:sz w:val="24"/>
          <w:szCs w:val="24"/>
          <w:lang w:val="sr-Cyrl-CS"/>
        </w:rPr>
        <w:t>”</w:t>
      </w:r>
      <w:r w:rsidR="00A8101B" w:rsidRPr="008A70CB">
        <w:rPr>
          <w:rFonts w:ascii="Times New Roman" w:hAnsi="Times New Roman" w:cs="Times New Roman"/>
          <w:sz w:val="24"/>
          <w:szCs w:val="24"/>
          <w:lang w:val="sr-Cyrl-CS"/>
        </w:rPr>
        <w:t xml:space="preserve"> замењују</w:t>
      </w:r>
      <w:r w:rsidR="007463C6" w:rsidRPr="008A70CB">
        <w:rPr>
          <w:rFonts w:ascii="Times New Roman" w:hAnsi="Times New Roman" w:cs="Times New Roman"/>
          <w:sz w:val="24"/>
          <w:szCs w:val="24"/>
          <w:lang w:val="sr-Cyrl-CS"/>
        </w:rPr>
        <w:t xml:space="preserve"> се речима: „У уговору о заснивању права службености грађења који је саставни део уговора</w:t>
      </w:r>
      <w:r w:rsidR="007463C6" w:rsidRPr="008A70CB">
        <w:rPr>
          <w:lang w:val="sr-Cyrl-CS"/>
        </w:rPr>
        <w:t xml:space="preserve"> </w:t>
      </w:r>
      <w:r w:rsidR="007463C6" w:rsidRPr="008A70CB">
        <w:rPr>
          <w:rFonts w:ascii="Times New Roman" w:hAnsi="Times New Roman" w:cs="Times New Roman"/>
          <w:sz w:val="24"/>
          <w:szCs w:val="24"/>
          <w:lang w:val="sr-Cyrl-CS"/>
        </w:rPr>
        <w:t>из члана 216а став 4. овог закона”</w:t>
      </w:r>
      <w:r w:rsidR="00285478" w:rsidRPr="008A70CB">
        <w:rPr>
          <w:rFonts w:ascii="Times New Roman" w:hAnsi="Times New Roman" w:cs="Times New Roman"/>
          <w:sz w:val="24"/>
          <w:szCs w:val="24"/>
          <w:lang w:val="sr-Cyrl-CS"/>
        </w:rPr>
        <w:t>.</w:t>
      </w:r>
    </w:p>
    <w:p w:rsidR="00AB7B61" w:rsidRPr="008A70CB" w:rsidRDefault="00AB7B61" w:rsidP="00AB7B61">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У ставу 3. речи: „члана 216а став 4. овог закона</w:t>
      </w:r>
      <w:r w:rsidR="00EE185D" w:rsidRPr="008A70CB">
        <w:rPr>
          <w:rFonts w:ascii="Times New Roman" w:hAnsi="Times New Roman" w:cs="Times New Roman"/>
          <w:sz w:val="24"/>
          <w:szCs w:val="24"/>
          <w:lang w:val="sr-Cyrl-CS"/>
        </w:rPr>
        <w:t>”</w:t>
      </w:r>
      <w:r w:rsidRPr="008A70CB">
        <w:rPr>
          <w:rFonts w:ascii="Times New Roman" w:hAnsi="Times New Roman" w:cs="Times New Roman"/>
          <w:sz w:val="24"/>
          <w:szCs w:val="24"/>
          <w:lang w:val="sr-Cyrl-CS"/>
        </w:rPr>
        <w:t xml:space="preserve"> замењују се речима: „става 1. овог члана”</w:t>
      </w:r>
      <w:r w:rsidR="00285478" w:rsidRPr="008A70CB">
        <w:rPr>
          <w:rFonts w:ascii="Times New Roman" w:hAnsi="Times New Roman" w:cs="Times New Roman"/>
          <w:sz w:val="24"/>
          <w:szCs w:val="24"/>
          <w:lang w:val="sr-Cyrl-CS"/>
        </w:rPr>
        <w:t>.</w:t>
      </w:r>
    </w:p>
    <w:p w:rsidR="00AB7B61" w:rsidRPr="008A70CB" w:rsidRDefault="00AB7B61" w:rsidP="00AB7B61">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У ставу 5. речи: „члана 216а став 4. овог закона</w:t>
      </w:r>
      <w:r w:rsidR="00EE185D" w:rsidRPr="008A70CB">
        <w:rPr>
          <w:rFonts w:ascii="Times New Roman" w:hAnsi="Times New Roman" w:cs="Times New Roman"/>
          <w:sz w:val="24"/>
          <w:szCs w:val="24"/>
          <w:lang w:val="sr-Cyrl-CS"/>
        </w:rPr>
        <w:t>”</w:t>
      </w:r>
      <w:r w:rsidRPr="008A70CB">
        <w:rPr>
          <w:rFonts w:ascii="Times New Roman" w:hAnsi="Times New Roman" w:cs="Times New Roman"/>
          <w:sz w:val="24"/>
          <w:szCs w:val="24"/>
          <w:lang w:val="sr-Cyrl-CS"/>
        </w:rPr>
        <w:t xml:space="preserve"> замењују се речима: „става 1. овог члана”</w:t>
      </w:r>
      <w:r w:rsidR="00285478" w:rsidRPr="008A70CB">
        <w:rPr>
          <w:rFonts w:ascii="Times New Roman" w:hAnsi="Times New Roman" w:cs="Times New Roman"/>
          <w:sz w:val="24"/>
          <w:szCs w:val="24"/>
          <w:lang w:val="sr-Cyrl-CS"/>
        </w:rPr>
        <w:t>.</w:t>
      </w:r>
    </w:p>
    <w:p w:rsidR="002606BD" w:rsidRPr="008A70CB" w:rsidRDefault="002606BD" w:rsidP="002606BD">
      <w:pPr>
        <w:spacing w:after="0"/>
        <w:jc w:val="both"/>
        <w:rPr>
          <w:rFonts w:ascii="Times New Roman" w:hAnsi="Times New Roman" w:cs="Times New Roman"/>
          <w:sz w:val="24"/>
          <w:szCs w:val="24"/>
          <w:lang w:val="sr-Cyrl-CS"/>
        </w:rPr>
      </w:pPr>
    </w:p>
    <w:p w:rsidR="002606BD" w:rsidRPr="008A70CB" w:rsidRDefault="00A37B9C" w:rsidP="002606BD">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Члан </w:t>
      </w:r>
      <w:r w:rsidR="005F7676" w:rsidRPr="008A70CB">
        <w:rPr>
          <w:rFonts w:ascii="Times New Roman" w:hAnsi="Times New Roman" w:cs="Times New Roman"/>
          <w:sz w:val="24"/>
          <w:szCs w:val="24"/>
          <w:lang w:val="sr-Cyrl-CS"/>
        </w:rPr>
        <w:t>16</w:t>
      </w:r>
      <w:r w:rsidR="00A9139A" w:rsidRPr="008A70CB">
        <w:rPr>
          <w:rFonts w:ascii="Times New Roman" w:hAnsi="Times New Roman" w:cs="Times New Roman"/>
          <w:sz w:val="24"/>
          <w:szCs w:val="24"/>
          <w:lang w:val="sr-Cyrl-CS"/>
        </w:rPr>
        <w:t>.</w:t>
      </w:r>
    </w:p>
    <w:p w:rsidR="002606BD" w:rsidRPr="008A70CB" w:rsidRDefault="002606BD" w:rsidP="002606BD">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У члану </w:t>
      </w:r>
      <w:r w:rsidR="00AB7B61" w:rsidRPr="008A70CB">
        <w:rPr>
          <w:rFonts w:ascii="Times New Roman" w:hAnsi="Times New Roman" w:cs="Times New Roman"/>
          <w:sz w:val="24"/>
          <w:szCs w:val="24"/>
          <w:lang w:val="sr-Cyrl-CS"/>
        </w:rPr>
        <w:t>219</w:t>
      </w:r>
      <w:r w:rsidRPr="008A70CB">
        <w:rPr>
          <w:rFonts w:ascii="Times New Roman" w:hAnsi="Times New Roman" w:cs="Times New Roman"/>
          <w:sz w:val="24"/>
          <w:szCs w:val="24"/>
          <w:lang w:val="sr-Cyrl-CS"/>
        </w:rPr>
        <w:t>.</w:t>
      </w:r>
      <w:r w:rsidR="00AB7B61" w:rsidRPr="008A70CB">
        <w:rPr>
          <w:rFonts w:ascii="Times New Roman" w:hAnsi="Times New Roman" w:cs="Times New Roman"/>
          <w:sz w:val="24"/>
          <w:szCs w:val="24"/>
          <w:lang w:val="sr-Cyrl-CS"/>
        </w:rPr>
        <w:t xml:space="preserve"> став 1. </w:t>
      </w:r>
      <w:r w:rsidRPr="008A70CB">
        <w:rPr>
          <w:rFonts w:ascii="Times New Roman" w:hAnsi="Times New Roman" w:cs="Times New Roman"/>
          <w:sz w:val="24"/>
          <w:szCs w:val="24"/>
          <w:lang w:val="sr-Cyrl-CS"/>
        </w:rPr>
        <w:t>после речи: „</w:t>
      </w:r>
      <w:r w:rsidR="00AB7B61" w:rsidRPr="008A70CB">
        <w:rPr>
          <w:rFonts w:ascii="Times New Roman" w:hAnsi="Times New Roman" w:cs="Times New Roman"/>
          <w:sz w:val="24"/>
          <w:szCs w:val="24"/>
          <w:lang w:val="sr-Cyrl-CS"/>
        </w:rPr>
        <w:t>континуитета</w:t>
      </w:r>
      <w:r w:rsidR="004E17A1" w:rsidRPr="008A70CB">
        <w:rPr>
          <w:rFonts w:ascii="Times New Roman" w:hAnsi="Times New Roman" w:cs="Times New Roman"/>
          <w:sz w:val="24"/>
          <w:szCs w:val="24"/>
          <w:lang w:val="sr-Cyrl-CS"/>
        </w:rPr>
        <w:t>”</w:t>
      </w:r>
      <w:r w:rsidRPr="008A70CB">
        <w:rPr>
          <w:rFonts w:ascii="Times New Roman" w:hAnsi="Times New Roman" w:cs="Times New Roman"/>
          <w:sz w:val="24"/>
          <w:szCs w:val="24"/>
          <w:lang w:val="sr-Cyrl-CS"/>
        </w:rPr>
        <w:t xml:space="preserve"> </w:t>
      </w:r>
      <w:r w:rsidR="00AB7B61" w:rsidRPr="008A70CB">
        <w:rPr>
          <w:rFonts w:ascii="Times New Roman" w:hAnsi="Times New Roman" w:cs="Times New Roman"/>
          <w:sz w:val="24"/>
          <w:szCs w:val="24"/>
          <w:lang w:val="sr-Cyrl-CS"/>
        </w:rPr>
        <w:t xml:space="preserve">ставља се </w:t>
      </w:r>
      <w:r w:rsidRPr="008A70CB">
        <w:rPr>
          <w:rFonts w:ascii="Times New Roman" w:hAnsi="Times New Roman" w:cs="Times New Roman"/>
          <w:sz w:val="24"/>
          <w:szCs w:val="24"/>
          <w:lang w:val="sr-Cyrl-CS"/>
        </w:rPr>
        <w:t>запета и</w:t>
      </w:r>
      <w:r w:rsidR="00AB7B61" w:rsidRPr="008A70CB">
        <w:rPr>
          <w:rFonts w:ascii="Times New Roman" w:hAnsi="Times New Roman" w:cs="Times New Roman"/>
          <w:sz w:val="24"/>
          <w:szCs w:val="24"/>
          <w:lang w:val="sr-Cyrl-CS"/>
        </w:rPr>
        <w:t xml:space="preserve"> додаје реч</w:t>
      </w:r>
      <w:r w:rsidRPr="008A70CB">
        <w:rPr>
          <w:rFonts w:ascii="Times New Roman" w:hAnsi="Times New Roman" w:cs="Times New Roman"/>
          <w:sz w:val="24"/>
          <w:szCs w:val="24"/>
          <w:lang w:val="sr-Cyrl-CS"/>
        </w:rPr>
        <w:t>: „</w:t>
      </w:r>
      <w:r w:rsidR="00AB7B61" w:rsidRPr="008A70CB">
        <w:rPr>
          <w:rFonts w:ascii="Times New Roman" w:hAnsi="Times New Roman" w:cs="Times New Roman"/>
          <w:sz w:val="24"/>
          <w:szCs w:val="24"/>
          <w:lang w:val="sr-Cyrl-CS"/>
        </w:rPr>
        <w:t>врсте</w:t>
      </w:r>
      <w:r w:rsidR="004E17A1" w:rsidRPr="008A70CB">
        <w:rPr>
          <w:rFonts w:ascii="Times New Roman" w:hAnsi="Times New Roman" w:cs="Times New Roman"/>
          <w:sz w:val="24"/>
          <w:szCs w:val="24"/>
          <w:lang w:val="sr-Cyrl-CS"/>
        </w:rPr>
        <w:t>”</w:t>
      </w:r>
      <w:r w:rsidRPr="008A70CB">
        <w:rPr>
          <w:rFonts w:ascii="Times New Roman" w:hAnsi="Times New Roman" w:cs="Times New Roman"/>
          <w:sz w:val="24"/>
          <w:szCs w:val="24"/>
          <w:lang w:val="sr-Cyrl-CS"/>
        </w:rPr>
        <w:t>.</w:t>
      </w:r>
    </w:p>
    <w:p w:rsidR="007F2CEF" w:rsidRPr="008A70CB" w:rsidRDefault="007F2CEF" w:rsidP="00135C2E">
      <w:pPr>
        <w:spacing w:after="0"/>
        <w:jc w:val="both"/>
        <w:rPr>
          <w:rFonts w:ascii="Times New Roman" w:hAnsi="Times New Roman" w:cs="Times New Roman"/>
          <w:sz w:val="24"/>
          <w:szCs w:val="24"/>
          <w:lang w:val="sr-Cyrl-CS"/>
        </w:rPr>
      </w:pPr>
    </w:p>
    <w:p w:rsidR="005F7676" w:rsidRPr="008A70CB" w:rsidRDefault="005F7676" w:rsidP="005F7676">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Члан 17.</w:t>
      </w:r>
    </w:p>
    <w:p w:rsidR="005F7676" w:rsidRPr="008A70CB" w:rsidRDefault="005F7676" w:rsidP="005F7676">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У члану 225a </w:t>
      </w:r>
      <w:r w:rsidR="006146D7" w:rsidRPr="008A70CB">
        <w:rPr>
          <w:rFonts w:ascii="Times New Roman" w:hAnsi="Times New Roman" w:cs="Times New Roman"/>
          <w:sz w:val="24"/>
          <w:szCs w:val="24"/>
          <w:lang w:val="sr-Cyrl-CS"/>
        </w:rPr>
        <w:t xml:space="preserve">после става 8. </w:t>
      </w:r>
      <w:r w:rsidRPr="008A70CB">
        <w:rPr>
          <w:rFonts w:ascii="Times New Roman" w:hAnsi="Times New Roman" w:cs="Times New Roman"/>
          <w:sz w:val="24"/>
          <w:szCs w:val="24"/>
          <w:lang w:val="sr-Cyrl-CS"/>
        </w:rPr>
        <w:t>додаје се</w:t>
      </w:r>
      <w:r w:rsidR="00A8101B" w:rsidRPr="008A70CB">
        <w:rPr>
          <w:rFonts w:ascii="Times New Roman" w:hAnsi="Times New Roman" w:cs="Times New Roman"/>
          <w:sz w:val="24"/>
          <w:szCs w:val="24"/>
          <w:lang w:val="sr-Cyrl-CS"/>
        </w:rPr>
        <w:t xml:space="preserve"> став 9,</w:t>
      </w:r>
      <w:r w:rsidRPr="008A70CB">
        <w:rPr>
          <w:rFonts w:ascii="Times New Roman" w:hAnsi="Times New Roman" w:cs="Times New Roman"/>
          <w:sz w:val="24"/>
          <w:szCs w:val="24"/>
          <w:lang w:val="sr-Cyrl-CS"/>
        </w:rPr>
        <w:t xml:space="preserve"> који гласи:</w:t>
      </w:r>
    </w:p>
    <w:p w:rsidR="005F7676" w:rsidRPr="008A70CB" w:rsidRDefault="005F7676" w:rsidP="005F7676">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„Против одобрења из става 7. овог члана може се изјавити жалба у року о</w:t>
      </w:r>
      <w:r w:rsidR="00A02D55" w:rsidRPr="008A70CB">
        <w:rPr>
          <w:rFonts w:ascii="Times New Roman" w:hAnsi="Times New Roman" w:cs="Times New Roman"/>
          <w:sz w:val="24"/>
          <w:szCs w:val="24"/>
          <w:lang w:val="sr-Cyrl-CS"/>
        </w:rPr>
        <w:t>д 15 дана од дана пријема одобрења</w:t>
      </w:r>
      <w:r w:rsidRPr="008A70CB">
        <w:rPr>
          <w:rFonts w:ascii="Times New Roman" w:hAnsi="Times New Roman" w:cs="Times New Roman"/>
          <w:sz w:val="24"/>
          <w:szCs w:val="24"/>
          <w:lang w:val="sr-Cyrl-CS"/>
        </w:rPr>
        <w:t xml:space="preserve"> о којој у другом степену решава министар.”</w:t>
      </w:r>
    </w:p>
    <w:p w:rsidR="005F7676" w:rsidRPr="008A70CB" w:rsidRDefault="005F7676" w:rsidP="005F7676">
      <w:pPr>
        <w:spacing w:after="0"/>
        <w:jc w:val="both"/>
        <w:rPr>
          <w:rFonts w:ascii="Times New Roman" w:hAnsi="Times New Roman" w:cs="Times New Roman"/>
          <w:sz w:val="24"/>
          <w:szCs w:val="24"/>
          <w:lang w:val="sr-Cyrl-CS"/>
        </w:rPr>
      </w:pPr>
    </w:p>
    <w:p w:rsidR="00967F0D" w:rsidRPr="008A70CB" w:rsidRDefault="005F7676" w:rsidP="00967F0D">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Члан 18</w:t>
      </w:r>
      <w:r w:rsidR="00967F0D" w:rsidRPr="008A70CB">
        <w:rPr>
          <w:rFonts w:ascii="Times New Roman" w:hAnsi="Times New Roman" w:cs="Times New Roman"/>
          <w:sz w:val="24"/>
          <w:szCs w:val="24"/>
          <w:lang w:val="sr-Cyrl-CS"/>
        </w:rPr>
        <w:t>.</w:t>
      </w:r>
    </w:p>
    <w:p w:rsidR="00967F0D" w:rsidRPr="008A70CB" w:rsidRDefault="00967F0D" w:rsidP="00967F0D">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У члану 225б </w:t>
      </w:r>
      <w:r w:rsidR="006146D7" w:rsidRPr="008A70CB">
        <w:rPr>
          <w:rFonts w:ascii="Times New Roman" w:hAnsi="Times New Roman" w:cs="Times New Roman"/>
          <w:sz w:val="24"/>
          <w:szCs w:val="24"/>
          <w:lang w:val="sr-Cyrl-CS"/>
        </w:rPr>
        <w:t xml:space="preserve"> </w:t>
      </w:r>
      <w:r w:rsidR="00A30EAE" w:rsidRPr="008A70CB">
        <w:rPr>
          <w:rFonts w:ascii="Times New Roman" w:hAnsi="Times New Roman" w:cs="Times New Roman"/>
          <w:sz w:val="24"/>
          <w:szCs w:val="24"/>
          <w:lang w:val="sr-Cyrl-CS"/>
        </w:rPr>
        <w:t>после става 5</w:t>
      </w:r>
      <w:r w:rsidR="006146D7" w:rsidRPr="008A70CB">
        <w:rPr>
          <w:rFonts w:ascii="Times New Roman" w:hAnsi="Times New Roman" w:cs="Times New Roman"/>
          <w:sz w:val="24"/>
          <w:szCs w:val="24"/>
          <w:lang w:val="sr-Cyrl-CS"/>
        </w:rPr>
        <w:t xml:space="preserve">. </w:t>
      </w:r>
      <w:r w:rsidR="005F7676" w:rsidRPr="008A70CB">
        <w:rPr>
          <w:rFonts w:ascii="Times New Roman" w:hAnsi="Times New Roman" w:cs="Times New Roman"/>
          <w:sz w:val="24"/>
          <w:szCs w:val="24"/>
          <w:lang w:val="sr-Cyrl-CS"/>
        </w:rPr>
        <w:t xml:space="preserve">додаје се </w:t>
      </w:r>
      <w:r w:rsidR="00A02D55" w:rsidRPr="008A70CB">
        <w:rPr>
          <w:rFonts w:ascii="Times New Roman" w:hAnsi="Times New Roman" w:cs="Times New Roman"/>
          <w:sz w:val="24"/>
          <w:szCs w:val="24"/>
          <w:lang w:val="sr-Cyrl-CS"/>
        </w:rPr>
        <w:t xml:space="preserve">нови </w:t>
      </w:r>
      <w:r w:rsidR="00A8101B" w:rsidRPr="008A70CB">
        <w:rPr>
          <w:rFonts w:ascii="Times New Roman" w:hAnsi="Times New Roman" w:cs="Times New Roman"/>
          <w:sz w:val="24"/>
          <w:szCs w:val="24"/>
          <w:lang w:val="sr-Cyrl-CS"/>
        </w:rPr>
        <w:t>став 6,</w:t>
      </w:r>
      <w:r w:rsidR="005F7676" w:rsidRPr="008A70CB">
        <w:rPr>
          <w:rFonts w:ascii="Times New Roman" w:hAnsi="Times New Roman" w:cs="Times New Roman"/>
          <w:sz w:val="24"/>
          <w:szCs w:val="24"/>
          <w:lang w:val="sr-Cyrl-CS"/>
        </w:rPr>
        <w:t xml:space="preserve"> који</w:t>
      </w:r>
      <w:r w:rsidRPr="008A70CB">
        <w:rPr>
          <w:rFonts w:ascii="Times New Roman" w:hAnsi="Times New Roman" w:cs="Times New Roman"/>
          <w:sz w:val="24"/>
          <w:szCs w:val="24"/>
          <w:lang w:val="sr-Cyrl-CS"/>
        </w:rPr>
        <w:t xml:space="preserve"> гласи:</w:t>
      </w:r>
    </w:p>
    <w:p w:rsidR="00967F0D" w:rsidRPr="008A70CB" w:rsidRDefault="00967F0D" w:rsidP="00967F0D">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w:t>
      </w:r>
      <w:r w:rsidR="005F7676" w:rsidRPr="008A70CB">
        <w:rPr>
          <w:rFonts w:ascii="Times New Roman" w:hAnsi="Times New Roman" w:cs="Times New Roman"/>
          <w:sz w:val="24"/>
          <w:szCs w:val="24"/>
          <w:lang w:val="sr-Cyrl-CS"/>
        </w:rPr>
        <w:t>Против о</w:t>
      </w:r>
      <w:r w:rsidR="006146D7" w:rsidRPr="008A70CB">
        <w:rPr>
          <w:rFonts w:ascii="Times New Roman" w:hAnsi="Times New Roman" w:cs="Times New Roman"/>
          <w:sz w:val="24"/>
          <w:szCs w:val="24"/>
          <w:lang w:val="sr-Cyrl-CS"/>
        </w:rPr>
        <w:t>добрења</w:t>
      </w:r>
      <w:r w:rsidRPr="008A70CB">
        <w:rPr>
          <w:rFonts w:ascii="Times New Roman" w:hAnsi="Times New Roman" w:cs="Times New Roman"/>
          <w:sz w:val="24"/>
          <w:szCs w:val="24"/>
          <w:lang w:val="sr-Cyrl-CS"/>
        </w:rPr>
        <w:t xml:space="preserve"> из </w:t>
      </w:r>
      <w:r w:rsidR="005F7676" w:rsidRPr="008A70CB">
        <w:rPr>
          <w:rFonts w:ascii="Times New Roman" w:hAnsi="Times New Roman" w:cs="Times New Roman"/>
          <w:sz w:val="24"/>
          <w:szCs w:val="24"/>
          <w:lang w:val="sr-Cyrl-CS"/>
        </w:rPr>
        <w:t>става 4. овог члана</w:t>
      </w:r>
      <w:r w:rsidRPr="008A70CB">
        <w:rPr>
          <w:rFonts w:ascii="Times New Roman" w:hAnsi="Times New Roman" w:cs="Times New Roman"/>
          <w:sz w:val="24"/>
          <w:szCs w:val="24"/>
          <w:lang w:val="sr-Cyrl-CS"/>
        </w:rPr>
        <w:t xml:space="preserve"> </w:t>
      </w:r>
      <w:r w:rsidR="005F7676" w:rsidRPr="008A70CB">
        <w:rPr>
          <w:rFonts w:ascii="Times New Roman" w:hAnsi="Times New Roman" w:cs="Times New Roman"/>
          <w:sz w:val="24"/>
          <w:szCs w:val="24"/>
          <w:lang w:val="sr-Cyrl-CS"/>
        </w:rPr>
        <w:t>може</w:t>
      </w:r>
      <w:r w:rsidRPr="008A70CB">
        <w:rPr>
          <w:rFonts w:ascii="Times New Roman" w:hAnsi="Times New Roman" w:cs="Times New Roman"/>
          <w:sz w:val="24"/>
          <w:szCs w:val="24"/>
          <w:lang w:val="sr-Cyrl-CS"/>
        </w:rPr>
        <w:t xml:space="preserve"> </w:t>
      </w:r>
      <w:r w:rsidR="005F7676" w:rsidRPr="008A70CB">
        <w:rPr>
          <w:rFonts w:ascii="Times New Roman" w:hAnsi="Times New Roman" w:cs="Times New Roman"/>
          <w:sz w:val="24"/>
          <w:szCs w:val="24"/>
          <w:lang w:val="sr-Cyrl-CS"/>
        </w:rPr>
        <w:t xml:space="preserve">се </w:t>
      </w:r>
      <w:r w:rsidRPr="008A70CB">
        <w:rPr>
          <w:rFonts w:ascii="Times New Roman" w:hAnsi="Times New Roman" w:cs="Times New Roman"/>
          <w:sz w:val="24"/>
          <w:szCs w:val="24"/>
          <w:lang w:val="sr-Cyrl-CS"/>
        </w:rPr>
        <w:t>изјавити жалба у року о</w:t>
      </w:r>
      <w:r w:rsidR="00A02D55" w:rsidRPr="008A70CB">
        <w:rPr>
          <w:rFonts w:ascii="Times New Roman" w:hAnsi="Times New Roman" w:cs="Times New Roman"/>
          <w:sz w:val="24"/>
          <w:szCs w:val="24"/>
          <w:lang w:val="sr-Cyrl-CS"/>
        </w:rPr>
        <w:t>д 15 дана од дана пријема одобрења</w:t>
      </w:r>
      <w:r w:rsidRPr="008A70CB">
        <w:rPr>
          <w:rFonts w:ascii="Times New Roman" w:hAnsi="Times New Roman" w:cs="Times New Roman"/>
          <w:sz w:val="24"/>
          <w:szCs w:val="24"/>
          <w:lang w:val="sr-Cyrl-CS"/>
        </w:rPr>
        <w:t xml:space="preserve"> о којој у д</w:t>
      </w:r>
      <w:r w:rsidR="005F7676" w:rsidRPr="008A70CB">
        <w:rPr>
          <w:rFonts w:ascii="Times New Roman" w:hAnsi="Times New Roman" w:cs="Times New Roman"/>
          <w:sz w:val="24"/>
          <w:szCs w:val="24"/>
          <w:lang w:val="sr-Cyrl-CS"/>
        </w:rPr>
        <w:t>ругом степену решава министар</w:t>
      </w:r>
      <w:r w:rsidRPr="008A70CB">
        <w:rPr>
          <w:rFonts w:ascii="Times New Roman" w:hAnsi="Times New Roman" w:cs="Times New Roman"/>
          <w:sz w:val="24"/>
          <w:szCs w:val="24"/>
          <w:lang w:val="sr-Cyrl-CS"/>
        </w:rPr>
        <w:t>.”</w:t>
      </w:r>
    </w:p>
    <w:p w:rsidR="00967F0D" w:rsidRPr="008A70CB" w:rsidRDefault="00DA42C8" w:rsidP="00135C2E">
      <w:pPr>
        <w:spacing w:after="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ab/>
        <w:t>Д</w:t>
      </w:r>
      <w:r w:rsidR="00A02D55" w:rsidRPr="008A70CB">
        <w:rPr>
          <w:rFonts w:ascii="Times New Roman" w:hAnsi="Times New Roman" w:cs="Times New Roman"/>
          <w:sz w:val="24"/>
          <w:szCs w:val="24"/>
          <w:lang w:val="sr-Cyrl-CS"/>
        </w:rPr>
        <w:t>осадашњи</w:t>
      </w:r>
      <w:r w:rsidRPr="008A70CB">
        <w:rPr>
          <w:rFonts w:ascii="Times New Roman" w:hAnsi="Times New Roman" w:cs="Times New Roman"/>
          <w:sz w:val="24"/>
          <w:szCs w:val="24"/>
          <w:lang w:val="sr-Cyrl-CS"/>
        </w:rPr>
        <w:t xml:space="preserve"> ст. 6. и 7. постају ст. 7. и 8.</w:t>
      </w:r>
    </w:p>
    <w:p w:rsidR="00DA42C8" w:rsidRPr="008A70CB" w:rsidRDefault="00DA42C8" w:rsidP="00135C2E">
      <w:pPr>
        <w:spacing w:after="0"/>
        <w:jc w:val="both"/>
        <w:rPr>
          <w:rFonts w:ascii="Times New Roman" w:hAnsi="Times New Roman" w:cs="Times New Roman"/>
          <w:sz w:val="24"/>
          <w:szCs w:val="24"/>
          <w:lang w:val="sr-Cyrl-CS"/>
        </w:rPr>
      </w:pPr>
    </w:p>
    <w:p w:rsidR="00AB7B61" w:rsidRPr="008A70CB" w:rsidRDefault="00135C2E" w:rsidP="00FF5D1A">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Члан</w:t>
      </w:r>
      <w:r w:rsidR="00A37B9C" w:rsidRPr="008A70CB">
        <w:rPr>
          <w:rFonts w:ascii="Times New Roman" w:hAnsi="Times New Roman" w:cs="Times New Roman"/>
          <w:sz w:val="24"/>
          <w:szCs w:val="24"/>
          <w:lang w:val="sr-Cyrl-CS"/>
        </w:rPr>
        <w:t xml:space="preserve"> </w:t>
      </w:r>
      <w:r w:rsidR="00DA42C8" w:rsidRPr="008A70CB">
        <w:rPr>
          <w:rFonts w:ascii="Times New Roman" w:hAnsi="Times New Roman" w:cs="Times New Roman"/>
          <w:sz w:val="24"/>
          <w:szCs w:val="24"/>
          <w:lang w:val="sr-Cyrl-CS"/>
        </w:rPr>
        <w:t>19</w:t>
      </w:r>
      <w:r w:rsidR="00A9139A" w:rsidRPr="008A70CB">
        <w:rPr>
          <w:rFonts w:ascii="Times New Roman" w:hAnsi="Times New Roman" w:cs="Times New Roman"/>
          <w:sz w:val="24"/>
          <w:szCs w:val="24"/>
          <w:lang w:val="sr-Cyrl-CS"/>
        </w:rPr>
        <w:t>.</w:t>
      </w:r>
    </w:p>
    <w:p w:rsidR="002306BF" w:rsidRPr="008A70CB" w:rsidRDefault="002306BF" w:rsidP="002306BF">
      <w:pPr>
        <w:spacing w:after="0" w:line="240" w:lineRule="auto"/>
        <w:ind w:firstLine="720"/>
        <w:rPr>
          <w:rFonts w:ascii="Times New Roman" w:hAnsi="Times New Roman" w:cs="Times New Roman"/>
          <w:sz w:val="24"/>
          <w:szCs w:val="24"/>
          <w:lang w:val="sr-Cyrl-CS"/>
        </w:rPr>
      </w:pPr>
      <w:r w:rsidRPr="008A70CB">
        <w:rPr>
          <w:rFonts w:ascii="Times New Roman" w:hAnsi="Times New Roman" w:cs="Times New Roman"/>
          <w:sz w:val="24"/>
          <w:szCs w:val="24"/>
          <w:lang w:val="sr-Cyrl-CS"/>
        </w:rPr>
        <w:t>Члан 226а мења се и гласи:</w:t>
      </w:r>
    </w:p>
    <w:p w:rsidR="002306BF" w:rsidRPr="008A70CB" w:rsidRDefault="002306BF" w:rsidP="002306BF">
      <w:pPr>
        <w:spacing w:after="0" w:line="240" w:lineRule="auto"/>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„Члан 226а</w:t>
      </w:r>
    </w:p>
    <w:p w:rsidR="002306BF" w:rsidRPr="008A70CB" w:rsidRDefault="00FA274C" w:rsidP="002306BF">
      <w:pPr>
        <w:spacing w:after="0" w:line="240" w:lineRule="auto"/>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Министарство ће</w:t>
      </w:r>
      <w:r w:rsidR="002306BF" w:rsidRPr="008A70CB">
        <w:rPr>
          <w:rFonts w:ascii="Times New Roman" w:hAnsi="Times New Roman" w:cs="Times New Roman"/>
          <w:sz w:val="24"/>
          <w:szCs w:val="24"/>
          <w:lang w:val="sr-Cyrl-CS"/>
        </w:rPr>
        <w:t xml:space="preserve"> ограничи</w:t>
      </w:r>
      <w:r w:rsidRPr="008A70CB">
        <w:rPr>
          <w:rFonts w:ascii="Times New Roman" w:hAnsi="Times New Roman" w:cs="Times New Roman"/>
          <w:sz w:val="24"/>
          <w:szCs w:val="24"/>
          <w:lang w:val="sr-Cyrl-CS"/>
        </w:rPr>
        <w:t>ти</w:t>
      </w:r>
      <w:r w:rsidR="002306BF" w:rsidRPr="008A70CB">
        <w:rPr>
          <w:rFonts w:ascii="Times New Roman" w:hAnsi="Times New Roman" w:cs="Times New Roman"/>
          <w:sz w:val="24"/>
          <w:szCs w:val="24"/>
          <w:lang w:val="sr-Cyrl-CS"/>
        </w:rPr>
        <w:t xml:space="preserve"> број лучких оператера који могу да пружају одређену лучку услугу у једној луци у складу са одредбама овог закона, ако:</w:t>
      </w:r>
    </w:p>
    <w:p w:rsidR="002306BF" w:rsidRPr="008A70CB" w:rsidRDefault="002306BF" w:rsidP="002306BF">
      <w:pPr>
        <w:spacing w:after="0" w:line="240" w:lineRule="auto"/>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1) нема расположивог лучког земљишта у саставу лучког подручја на коме се може обављати лучка услуга, под условом да је лучко земљиште неопходно за пружање лучке услуге и ако Стратегијом из члана 8. овог закона није предвиђено проширивање лучког подручја у конкретној луци;</w:t>
      </w:r>
    </w:p>
    <w:p w:rsidR="002306BF" w:rsidRPr="008A70CB" w:rsidRDefault="002306BF" w:rsidP="002306BF">
      <w:pPr>
        <w:spacing w:after="0" w:line="240" w:lineRule="auto"/>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2) непостојање ограничења може да утиче на безбедан рад и заштиту животне средине у оквиру лучког подручја;</w:t>
      </w:r>
    </w:p>
    <w:p w:rsidR="002306BF" w:rsidRPr="008A70CB" w:rsidRDefault="002306BF" w:rsidP="002306BF">
      <w:pPr>
        <w:spacing w:after="0" w:line="240" w:lineRule="auto"/>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3) физичке карактеристике лучке инфраструктуре или начин обављања саобраћаја унутар луке онемогућавају рад више лучких оператера унутар лучког подручја;</w:t>
      </w:r>
    </w:p>
    <w:p w:rsidR="002306BF" w:rsidRPr="008A70CB" w:rsidRDefault="002306BF" w:rsidP="002306BF">
      <w:pPr>
        <w:spacing w:after="0" w:line="240" w:lineRule="auto"/>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4) укупни тржишни захтеви за претоваром одређене врсте терета у једној луци нису најмање двоструко већи од МНР у тој луци, при чему ће се сматрати да је МНР испуњен </w:t>
      </w:r>
      <w:r w:rsidRPr="008A70CB">
        <w:rPr>
          <w:rFonts w:ascii="Times New Roman" w:hAnsi="Times New Roman" w:cs="Times New Roman"/>
          <w:sz w:val="24"/>
          <w:szCs w:val="24"/>
          <w:lang w:val="sr-Cyrl-CS"/>
        </w:rPr>
        <w:lastRenderedPageBreak/>
        <w:t>ако интерна стопа повраћаја (IRR) лучког оператера износи најмање 12%, односно у случају давања лучке концесије</w:t>
      </w:r>
      <w:r w:rsidR="002C1091" w:rsidRPr="008A70CB">
        <w:rPr>
          <w:rFonts w:ascii="Times New Roman" w:hAnsi="Times New Roman" w:cs="Times New Roman"/>
          <w:sz w:val="24"/>
          <w:szCs w:val="24"/>
          <w:lang w:val="sr-Cyrl-CS"/>
        </w:rPr>
        <w:t>,</w:t>
      </w:r>
      <w:r w:rsidRPr="008A70CB">
        <w:rPr>
          <w:rFonts w:ascii="Times New Roman" w:hAnsi="Times New Roman" w:cs="Times New Roman"/>
          <w:sz w:val="24"/>
          <w:szCs w:val="24"/>
          <w:lang w:val="sr-Cyrl-CS"/>
        </w:rPr>
        <w:t xml:space="preserve"> ако стопа повраћаја уложених средстава (ROCI) износи најмање 12%.”</w:t>
      </w:r>
    </w:p>
    <w:p w:rsidR="000A26C3" w:rsidRPr="008A70CB" w:rsidRDefault="000A26C3" w:rsidP="000A26C3">
      <w:pPr>
        <w:spacing w:after="0"/>
        <w:jc w:val="both"/>
        <w:rPr>
          <w:rFonts w:ascii="Times New Roman" w:hAnsi="Times New Roman" w:cs="Times New Roman"/>
          <w:sz w:val="24"/>
          <w:szCs w:val="24"/>
          <w:lang w:val="sr-Cyrl-CS"/>
        </w:rPr>
      </w:pPr>
    </w:p>
    <w:p w:rsidR="000A26C3" w:rsidRPr="008A70CB" w:rsidRDefault="001478E2" w:rsidP="000A26C3">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Члан 20</w:t>
      </w:r>
      <w:r w:rsidR="000A26C3" w:rsidRPr="008A70CB">
        <w:rPr>
          <w:rFonts w:ascii="Times New Roman" w:hAnsi="Times New Roman" w:cs="Times New Roman"/>
          <w:sz w:val="24"/>
          <w:szCs w:val="24"/>
          <w:lang w:val="sr-Cyrl-CS"/>
        </w:rPr>
        <w:t>.</w:t>
      </w:r>
    </w:p>
    <w:p w:rsidR="005962A8" w:rsidRPr="008A70CB" w:rsidRDefault="005962A8" w:rsidP="006146D7">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У члану 227. став 2. речи: „Агенција је дужна</w:t>
      </w:r>
      <w:r w:rsidR="00DA4CF1" w:rsidRPr="008A70CB">
        <w:rPr>
          <w:rFonts w:ascii="Times New Roman" w:hAnsi="Times New Roman" w:cs="Times New Roman"/>
          <w:sz w:val="24"/>
          <w:szCs w:val="24"/>
          <w:lang w:val="sr-Cyrl-CS"/>
        </w:rPr>
        <w:t>”</w:t>
      </w:r>
      <w:r w:rsidRPr="008A70CB">
        <w:rPr>
          <w:rFonts w:ascii="Times New Roman" w:hAnsi="Times New Roman" w:cs="Times New Roman"/>
          <w:sz w:val="24"/>
          <w:szCs w:val="24"/>
          <w:lang w:val="sr-Cyrl-CS"/>
        </w:rPr>
        <w:t xml:space="preserve"> замењује се речима: „Министарство је дужно</w:t>
      </w:r>
      <w:r w:rsidR="00DA4CF1" w:rsidRPr="008A70CB">
        <w:rPr>
          <w:rFonts w:ascii="Times New Roman" w:hAnsi="Times New Roman" w:cs="Times New Roman"/>
          <w:sz w:val="24"/>
          <w:szCs w:val="24"/>
          <w:lang w:val="sr-Cyrl-CS"/>
        </w:rPr>
        <w:t>”.</w:t>
      </w:r>
    </w:p>
    <w:p w:rsidR="005962A8" w:rsidRPr="008A70CB" w:rsidRDefault="005962A8" w:rsidP="006146D7">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У ставу 3. реч: „Агенција” замењује се са речју: „министарство”</w:t>
      </w:r>
      <w:r w:rsidR="002C1091" w:rsidRPr="008A70CB">
        <w:rPr>
          <w:rFonts w:ascii="Times New Roman" w:hAnsi="Times New Roman" w:cs="Times New Roman"/>
          <w:sz w:val="24"/>
          <w:szCs w:val="24"/>
          <w:lang w:val="sr-Cyrl-CS"/>
        </w:rPr>
        <w:t>.</w:t>
      </w:r>
    </w:p>
    <w:p w:rsidR="005962A8" w:rsidRPr="008A70CB" w:rsidRDefault="005962A8" w:rsidP="006146D7">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У ставу 4. речи: „Агенција је дужна</w:t>
      </w:r>
      <w:r w:rsidR="00DA4CF1" w:rsidRPr="008A70CB">
        <w:rPr>
          <w:rFonts w:ascii="Times New Roman" w:hAnsi="Times New Roman" w:cs="Times New Roman"/>
          <w:sz w:val="24"/>
          <w:szCs w:val="24"/>
          <w:lang w:val="sr-Cyrl-CS"/>
        </w:rPr>
        <w:t>”</w:t>
      </w:r>
      <w:r w:rsidRPr="008A70CB">
        <w:rPr>
          <w:rFonts w:ascii="Times New Roman" w:hAnsi="Times New Roman" w:cs="Times New Roman"/>
          <w:sz w:val="24"/>
          <w:szCs w:val="24"/>
          <w:lang w:val="sr-Cyrl-CS"/>
        </w:rPr>
        <w:t xml:space="preserve"> замењује се речима: „Министарство је дужно</w:t>
      </w:r>
      <w:r w:rsidR="00DA4CF1" w:rsidRPr="008A70CB">
        <w:rPr>
          <w:rFonts w:ascii="Times New Roman" w:hAnsi="Times New Roman" w:cs="Times New Roman"/>
          <w:sz w:val="24"/>
          <w:szCs w:val="24"/>
          <w:lang w:val="sr-Cyrl-CS"/>
        </w:rPr>
        <w:t>”</w:t>
      </w:r>
      <w:r w:rsidRPr="008A70CB">
        <w:rPr>
          <w:rFonts w:ascii="Times New Roman" w:hAnsi="Times New Roman" w:cs="Times New Roman"/>
          <w:sz w:val="24"/>
          <w:szCs w:val="24"/>
          <w:lang w:val="sr-Cyrl-CS"/>
        </w:rPr>
        <w:t>.</w:t>
      </w:r>
    </w:p>
    <w:p w:rsidR="005962A8" w:rsidRPr="008A70CB" w:rsidRDefault="000A26C3" w:rsidP="006146D7">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У став</w:t>
      </w:r>
      <w:r w:rsidR="005962A8" w:rsidRPr="008A70CB">
        <w:rPr>
          <w:rFonts w:ascii="Times New Roman" w:hAnsi="Times New Roman" w:cs="Times New Roman"/>
          <w:sz w:val="24"/>
          <w:szCs w:val="24"/>
          <w:lang w:val="sr-Cyrl-CS"/>
        </w:rPr>
        <w:t>у</w:t>
      </w:r>
      <w:r w:rsidRPr="008A70CB">
        <w:rPr>
          <w:rFonts w:ascii="Times New Roman" w:hAnsi="Times New Roman" w:cs="Times New Roman"/>
          <w:sz w:val="24"/>
          <w:szCs w:val="24"/>
          <w:lang w:val="sr-Cyrl-CS"/>
        </w:rPr>
        <w:t xml:space="preserve"> 5. реч: </w:t>
      </w:r>
      <w:r w:rsidR="006146D7" w:rsidRPr="008A70CB">
        <w:rPr>
          <w:rFonts w:ascii="Times New Roman" w:hAnsi="Times New Roman" w:cs="Times New Roman"/>
          <w:sz w:val="24"/>
          <w:szCs w:val="24"/>
          <w:lang w:val="sr-Cyrl-CS"/>
        </w:rPr>
        <w:t xml:space="preserve"> „Агенција</w:t>
      </w:r>
      <w:r w:rsidR="00961AA5" w:rsidRPr="008A70CB">
        <w:rPr>
          <w:rFonts w:ascii="Times New Roman" w:hAnsi="Times New Roman" w:cs="Times New Roman"/>
          <w:sz w:val="24"/>
          <w:szCs w:val="24"/>
          <w:lang w:val="sr-Cyrl-CS"/>
        </w:rPr>
        <w:t>”</w:t>
      </w:r>
      <w:r w:rsidR="006146D7" w:rsidRPr="008A70CB">
        <w:rPr>
          <w:rFonts w:ascii="Times New Roman" w:hAnsi="Times New Roman" w:cs="Times New Roman"/>
          <w:sz w:val="24"/>
          <w:szCs w:val="24"/>
          <w:lang w:val="sr-Cyrl-CS"/>
        </w:rPr>
        <w:t xml:space="preserve"> замењује се са речју</w:t>
      </w:r>
      <w:r w:rsidR="005962A8" w:rsidRPr="008A70CB">
        <w:rPr>
          <w:rFonts w:ascii="Times New Roman" w:hAnsi="Times New Roman" w:cs="Times New Roman"/>
          <w:sz w:val="24"/>
          <w:szCs w:val="24"/>
          <w:lang w:val="sr-Cyrl-CS"/>
        </w:rPr>
        <w:t>:</w:t>
      </w:r>
      <w:r w:rsidR="006146D7" w:rsidRPr="008A70CB">
        <w:rPr>
          <w:rFonts w:ascii="Times New Roman" w:hAnsi="Times New Roman" w:cs="Times New Roman"/>
          <w:sz w:val="24"/>
          <w:szCs w:val="24"/>
          <w:lang w:val="sr-Cyrl-CS"/>
        </w:rPr>
        <w:t xml:space="preserve"> „</w:t>
      </w:r>
      <w:r w:rsidR="001478E2" w:rsidRPr="008A70CB">
        <w:rPr>
          <w:rFonts w:ascii="Times New Roman" w:hAnsi="Times New Roman" w:cs="Times New Roman"/>
          <w:sz w:val="24"/>
          <w:szCs w:val="24"/>
          <w:lang w:val="sr-Cyrl-CS"/>
        </w:rPr>
        <w:t>м</w:t>
      </w:r>
      <w:r w:rsidR="006146D7" w:rsidRPr="008A70CB">
        <w:rPr>
          <w:rFonts w:ascii="Times New Roman" w:hAnsi="Times New Roman" w:cs="Times New Roman"/>
          <w:sz w:val="24"/>
          <w:szCs w:val="24"/>
          <w:lang w:val="sr-Cyrl-CS"/>
        </w:rPr>
        <w:t>инистарство”, а речи: „Агенција ставила”</w:t>
      </w:r>
      <w:r w:rsidR="00961AA5" w:rsidRPr="008A70CB">
        <w:rPr>
          <w:rFonts w:ascii="Times New Roman" w:hAnsi="Times New Roman" w:cs="Times New Roman"/>
          <w:sz w:val="24"/>
          <w:szCs w:val="24"/>
          <w:lang w:val="sr-Cyrl-CS"/>
        </w:rPr>
        <w:t xml:space="preserve"> </w:t>
      </w:r>
      <w:r w:rsidR="006146D7" w:rsidRPr="008A70CB">
        <w:rPr>
          <w:rFonts w:ascii="Times New Roman" w:hAnsi="Times New Roman" w:cs="Times New Roman"/>
          <w:sz w:val="24"/>
          <w:szCs w:val="24"/>
          <w:lang w:val="sr-Cyrl-CS"/>
        </w:rPr>
        <w:t xml:space="preserve">замењују се речима: </w:t>
      </w:r>
      <w:r w:rsidRPr="008A70CB">
        <w:rPr>
          <w:rFonts w:ascii="Times New Roman" w:hAnsi="Times New Roman" w:cs="Times New Roman"/>
          <w:sz w:val="24"/>
          <w:szCs w:val="24"/>
          <w:lang w:val="sr-Cyrl-CS"/>
        </w:rPr>
        <w:t>„</w:t>
      </w:r>
      <w:r w:rsidR="001478E2" w:rsidRPr="008A70CB">
        <w:rPr>
          <w:rFonts w:ascii="Times New Roman" w:hAnsi="Times New Roman" w:cs="Times New Roman"/>
          <w:sz w:val="24"/>
          <w:szCs w:val="24"/>
          <w:lang w:val="sr-Cyrl-CS"/>
        </w:rPr>
        <w:t>м</w:t>
      </w:r>
      <w:r w:rsidR="006146D7" w:rsidRPr="008A70CB">
        <w:rPr>
          <w:rFonts w:ascii="Times New Roman" w:hAnsi="Times New Roman" w:cs="Times New Roman"/>
          <w:sz w:val="24"/>
          <w:szCs w:val="24"/>
          <w:lang w:val="sr-Cyrl-CS"/>
        </w:rPr>
        <w:t>инистарство ставило”.</w:t>
      </w:r>
    </w:p>
    <w:p w:rsidR="000A26C3" w:rsidRPr="008A70CB" w:rsidRDefault="005962A8" w:rsidP="006146D7">
      <w:pPr>
        <w:spacing w:after="0"/>
        <w:ind w:firstLine="720"/>
        <w:jc w:val="both"/>
        <w:rPr>
          <w:rFonts w:ascii="Times New Roman" w:hAnsi="Times New Roman" w:cs="Times New Roman"/>
          <w:strike/>
          <w:sz w:val="24"/>
          <w:szCs w:val="24"/>
          <w:lang w:val="sr-Cyrl-CS"/>
        </w:rPr>
      </w:pPr>
      <w:r w:rsidRPr="008A70CB">
        <w:rPr>
          <w:rFonts w:ascii="Times New Roman" w:hAnsi="Times New Roman" w:cs="Times New Roman"/>
          <w:sz w:val="24"/>
          <w:szCs w:val="24"/>
          <w:lang w:val="sr-Cyrl-CS"/>
        </w:rPr>
        <w:t>У ставу 8. реч: „Агенција” замењује се са речју: „министарство”.</w:t>
      </w:r>
    </w:p>
    <w:p w:rsidR="000A26C3" w:rsidRPr="008A70CB" w:rsidRDefault="000A26C3" w:rsidP="000A26C3">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У ставу 10. реч</w:t>
      </w:r>
      <w:r w:rsidR="001478E2" w:rsidRPr="008A70CB">
        <w:rPr>
          <w:rFonts w:ascii="Times New Roman" w:hAnsi="Times New Roman" w:cs="Times New Roman"/>
          <w:sz w:val="24"/>
          <w:szCs w:val="24"/>
          <w:lang w:val="sr-Cyrl-CS"/>
        </w:rPr>
        <w:t>и</w:t>
      </w:r>
      <w:r w:rsidR="00961AA5" w:rsidRPr="008A70CB">
        <w:rPr>
          <w:rFonts w:ascii="Times New Roman" w:hAnsi="Times New Roman" w:cs="Times New Roman"/>
          <w:sz w:val="24"/>
          <w:szCs w:val="24"/>
          <w:lang w:val="sr-Cyrl-CS"/>
        </w:rPr>
        <w:t>: „</w:t>
      </w:r>
      <w:r w:rsidR="001478E2" w:rsidRPr="008A70CB">
        <w:rPr>
          <w:rFonts w:ascii="Times New Roman" w:hAnsi="Times New Roman" w:cs="Times New Roman"/>
          <w:sz w:val="24"/>
          <w:szCs w:val="24"/>
          <w:lang w:val="sr-Cyrl-CS"/>
        </w:rPr>
        <w:t>Агенција је дужна” замењују се речима: „министарство је дужно”</w:t>
      </w:r>
      <w:r w:rsidRPr="008A70CB">
        <w:rPr>
          <w:rFonts w:ascii="Times New Roman" w:hAnsi="Times New Roman" w:cs="Times New Roman"/>
          <w:sz w:val="24"/>
          <w:szCs w:val="24"/>
          <w:lang w:val="sr-Cyrl-CS"/>
        </w:rPr>
        <w:t>.</w:t>
      </w:r>
    </w:p>
    <w:p w:rsidR="001478E2" w:rsidRPr="008A70CB" w:rsidRDefault="001478E2" w:rsidP="000A26C3">
      <w:pPr>
        <w:spacing w:after="0"/>
        <w:jc w:val="both"/>
        <w:rPr>
          <w:rFonts w:ascii="Times New Roman" w:hAnsi="Times New Roman" w:cs="Times New Roman"/>
          <w:sz w:val="24"/>
          <w:szCs w:val="24"/>
          <w:lang w:val="sr-Cyrl-CS"/>
        </w:rPr>
      </w:pPr>
    </w:p>
    <w:p w:rsidR="001478E2" w:rsidRPr="008A70CB" w:rsidRDefault="001478E2" w:rsidP="001478E2">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Члан 21.</w:t>
      </w:r>
    </w:p>
    <w:p w:rsidR="001478E2" w:rsidRPr="008A70CB" w:rsidRDefault="001478E2" w:rsidP="001478E2">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У члану 227б став 1. реч: „Агенција” замењује се речју: „Министар</w:t>
      </w:r>
      <w:r w:rsidR="00AA4C63" w:rsidRPr="008A70CB">
        <w:rPr>
          <w:rFonts w:ascii="Times New Roman" w:hAnsi="Times New Roman" w:cs="Times New Roman"/>
          <w:sz w:val="24"/>
          <w:szCs w:val="24"/>
          <w:lang w:val="sr-Cyrl-CS"/>
        </w:rPr>
        <w:t>с</w:t>
      </w:r>
      <w:r w:rsidRPr="008A70CB">
        <w:rPr>
          <w:rFonts w:ascii="Times New Roman" w:hAnsi="Times New Roman" w:cs="Times New Roman"/>
          <w:sz w:val="24"/>
          <w:szCs w:val="24"/>
          <w:lang w:val="sr-Cyrl-CS"/>
        </w:rPr>
        <w:t xml:space="preserve">тво”. </w:t>
      </w:r>
    </w:p>
    <w:p w:rsidR="001478E2" w:rsidRPr="008A70CB" w:rsidRDefault="001478E2" w:rsidP="001478E2">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У ставу 2</w:t>
      </w:r>
      <w:r w:rsidR="00623A69" w:rsidRPr="008A70CB">
        <w:rPr>
          <w:rFonts w:ascii="Times New Roman" w:hAnsi="Times New Roman" w:cs="Times New Roman"/>
          <w:sz w:val="24"/>
          <w:szCs w:val="24"/>
          <w:lang w:val="sr-Cyrl-CS"/>
        </w:rPr>
        <w:t>.</w:t>
      </w:r>
      <w:r w:rsidR="00AA4C63" w:rsidRPr="008A70CB">
        <w:rPr>
          <w:rFonts w:ascii="Times New Roman" w:hAnsi="Times New Roman" w:cs="Times New Roman"/>
          <w:sz w:val="24"/>
          <w:szCs w:val="24"/>
          <w:lang w:val="sr-Cyrl-CS"/>
        </w:rPr>
        <w:t xml:space="preserve"> речи: „ Аген</w:t>
      </w:r>
      <w:r w:rsidRPr="008A70CB">
        <w:rPr>
          <w:rFonts w:ascii="Times New Roman" w:hAnsi="Times New Roman" w:cs="Times New Roman"/>
          <w:sz w:val="24"/>
          <w:szCs w:val="24"/>
          <w:lang w:val="sr-Cyrl-CS"/>
        </w:rPr>
        <w:t>ција је дужна</w:t>
      </w:r>
      <w:r w:rsidR="00623A69" w:rsidRPr="008A70CB">
        <w:rPr>
          <w:rFonts w:ascii="Times New Roman" w:hAnsi="Times New Roman" w:cs="Times New Roman"/>
          <w:sz w:val="24"/>
          <w:szCs w:val="24"/>
          <w:lang w:val="sr-Cyrl-CS"/>
        </w:rPr>
        <w:t>”</w:t>
      </w:r>
      <w:r w:rsidRPr="008A70CB">
        <w:rPr>
          <w:rFonts w:ascii="Times New Roman" w:hAnsi="Times New Roman" w:cs="Times New Roman"/>
          <w:sz w:val="24"/>
          <w:szCs w:val="24"/>
          <w:lang w:val="sr-Cyrl-CS"/>
        </w:rPr>
        <w:t xml:space="preserve"> </w:t>
      </w:r>
      <w:r w:rsidR="00623A69" w:rsidRPr="008A70CB">
        <w:rPr>
          <w:rFonts w:ascii="Times New Roman" w:hAnsi="Times New Roman" w:cs="Times New Roman"/>
          <w:sz w:val="24"/>
          <w:szCs w:val="24"/>
          <w:lang w:val="sr-Cyrl-CS"/>
        </w:rPr>
        <w:t>замењују се речима: „Министарство</w:t>
      </w:r>
      <w:r w:rsidRPr="008A70CB">
        <w:rPr>
          <w:rFonts w:ascii="Times New Roman" w:hAnsi="Times New Roman" w:cs="Times New Roman"/>
          <w:sz w:val="24"/>
          <w:szCs w:val="24"/>
          <w:lang w:val="sr-Cyrl-CS"/>
        </w:rPr>
        <w:t xml:space="preserve"> је дужно</w:t>
      </w:r>
      <w:r w:rsidR="00623A69" w:rsidRPr="008A70CB">
        <w:rPr>
          <w:rFonts w:ascii="Times New Roman" w:hAnsi="Times New Roman" w:cs="Times New Roman"/>
          <w:sz w:val="24"/>
          <w:szCs w:val="24"/>
          <w:lang w:val="sr-Cyrl-CS"/>
        </w:rPr>
        <w:t>”.</w:t>
      </w:r>
    </w:p>
    <w:p w:rsidR="00AA4C63" w:rsidRPr="008A70CB" w:rsidRDefault="00AA4C63" w:rsidP="001478E2">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У ставу 3. речи: „Агенција је дужна</w:t>
      </w:r>
      <w:r w:rsidR="00DA4CF1" w:rsidRPr="008A70CB">
        <w:rPr>
          <w:rFonts w:ascii="Times New Roman" w:hAnsi="Times New Roman" w:cs="Times New Roman"/>
          <w:sz w:val="24"/>
          <w:szCs w:val="24"/>
          <w:lang w:val="sr-Cyrl-CS"/>
        </w:rPr>
        <w:t>”</w:t>
      </w:r>
      <w:r w:rsidRPr="008A70CB">
        <w:rPr>
          <w:lang w:val="sr-Cyrl-CS"/>
        </w:rPr>
        <w:t xml:space="preserve"> </w:t>
      </w:r>
      <w:r w:rsidRPr="008A70CB">
        <w:rPr>
          <w:rFonts w:ascii="Times New Roman" w:hAnsi="Times New Roman" w:cs="Times New Roman"/>
          <w:sz w:val="24"/>
          <w:szCs w:val="24"/>
          <w:lang w:val="sr-Cyrl-CS"/>
        </w:rPr>
        <w:t xml:space="preserve">замењују се речима: „министарство је дужно”. </w:t>
      </w:r>
    </w:p>
    <w:p w:rsidR="00623A69" w:rsidRPr="008A70CB" w:rsidRDefault="00623A69" w:rsidP="00623A69">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У став</w:t>
      </w:r>
      <w:r w:rsidR="008A70CB">
        <w:rPr>
          <w:rFonts w:ascii="Times New Roman" w:hAnsi="Times New Roman" w:cs="Times New Roman"/>
          <w:sz w:val="24"/>
          <w:szCs w:val="24"/>
          <w:lang w:val="sr-Cyrl-CS"/>
        </w:rPr>
        <w:t>у</w:t>
      </w:r>
      <w:r w:rsidRPr="008A70CB">
        <w:rPr>
          <w:rFonts w:ascii="Times New Roman" w:hAnsi="Times New Roman" w:cs="Times New Roman"/>
          <w:sz w:val="24"/>
          <w:szCs w:val="24"/>
          <w:lang w:val="sr-Cyrl-CS"/>
        </w:rPr>
        <w:t xml:space="preserve"> 4. реч: „Агенција” замењује се речју: „Министар</w:t>
      </w:r>
      <w:r w:rsidR="00AA4C63" w:rsidRPr="008A70CB">
        <w:rPr>
          <w:rFonts w:ascii="Times New Roman" w:hAnsi="Times New Roman" w:cs="Times New Roman"/>
          <w:sz w:val="24"/>
          <w:szCs w:val="24"/>
          <w:lang w:val="sr-Cyrl-CS"/>
        </w:rPr>
        <w:t>с</w:t>
      </w:r>
      <w:r w:rsidRPr="008A70CB">
        <w:rPr>
          <w:rFonts w:ascii="Times New Roman" w:hAnsi="Times New Roman" w:cs="Times New Roman"/>
          <w:sz w:val="24"/>
          <w:szCs w:val="24"/>
          <w:lang w:val="sr-Cyrl-CS"/>
        </w:rPr>
        <w:t>тво”.</w:t>
      </w:r>
    </w:p>
    <w:p w:rsidR="00623A69" w:rsidRPr="008A70CB" w:rsidRDefault="00623A69" w:rsidP="00623A69">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У ставу 5. реч: „Агенција” замењује се речју: „министар</w:t>
      </w:r>
      <w:r w:rsidR="00AA4C63" w:rsidRPr="008A70CB">
        <w:rPr>
          <w:rFonts w:ascii="Times New Roman" w:hAnsi="Times New Roman" w:cs="Times New Roman"/>
          <w:sz w:val="24"/>
          <w:szCs w:val="24"/>
          <w:lang w:val="sr-Cyrl-CS"/>
        </w:rPr>
        <w:t>с</w:t>
      </w:r>
      <w:r w:rsidRPr="008A70CB">
        <w:rPr>
          <w:rFonts w:ascii="Times New Roman" w:hAnsi="Times New Roman" w:cs="Times New Roman"/>
          <w:sz w:val="24"/>
          <w:szCs w:val="24"/>
          <w:lang w:val="sr-Cyrl-CS"/>
        </w:rPr>
        <w:t>тво”</w:t>
      </w:r>
      <w:r w:rsidR="00AA4C63" w:rsidRPr="008A70CB">
        <w:rPr>
          <w:rFonts w:ascii="Times New Roman" w:hAnsi="Times New Roman" w:cs="Times New Roman"/>
          <w:sz w:val="24"/>
          <w:szCs w:val="24"/>
          <w:lang w:val="sr-Cyrl-CS"/>
        </w:rPr>
        <w:t xml:space="preserve"> у одговарајућем падежу</w:t>
      </w:r>
      <w:r w:rsidRPr="008A70CB">
        <w:rPr>
          <w:rFonts w:ascii="Times New Roman" w:hAnsi="Times New Roman" w:cs="Times New Roman"/>
          <w:sz w:val="24"/>
          <w:szCs w:val="24"/>
          <w:lang w:val="sr-Cyrl-CS"/>
        </w:rPr>
        <w:t>.</w:t>
      </w:r>
    </w:p>
    <w:p w:rsidR="00623A69" w:rsidRPr="008A70CB" w:rsidRDefault="00623A69" w:rsidP="00623A69">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У ставу 6. реч: „А</w:t>
      </w:r>
      <w:r w:rsidR="002D778C" w:rsidRPr="008A70CB">
        <w:rPr>
          <w:rFonts w:ascii="Times New Roman" w:hAnsi="Times New Roman" w:cs="Times New Roman"/>
          <w:sz w:val="24"/>
          <w:szCs w:val="24"/>
          <w:lang w:val="sr-Cyrl-CS"/>
        </w:rPr>
        <w:t>генцији</w:t>
      </w:r>
      <w:r w:rsidRPr="008A70CB">
        <w:rPr>
          <w:rFonts w:ascii="Times New Roman" w:hAnsi="Times New Roman" w:cs="Times New Roman"/>
          <w:sz w:val="24"/>
          <w:szCs w:val="24"/>
          <w:lang w:val="sr-Cyrl-CS"/>
        </w:rPr>
        <w:t>” замењује се речју: „м</w:t>
      </w:r>
      <w:r w:rsidR="002D778C" w:rsidRPr="008A70CB">
        <w:rPr>
          <w:rFonts w:ascii="Times New Roman" w:hAnsi="Times New Roman" w:cs="Times New Roman"/>
          <w:sz w:val="24"/>
          <w:szCs w:val="24"/>
          <w:lang w:val="sr-Cyrl-CS"/>
        </w:rPr>
        <w:t>инистар</w:t>
      </w:r>
      <w:r w:rsidR="00AA4C63" w:rsidRPr="008A70CB">
        <w:rPr>
          <w:rFonts w:ascii="Times New Roman" w:hAnsi="Times New Roman" w:cs="Times New Roman"/>
          <w:sz w:val="24"/>
          <w:szCs w:val="24"/>
          <w:lang w:val="sr-Cyrl-CS"/>
        </w:rPr>
        <w:t>с</w:t>
      </w:r>
      <w:r w:rsidR="002D778C" w:rsidRPr="008A70CB">
        <w:rPr>
          <w:rFonts w:ascii="Times New Roman" w:hAnsi="Times New Roman" w:cs="Times New Roman"/>
          <w:sz w:val="24"/>
          <w:szCs w:val="24"/>
          <w:lang w:val="sr-Cyrl-CS"/>
        </w:rPr>
        <w:t>тву</w:t>
      </w:r>
      <w:r w:rsidRPr="008A70CB">
        <w:rPr>
          <w:rFonts w:ascii="Times New Roman" w:hAnsi="Times New Roman" w:cs="Times New Roman"/>
          <w:sz w:val="24"/>
          <w:szCs w:val="24"/>
          <w:lang w:val="sr-Cyrl-CS"/>
        </w:rPr>
        <w:t>”.</w:t>
      </w:r>
    </w:p>
    <w:p w:rsidR="002C1091" w:rsidRPr="008A70CB" w:rsidRDefault="00AA4C63" w:rsidP="001478E2">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Став 7. мења се и гласи:</w:t>
      </w:r>
    </w:p>
    <w:p w:rsidR="001478E2" w:rsidRPr="008A70CB" w:rsidRDefault="00AA4C63" w:rsidP="001478E2">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 „На извештај о пројекту министарство даје сагласност.</w:t>
      </w:r>
      <w:r w:rsidR="00DA4CF1" w:rsidRPr="008A70CB">
        <w:rPr>
          <w:rFonts w:ascii="Times New Roman" w:hAnsi="Times New Roman" w:cs="Times New Roman"/>
          <w:sz w:val="24"/>
          <w:szCs w:val="24"/>
          <w:lang w:val="sr-Cyrl-CS"/>
        </w:rPr>
        <w:t>”</w:t>
      </w:r>
      <w:r w:rsidRPr="008A70CB">
        <w:rPr>
          <w:rFonts w:ascii="Times New Roman" w:hAnsi="Times New Roman" w:cs="Times New Roman"/>
          <w:sz w:val="24"/>
          <w:szCs w:val="24"/>
          <w:lang w:val="sr-Cyrl-CS"/>
        </w:rPr>
        <w:t xml:space="preserve"> </w:t>
      </w:r>
    </w:p>
    <w:p w:rsidR="001478E2" w:rsidRPr="008A70CB" w:rsidRDefault="001478E2" w:rsidP="001478E2">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У ставу 8. реч</w:t>
      </w:r>
      <w:r w:rsidR="00AA4C63" w:rsidRPr="008A70CB">
        <w:rPr>
          <w:rFonts w:ascii="Times New Roman" w:hAnsi="Times New Roman" w:cs="Times New Roman"/>
          <w:sz w:val="24"/>
          <w:szCs w:val="24"/>
          <w:lang w:val="sr-Cyrl-CS"/>
        </w:rPr>
        <w:t>и</w:t>
      </w:r>
      <w:r w:rsidRPr="008A70CB">
        <w:rPr>
          <w:rFonts w:ascii="Times New Roman" w:hAnsi="Times New Roman" w:cs="Times New Roman"/>
          <w:sz w:val="24"/>
          <w:szCs w:val="24"/>
          <w:lang w:val="sr-Cyrl-CS"/>
        </w:rPr>
        <w:t>: „</w:t>
      </w:r>
      <w:r w:rsidR="00AA4C63" w:rsidRPr="008A70CB">
        <w:rPr>
          <w:rFonts w:ascii="Times New Roman" w:hAnsi="Times New Roman" w:cs="Times New Roman"/>
          <w:sz w:val="24"/>
          <w:szCs w:val="24"/>
          <w:lang w:val="sr-Cyrl-CS"/>
        </w:rPr>
        <w:t xml:space="preserve">Агенција </w:t>
      </w:r>
      <w:r w:rsidRPr="008A70CB">
        <w:rPr>
          <w:rFonts w:ascii="Times New Roman" w:hAnsi="Times New Roman" w:cs="Times New Roman"/>
          <w:sz w:val="24"/>
          <w:szCs w:val="24"/>
          <w:lang w:val="sr-Cyrl-CS"/>
        </w:rPr>
        <w:t>дала</w:t>
      </w:r>
      <w:r w:rsidR="00623A69" w:rsidRPr="008A70CB">
        <w:rPr>
          <w:rFonts w:ascii="Times New Roman" w:hAnsi="Times New Roman" w:cs="Times New Roman"/>
          <w:sz w:val="24"/>
          <w:szCs w:val="24"/>
          <w:lang w:val="sr-Cyrl-CS"/>
        </w:rPr>
        <w:t>”</w:t>
      </w:r>
      <w:r w:rsidRPr="008A70CB">
        <w:rPr>
          <w:rFonts w:ascii="Times New Roman" w:hAnsi="Times New Roman" w:cs="Times New Roman"/>
          <w:sz w:val="24"/>
          <w:szCs w:val="24"/>
          <w:lang w:val="sr-Cyrl-CS"/>
        </w:rPr>
        <w:t xml:space="preserve"> замењује се реч</w:t>
      </w:r>
      <w:r w:rsidR="00AA4C63" w:rsidRPr="008A70CB">
        <w:rPr>
          <w:rFonts w:ascii="Times New Roman" w:hAnsi="Times New Roman" w:cs="Times New Roman"/>
          <w:sz w:val="24"/>
          <w:szCs w:val="24"/>
          <w:lang w:val="sr-Cyrl-CS"/>
        </w:rPr>
        <w:t>има</w:t>
      </w:r>
      <w:r w:rsidRPr="008A70CB">
        <w:rPr>
          <w:rFonts w:ascii="Times New Roman" w:hAnsi="Times New Roman" w:cs="Times New Roman"/>
          <w:sz w:val="24"/>
          <w:szCs w:val="24"/>
          <w:lang w:val="sr-Cyrl-CS"/>
        </w:rPr>
        <w:t>: „</w:t>
      </w:r>
      <w:r w:rsidR="00AA4C63" w:rsidRPr="008A70CB">
        <w:rPr>
          <w:rFonts w:ascii="Times New Roman" w:hAnsi="Times New Roman" w:cs="Times New Roman"/>
          <w:sz w:val="24"/>
          <w:szCs w:val="24"/>
          <w:lang w:val="sr-Cyrl-CS"/>
        </w:rPr>
        <w:t xml:space="preserve">министарство </w:t>
      </w:r>
      <w:r w:rsidRPr="008A70CB">
        <w:rPr>
          <w:rFonts w:ascii="Times New Roman" w:hAnsi="Times New Roman" w:cs="Times New Roman"/>
          <w:sz w:val="24"/>
          <w:szCs w:val="24"/>
          <w:lang w:val="sr-Cyrl-CS"/>
        </w:rPr>
        <w:t>дало”.</w:t>
      </w:r>
    </w:p>
    <w:p w:rsidR="00002C4C" w:rsidRPr="008A70CB" w:rsidRDefault="00002C4C" w:rsidP="00002C4C">
      <w:pPr>
        <w:spacing w:after="0"/>
        <w:rPr>
          <w:rFonts w:ascii="Times New Roman" w:hAnsi="Times New Roman" w:cs="Times New Roman"/>
          <w:sz w:val="24"/>
          <w:szCs w:val="24"/>
          <w:lang w:val="sr-Cyrl-CS"/>
        </w:rPr>
      </w:pPr>
    </w:p>
    <w:p w:rsidR="00002C4C" w:rsidRPr="008A70CB" w:rsidRDefault="00002C4C" w:rsidP="00002C4C">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Члан</w:t>
      </w:r>
      <w:r w:rsidR="00D12755" w:rsidRPr="008A70CB">
        <w:rPr>
          <w:rFonts w:ascii="Times New Roman" w:hAnsi="Times New Roman" w:cs="Times New Roman"/>
          <w:sz w:val="24"/>
          <w:szCs w:val="24"/>
          <w:lang w:val="sr-Cyrl-CS"/>
        </w:rPr>
        <w:t xml:space="preserve"> 22</w:t>
      </w:r>
      <w:r w:rsidR="00A3134E" w:rsidRPr="008A70CB">
        <w:rPr>
          <w:rFonts w:ascii="Times New Roman" w:hAnsi="Times New Roman" w:cs="Times New Roman"/>
          <w:sz w:val="24"/>
          <w:szCs w:val="24"/>
          <w:lang w:val="sr-Cyrl-CS"/>
        </w:rPr>
        <w:t>.</w:t>
      </w:r>
    </w:p>
    <w:p w:rsidR="00AA4C63" w:rsidRPr="008A70CB" w:rsidRDefault="00002C4C" w:rsidP="00002C4C">
      <w:pPr>
        <w:spacing w:after="0"/>
        <w:ind w:firstLine="720"/>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У члану 227е став </w:t>
      </w:r>
      <w:r w:rsidR="00AA4C63" w:rsidRPr="008A70CB">
        <w:rPr>
          <w:rFonts w:ascii="Times New Roman" w:hAnsi="Times New Roman" w:cs="Times New Roman"/>
          <w:sz w:val="24"/>
          <w:szCs w:val="24"/>
          <w:lang w:val="sr-Cyrl-CS"/>
        </w:rPr>
        <w:t>1. реч: „Агенција</w:t>
      </w:r>
      <w:r w:rsidR="00DA4CF1" w:rsidRPr="008A70CB">
        <w:rPr>
          <w:rFonts w:ascii="Times New Roman" w:hAnsi="Times New Roman" w:cs="Times New Roman"/>
          <w:sz w:val="24"/>
          <w:szCs w:val="24"/>
          <w:lang w:val="sr-Cyrl-CS"/>
        </w:rPr>
        <w:t>”</w:t>
      </w:r>
      <w:r w:rsidR="00AA4C63" w:rsidRPr="008A70CB">
        <w:rPr>
          <w:rFonts w:ascii="Times New Roman" w:hAnsi="Times New Roman" w:cs="Times New Roman"/>
          <w:sz w:val="24"/>
          <w:szCs w:val="24"/>
          <w:lang w:val="sr-Cyrl-CS"/>
        </w:rPr>
        <w:t xml:space="preserve"> замењује се речју: „министарство</w:t>
      </w:r>
      <w:r w:rsidR="00DA4CF1" w:rsidRPr="008A70CB">
        <w:rPr>
          <w:rFonts w:ascii="Times New Roman" w:hAnsi="Times New Roman" w:cs="Times New Roman"/>
          <w:sz w:val="24"/>
          <w:szCs w:val="24"/>
          <w:lang w:val="sr-Cyrl-CS"/>
        </w:rPr>
        <w:t>”</w:t>
      </w:r>
      <w:r w:rsidR="00AA4C63" w:rsidRPr="008A70CB">
        <w:rPr>
          <w:rFonts w:ascii="Times New Roman" w:hAnsi="Times New Roman" w:cs="Times New Roman"/>
          <w:sz w:val="24"/>
          <w:szCs w:val="24"/>
          <w:lang w:val="sr-Cyrl-CS"/>
        </w:rPr>
        <w:t xml:space="preserve">. </w:t>
      </w:r>
    </w:p>
    <w:p w:rsidR="00002C4C" w:rsidRPr="008A70CB" w:rsidRDefault="00961AA5" w:rsidP="00002C4C">
      <w:pPr>
        <w:spacing w:after="0"/>
        <w:ind w:firstLine="720"/>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У ставу </w:t>
      </w:r>
      <w:r w:rsidR="00002C4C" w:rsidRPr="008A70CB">
        <w:rPr>
          <w:rFonts w:ascii="Times New Roman" w:hAnsi="Times New Roman" w:cs="Times New Roman"/>
          <w:sz w:val="24"/>
          <w:szCs w:val="24"/>
          <w:lang w:val="sr-Cyrl-CS"/>
        </w:rPr>
        <w:t>3. реч</w:t>
      </w:r>
      <w:r w:rsidRPr="008A70CB">
        <w:rPr>
          <w:rFonts w:ascii="Times New Roman" w:hAnsi="Times New Roman" w:cs="Times New Roman"/>
          <w:sz w:val="24"/>
          <w:szCs w:val="24"/>
          <w:lang w:val="sr-Cyrl-CS"/>
        </w:rPr>
        <w:t>и</w:t>
      </w:r>
      <w:r w:rsidR="00002C4C" w:rsidRPr="008A70CB">
        <w:rPr>
          <w:rFonts w:ascii="Times New Roman" w:hAnsi="Times New Roman" w:cs="Times New Roman"/>
          <w:sz w:val="24"/>
          <w:szCs w:val="24"/>
          <w:lang w:val="sr-Cyrl-CS"/>
        </w:rPr>
        <w:t>: „</w:t>
      </w:r>
      <w:r w:rsidRPr="008A70CB">
        <w:rPr>
          <w:rFonts w:ascii="Times New Roman" w:hAnsi="Times New Roman" w:cs="Times New Roman"/>
          <w:sz w:val="24"/>
          <w:szCs w:val="24"/>
          <w:lang w:val="sr-Cyrl-CS"/>
        </w:rPr>
        <w:t xml:space="preserve">Агенција је </w:t>
      </w:r>
      <w:r w:rsidR="00002C4C" w:rsidRPr="008A70CB">
        <w:rPr>
          <w:rFonts w:ascii="Times New Roman" w:hAnsi="Times New Roman" w:cs="Times New Roman"/>
          <w:sz w:val="24"/>
          <w:szCs w:val="24"/>
          <w:lang w:val="sr-Cyrl-CS"/>
        </w:rPr>
        <w:t>дужна</w:t>
      </w:r>
      <w:r w:rsidR="001D04EF" w:rsidRPr="008A70CB">
        <w:rPr>
          <w:rFonts w:ascii="Times New Roman" w:hAnsi="Times New Roman" w:cs="Times New Roman"/>
          <w:sz w:val="24"/>
          <w:szCs w:val="24"/>
          <w:lang w:val="sr-Cyrl-CS"/>
        </w:rPr>
        <w:t>”</w:t>
      </w:r>
      <w:r w:rsidR="00002C4C" w:rsidRPr="008A70CB">
        <w:rPr>
          <w:rFonts w:ascii="Times New Roman" w:hAnsi="Times New Roman" w:cs="Times New Roman"/>
          <w:sz w:val="24"/>
          <w:szCs w:val="24"/>
          <w:lang w:val="sr-Cyrl-CS"/>
        </w:rPr>
        <w:t xml:space="preserve"> замењује се реч</w:t>
      </w:r>
      <w:r w:rsidRPr="008A70CB">
        <w:rPr>
          <w:rFonts w:ascii="Times New Roman" w:hAnsi="Times New Roman" w:cs="Times New Roman"/>
          <w:sz w:val="24"/>
          <w:szCs w:val="24"/>
          <w:lang w:val="sr-Cyrl-CS"/>
        </w:rPr>
        <w:t>има:</w:t>
      </w:r>
      <w:r w:rsidR="00002C4C" w:rsidRPr="008A70CB">
        <w:rPr>
          <w:rFonts w:ascii="Times New Roman" w:hAnsi="Times New Roman" w:cs="Times New Roman"/>
          <w:sz w:val="24"/>
          <w:szCs w:val="24"/>
          <w:lang w:val="sr-Cyrl-CS"/>
        </w:rPr>
        <w:t xml:space="preserve"> „</w:t>
      </w:r>
      <w:r w:rsidRPr="008A70CB">
        <w:rPr>
          <w:rFonts w:ascii="Times New Roman" w:hAnsi="Times New Roman" w:cs="Times New Roman"/>
          <w:sz w:val="24"/>
          <w:szCs w:val="24"/>
          <w:lang w:val="sr-Cyrl-CS"/>
        </w:rPr>
        <w:t xml:space="preserve">Министарство је </w:t>
      </w:r>
      <w:r w:rsidR="00002C4C" w:rsidRPr="008A70CB">
        <w:rPr>
          <w:rFonts w:ascii="Times New Roman" w:hAnsi="Times New Roman" w:cs="Times New Roman"/>
          <w:sz w:val="24"/>
          <w:szCs w:val="24"/>
          <w:lang w:val="sr-Cyrl-CS"/>
        </w:rPr>
        <w:t>дужно</w:t>
      </w:r>
      <w:r w:rsidR="00EE185D" w:rsidRPr="008A70CB">
        <w:rPr>
          <w:rFonts w:ascii="Times New Roman" w:hAnsi="Times New Roman" w:cs="Times New Roman"/>
          <w:sz w:val="24"/>
          <w:szCs w:val="24"/>
          <w:lang w:val="sr-Cyrl-CS"/>
        </w:rPr>
        <w:t>”</w:t>
      </w:r>
      <w:r w:rsidR="00002C4C" w:rsidRPr="008A70CB">
        <w:rPr>
          <w:rFonts w:ascii="Times New Roman" w:hAnsi="Times New Roman" w:cs="Times New Roman"/>
          <w:sz w:val="24"/>
          <w:szCs w:val="24"/>
          <w:lang w:val="sr-Cyrl-CS"/>
        </w:rPr>
        <w:t>.</w:t>
      </w:r>
    </w:p>
    <w:p w:rsidR="00961AA5" w:rsidRPr="008A70CB" w:rsidRDefault="00961AA5" w:rsidP="00002C4C">
      <w:pPr>
        <w:spacing w:after="0"/>
        <w:ind w:firstLine="720"/>
        <w:rPr>
          <w:rFonts w:ascii="Times New Roman" w:hAnsi="Times New Roman" w:cs="Times New Roman"/>
          <w:sz w:val="24"/>
          <w:szCs w:val="24"/>
          <w:lang w:val="sr-Cyrl-CS"/>
        </w:rPr>
      </w:pPr>
      <w:r w:rsidRPr="008A70CB">
        <w:rPr>
          <w:rFonts w:ascii="Times New Roman" w:hAnsi="Times New Roman" w:cs="Times New Roman"/>
          <w:sz w:val="24"/>
          <w:szCs w:val="24"/>
          <w:lang w:val="sr-Cyrl-CS"/>
        </w:rPr>
        <w:t>У ставу 5. реч: „Агенцији</w:t>
      </w:r>
      <w:r w:rsidR="00DA4CF1" w:rsidRPr="008A70CB">
        <w:rPr>
          <w:rFonts w:ascii="Times New Roman" w:hAnsi="Times New Roman" w:cs="Times New Roman"/>
          <w:sz w:val="24"/>
          <w:szCs w:val="24"/>
          <w:lang w:val="sr-Cyrl-CS"/>
        </w:rPr>
        <w:t>”</w:t>
      </w:r>
      <w:r w:rsidRPr="008A70CB">
        <w:rPr>
          <w:rFonts w:ascii="Times New Roman" w:hAnsi="Times New Roman" w:cs="Times New Roman"/>
          <w:sz w:val="24"/>
          <w:szCs w:val="24"/>
          <w:lang w:val="sr-Cyrl-CS"/>
        </w:rPr>
        <w:t xml:space="preserve"> замењује се речју: „министарству</w:t>
      </w:r>
      <w:r w:rsidR="00DA4CF1" w:rsidRPr="008A70CB">
        <w:rPr>
          <w:rFonts w:ascii="Times New Roman" w:hAnsi="Times New Roman" w:cs="Times New Roman"/>
          <w:sz w:val="24"/>
          <w:szCs w:val="24"/>
          <w:lang w:val="sr-Cyrl-CS"/>
        </w:rPr>
        <w:t>”</w:t>
      </w:r>
      <w:r w:rsidRPr="008A70CB">
        <w:rPr>
          <w:rFonts w:ascii="Times New Roman" w:hAnsi="Times New Roman" w:cs="Times New Roman"/>
          <w:sz w:val="24"/>
          <w:szCs w:val="24"/>
          <w:lang w:val="sr-Cyrl-CS"/>
        </w:rPr>
        <w:t>.</w:t>
      </w:r>
    </w:p>
    <w:p w:rsidR="00B25FD6" w:rsidRPr="008A70CB" w:rsidRDefault="00B25FD6" w:rsidP="00B25FD6">
      <w:pPr>
        <w:spacing w:after="0"/>
        <w:rPr>
          <w:rFonts w:ascii="Times New Roman" w:hAnsi="Times New Roman" w:cs="Times New Roman"/>
          <w:sz w:val="24"/>
          <w:szCs w:val="24"/>
          <w:lang w:val="sr-Cyrl-CS"/>
        </w:rPr>
      </w:pPr>
    </w:p>
    <w:p w:rsidR="00B25FD6" w:rsidRPr="008A70CB" w:rsidRDefault="00A37B9C" w:rsidP="00B25FD6">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Члан </w:t>
      </w:r>
      <w:r w:rsidR="00D12755" w:rsidRPr="008A70CB">
        <w:rPr>
          <w:rFonts w:ascii="Times New Roman" w:hAnsi="Times New Roman" w:cs="Times New Roman"/>
          <w:sz w:val="24"/>
          <w:szCs w:val="24"/>
          <w:lang w:val="sr-Cyrl-CS"/>
        </w:rPr>
        <w:t>23</w:t>
      </w:r>
      <w:r w:rsidR="00A9139A" w:rsidRPr="008A70CB">
        <w:rPr>
          <w:rFonts w:ascii="Times New Roman" w:hAnsi="Times New Roman" w:cs="Times New Roman"/>
          <w:sz w:val="24"/>
          <w:szCs w:val="24"/>
          <w:lang w:val="sr-Cyrl-CS"/>
        </w:rPr>
        <w:t>.</w:t>
      </w:r>
    </w:p>
    <w:p w:rsidR="00B25FD6" w:rsidRPr="008A70CB" w:rsidRDefault="00381FA1" w:rsidP="00B25FD6">
      <w:pPr>
        <w:spacing w:after="0"/>
        <w:ind w:firstLine="720"/>
        <w:rPr>
          <w:rFonts w:ascii="Times New Roman" w:hAnsi="Times New Roman" w:cs="Times New Roman"/>
          <w:sz w:val="24"/>
          <w:szCs w:val="24"/>
          <w:lang w:val="sr-Cyrl-CS"/>
        </w:rPr>
      </w:pPr>
      <w:r w:rsidRPr="008A70CB">
        <w:rPr>
          <w:rFonts w:ascii="Times New Roman" w:hAnsi="Times New Roman" w:cs="Times New Roman"/>
          <w:sz w:val="24"/>
          <w:szCs w:val="24"/>
          <w:lang w:val="sr-Cyrl-CS"/>
        </w:rPr>
        <w:t>У члану 227ж став 3. бри</w:t>
      </w:r>
      <w:r w:rsidR="00B25FD6" w:rsidRPr="008A70CB">
        <w:rPr>
          <w:rFonts w:ascii="Times New Roman" w:hAnsi="Times New Roman" w:cs="Times New Roman"/>
          <w:sz w:val="24"/>
          <w:szCs w:val="24"/>
          <w:lang w:val="sr-Cyrl-CS"/>
        </w:rPr>
        <w:t>ше се.</w:t>
      </w:r>
    </w:p>
    <w:p w:rsidR="00381FA1" w:rsidRPr="008A70CB" w:rsidRDefault="00381FA1" w:rsidP="00381FA1">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У досадашњем ставу 6. који постаје став 5. речи: „док се средства од накнаде за оперативну употребу луке, односно пристаништа као добра у општој употреби усмеравају Агенцији која их користи у складу са одредбом члана 229. овог закона</w:t>
      </w:r>
      <w:r w:rsidR="00132CAF" w:rsidRPr="008A70CB">
        <w:rPr>
          <w:rFonts w:ascii="Times New Roman" w:hAnsi="Times New Roman" w:cs="Times New Roman"/>
          <w:sz w:val="24"/>
          <w:szCs w:val="24"/>
          <w:lang w:val="sr-Cyrl-CS"/>
        </w:rPr>
        <w:t>”</w:t>
      </w:r>
      <w:r w:rsidRPr="008A70CB">
        <w:rPr>
          <w:rFonts w:ascii="Times New Roman" w:hAnsi="Times New Roman" w:cs="Times New Roman"/>
          <w:sz w:val="24"/>
          <w:szCs w:val="24"/>
          <w:lang w:val="sr-Cyrl-CS"/>
        </w:rPr>
        <w:t xml:space="preserve"> бришу се.</w:t>
      </w:r>
    </w:p>
    <w:p w:rsidR="00B25FD6" w:rsidRPr="008A70CB" w:rsidRDefault="00B25FD6" w:rsidP="00B25FD6">
      <w:pPr>
        <w:spacing w:after="0"/>
        <w:rPr>
          <w:rFonts w:ascii="Times New Roman" w:hAnsi="Times New Roman" w:cs="Times New Roman"/>
          <w:sz w:val="24"/>
          <w:szCs w:val="24"/>
          <w:lang w:val="sr-Cyrl-CS"/>
        </w:rPr>
      </w:pPr>
    </w:p>
    <w:p w:rsidR="00B25FD6" w:rsidRPr="008A70CB" w:rsidRDefault="00A37B9C" w:rsidP="00B25FD6">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Члан </w:t>
      </w:r>
      <w:r w:rsidR="008240D6" w:rsidRPr="008A70CB">
        <w:rPr>
          <w:rFonts w:ascii="Times New Roman" w:hAnsi="Times New Roman" w:cs="Times New Roman"/>
          <w:sz w:val="24"/>
          <w:szCs w:val="24"/>
          <w:lang w:val="sr-Cyrl-CS"/>
        </w:rPr>
        <w:t>2</w:t>
      </w:r>
      <w:r w:rsidR="00D12755" w:rsidRPr="008A70CB">
        <w:rPr>
          <w:rFonts w:ascii="Times New Roman" w:hAnsi="Times New Roman" w:cs="Times New Roman"/>
          <w:sz w:val="24"/>
          <w:szCs w:val="24"/>
          <w:lang w:val="sr-Cyrl-CS"/>
        </w:rPr>
        <w:t>4</w:t>
      </w:r>
      <w:r w:rsidR="00A9139A" w:rsidRPr="008A70CB">
        <w:rPr>
          <w:rFonts w:ascii="Times New Roman" w:hAnsi="Times New Roman" w:cs="Times New Roman"/>
          <w:sz w:val="24"/>
          <w:szCs w:val="24"/>
          <w:lang w:val="sr-Cyrl-CS"/>
        </w:rPr>
        <w:t>.</w:t>
      </w:r>
    </w:p>
    <w:p w:rsidR="00B25FD6" w:rsidRPr="008A70CB" w:rsidRDefault="00381FA1" w:rsidP="00381FA1">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У члану 227и став 1. </w:t>
      </w:r>
      <w:r w:rsidR="00961AA5" w:rsidRPr="008A70CB">
        <w:rPr>
          <w:rFonts w:ascii="Times New Roman" w:hAnsi="Times New Roman" w:cs="Times New Roman"/>
          <w:sz w:val="24"/>
          <w:szCs w:val="24"/>
          <w:lang w:val="sr-Cyrl-CS"/>
        </w:rPr>
        <w:t>реч: „Агенција</w:t>
      </w:r>
      <w:r w:rsidR="00DA4CF1" w:rsidRPr="008A70CB">
        <w:rPr>
          <w:rFonts w:ascii="Times New Roman" w:hAnsi="Times New Roman" w:cs="Times New Roman"/>
          <w:sz w:val="24"/>
          <w:szCs w:val="24"/>
          <w:lang w:val="sr-Cyrl-CS"/>
        </w:rPr>
        <w:t>”</w:t>
      </w:r>
      <w:r w:rsidR="00961AA5" w:rsidRPr="008A70CB">
        <w:rPr>
          <w:rFonts w:ascii="Times New Roman" w:hAnsi="Times New Roman" w:cs="Times New Roman"/>
          <w:sz w:val="24"/>
          <w:szCs w:val="24"/>
          <w:lang w:val="sr-Cyrl-CS"/>
        </w:rPr>
        <w:t xml:space="preserve"> замењује се речју: „Министарство</w:t>
      </w:r>
      <w:r w:rsidR="00DA4CF1" w:rsidRPr="008A70CB">
        <w:rPr>
          <w:rFonts w:ascii="Times New Roman" w:hAnsi="Times New Roman" w:cs="Times New Roman"/>
          <w:sz w:val="24"/>
          <w:szCs w:val="24"/>
          <w:lang w:val="sr-Cyrl-CS"/>
        </w:rPr>
        <w:t>”</w:t>
      </w:r>
      <w:r w:rsidR="00961AA5" w:rsidRPr="008A70CB">
        <w:rPr>
          <w:rFonts w:ascii="Times New Roman" w:hAnsi="Times New Roman" w:cs="Times New Roman"/>
          <w:sz w:val="24"/>
          <w:szCs w:val="24"/>
          <w:lang w:val="sr-Cyrl-CS"/>
        </w:rPr>
        <w:t xml:space="preserve">, а </w:t>
      </w:r>
      <w:r w:rsidRPr="008A70CB">
        <w:rPr>
          <w:rFonts w:ascii="Times New Roman" w:hAnsi="Times New Roman" w:cs="Times New Roman"/>
          <w:sz w:val="24"/>
          <w:szCs w:val="24"/>
          <w:lang w:val="sr-Cyrl-CS"/>
        </w:rPr>
        <w:t>запета и речи: „док ће копију тог извештаја доставити министарству</w:t>
      </w:r>
      <w:r w:rsidR="00132CAF" w:rsidRPr="008A70CB">
        <w:rPr>
          <w:rFonts w:ascii="Times New Roman" w:hAnsi="Times New Roman" w:cs="Times New Roman"/>
          <w:sz w:val="24"/>
          <w:szCs w:val="24"/>
          <w:lang w:val="sr-Cyrl-CS"/>
        </w:rPr>
        <w:t>”</w:t>
      </w:r>
      <w:r w:rsidRPr="008A70CB">
        <w:rPr>
          <w:rFonts w:ascii="Times New Roman" w:hAnsi="Times New Roman" w:cs="Times New Roman"/>
          <w:sz w:val="24"/>
          <w:szCs w:val="24"/>
          <w:lang w:val="sr-Cyrl-CS"/>
        </w:rPr>
        <w:t xml:space="preserve"> </w:t>
      </w:r>
      <w:r w:rsidR="00B25FD6" w:rsidRPr="008A70CB">
        <w:rPr>
          <w:rFonts w:ascii="Times New Roman" w:hAnsi="Times New Roman" w:cs="Times New Roman"/>
          <w:sz w:val="24"/>
          <w:szCs w:val="24"/>
          <w:lang w:val="sr-Cyrl-CS"/>
        </w:rPr>
        <w:t>бриш</w:t>
      </w:r>
      <w:r w:rsidRPr="008A70CB">
        <w:rPr>
          <w:rFonts w:ascii="Times New Roman" w:hAnsi="Times New Roman" w:cs="Times New Roman"/>
          <w:sz w:val="24"/>
          <w:szCs w:val="24"/>
          <w:lang w:val="sr-Cyrl-CS"/>
        </w:rPr>
        <w:t>у</w:t>
      </w:r>
      <w:r w:rsidR="00B25FD6" w:rsidRPr="008A70CB">
        <w:rPr>
          <w:rFonts w:ascii="Times New Roman" w:hAnsi="Times New Roman" w:cs="Times New Roman"/>
          <w:sz w:val="24"/>
          <w:szCs w:val="24"/>
          <w:lang w:val="sr-Cyrl-CS"/>
        </w:rPr>
        <w:t xml:space="preserve"> се.</w:t>
      </w:r>
    </w:p>
    <w:p w:rsidR="00961AA5" w:rsidRPr="008A70CB" w:rsidRDefault="00961AA5" w:rsidP="00381FA1">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У ставу 2. реч: „Агенција</w:t>
      </w:r>
      <w:r w:rsidR="00DA4CF1" w:rsidRPr="008A70CB">
        <w:rPr>
          <w:rFonts w:ascii="Times New Roman" w:hAnsi="Times New Roman" w:cs="Times New Roman"/>
          <w:sz w:val="24"/>
          <w:szCs w:val="24"/>
          <w:lang w:val="sr-Cyrl-CS"/>
        </w:rPr>
        <w:t>”</w:t>
      </w:r>
      <w:r w:rsidRPr="008A70CB">
        <w:rPr>
          <w:rFonts w:ascii="Times New Roman" w:hAnsi="Times New Roman" w:cs="Times New Roman"/>
          <w:sz w:val="24"/>
          <w:szCs w:val="24"/>
          <w:lang w:val="sr-Cyrl-CS"/>
        </w:rPr>
        <w:t xml:space="preserve"> замењује се речју: „Министарство</w:t>
      </w:r>
      <w:r w:rsidR="00DA4CF1" w:rsidRPr="008A70CB">
        <w:rPr>
          <w:rFonts w:ascii="Times New Roman" w:hAnsi="Times New Roman" w:cs="Times New Roman"/>
          <w:sz w:val="24"/>
          <w:szCs w:val="24"/>
          <w:lang w:val="sr-Cyrl-CS"/>
        </w:rPr>
        <w:t>”</w:t>
      </w:r>
      <w:r w:rsidRPr="008A70CB">
        <w:rPr>
          <w:rFonts w:ascii="Times New Roman" w:hAnsi="Times New Roman" w:cs="Times New Roman"/>
          <w:sz w:val="24"/>
          <w:szCs w:val="24"/>
          <w:lang w:val="sr-Cyrl-CS"/>
        </w:rPr>
        <w:t>.</w:t>
      </w:r>
    </w:p>
    <w:p w:rsidR="00961AA5" w:rsidRPr="008A70CB" w:rsidRDefault="00961AA5" w:rsidP="00381FA1">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У ставу 3. реч: „Агенције</w:t>
      </w:r>
      <w:r w:rsidR="00DA4CF1" w:rsidRPr="008A70CB">
        <w:rPr>
          <w:rFonts w:ascii="Times New Roman" w:hAnsi="Times New Roman" w:cs="Times New Roman"/>
          <w:sz w:val="24"/>
          <w:szCs w:val="24"/>
          <w:lang w:val="sr-Cyrl-CS"/>
        </w:rPr>
        <w:t>”</w:t>
      </w:r>
      <w:r w:rsidRPr="008A70CB">
        <w:rPr>
          <w:rFonts w:ascii="Times New Roman" w:hAnsi="Times New Roman" w:cs="Times New Roman"/>
          <w:sz w:val="24"/>
          <w:szCs w:val="24"/>
          <w:lang w:val="sr-Cyrl-CS"/>
        </w:rPr>
        <w:t xml:space="preserve"> замењује се речју: „министарства</w:t>
      </w:r>
      <w:r w:rsidR="00DA4CF1" w:rsidRPr="008A70CB">
        <w:rPr>
          <w:rFonts w:ascii="Times New Roman" w:hAnsi="Times New Roman" w:cs="Times New Roman"/>
          <w:sz w:val="24"/>
          <w:szCs w:val="24"/>
          <w:lang w:val="sr-Cyrl-CS"/>
        </w:rPr>
        <w:t>”</w:t>
      </w:r>
      <w:r w:rsidRPr="008A70CB">
        <w:rPr>
          <w:rFonts w:ascii="Times New Roman" w:hAnsi="Times New Roman" w:cs="Times New Roman"/>
          <w:sz w:val="24"/>
          <w:szCs w:val="24"/>
          <w:lang w:val="sr-Cyrl-CS"/>
        </w:rPr>
        <w:t>.</w:t>
      </w:r>
    </w:p>
    <w:p w:rsidR="00A3134E" w:rsidRPr="008A70CB" w:rsidRDefault="00A3134E" w:rsidP="00381FA1">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У ставу 4. реч</w:t>
      </w:r>
      <w:r w:rsidR="00961AA5" w:rsidRPr="008A70CB">
        <w:rPr>
          <w:rFonts w:ascii="Times New Roman" w:hAnsi="Times New Roman" w:cs="Times New Roman"/>
          <w:sz w:val="24"/>
          <w:szCs w:val="24"/>
          <w:lang w:val="sr-Cyrl-CS"/>
        </w:rPr>
        <w:t>и</w:t>
      </w:r>
      <w:r w:rsidRPr="008A70CB">
        <w:rPr>
          <w:rFonts w:ascii="Times New Roman" w:hAnsi="Times New Roman" w:cs="Times New Roman"/>
          <w:sz w:val="24"/>
          <w:szCs w:val="24"/>
          <w:lang w:val="sr-Cyrl-CS"/>
        </w:rPr>
        <w:t>: „</w:t>
      </w:r>
      <w:r w:rsidR="00961AA5" w:rsidRPr="008A70CB">
        <w:rPr>
          <w:rFonts w:ascii="Times New Roman" w:hAnsi="Times New Roman" w:cs="Times New Roman"/>
          <w:sz w:val="24"/>
          <w:szCs w:val="24"/>
          <w:lang w:val="sr-Cyrl-CS"/>
        </w:rPr>
        <w:t xml:space="preserve">Агенција је </w:t>
      </w:r>
      <w:r w:rsidRPr="008A70CB">
        <w:rPr>
          <w:rFonts w:ascii="Times New Roman" w:hAnsi="Times New Roman" w:cs="Times New Roman"/>
          <w:sz w:val="24"/>
          <w:szCs w:val="24"/>
          <w:lang w:val="sr-Cyrl-CS"/>
        </w:rPr>
        <w:t>дужна</w:t>
      </w:r>
      <w:r w:rsidR="00EE185D" w:rsidRPr="008A70CB">
        <w:rPr>
          <w:rFonts w:ascii="Times New Roman" w:hAnsi="Times New Roman" w:cs="Times New Roman"/>
          <w:sz w:val="24"/>
          <w:szCs w:val="24"/>
          <w:lang w:val="sr-Cyrl-CS"/>
        </w:rPr>
        <w:t>”</w:t>
      </w:r>
      <w:r w:rsidRPr="008A70CB">
        <w:rPr>
          <w:rFonts w:ascii="Times New Roman" w:hAnsi="Times New Roman" w:cs="Times New Roman"/>
          <w:sz w:val="24"/>
          <w:szCs w:val="24"/>
          <w:lang w:val="sr-Cyrl-CS"/>
        </w:rPr>
        <w:t xml:space="preserve"> замењује се реч</w:t>
      </w:r>
      <w:r w:rsidR="00961AA5" w:rsidRPr="008A70CB">
        <w:rPr>
          <w:rFonts w:ascii="Times New Roman" w:hAnsi="Times New Roman" w:cs="Times New Roman"/>
          <w:sz w:val="24"/>
          <w:szCs w:val="24"/>
          <w:lang w:val="sr-Cyrl-CS"/>
        </w:rPr>
        <w:t>има</w:t>
      </w:r>
      <w:r w:rsidRPr="008A70CB">
        <w:rPr>
          <w:rFonts w:ascii="Times New Roman" w:hAnsi="Times New Roman" w:cs="Times New Roman"/>
          <w:sz w:val="24"/>
          <w:szCs w:val="24"/>
          <w:lang w:val="sr-Cyrl-CS"/>
        </w:rPr>
        <w:t>: „</w:t>
      </w:r>
      <w:r w:rsidR="00961AA5" w:rsidRPr="008A70CB">
        <w:rPr>
          <w:rFonts w:ascii="Times New Roman" w:hAnsi="Times New Roman" w:cs="Times New Roman"/>
          <w:sz w:val="24"/>
          <w:szCs w:val="24"/>
          <w:lang w:val="sr-Cyrl-CS"/>
        </w:rPr>
        <w:t xml:space="preserve">министарство је </w:t>
      </w:r>
      <w:r w:rsidRPr="008A70CB">
        <w:rPr>
          <w:rFonts w:ascii="Times New Roman" w:hAnsi="Times New Roman" w:cs="Times New Roman"/>
          <w:sz w:val="24"/>
          <w:szCs w:val="24"/>
          <w:lang w:val="sr-Cyrl-CS"/>
        </w:rPr>
        <w:t>дужно</w:t>
      </w:r>
      <w:r w:rsidR="00EE185D" w:rsidRPr="008A70CB">
        <w:rPr>
          <w:rFonts w:ascii="Times New Roman" w:hAnsi="Times New Roman" w:cs="Times New Roman"/>
          <w:sz w:val="24"/>
          <w:szCs w:val="24"/>
          <w:lang w:val="sr-Cyrl-CS"/>
        </w:rPr>
        <w:t>”</w:t>
      </w:r>
      <w:r w:rsidRPr="008A70CB">
        <w:rPr>
          <w:rFonts w:ascii="Times New Roman" w:hAnsi="Times New Roman" w:cs="Times New Roman"/>
          <w:sz w:val="24"/>
          <w:szCs w:val="24"/>
          <w:lang w:val="sr-Cyrl-CS"/>
        </w:rPr>
        <w:t>.</w:t>
      </w:r>
    </w:p>
    <w:p w:rsidR="00961AA5" w:rsidRPr="008A70CB" w:rsidRDefault="00961AA5" w:rsidP="00381FA1">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lastRenderedPageBreak/>
        <w:t>У ставу 5. речи: „Агенције</w:t>
      </w:r>
      <w:r w:rsidR="00DA4CF1" w:rsidRPr="008A70CB">
        <w:rPr>
          <w:rFonts w:ascii="Times New Roman" w:hAnsi="Times New Roman" w:cs="Times New Roman"/>
          <w:sz w:val="24"/>
          <w:szCs w:val="24"/>
          <w:lang w:val="sr-Cyrl-CS"/>
        </w:rPr>
        <w:t>”</w:t>
      </w:r>
      <w:r w:rsidRPr="008A70CB">
        <w:rPr>
          <w:rFonts w:ascii="Times New Roman" w:hAnsi="Times New Roman" w:cs="Times New Roman"/>
          <w:sz w:val="24"/>
          <w:szCs w:val="24"/>
          <w:lang w:val="sr-Cyrl-CS"/>
        </w:rPr>
        <w:t xml:space="preserve"> замењује се речју: „министарства</w:t>
      </w:r>
      <w:r w:rsidR="00DA4CF1" w:rsidRPr="008A70CB">
        <w:rPr>
          <w:rFonts w:ascii="Times New Roman" w:hAnsi="Times New Roman" w:cs="Times New Roman"/>
          <w:sz w:val="24"/>
          <w:szCs w:val="24"/>
          <w:lang w:val="sr-Cyrl-CS"/>
        </w:rPr>
        <w:t>”</w:t>
      </w:r>
      <w:r w:rsidRPr="008A70CB">
        <w:rPr>
          <w:rFonts w:ascii="Times New Roman" w:hAnsi="Times New Roman" w:cs="Times New Roman"/>
          <w:sz w:val="24"/>
          <w:szCs w:val="24"/>
          <w:lang w:val="sr-Cyrl-CS"/>
        </w:rPr>
        <w:t>.</w:t>
      </w:r>
    </w:p>
    <w:p w:rsidR="00F75FFF" w:rsidRPr="008A70CB" w:rsidRDefault="00F75FFF" w:rsidP="00381FA1">
      <w:pPr>
        <w:spacing w:after="0"/>
        <w:ind w:firstLine="720"/>
        <w:jc w:val="both"/>
        <w:rPr>
          <w:rFonts w:ascii="Times New Roman" w:hAnsi="Times New Roman" w:cs="Times New Roman"/>
          <w:sz w:val="24"/>
          <w:szCs w:val="24"/>
          <w:lang w:val="sr-Cyrl-CS"/>
        </w:rPr>
      </w:pPr>
    </w:p>
    <w:p w:rsidR="00B25FD6" w:rsidRPr="008A70CB" w:rsidRDefault="00A37B9C" w:rsidP="00B25FD6">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Члан </w:t>
      </w:r>
      <w:r w:rsidR="00D12755" w:rsidRPr="008A70CB">
        <w:rPr>
          <w:rFonts w:ascii="Times New Roman" w:hAnsi="Times New Roman" w:cs="Times New Roman"/>
          <w:sz w:val="24"/>
          <w:szCs w:val="24"/>
          <w:lang w:val="sr-Cyrl-CS"/>
        </w:rPr>
        <w:t>25</w:t>
      </w:r>
      <w:r w:rsidR="00A9139A" w:rsidRPr="008A70CB">
        <w:rPr>
          <w:rFonts w:ascii="Times New Roman" w:hAnsi="Times New Roman" w:cs="Times New Roman"/>
          <w:sz w:val="24"/>
          <w:szCs w:val="24"/>
          <w:lang w:val="sr-Cyrl-CS"/>
        </w:rPr>
        <w:t>.</w:t>
      </w:r>
    </w:p>
    <w:p w:rsidR="00777E00" w:rsidRPr="008A70CB" w:rsidRDefault="00B25FD6" w:rsidP="00651B7C">
      <w:pPr>
        <w:spacing w:after="0"/>
        <w:ind w:firstLine="720"/>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У члану </w:t>
      </w:r>
      <w:r w:rsidR="00651B7C" w:rsidRPr="008A70CB">
        <w:rPr>
          <w:rFonts w:ascii="Times New Roman" w:hAnsi="Times New Roman" w:cs="Times New Roman"/>
          <w:sz w:val="24"/>
          <w:szCs w:val="24"/>
          <w:lang w:val="sr-Cyrl-CS"/>
        </w:rPr>
        <w:t>228. став 2. брише се.</w:t>
      </w:r>
    </w:p>
    <w:p w:rsidR="00DA4CF1" w:rsidRPr="008A70CB" w:rsidRDefault="00DA4CF1" w:rsidP="00651B7C">
      <w:pPr>
        <w:spacing w:after="0"/>
        <w:ind w:firstLine="720"/>
        <w:rPr>
          <w:rFonts w:ascii="Times New Roman" w:hAnsi="Times New Roman" w:cs="Times New Roman"/>
          <w:sz w:val="24"/>
          <w:szCs w:val="24"/>
          <w:lang w:val="sr-Cyrl-CS"/>
        </w:rPr>
      </w:pPr>
    </w:p>
    <w:p w:rsidR="00A9139A" w:rsidRPr="008A70CB" w:rsidRDefault="00D12755" w:rsidP="001A0B68">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Члан 26</w:t>
      </w:r>
      <w:r w:rsidR="00A9139A" w:rsidRPr="008A70CB">
        <w:rPr>
          <w:rFonts w:ascii="Times New Roman" w:hAnsi="Times New Roman" w:cs="Times New Roman"/>
          <w:sz w:val="24"/>
          <w:szCs w:val="24"/>
          <w:lang w:val="sr-Cyrl-CS"/>
        </w:rPr>
        <w:t>.</w:t>
      </w:r>
    </w:p>
    <w:p w:rsidR="00A9139A" w:rsidRPr="008A70CB" w:rsidRDefault="00A9139A" w:rsidP="00A9139A">
      <w:pPr>
        <w:spacing w:after="0"/>
        <w:rPr>
          <w:rFonts w:ascii="Times New Roman" w:hAnsi="Times New Roman" w:cs="Times New Roman"/>
          <w:sz w:val="24"/>
          <w:szCs w:val="24"/>
          <w:lang w:val="sr-Cyrl-CS"/>
        </w:rPr>
      </w:pPr>
      <w:r w:rsidRPr="008A70CB">
        <w:rPr>
          <w:rFonts w:ascii="Times New Roman" w:hAnsi="Times New Roman" w:cs="Times New Roman"/>
          <w:sz w:val="24"/>
          <w:szCs w:val="24"/>
          <w:lang w:val="sr-Cyrl-CS"/>
        </w:rPr>
        <w:tab/>
        <w:t>Члан</w:t>
      </w:r>
      <w:r w:rsidR="00651B7C" w:rsidRPr="008A70CB">
        <w:rPr>
          <w:rFonts w:ascii="Times New Roman" w:hAnsi="Times New Roman" w:cs="Times New Roman"/>
          <w:sz w:val="24"/>
          <w:szCs w:val="24"/>
          <w:lang w:val="sr-Cyrl-CS"/>
        </w:rPr>
        <w:t xml:space="preserve"> 229</w:t>
      </w:r>
      <w:r w:rsidRPr="008A70CB">
        <w:rPr>
          <w:rFonts w:ascii="Times New Roman" w:hAnsi="Times New Roman" w:cs="Times New Roman"/>
          <w:sz w:val="24"/>
          <w:szCs w:val="24"/>
          <w:lang w:val="sr-Cyrl-CS"/>
        </w:rPr>
        <w:t>. мења се и гласи:</w:t>
      </w:r>
    </w:p>
    <w:p w:rsidR="00A9139A" w:rsidRPr="008A70CB" w:rsidRDefault="00651B7C" w:rsidP="00A9139A">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„Члан 229</w:t>
      </w:r>
      <w:r w:rsidR="00A9139A" w:rsidRPr="008A70CB">
        <w:rPr>
          <w:rFonts w:ascii="Times New Roman" w:hAnsi="Times New Roman" w:cs="Times New Roman"/>
          <w:sz w:val="24"/>
          <w:szCs w:val="24"/>
          <w:lang w:val="sr-Cyrl-CS"/>
        </w:rPr>
        <w:t>.</w:t>
      </w:r>
    </w:p>
    <w:p w:rsidR="00A9139A" w:rsidRPr="008A70CB" w:rsidRDefault="00651B7C" w:rsidP="00BF1A19">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Накнаде за коришћење лука и пристаништа уре</w:t>
      </w:r>
      <w:r w:rsidR="00A30EAE" w:rsidRPr="008A70CB">
        <w:rPr>
          <w:rFonts w:ascii="Times New Roman" w:hAnsi="Times New Roman" w:cs="Times New Roman"/>
          <w:sz w:val="24"/>
          <w:szCs w:val="24"/>
          <w:lang w:val="sr-Cyrl-CS"/>
        </w:rPr>
        <w:t>ђене су законом којим се уређују</w:t>
      </w:r>
      <w:r w:rsidRPr="008A70CB">
        <w:rPr>
          <w:rFonts w:ascii="Times New Roman" w:hAnsi="Times New Roman" w:cs="Times New Roman"/>
          <w:sz w:val="24"/>
          <w:szCs w:val="24"/>
          <w:lang w:val="sr-Cyrl-CS"/>
        </w:rPr>
        <w:t xml:space="preserve"> </w:t>
      </w:r>
      <w:r w:rsidR="00A30EAE" w:rsidRPr="008A70CB">
        <w:rPr>
          <w:rFonts w:ascii="Times New Roman" w:hAnsi="Times New Roman" w:cs="Times New Roman"/>
          <w:sz w:val="24"/>
          <w:szCs w:val="24"/>
          <w:lang w:val="sr-Cyrl-CS"/>
        </w:rPr>
        <w:t>накнаде</w:t>
      </w:r>
      <w:r w:rsidRPr="008A70CB">
        <w:rPr>
          <w:rFonts w:ascii="Times New Roman" w:hAnsi="Times New Roman" w:cs="Times New Roman"/>
          <w:sz w:val="24"/>
          <w:szCs w:val="24"/>
          <w:lang w:val="sr-Cyrl-CS"/>
        </w:rPr>
        <w:t xml:space="preserve"> за коришћење јавних добара, осим накнаде за оперативну употребу луке, односно пристаништа као добра у општој употреби која је уређена овим законом</w:t>
      </w:r>
      <w:r w:rsidR="00A9139A" w:rsidRPr="008A70CB">
        <w:rPr>
          <w:rFonts w:ascii="Times New Roman" w:hAnsi="Times New Roman" w:cs="Times New Roman"/>
          <w:sz w:val="24"/>
          <w:szCs w:val="24"/>
          <w:lang w:val="sr-Cyrl-CS"/>
        </w:rPr>
        <w:t xml:space="preserve">.” </w:t>
      </w:r>
    </w:p>
    <w:p w:rsidR="00DA42C8" w:rsidRPr="008A70CB" w:rsidRDefault="00DA42C8" w:rsidP="00BF1A19">
      <w:pPr>
        <w:spacing w:after="0"/>
        <w:ind w:firstLine="720"/>
        <w:jc w:val="both"/>
        <w:rPr>
          <w:rFonts w:ascii="Times New Roman" w:hAnsi="Times New Roman" w:cs="Times New Roman"/>
          <w:sz w:val="24"/>
          <w:szCs w:val="24"/>
          <w:lang w:val="sr-Cyrl-CS"/>
        </w:rPr>
      </w:pPr>
    </w:p>
    <w:p w:rsidR="00DA42C8" w:rsidRPr="008A70CB" w:rsidRDefault="00D12755" w:rsidP="00DA42C8">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Члан 27</w:t>
      </w:r>
      <w:r w:rsidR="00DA42C8" w:rsidRPr="008A70CB">
        <w:rPr>
          <w:rFonts w:ascii="Times New Roman" w:hAnsi="Times New Roman" w:cs="Times New Roman"/>
          <w:sz w:val="24"/>
          <w:szCs w:val="24"/>
          <w:lang w:val="sr-Cyrl-CS"/>
        </w:rPr>
        <w:t>.</w:t>
      </w:r>
    </w:p>
    <w:p w:rsidR="00DA42C8" w:rsidRPr="008A70CB" w:rsidRDefault="00DA42C8" w:rsidP="00DA42C8">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У члану 237. </w:t>
      </w:r>
      <w:r w:rsidR="002956B3" w:rsidRPr="008A70CB">
        <w:rPr>
          <w:rFonts w:ascii="Times New Roman" w:hAnsi="Times New Roman" w:cs="Times New Roman"/>
          <w:sz w:val="24"/>
          <w:szCs w:val="24"/>
          <w:lang w:val="sr-Cyrl-CS"/>
        </w:rPr>
        <w:t xml:space="preserve">после става 4. </w:t>
      </w:r>
      <w:r w:rsidRPr="008A70CB">
        <w:rPr>
          <w:rFonts w:ascii="Times New Roman" w:hAnsi="Times New Roman" w:cs="Times New Roman"/>
          <w:sz w:val="24"/>
          <w:szCs w:val="24"/>
          <w:lang w:val="sr-Cyrl-CS"/>
        </w:rPr>
        <w:t xml:space="preserve">додаје се </w:t>
      </w:r>
      <w:r w:rsidR="00A02D55" w:rsidRPr="008A70CB">
        <w:rPr>
          <w:rFonts w:ascii="Times New Roman" w:hAnsi="Times New Roman" w:cs="Times New Roman"/>
          <w:sz w:val="24"/>
          <w:szCs w:val="24"/>
          <w:lang w:val="sr-Cyrl-CS"/>
        </w:rPr>
        <w:t xml:space="preserve">нови </w:t>
      </w:r>
      <w:r w:rsidR="001845B0" w:rsidRPr="008A70CB">
        <w:rPr>
          <w:rFonts w:ascii="Times New Roman" w:hAnsi="Times New Roman" w:cs="Times New Roman"/>
          <w:sz w:val="24"/>
          <w:szCs w:val="24"/>
          <w:lang w:val="sr-Cyrl-CS"/>
        </w:rPr>
        <w:t>став 5,</w:t>
      </w:r>
      <w:r w:rsidRPr="008A70CB">
        <w:rPr>
          <w:rFonts w:ascii="Times New Roman" w:hAnsi="Times New Roman" w:cs="Times New Roman"/>
          <w:sz w:val="24"/>
          <w:szCs w:val="24"/>
          <w:lang w:val="sr-Cyrl-CS"/>
        </w:rPr>
        <w:t xml:space="preserve"> који гласи:</w:t>
      </w:r>
    </w:p>
    <w:p w:rsidR="00DA42C8" w:rsidRPr="008A70CB" w:rsidRDefault="00DA42C8" w:rsidP="00DA42C8">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w:t>
      </w:r>
      <w:r w:rsidR="00C63B62" w:rsidRPr="008A70CB">
        <w:rPr>
          <w:rFonts w:ascii="Times New Roman" w:hAnsi="Times New Roman" w:cs="Times New Roman"/>
          <w:sz w:val="24"/>
          <w:szCs w:val="24"/>
          <w:lang w:val="sr-Cyrl-CS"/>
        </w:rPr>
        <w:t>Против одобрења из става 1. овог члана</w:t>
      </w:r>
      <w:r w:rsidRPr="008A70CB">
        <w:rPr>
          <w:rFonts w:ascii="Times New Roman" w:hAnsi="Times New Roman" w:cs="Times New Roman"/>
          <w:sz w:val="24"/>
          <w:szCs w:val="24"/>
          <w:lang w:val="sr-Cyrl-CS"/>
        </w:rPr>
        <w:t xml:space="preserve"> може се изјавити жалба у року о</w:t>
      </w:r>
      <w:r w:rsidR="00A02D55" w:rsidRPr="008A70CB">
        <w:rPr>
          <w:rFonts w:ascii="Times New Roman" w:hAnsi="Times New Roman" w:cs="Times New Roman"/>
          <w:sz w:val="24"/>
          <w:szCs w:val="24"/>
          <w:lang w:val="sr-Cyrl-CS"/>
        </w:rPr>
        <w:t>д 15 дана од дана пријема одобрења</w:t>
      </w:r>
      <w:r w:rsidRPr="008A70CB">
        <w:rPr>
          <w:rFonts w:ascii="Times New Roman" w:hAnsi="Times New Roman" w:cs="Times New Roman"/>
          <w:sz w:val="24"/>
          <w:szCs w:val="24"/>
          <w:lang w:val="sr-Cyrl-CS"/>
        </w:rPr>
        <w:t xml:space="preserve"> о којој у другом степену решава министар.”</w:t>
      </w:r>
    </w:p>
    <w:p w:rsidR="00DA42C8" w:rsidRPr="008A70CB" w:rsidRDefault="00C63B62" w:rsidP="00DA42C8">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Досадашњи ст. 5-11. постају ст. 6-12.</w:t>
      </w:r>
    </w:p>
    <w:p w:rsidR="00154E42" w:rsidRPr="008A70CB" w:rsidRDefault="00154E42" w:rsidP="00154E42">
      <w:pPr>
        <w:spacing w:after="0"/>
        <w:ind w:firstLine="720"/>
        <w:jc w:val="both"/>
        <w:rPr>
          <w:rFonts w:ascii="Times New Roman" w:hAnsi="Times New Roman" w:cs="Times New Roman"/>
          <w:sz w:val="24"/>
          <w:szCs w:val="24"/>
          <w:lang w:val="sr-Cyrl-CS"/>
        </w:rPr>
      </w:pPr>
    </w:p>
    <w:p w:rsidR="00154E42" w:rsidRPr="008A70CB" w:rsidRDefault="00D12755" w:rsidP="00154E42">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Члан 28</w:t>
      </w:r>
      <w:r w:rsidR="00154E42" w:rsidRPr="008A70CB">
        <w:rPr>
          <w:rFonts w:ascii="Times New Roman" w:hAnsi="Times New Roman" w:cs="Times New Roman"/>
          <w:sz w:val="24"/>
          <w:szCs w:val="24"/>
          <w:lang w:val="sr-Cyrl-CS"/>
        </w:rPr>
        <w:t>.</w:t>
      </w:r>
    </w:p>
    <w:p w:rsidR="00154E42" w:rsidRPr="008A70CB" w:rsidRDefault="00154E42" w:rsidP="00154E42">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У члану 237б став 4. мења се и гласи:</w:t>
      </w:r>
    </w:p>
    <w:p w:rsidR="00154E42" w:rsidRPr="008A70CB" w:rsidRDefault="00154E42" w:rsidP="00154E42">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„Против решења из става 3. овог члана може се изјавити жалба у року од 15 дана од дана пријема решења о којој у другом степену решава министар</w:t>
      </w:r>
      <w:r w:rsidR="00DC1E50" w:rsidRPr="008A70CB">
        <w:rPr>
          <w:rFonts w:ascii="Times New Roman" w:hAnsi="Times New Roman" w:cs="Times New Roman"/>
          <w:sz w:val="24"/>
          <w:szCs w:val="24"/>
          <w:lang w:val="sr-Cyrl-CS"/>
        </w:rPr>
        <w:t>.”</w:t>
      </w:r>
    </w:p>
    <w:p w:rsidR="00C63B62" w:rsidRPr="008A70CB" w:rsidRDefault="00C63B62" w:rsidP="00154E42">
      <w:pPr>
        <w:spacing w:after="0"/>
        <w:ind w:firstLine="720"/>
        <w:jc w:val="both"/>
        <w:rPr>
          <w:rFonts w:ascii="Times New Roman" w:hAnsi="Times New Roman" w:cs="Times New Roman"/>
          <w:sz w:val="24"/>
          <w:szCs w:val="24"/>
          <w:lang w:val="sr-Cyrl-CS"/>
        </w:rPr>
      </w:pPr>
    </w:p>
    <w:p w:rsidR="00C63B62" w:rsidRPr="008A70CB" w:rsidRDefault="00D12755" w:rsidP="00C63B62">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Члан 29</w:t>
      </w:r>
      <w:r w:rsidR="00C63B62" w:rsidRPr="008A70CB">
        <w:rPr>
          <w:rFonts w:ascii="Times New Roman" w:hAnsi="Times New Roman" w:cs="Times New Roman"/>
          <w:sz w:val="24"/>
          <w:szCs w:val="24"/>
          <w:lang w:val="sr-Cyrl-CS"/>
        </w:rPr>
        <w:t>.</w:t>
      </w:r>
    </w:p>
    <w:p w:rsidR="00C63B62" w:rsidRPr="008A70CB" w:rsidRDefault="00C63B62" w:rsidP="00C63B62">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У члану 239. </w:t>
      </w:r>
      <w:r w:rsidR="002956B3" w:rsidRPr="008A70CB">
        <w:rPr>
          <w:rFonts w:ascii="Times New Roman" w:hAnsi="Times New Roman" w:cs="Times New Roman"/>
          <w:sz w:val="24"/>
          <w:szCs w:val="24"/>
          <w:lang w:val="sr-Cyrl-CS"/>
        </w:rPr>
        <w:t xml:space="preserve">после става 3. </w:t>
      </w:r>
      <w:r w:rsidRPr="008A70CB">
        <w:rPr>
          <w:rFonts w:ascii="Times New Roman" w:hAnsi="Times New Roman" w:cs="Times New Roman"/>
          <w:sz w:val="24"/>
          <w:szCs w:val="24"/>
          <w:lang w:val="sr-Cyrl-CS"/>
        </w:rPr>
        <w:t xml:space="preserve">додаје се </w:t>
      </w:r>
      <w:r w:rsidR="00525CF2" w:rsidRPr="008A70CB">
        <w:rPr>
          <w:rFonts w:ascii="Times New Roman" w:hAnsi="Times New Roman" w:cs="Times New Roman"/>
          <w:sz w:val="24"/>
          <w:szCs w:val="24"/>
          <w:lang w:val="sr-Cyrl-CS"/>
        </w:rPr>
        <w:t xml:space="preserve">нови </w:t>
      </w:r>
      <w:r w:rsidR="001845B0" w:rsidRPr="008A70CB">
        <w:rPr>
          <w:rFonts w:ascii="Times New Roman" w:hAnsi="Times New Roman" w:cs="Times New Roman"/>
          <w:sz w:val="24"/>
          <w:szCs w:val="24"/>
          <w:lang w:val="sr-Cyrl-CS"/>
        </w:rPr>
        <w:t>став 4,</w:t>
      </w:r>
      <w:r w:rsidRPr="008A70CB">
        <w:rPr>
          <w:rFonts w:ascii="Times New Roman" w:hAnsi="Times New Roman" w:cs="Times New Roman"/>
          <w:sz w:val="24"/>
          <w:szCs w:val="24"/>
          <w:lang w:val="sr-Cyrl-CS"/>
        </w:rPr>
        <w:t xml:space="preserve"> који гласи:</w:t>
      </w:r>
    </w:p>
    <w:p w:rsidR="00C63B62" w:rsidRPr="008A70CB" w:rsidRDefault="00C63B62" w:rsidP="00C63B62">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„Против одобрења</w:t>
      </w:r>
      <w:r w:rsidR="003D0FAD" w:rsidRPr="008A70CB">
        <w:rPr>
          <w:rFonts w:ascii="Times New Roman" w:hAnsi="Times New Roman" w:cs="Times New Roman"/>
          <w:sz w:val="24"/>
          <w:szCs w:val="24"/>
          <w:lang w:val="sr-Cyrl-CS"/>
        </w:rPr>
        <w:t xml:space="preserve"> за обављање лучке делатности у оквиру пристаништа</w:t>
      </w:r>
      <w:r w:rsidRPr="008A70CB">
        <w:rPr>
          <w:rFonts w:ascii="Times New Roman" w:hAnsi="Times New Roman" w:cs="Times New Roman"/>
          <w:sz w:val="24"/>
          <w:szCs w:val="24"/>
          <w:lang w:val="sr-Cyrl-CS"/>
        </w:rPr>
        <w:t xml:space="preserve"> за сопствене потребе може се изјавити жалба у року о</w:t>
      </w:r>
      <w:r w:rsidR="00A02D55" w:rsidRPr="008A70CB">
        <w:rPr>
          <w:rFonts w:ascii="Times New Roman" w:hAnsi="Times New Roman" w:cs="Times New Roman"/>
          <w:sz w:val="24"/>
          <w:szCs w:val="24"/>
          <w:lang w:val="sr-Cyrl-CS"/>
        </w:rPr>
        <w:t>д 15 дана од дана пријема одобрења</w:t>
      </w:r>
      <w:r w:rsidRPr="008A70CB">
        <w:rPr>
          <w:rFonts w:ascii="Times New Roman" w:hAnsi="Times New Roman" w:cs="Times New Roman"/>
          <w:sz w:val="24"/>
          <w:szCs w:val="24"/>
          <w:lang w:val="sr-Cyrl-CS"/>
        </w:rPr>
        <w:t xml:space="preserve"> о којој у другом степену решава министар.”</w:t>
      </w:r>
    </w:p>
    <w:p w:rsidR="00C63B62" w:rsidRPr="008A70CB" w:rsidRDefault="0012020C" w:rsidP="00C63B62">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Досадашњи  ст. 4-6. постају ст. 5-7.</w:t>
      </w:r>
    </w:p>
    <w:p w:rsidR="00D12755" w:rsidRPr="008A70CB" w:rsidRDefault="00D12755" w:rsidP="00C63B62">
      <w:pPr>
        <w:spacing w:after="0"/>
        <w:ind w:firstLine="720"/>
        <w:jc w:val="both"/>
        <w:rPr>
          <w:rFonts w:ascii="Times New Roman" w:hAnsi="Times New Roman" w:cs="Times New Roman"/>
          <w:sz w:val="24"/>
          <w:szCs w:val="24"/>
          <w:lang w:val="sr-Cyrl-CS"/>
        </w:rPr>
      </w:pPr>
    </w:p>
    <w:p w:rsidR="00154E42" w:rsidRPr="008A70CB" w:rsidRDefault="00D12755" w:rsidP="00154E42">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Члан 30</w:t>
      </w:r>
      <w:r w:rsidR="00154E42" w:rsidRPr="008A70CB">
        <w:rPr>
          <w:rFonts w:ascii="Times New Roman" w:hAnsi="Times New Roman" w:cs="Times New Roman"/>
          <w:sz w:val="24"/>
          <w:szCs w:val="24"/>
          <w:lang w:val="sr-Cyrl-CS"/>
        </w:rPr>
        <w:t>.</w:t>
      </w:r>
    </w:p>
    <w:p w:rsidR="00154E42" w:rsidRPr="008A70CB" w:rsidRDefault="00154E42" w:rsidP="00154E42">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У члану 240. став</w:t>
      </w:r>
      <w:r w:rsidR="00C63B62" w:rsidRPr="008A70CB">
        <w:rPr>
          <w:rFonts w:ascii="Times New Roman" w:hAnsi="Times New Roman" w:cs="Times New Roman"/>
          <w:sz w:val="24"/>
          <w:szCs w:val="24"/>
          <w:lang w:val="sr-Cyrl-CS"/>
        </w:rPr>
        <w:t xml:space="preserve"> 4</w:t>
      </w:r>
      <w:r w:rsidRPr="008A70CB">
        <w:rPr>
          <w:rFonts w:ascii="Times New Roman" w:hAnsi="Times New Roman" w:cs="Times New Roman"/>
          <w:sz w:val="24"/>
          <w:szCs w:val="24"/>
          <w:lang w:val="sr-Cyrl-CS"/>
        </w:rPr>
        <w:t>. мења се и гласи:</w:t>
      </w:r>
    </w:p>
    <w:p w:rsidR="00154E42" w:rsidRPr="008A70CB" w:rsidRDefault="00154E42" w:rsidP="00154E42">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„Против решења којим се издаје одобрење за привремено претоварно место може се изјавити жалба у року од 15 дана од дана пријема решења о којој у другом степену решава министар</w:t>
      </w:r>
      <w:r w:rsidR="00F869FA" w:rsidRPr="008A70CB">
        <w:rPr>
          <w:rFonts w:ascii="Times New Roman" w:hAnsi="Times New Roman" w:cs="Times New Roman"/>
          <w:sz w:val="24"/>
          <w:szCs w:val="24"/>
          <w:lang w:val="sr-Cyrl-CS"/>
        </w:rPr>
        <w:t>.</w:t>
      </w:r>
      <w:r w:rsidR="00DC1E50" w:rsidRPr="008A70CB">
        <w:rPr>
          <w:rFonts w:ascii="Times New Roman" w:hAnsi="Times New Roman" w:cs="Times New Roman"/>
          <w:sz w:val="24"/>
          <w:szCs w:val="24"/>
          <w:lang w:val="sr-Cyrl-CS"/>
        </w:rPr>
        <w:t>”</w:t>
      </w:r>
    </w:p>
    <w:p w:rsidR="00D16887" w:rsidRPr="008A70CB" w:rsidRDefault="00D16887" w:rsidP="00154E42">
      <w:pPr>
        <w:spacing w:after="0"/>
        <w:ind w:firstLine="720"/>
        <w:jc w:val="both"/>
        <w:rPr>
          <w:rFonts w:ascii="Times New Roman" w:hAnsi="Times New Roman" w:cs="Times New Roman"/>
          <w:sz w:val="24"/>
          <w:szCs w:val="24"/>
          <w:lang w:val="sr-Cyrl-CS"/>
        </w:rPr>
      </w:pPr>
    </w:p>
    <w:p w:rsidR="001A0B68" w:rsidRPr="008A70CB" w:rsidRDefault="00A37B9C" w:rsidP="001A0B68">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Члан </w:t>
      </w:r>
      <w:r w:rsidR="00C63B62" w:rsidRPr="008A70CB">
        <w:rPr>
          <w:rFonts w:ascii="Times New Roman" w:hAnsi="Times New Roman" w:cs="Times New Roman"/>
          <w:sz w:val="24"/>
          <w:szCs w:val="24"/>
          <w:lang w:val="sr-Cyrl-CS"/>
        </w:rPr>
        <w:t>3</w:t>
      </w:r>
      <w:r w:rsidR="00D12755" w:rsidRPr="008A70CB">
        <w:rPr>
          <w:rFonts w:ascii="Times New Roman" w:hAnsi="Times New Roman" w:cs="Times New Roman"/>
          <w:sz w:val="24"/>
          <w:szCs w:val="24"/>
          <w:lang w:val="sr-Cyrl-CS"/>
        </w:rPr>
        <w:t>1</w:t>
      </w:r>
      <w:r w:rsidR="00F37AA1" w:rsidRPr="008A70CB">
        <w:rPr>
          <w:rFonts w:ascii="Times New Roman" w:hAnsi="Times New Roman" w:cs="Times New Roman"/>
          <w:sz w:val="24"/>
          <w:szCs w:val="24"/>
          <w:lang w:val="sr-Cyrl-CS"/>
        </w:rPr>
        <w:t>.</w:t>
      </w:r>
    </w:p>
    <w:p w:rsidR="00A3575B" w:rsidRPr="008A70CB" w:rsidRDefault="00777E00" w:rsidP="00963404">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У члану </w:t>
      </w:r>
      <w:r w:rsidR="00651B7C" w:rsidRPr="008A70CB">
        <w:rPr>
          <w:rFonts w:ascii="Times New Roman" w:hAnsi="Times New Roman" w:cs="Times New Roman"/>
          <w:sz w:val="24"/>
          <w:szCs w:val="24"/>
          <w:lang w:val="sr-Cyrl-CS"/>
        </w:rPr>
        <w:t>275. став 1. тачка 1) речи: „или дозволу за укрцавање</w:t>
      </w:r>
      <w:r w:rsidRPr="008A70CB">
        <w:rPr>
          <w:rFonts w:ascii="Times New Roman" w:hAnsi="Times New Roman" w:cs="Times New Roman"/>
          <w:sz w:val="24"/>
          <w:szCs w:val="24"/>
          <w:lang w:val="sr-Cyrl-CS"/>
        </w:rPr>
        <w:t>”</w:t>
      </w:r>
      <w:r w:rsidR="00651B7C" w:rsidRPr="008A70CB">
        <w:rPr>
          <w:rFonts w:ascii="Times New Roman" w:hAnsi="Times New Roman" w:cs="Times New Roman"/>
          <w:sz w:val="24"/>
          <w:szCs w:val="24"/>
          <w:lang w:val="sr-Cyrl-CS"/>
        </w:rPr>
        <w:t xml:space="preserve"> бришу се</w:t>
      </w:r>
      <w:r w:rsidR="001A0B68" w:rsidRPr="008A70CB">
        <w:rPr>
          <w:rFonts w:ascii="Times New Roman" w:hAnsi="Times New Roman" w:cs="Times New Roman"/>
          <w:sz w:val="24"/>
          <w:szCs w:val="24"/>
          <w:lang w:val="sr-Cyrl-CS"/>
        </w:rPr>
        <w:t>.</w:t>
      </w:r>
    </w:p>
    <w:p w:rsidR="006146D7" w:rsidRPr="008A70CB" w:rsidRDefault="006146D7" w:rsidP="00963404">
      <w:pPr>
        <w:spacing w:after="0"/>
        <w:ind w:firstLine="720"/>
        <w:jc w:val="both"/>
        <w:rPr>
          <w:rFonts w:ascii="Times New Roman" w:hAnsi="Times New Roman" w:cs="Times New Roman"/>
          <w:sz w:val="24"/>
          <w:szCs w:val="24"/>
          <w:lang w:val="sr-Cyrl-CS"/>
        </w:rPr>
      </w:pPr>
    </w:p>
    <w:p w:rsidR="006146D7" w:rsidRPr="008A70CB" w:rsidRDefault="006146D7" w:rsidP="006146D7">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Члан </w:t>
      </w:r>
      <w:r w:rsidR="00D12755" w:rsidRPr="008A70CB">
        <w:rPr>
          <w:rFonts w:ascii="Times New Roman" w:hAnsi="Times New Roman" w:cs="Times New Roman"/>
          <w:sz w:val="24"/>
          <w:szCs w:val="24"/>
          <w:lang w:val="sr-Cyrl-CS"/>
        </w:rPr>
        <w:t>32</w:t>
      </w:r>
      <w:r w:rsidRPr="008A70CB">
        <w:rPr>
          <w:rFonts w:ascii="Times New Roman" w:hAnsi="Times New Roman" w:cs="Times New Roman"/>
          <w:sz w:val="24"/>
          <w:szCs w:val="24"/>
          <w:lang w:val="sr-Cyrl-CS"/>
        </w:rPr>
        <w:t>.</w:t>
      </w:r>
    </w:p>
    <w:p w:rsidR="006146D7" w:rsidRPr="008A70CB" w:rsidRDefault="006146D7" w:rsidP="006146D7">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У чл. 227</w:t>
      </w:r>
      <w:r w:rsidR="00A30EAE" w:rsidRPr="008A70CB">
        <w:rPr>
          <w:rFonts w:ascii="Times New Roman" w:hAnsi="Times New Roman" w:cs="Times New Roman"/>
          <w:sz w:val="24"/>
          <w:szCs w:val="24"/>
          <w:lang w:val="sr-Cyrl-CS"/>
        </w:rPr>
        <w:t>в, 227ђ и 227з</w:t>
      </w:r>
      <w:r w:rsidRPr="008A70CB">
        <w:rPr>
          <w:rFonts w:ascii="Times New Roman" w:hAnsi="Times New Roman" w:cs="Times New Roman"/>
          <w:sz w:val="24"/>
          <w:szCs w:val="24"/>
          <w:lang w:val="sr-Cyrl-CS"/>
        </w:rPr>
        <w:t xml:space="preserve"> реч: „Агенција” </w:t>
      </w:r>
      <w:r w:rsidR="009A7285" w:rsidRPr="008A70CB">
        <w:rPr>
          <w:rFonts w:ascii="Times New Roman" w:hAnsi="Times New Roman" w:cs="Times New Roman"/>
          <w:sz w:val="24"/>
          <w:szCs w:val="24"/>
          <w:lang w:val="sr-Cyrl-CS"/>
        </w:rPr>
        <w:t>у одређеном па</w:t>
      </w:r>
      <w:r w:rsidR="00A8101B" w:rsidRPr="008A70CB">
        <w:rPr>
          <w:rFonts w:ascii="Times New Roman" w:hAnsi="Times New Roman" w:cs="Times New Roman"/>
          <w:sz w:val="24"/>
          <w:szCs w:val="24"/>
          <w:lang w:val="sr-Cyrl-CS"/>
        </w:rPr>
        <w:t xml:space="preserve">дежу </w:t>
      </w:r>
      <w:r w:rsidRPr="008A70CB">
        <w:rPr>
          <w:rFonts w:ascii="Times New Roman" w:hAnsi="Times New Roman" w:cs="Times New Roman"/>
          <w:sz w:val="24"/>
          <w:szCs w:val="24"/>
          <w:lang w:val="sr-Cyrl-CS"/>
        </w:rPr>
        <w:t>замењује се речју: „министарство” у одговарајућем падежу.</w:t>
      </w:r>
    </w:p>
    <w:p w:rsidR="001845B0" w:rsidRPr="008A70CB" w:rsidRDefault="001845B0" w:rsidP="006146D7">
      <w:pPr>
        <w:spacing w:after="0"/>
        <w:ind w:firstLine="720"/>
        <w:jc w:val="both"/>
        <w:rPr>
          <w:rFonts w:ascii="Times New Roman" w:hAnsi="Times New Roman" w:cs="Times New Roman"/>
          <w:sz w:val="24"/>
          <w:szCs w:val="24"/>
          <w:lang w:val="sr-Cyrl-CS"/>
        </w:rPr>
      </w:pPr>
    </w:p>
    <w:p w:rsidR="001845B0" w:rsidRPr="008A70CB" w:rsidRDefault="001845B0" w:rsidP="006146D7">
      <w:pPr>
        <w:spacing w:after="0"/>
        <w:ind w:firstLine="720"/>
        <w:jc w:val="both"/>
        <w:rPr>
          <w:rFonts w:ascii="Times New Roman" w:hAnsi="Times New Roman" w:cs="Times New Roman"/>
          <w:sz w:val="24"/>
          <w:szCs w:val="24"/>
          <w:lang w:val="sr-Cyrl-CS"/>
        </w:rPr>
      </w:pPr>
    </w:p>
    <w:p w:rsidR="00EE185D" w:rsidRPr="008A70CB" w:rsidRDefault="00EE185D" w:rsidP="00963404">
      <w:pPr>
        <w:spacing w:after="0"/>
        <w:ind w:firstLine="720"/>
        <w:jc w:val="both"/>
        <w:rPr>
          <w:rFonts w:ascii="Times New Roman" w:hAnsi="Times New Roman" w:cs="Times New Roman"/>
          <w:sz w:val="24"/>
          <w:szCs w:val="24"/>
          <w:lang w:val="sr-Cyrl-CS"/>
        </w:rPr>
      </w:pPr>
    </w:p>
    <w:p w:rsidR="00C1426C" w:rsidRPr="008A70CB" w:rsidRDefault="00D12755" w:rsidP="00C1426C">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Члан 33</w:t>
      </w:r>
      <w:r w:rsidR="00C1426C" w:rsidRPr="008A70CB">
        <w:rPr>
          <w:rFonts w:ascii="Times New Roman" w:hAnsi="Times New Roman" w:cs="Times New Roman"/>
          <w:sz w:val="24"/>
          <w:szCs w:val="24"/>
          <w:lang w:val="sr-Cyrl-CS"/>
        </w:rPr>
        <w:t>.</w:t>
      </w:r>
    </w:p>
    <w:p w:rsidR="00A30EAE" w:rsidRPr="008A70CB" w:rsidRDefault="00A30EAE" w:rsidP="0073625D">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Министар ће у року од три месеца од дана ступања на снагу овог закона д</w:t>
      </w:r>
      <w:r w:rsidR="00D12755" w:rsidRPr="008A70CB">
        <w:rPr>
          <w:rFonts w:ascii="Times New Roman" w:hAnsi="Times New Roman" w:cs="Times New Roman"/>
          <w:sz w:val="24"/>
          <w:szCs w:val="24"/>
          <w:lang w:val="sr-Cyrl-CS"/>
        </w:rPr>
        <w:t>онети подзаконски акт из члана 8</w:t>
      </w:r>
      <w:r w:rsidRPr="008A70CB">
        <w:rPr>
          <w:rFonts w:ascii="Times New Roman" w:hAnsi="Times New Roman" w:cs="Times New Roman"/>
          <w:sz w:val="24"/>
          <w:szCs w:val="24"/>
          <w:lang w:val="sr-Cyrl-CS"/>
        </w:rPr>
        <w:t>. став 5. овог закона.</w:t>
      </w:r>
    </w:p>
    <w:p w:rsidR="00D12755" w:rsidRPr="008A70CB" w:rsidRDefault="00D12755" w:rsidP="00A30EAE">
      <w:pPr>
        <w:spacing w:after="0"/>
        <w:jc w:val="both"/>
        <w:rPr>
          <w:rFonts w:ascii="Times New Roman" w:hAnsi="Times New Roman" w:cs="Times New Roman"/>
          <w:sz w:val="24"/>
          <w:szCs w:val="24"/>
          <w:lang w:val="sr-Cyrl-CS"/>
        </w:rPr>
      </w:pPr>
    </w:p>
    <w:p w:rsidR="00A30EAE" w:rsidRPr="008A70CB" w:rsidRDefault="00A30EAE" w:rsidP="00A30EAE">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Члан</w:t>
      </w:r>
      <w:r w:rsidR="00D12755" w:rsidRPr="008A70CB">
        <w:rPr>
          <w:rFonts w:ascii="Times New Roman" w:hAnsi="Times New Roman" w:cs="Times New Roman"/>
          <w:sz w:val="24"/>
          <w:szCs w:val="24"/>
          <w:lang w:val="sr-Cyrl-CS"/>
        </w:rPr>
        <w:t xml:space="preserve"> 34.</w:t>
      </w:r>
    </w:p>
    <w:p w:rsidR="0073625D" w:rsidRPr="008A70CB" w:rsidRDefault="0073625D" w:rsidP="0073625D">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Агенција је дужна да усклади своје акте са одредбама овог закона у року од два месеца од дана ступања на снагу овог закона.</w:t>
      </w:r>
    </w:p>
    <w:p w:rsidR="003A0C42" w:rsidRPr="008A70CB" w:rsidRDefault="003A0C42" w:rsidP="003A0C42">
      <w:pPr>
        <w:spacing w:after="0"/>
        <w:ind w:firstLine="720"/>
        <w:jc w:val="both"/>
        <w:rPr>
          <w:rFonts w:ascii="Times New Roman" w:hAnsi="Times New Roman" w:cs="Times New Roman"/>
          <w:sz w:val="24"/>
          <w:szCs w:val="24"/>
          <w:lang w:val="sr-Cyrl-CS"/>
        </w:rPr>
      </w:pPr>
    </w:p>
    <w:p w:rsidR="00CA32F0" w:rsidRPr="008A70CB" w:rsidRDefault="00A37B9C" w:rsidP="00CA32F0">
      <w:pPr>
        <w:spacing w:after="0"/>
        <w:jc w:val="center"/>
        <w:rPr>
          <w:rFonts w:ascii="Times New Roman" w:hAnsi="Times New Roman" w:cs="Times New Roman"/>
          <w:sz w:val="24"/>
          <w:szCs w:val="24"/>
          <w:lang w:val="sr-Cyrl-CS"/>
        </w:rPr>
      </w:pPr>
      <w:r w:rsidRPr="008A70CB">
        <w:rPr>
          <w:rFonts w:ascii="Times New Roman" w:hAnsi="Times New Roman" w:cs="Times New Roman"/>
          <w:sz w:val="24"/>
          <w:szCs w:val="24"/>
          <w:lang w:val="sr-Cyrl-CS"/>
        </w:rPr>
        <w:t xml:space="preserve">Члан </w:t>
      </w:r>
      <w:r w:rsidR="00FF5D1A" w:rsidRPr="008A70CB">
        <w:rPr>
          <w:rFonts w:ascii="Times New Roman" w:hAnsi="Times New Roman" w:cs="Times New Roman"/>
          <w:sz w:val="24"/>
          <w:szCs w:val="24"/>
          <w:lang w:val="sr-Cyrl-CS"/>
        </w:rPr>
        <w:t>35</w:t>
      </w:r>
      <w:r w:rsidR="00F37AA1" w:rsidRPr="008A70CB">
        <w:rPr>
          <w:rFonts w:ascii="Times New Roman" w:hAnsi="Times New Roman" w:cs="Times New Roman"/>
          <w:sz w:val="24"/>
          <w:szCs w:val="24"/>
          <w:lang w:val="sr-Cyrl-CS"/>
        </w:rPr>
        <w:t>.</w:t>
      </w:r>
    </w:p>
    <w:p w:rsidR="00475652" w:rsidRDefault="00CA32F0" w:rsidP="00CA32F0">
      <w:pPr>
        <w:spacing w:after="0"/>
        <w:ind w:firstLine="720"/>
        <w:jc w:val="both"/>
        <w:rPr>
          <w:rFonts w:ascii="Times New Roman" w:hAnsi="Times New Roman" w:cs="Times New Roman"/>
          <w:sz w:val="24"/>
          <w:szCs w:val="24"/>
          <w:lang w:val="sr-Cyrl-CS"/>
        </w:rPr>
      </w:pPr>
      <w:r w:rsidRPr="008A70CB">
        <w:rPr>
          <w:rFonts w:ascii="Times New Roman" w:hAnsi="Times New Roman" w:cs="Times New Roman"/>
          <w:sz w:val="24"/>
          <w:szCs w:val="24"/>
          <w:lang w:val="sr-Cyrl-CS"/>
        </w:rPr>
        <w:t>Овај закон ступа на снагу осмог дана од дана објављивања у „Службеном гласнику Републике Србије”</w:t>
      </w:r>
      <w:r w:rsidR="00963E24" w:rsidRPr="008A70CB">
        <w:rPr>
          <w:rFonts w:ascii="Times New Roman" w:hAnsi="Times New Roman" w:cs="Times New Roman"/>
          <w:sz w:val="24"/>
          <w:szCs w:val="24"/>
          <w:lang w:val="sr-Cyrl-CS"/>
        </w:rPr>
        <w:t>.</w:t>
      </w:r>
    </w:p>
    <w:p w:rsidR="00475652" w:rsidRDefault="00475652">
      <w:pPr>
        <w:rPr>
          <w:rFonts w:ascii="Times New Roman" w:hAnsi="Times New Roman" w:cs="Times New Roman"/>
          <w:sz w:val="24"/>
          <w:szCs w:val="24"/>
          <w:lang w:val="sr-Cyrl-CS"/>
        </w:rPr>
      </w:pPr>
      <w:r>
        <w:rPr>
          <w:rFonts w:ascii="Times New Roman" w:hAnsi="Times New Roman" w:cs="Times New Roman"/>
          <w:sz w:val="24"/>
          <w:szCs w:val="24"/>
          <w:lang w:val="sr-Cyrl-CS"/>
        </w:rPr>
        <w:br w:type="page"/>
      </w:r>
    </w:p>
    <w:p w:rsidR="00475652" w:rsidRPr="001C6FCF" w:rsidRDefault="00475652" w:rsidP="00475652">
      <w:pPr>
        <w:shd w:val="clear" w:color="auto" w:fill="FFFFFF"/>
        <w:rPr>
          <w:lang w:val="sr-Cyrl-CS"/>
        </w:rPr>
      </w:pPr>
    </w:p>
    <w:p w:rsidR="00475652" w:rsidRPr="001C6FCF" w:rsidRDefault="00475652" w:rsidP="00475652">
      <w:pPr>
        <w:pBdr>
          <w:top w:val="single" w:sz="4" w:space="1" w:color="auto"/>
          <w:left w:val="single" w:sz="4" w:space="4" w:color="auto"/>
          <w:bottom w:val="single" w:sz="4" w:space="1" w:color="auto"/>
          <w:right w:val="single" w:sz="4" w:space="4" w:color="auto"/>
        </w:pBdr>
        <w:shd w:val="pct10" w:color="auto" w:fill="FFFFFF"/>
        <w:jc w:val="center"/>
        <w:rPr>
          <w:b/>
          <w:sz w:val="28"/>
          <w:lang w:val="sr-Cyrl-CS"/>
        </w:rPr>
      </w:pPr>
      <w:r w:rsidRPr="001C6FCF">
        <w:rPr>
          <w:b/>
          <w:sz w:val="28"/>
          <w:lang w:val="sr-Cyrl-CS"/>
        </w:rPr>
        <w:t>ИЗЈАВA О УСКЛАЂЕНОСТИ ПРОПИСА СА ПРОПИСИМА ЕВРОПСКЕ УНИЈЕ</w:t>
      </w:r>
    </w:p>
    <w:p w:rsidR="00475652" w:rsidRPr="001C6FCF" w:rsidRDefault="00475652" w:rsidP="00475652">
      <w:pPr>
        <w:pStyle w:val="FootnoteText"/>
        <w:spacing w:line="240" w:lineRule="auto"/>
        <w:rPr>
          <w:lang w:val="sr-Cyrl-CS"/>
        </w:rPr>
      </w:pPr>
    </w:p>
    <w:p w:rsidR="00475652" w:rsidRPr="001C6FCF" w:rsidRDefault="00475652" w:rsidP="00475652">
      <w:pPr>
        <w:jc w:val="both"/>
        <w:rPr>
          <w:lang w:val="sr-Cyrl-CS"/>
        </w:rPr>
      </w:pPr>
      <w:r w:rsidRPr="001C6FCF">
        <w:rPr>
          <w:b/>
          <w:lang w:val="sr-Cyrl-CS"/>
        </w:rPr>
        <w:t xml:space="preserve">1. Oвлашћени предлагач прописа - </w:t>
      </w:r>
      <w:r w:rsidRPr="001C6FCF">
        <w:rPr>
          <w:lang w:val="sr-Cyrl-CS"/>
        </w:rPr>
        <w:t>Влада</w:t>
      </w:r>
    </w:p>
    <w:p w:rsidR="00475652" w:rsidRPr="001C6FCF" w:rsidRDefault="00475652" w:rsidP="00475652">
      <w:pPr>
        <w:jc w:val="both"/>
        <w:rPr>
          <w:lang w:val="sr-Cyrl-CS"/>
        </w:rPr>
      </w:pPr>
      <w:r w:rsidRPr="001C6FCF">
        <w:rPr>
          <w:b/>
          <w:lang w:val="sr-Cyrl-CS"/>
        </w:rPr>
        <w:t xml:space="preserve">    Обрађивач </w:t>
      </w:r>
      <w:r w:rsidRPr="001C6FCF">
        <w:rPr>
          <w:lang w:val="sr-Cyrl-CS"/>
        </w:rPr>
        <w:t>- Министарство грађевинарства, саобраћаја и инфраструктуре</w:t>
      </w:r>
    </w:p>
    <w:p w:rsidR="00475652" w:rsidRPr="001C6FCF" w:rsidRDefault="00475652" w:rsidP="00475652">
      <w:pPr>
        <w:jc w:val="both"/>
        <w:rPr>
          <w:b/>
          <w:lang w:val="sr-Cyrl-CS"/>
        </w:rPr>
      </w:pPr>
    </w:p>
    <w:p w:rsidR="00475652" w:rsidRPr="001C6FCF" w:rsidRDefault="00475652" w:rsidP="00475652">
      <w:pPr>
        <w:jc w:val="both"/>
        <w:rPr>
          <w:b/>
          <w:lang w:val="sr-Cyrl-CS"/>
        </w:rPr>
      </w:pPr>
      <w:r w:rsidRPr="001C6FCF">
        <w:rPr>
          <w:b/>
          <w:lang w:val="sr-Cyrl-CS"/>
        </w:rPr>
        <w:t>2. Назив прописа</w:t>
      </w:r>
    </w:p>
    <w:p w:rsidR="00475652" w:rsidRPr="001C6FCF" w:rsidRDefault="00475652" w:rsidP="00475652">
      <w:pPr>
        <w:ind w:firstLine="708"/>
        <w:jc w:val="both"/>
        <w:rPr>
          <w:color w:val="000000"/>
          <w:lang w:val="sr-Cyrl-CS"/>
        </w:rPr>
      </w:pPr>
      <w:r>
        <w:rPr>
          <w:lang w:val="sr-Cyrl-CS" w:eastAsia="sr-Latn-CS"/>
        </w:rPr>
        <w:t>Предлог</w:t>
      </w:r>
      <w:r w:rsidRPr="001C6FCF">
        <w:rPr>
          <w:lang w:val="sr-Cyrl-CS" w:eastAsia="sr-Latn-CS"/>
        </w:rPr>
        <w:t xml:space="preserve"> закона о изменама и допунама Закона о пловидби и лукама на унутрашњим водама. </w:t>
      </w:r>
    </w:p>
    <w:p w:rsidR="00475652" w:rsidRPr="001C6FCF" w:rsidRDefault="00475652" w:rsidP="00475652">
      <w:pPr>
        <w:ind w:firstLine="708"/>
        <w:jc w:val="both"/>
        <w:rPr>
          <w:color w:val="000000"/>
          <w:lang w:val="sr-Cyrl-CS"/>
        </w:rPr>
      </w:pPr>
      <w:r w:rsidRPr="001C6FCF">
        <w:rPr>
          <w:color w:val="000000"/>
          <w:lang w:val="sr-Cyrl-CS"/>
        </w:rPr>
        <w:t xml:space="preserve">Draft Law on Аmendments on the Law on Navigation and Ports on Inland Waters </w:t>
      </w:r>
    </w:p>
    <w:p w:rsidR="00475652" w:rsidRPr="001C6FCF" w:rsidRDefault="00475652" w:rsidP="00475652">
      <w:pPr>
        <w:ind w:firstLine="708"/>
        <w:jc w:val="both"/>
        <w:rPr>
          <w:lang w:val="sr-Cyrl-CS"/>
        </w:rPr>
      </w:pPr>
    </w:p>
    <w:p w:rsidR="00475652" w:rsidRPr="001C6FCF" w:rsidRDefault="00475652" w:rsidP="00475652">
      <w:pPr>
        <w:jc w:val="both"/>
        <w:rPr>
          <w:b/>
          <w:lang w:val="sr-Cyrl-CS"/>
        </w:rPr>
      </w:pPr>
      <w:r w:rsidRPr="001C6FCF">
        <w:rPr>
          <w:b/>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475652" w:rsidRPr="001C6FCF" w:rsidRDefault="00475652" w:rsidP="00475652">
      <w:pPr>
        <w:jc w:val="both"/>
        <w:rPr>
          <w:b/>
          <w:lang w:val="sr-Cyrl-CS"/>
        </w:rPr>
      </w:pPr>
      <w:r w:rsidRPr="001C6FCF">
        <w:rPr>
          <w:b/>
          <w:lang w:val="sr-Cyrl-CS"/>
        </w:rPr>
        <w:t>а) Одредба Споразума која се односе на нормативну са</w:t>
      </w:r>
      <w:r>
        <w:rPr>
          <w:b/>
          <w:lang w:val="sr-Cyrl-CS"/>
        </w:rPr>
        <w:t>д</w:t>
      </w:r>
      <w:r w:rsidRPr="001C6FCF">
        <w:rPr>
          <w:b/>
          <w:lang w:val="sr-Cyrl-CS"/>
        </w:rPr>
        <w:t>ржину прописа</w:t>
      </w:r>
    </w:p>
    <w:p w:rsidR="00475652" w:rsidRPr="001C6FCF" w:rsidRDefault="00475652" w:rsidP="00475652">
      <w:pPr>
        <w:ind w:firstLine="708"/>
        <w:jc w:val="both"/>
        <w:rPr>
          <w:lang w:val="sr-Cyrl-CS"/>
        </w:rPr>
      </w:pPr>
      <w:r w:rsidRPr="001C6FCF">
        <w:rPr>
          <w:lang w:val="sr-Cyrl-CS"/>
        </w:rPr>
        <w:t xml:space="preserve">Споразум, Наслов V, Кретање радника, пословно настањивање, пружање услуга, капитал, Поглавље III, Пружање услуга, члан 61. став 1. тач. 2. и 6. </w:t>
      </w:r>
    </w:p>
    <w:p w:rsidR="00475652" w:rsidRPr="001C6FCF" w:rsidRDefault="00475652" w:rsidP="00475652">
      <w:pPr>
        <w:ind w:firstLine="708"/>
        <w:jc w:val="both"/>
        <w:rPr>
          <w:lang w:val="sr-Cyrl-CS"/>
        </w:rPr>
      </w:pPr>
      <w:r w:rsidRPr="001C6FCF">
        <w:rPr>
          <w:lang w:val="sr-Cyrl-CS"/>
        </w:rPr>
        <w:t>Споразум, Наслов VIII, Политике сарадње, члан 108.</w:t>
      </w:r>
    </w:p>
    <w:p w:rsidR="00475652" w:rsidRPr="001C6FCF" w:rsidRDefault="00475652" w:rsidP="00475652">
      <w:pPr>
        <w:ind w:firstLine="708"/>
        <w:jc w:val="both"/>
        <w:rPr>
          <w:lang w:val="sr-Cyrl-CS"/>
        </w:rPr>
      </w:pPr>
    </w:p>
    <w:p w:rsidR="00475652" w:rsidRPr="001C6FCF" w:rsidRDefault="00475652" w:rsidP="00475652">
      <w:pPr>
        <w:jc w:val="both"/>
        <w:rPr>
          <w:b/>
          <w:lang w:val="sr-Cyrl-CS"/>
        </w:rPr>
      </w:pPr>
      <w:r w:rsidRPr="001C6FCF">
        <w:rPr>
          <w:b/>
          <w:lang w:val="sr-Cyrl-CS"/>
        </w:rPr>
        <w:t>б) Прелазни рок за усклађивање законодавства према одредбама Споразума</w:t>
      </w:r>
    </w:p>
    <w:p w:rsidR="00475652" w:rsidRPr="001C6FCF" w:rsidRDefault="00475652" w:rsidP="00475652">
      <w:pPr>
        <w:ind w:firstLine="708"/>
        <w:jc w:val="both"/>
        <w:rPr>
          <w:lang w:val="sr-Cyrl-CS"/>
        </w:rPr>
      </w:pPr>
      <w:r w:rsidRPr="001C6FCF">
        <w:rPr>
          <w:lang w:val="sr-Cyrl-CS"/>
        </w:rPr>
        <w:t>Општи рок, чл. 72 Споразума</w:t>
      </w:r>
    </w:p>
    <w:p w:rsidR="00475652" w:rsidRPr="001C6FCF" w:rsidRDefault="00475652" w:rsidP="00475652">
      <w:pPr>
        <w:jc w:val="both"/>
        <w:rPr>
          <w:b/>
          <w:lang w:val="sr-Cyrl-CS"/>
        </w:rPr>
      </w:pPr>
      <w:r w:rsidRPr="001C6FCF">
        <w:rPr>
          <w:b/>
          <w:lang w:val="sr-Cyrl-CS"/>
        </w:rPr>
        <w:t>в) Оцена испуњености обавезе које произлазе из наведене одредбе Споразума</w:t>
      </w:r>
    </w:p>
    <w:p w:rsidR="00475652" w:rsidRPr="001C6FCF" w:rsidRDefault="00475652" w:rsidP="00475652">
      <w:pPr>
        <w:ind w:firstLine="708"/>
        <w:jc w:val="both"/>
        <w:rPr>
          <w:lang w:val="sr-Cyrl-CS"/>
        </w:rPr>
      </w:pPr>
      <w:r w:rsidRPr="001C6FCF">
        <w:rPr>
          <w:lang w:val="sr-Cyrl-CS"/>
        </w:rPr>
        <w:t>Споразум, Наслов V, Кретање радника, пословно настањивање, пружање услуга, капитал, Поглавље III, Пружање услуга, члан 61. став 1. тач. 2. – потпуно усклађено</w:t>
      </w:r>
    </w:p>
    <w:p w:rsidR="00475652" w:rsidRPr="001C6FCF" w:rsidRDefault="00475652" w:rsidP="00475652">
      <w:pPr>
        <w:ind w:firstLine="708"/>
        <w:jc w:val="both"/>
        <w:rPr>
          <w:lang w:val="sr-Cyrl-CS"/>
        </w:rPr>
      </w:pPr>
      <w:r w:rsidRPr="001C6FCF">
        <w:rPr>
          <w:lang w:val="sr-Cyrl-CS"/>
        </w:rPr>
        <w:t>Споразум, Наслов V, Кретање радника, пословно настањивање, пружање услуга, капитал, Поглавље III, Пружање услуга, члан 61. став 1. тачка 6. – делимично усклађено</w:t>
      </w:r>
    </w:p>
    <w:p w:rsidR="00475652" w:rsidRPr="001C6FCF" w:rsidRDefault="00475652" w:rsidP="00475652">
      <w:pPr>
        <w:ind w:firstLine="708"/>
        <w:jc w:val="both"/>
        <w:rPr>
          <w:lang w:val="sr-Cyrl-CS"/>
        </w:rPr>
      </w:pPr>
      <w:r w:rsidRPr="001C6FCF">
        <w:rPr>
          <w:lang w:val="sr-Cyrl-CS"/>
        </w:rPr>
        <w:t>Споразум, Наслов VIII, Политике сарадње, члан 108. – делимично усклађено</w:t>
      </w:r>
    </w:p>
    <w:p w:rsidR="00475652" w:rsidRPr="001C6FCF" w:rsidRDefault="00475652" w:rsidP="00475652">
      <w:pPr>
        <w:jc w:val="both"/>
        <w:rPr>
          <w:b/>
          <w:lang w:val="sr-Cyrl-CS"/>
        </w:rPr>
      </w:pPr>
      <w:r w:rsidRPr="001C6FCF">
        <w:rPr>
          <w:b/>
          <w:lang w:val="sr-Cyrl-CS"/>
        </w:rPr>
        <w:t xml:space="preserve">г) Разлози за делимично испуњавање, односно неиспуњавање обавеза које произлазе из наведене одредбе Споразума </w:t>
      </w:r>
    </w:p>
    <w:p w:rsidR="00475652" w:rsidRPr="001C6FCF" w:rsidRDefault="00475652" w:rsidP="00475652">
      <w:pPr>
        <w:ind w:firstLine="708"/>
        <w:jc w:val="both"/>
        <w:rPr>
          <w:lang w:val="sr-Cyrl-CS"/>
        </w:rPr>
      </w:pPr>
      <w:r w:rsidRPr="001C6FCF">
        <w:rPr>
          <w:lang w:val="sr-Cyrl-CS"/>
        </w:rPr>
        <w:t xml:space="preserve">Потпуна усклађеност са чланом 61. став 1. тачка 6. и чланом 108. Споразума оствариће се након доношења планираног сета закона из области пловидбеног права и подзаконских аката. </w:t>
      </w:r>
    </w:p>
    <w:p w:rsidR="00475652" w:rsidRPr="001C6FCF" w:rsidRDefault="00475652" w:rsidP="00475652">
      <w:pPr>
        <w:ind w:firstLine="708"/>
        <w:jc w:val="both"/>
        <w:rPr>
          <w:lang w:val="sr-Cyrl-CS"/>
        </w:rPr>
      </w:pPr>
    </w:p>
    <w:p w:rsidR="00475652" w:rsidRPr="001C6FCF" w:rsidRDefault="00475652" w:rsidP="00475652">
      <w:pPr>
        <w:jc w:val="both"/>
        <w:rPr>
          <w:lang w:val="sr-Cyrl-CS"/>
        </w:rPr>
      </w:pPr>
      <w:r w:rsidRPr="001C6FCF">
        <w:rPr>
          <w:b/>
          <w:lang w:val="sr-Cyrl-CS"/>
        </w:rPr>
        <w:lastRenderedPageBreak/>
        <w:t xml:space="preserve">д) Веза са Националним програмом за </w:t>
      </w:r>
      <w:r w:rsidRPr="001C6FCF">
        <w:rPr>
          <w:lang w:val="sr-Cyrl-CS"/>
        </w:rPr>
        <w:t>усвајање правних тековина Европске уније</w:t>
      </w:r>
    </w:p>
    <w:p w:rsidR="00475652" w:rsidRPr="001C6FCF" w:rsidRDefault="00475652" w:rsidP="00475652">
      <w:pPr>
        <w:jc w:val="both"/>
        <w:rPr>
          <w:lang w:val="sr-Cyrl-CS"/>
        </w:rPr>
      </w:pPr>
      <w:r w:rsidRPr="001C6FCF">
        <w:rPr>
          <w:lang w:val="sr-Cyrl-CS"/>
        </w:rPr>
        <w:t>2016-586</w:t>
      </w:r>
    </w:p>
    <w:p w:rsidR="00475652" w:rsidRPr="001C6FCF" w:rsidRDefault="00475652" w:rsidP="00475652">
      <w:pPr>
        <w:jc w:val="both"/>
        <w:rPr>
          <w:b/>
          <w:lang w:val="sr-Cyrl-CS"/>
        </w:rPr>
      </w:pPr>
      <w:r w:rsidRPr="001C6FCF">
        <w:rPr>
          <w:b/>
          <w:lang w:val="sr-Cyrl-CS"/>
        </w:rPr>
        <w:t>4. Усклађеност прописа са прописима Европске уније</w:t>
      </w:r>
    </w:p>
    <w:p w:rsidR="00475652" w:rsidRPr="001C6FCF" w:rsidRDefault="00475652" w:rsidP="00475652">
      <w:pPr>
        <w:jc w:val="both"/>
        <w:rPr>
          <w:lang w:val="sr-Cyrl-CS"/>
        </w:rPr>
      </w:pPr>
    </w:p>
    <w:p w:rsidR="00475652" w:rsidRPr="001C6FCF" w:rsidRDefault="00475652" w:rsidP="00475652">
      <w:pPr>
        <w:jc w:val="both"/>
        <w:rPr>
          <w:b/>
          <w:lang w:val="sr-Cyrl-CS"/>
        </w:rPr>
      </w:pPr>
      <w:r w:rsidRPr="001C6FCF">
        <w:rPr>
          <w:b/>
          <w:lang w:val="sr-Cyrl-CS"/>
        </w:rPr>
        <w:t>а) Навођење примарних извора права ЕУ и усклађеност са њима</w:t>
      </w:r>
    </w:p>
    <w:p w:rsidR="00475652" w:rsidRPr="001C6FCF" w:rsidRDefault="00475652" w:rsidP="00475652">
      <w:pPr>
        <w:ind w:firstLine="708"/>
        <w:jc w:val="both"/>
        <w:rPr>
          <w:lang w:val="sr-Cyrl-CS"/>
        </w:rPr>
      </w:pPr>
      <w:r w:rsidRPr="001C6FCF">
        <w:rPr>
          <w:lang w:val="sr-Cyrl-CS"/>
        </w:rPr>
        <w:t xml:space="preserve">нема </w:t>
      </w:r>
    </w:p>
    <w:p w:rsidR="00475652" w:rsidRPr="001C6FCF" w:rsidRDefault="00475652" w:rsidP="00475652">
      <w:pPr>
        <w:ind w:firstLine="708"/>
        <w:jc w:val="both"/>
        <w:rPr>
          <w:b/>
          <w:lang w:val="sr-Cyrl-CS"/>
        </w:rPr>
      </w:pPr>
    </w:p>
    <w:p w:rsidR="00475652" w:rsidRPr="001C6FCF" w:rsidRDefault="00475652" w:rsidP="00475652">
      <w:pPr>
        <w:jc w:val="both"/>
        <w:rPr>
          <w:b/>
          <w:lang w:val="sr-Cyrl-CS"/>
        </w:rPr>
      </w:pPr>
      <w:r w:rsidRPr="001C6FCF">
        <w:rPr>
          <w:b/>
          <w:lang w:val="sr-Cyrl-CS"/>
        </w:rPr>
        <w:t>б) Навођење секундарних извора права ЕУ и усклађеност са њима</w:t>
      </w:r>
    </w:p>
    <w:p w:rsidR="00475652" w:rsidRPr="001C6FCF" w:rsidRDefault="00475652" w:rsidP="00475652">
      <w:pPr>
        <w:jc w:val="both"/>
        <w:rPr>
          <w:lang w:val="sr-Cyrl-CS"/>
        </w:rPr>
      </w:pPr>
      <w:r w:rsidRPr="001C6FCF">
        <w:rPr>
          <w:b/>
          <w:lang w:val="sr-Cyrl-CS"/>
        </w:rPr>
        <w:tab/>
      </w:r>
      <w:r w:rsidRPr="001C6FCF">
        <w:rPr>
          <w:bCs/>
          <w:lang w:val="sr-Cyrl-CS"/>
        </w:rPr>
        <w:t>нема</w:t>
      </w:r>
    </w:p>
    <w:p w:rsidR="00475652" w:rsidRPr="001C6FCF" w:rsidRDefault="00475652" w:rsidP="00475652">
      <w:pPr>
        <w:ind w:firstLine="708"/>
        <w:jc w:val="both"/>
        <w:rPr>
          <w:b/>
          <w:u w:val="single"/>
          <w:lang w:val="sr-Cyrl-CS"/>
        </w:rPr>
      </w:pPr>
    </w:p>
    <w:p w:rsidR="00475652" w:rsidRPr="001C6FCF" w:rsidRDefault="00475652" w:rsidP="00475652">
      <w:pPr>
        <w:jc w:val="both"/>
        <w:rPr>
          <w:b/>
          <w:lang w:val="sr-Cyrl-CS"/>
        </w:rPr>
      </w:pPr>
      <w:r w:rsidRPr="001C6FCF">
        <w:rPr>
          <w:b/>
          <w:lang w:val="sr-Cyrl-CS"/>
        </w:rPr>
        <w:t>в) Навођење осталих извора права ЕУ и усклађеност са њима</w:t>
      </w:r>
    </w:p>
    <w:p w:rsidR="00475652" w:rsidRPr="001C6FCF" w:rsidRDefault="00475652" w:rsidP="00475652">
      <w:pPr>
        <w:ind w:firstLine="708"/>
        <w:jc w:val="both"/>
        <w:rPr>
          <w:lang w:val="sr-Cyrl-CS"/>
        </w:rPr>
      </w:pPr>
      <w:r w:rsidRPr="001C6FCF">
        <w:rPr>
          <w:lang w:val="sr-Cyrl-CS"/>
        </w:rPr>
        <w:t>нема</w:t>
      </w:r>
    </w:p>
    <w:p w:rsidR="00475652" w:rsidRPr="001C6FCF" w:rsidRDefault="00475652" w:rsidP="00475652">
      <w:pPr>
        <w:ind w:firstLine="708"/>
        <w:jc w:val="both"/>
        <w:rPr>
          <w:b/>
          <w:lang w:val="sr-Cyrl-CS"/>
        </w:rPr>
      </w:pPr>
    </w:p>
    <w:p w:rsidR="00475652" w:rsidRPr="001C6FCF" w:rsidRDefault="00475652" w:rsidP="00475652">
      <w:pPr>
        <w:jc w:val="both"/>
        <w:rPr>
          <w:b/>
          <w:lang w:val="sr-Cyrl-CS"/>
        </w:rPr>
      </w:pPr>
      <w:r w:rsidRPr="001C6FCF">
        <w:rPr>
          <w:b/>
          <w:lang w:val="sr-Cyrl-CS"/>
        </w:rPr>
        <w:t>г) Разлози за делимичну усклађеност, односно неусклађеност</w:t>
      </w:r>
    </w:p>
    <w:p w:rsidR="00475652" w:rsidRPr="001C6FCF" w:rsidRDefault="00475652" w:rsidP="00475652">
      <w:pPr>
        <w:ind w:firstLine="708"/>
        <w:jc w:val="both"/>
        <w:rPr>
          <w:lang w:val="sr-Cyrl-CS"/>
        </w:rPr>
      </w:pPr>
      <w:r w:rsidRPr="001C6FCF">
        <w:rPr>
          <w:lang w:val="sr-Cyrl-CS"/>
        </w:rPr>
        <w:t>нема</w:t>
      </w:r>
    </w:p>
    <w:p w:rsidR="00475652" w:rsidRPr="001C6FCF" w:rsidRDefault="00475652" w:rsidP="00475652">
      <w:pPr>
        <w:ind w:firstLine="708"/>
        <w:jc w:val="both"/>
        <w:rPr>
          <w:b/>
          <w:lang w:val="sr-Cyrl-CS"/>
        </w:rPr>
      </w:pPr>
    </w:p>
    <w:p w:rsidR="00475652" w:rsidRPr="001C6FCF" w:rsidRDefault="00475652" w:rsidP="00475652">
      <w:pPr>
        <w:jc w:val="both"/>
        <w:rPr>
          <w:b/>
          <w:i/>
          <w:lang w:val="sr-Cyrl-CS"/>
        </w:rPr>
      </w:pPr>
      <w:r w:rsidRPr="001C6FCF">
        <w:rPr>
          <w:b/>
          <w:lang w:val="sr-Cyrl-CS"/>
        </w:rPr>
        <w:t>д) Рок у којем је предвиђено постизање потпуне усклађености прописа са прописима Европске уније</w:t>
      </w:r>
    </w:p>
    <w:p w:rsidR="00475652" w:rsidRPr="001C6FCF" w:rsidRDefault="00475652" w:rsidP="00475652">
      <w:pPr>
        <w:ind w:firstLine="708"/>
        <w:jc w:val="both"/>
        <w:rPr>
          <w:lang w:val="sr-Cyrl-CS"/>
        </w:rPr>
      </w:pPr>
      <w:r w:rsidRPr="001C6FCF">
        <w:rPr>
          <w:lang w:val="sr-Cyrl-CS"/>
        </w:rPr>
        <w:t>нема</w:t>
      </w:r>
    </w:p>
    <w:p w:rsidR="00475652" w:rsidRPr="001C6FCF" w:rsidRDefault="00475652" w:rsidP="00475652">
      <w:pPr>
        <w:ind w:firstLine="708"/>
        <w:jc w:val="both"/>
        <w:rPr>
          <w:b/>
          <w:lang w:val="sr-Cyrl-CS"/>
        </w:rPr>
      </w:pPr>
    </w:p>
    <w:p w:rsidR="00475652" w:rsidRPr="001C6FCF" w:rsidRDefault="00475652" w:rsidP="00475652">
      <w:pPr>
        <w:jc w:val="both"/>
        <w:rPr>
          <w:b/>
          <w:color w:val="000000"/>
          <w:lang w:val="sr-Cyrl-CS"/>
        </w:rPr>
      </w:pPr>
      <w:r w:rsidRPr="001C6FCF">
        <w:rPr>
          <w:b/>
          <w:lang w:val="sr-Cyrl-CS"/>
        </w:rPr>
        <w:t xml:space="preserve">5. Уколико не постоје одговарајући </w:t>
      </w:r>
      <w:r w:rsidRPr="001C6FCF">
        <w:rPr>
          <w:b/>
          <w:color w:val="000000"/>
          <w:lang w:val="sr-Cyrl-CS"/>
        </w:rPr>
        <w:t>прописи Европске уније са којима је потребно обезбедити усклађеност треба констатовати ту чињеницу. У овом случају није потребно попуњавати Табелу усклађености прописа.</w:t>
      </w:r>
    </w:p>
    <w:p w:rsidR="00475652" w:rsidRPr="001C6FCF" w:rsidRDefault="00475652" w:rsidP="00475652">
      <w:pPr>
        <w:jc w:val="both"/>
        <w:rPr>
          <w:b/>
          <w:lang w:val="sr-Cyrl-CS"/>
        </w:rPr>
      </w:pPr>
    </w:p>
    <w:p w:rsidR="00475652" w:rsidRPr="001C6FCF" w:rsidRDefault="00475652" w:rsidP="00475652">
      <w:pPr>
        <w:jc w:val="both"/>
        <w:rPr>
          <w:b/>
          <w:lang w:val="sr-Cyrl-CS"/>
        </w:rPr>
      </w:pPr>
      <w:r w:rsidRPr="001C6FCF">
        <w:rPr>
          <w:b/>
          <w:lang w:val="sr-Cyrl-CS"/>
        </w:rPr>
        <w:t>6. Да ли су претходно наведени извори права ЕУ преведени на српски језик?</w:t>
      </w:r>
    </w:p>
    <w:p w:rsidR="00475652" w:rsidRPr="001C6FCF" w:rsidRDefault="00475652" w:rsidP="00475652">
      <w:pPr>
        <w:ind w:firstLine="708"/>
        <w:jc w:val="both"/>
        <w:rPr>
          <w:lang w:val="sr-Cyrl-CS"/>
        </w:rPr>
      </w:pPr>
      <w:r w:rsidRPr="001C6FCF">
        <w:rPr>
          <w:lang w:val="sr-Cyrl-CS"/>
        </w:rPr>
        <w:t>нема</w:t>
      </w:r>
    </w:p>
    <w:p w:rsidR="00475652" w:rsidRPr="001C6FCF" w:rsidRDefault="00475652" w:rsidP="00475652">
      <w:pPr>
        <w:ind w:firstLine="708"/>
        <w:jc w:val="both"/>
        <w:rPr>
          <w:b/>
          <w:lang w:val="sr-Cyrl-CS"/>
        </w:rPr>
      </w:pPr>
    </w:p>
    <w:p w:rsidR="00475652" w:rsidRPr="001C6FCF" w:rsidRDefault="00475652" w:rsidP="00475652">
      <w:pPr>
        <w:jc w:val="both"/>
        <w:rPr>
          <w:b/>
          <w:lang w:val="sr-Cyrl-CS"/>
        </w:rPr>
      </w:pPr>
      <w:r w:rsidRPr="001C6FCF">
        <w:rPr>
          <w:b/>
          <w:lang w:val="sr-Cyrl-CS"/>
        </w:rPr>
        <w:t>7. Да ли је пропис преведен на неки службени језик ЕУ?</w:t>
      </w:r>
    </w:p>
    <w:p w:rsidR="00475652" w:rsidRPr="001C6FCF" w:rsidRDefault="00475652" w:rsidP="00475652">
      <w:pPr>
        <w:ind w:firstLine="708"/>
        <w:jc w:val="both"/>
        <w:rPr>
          <w:lang w:val="sr-Cyrl-CS"/>
        </w:rPr>
      </w:pPr>
      <w:r w:rsidRPr="001C6FCF">
        <w:rPr>
          <w:lang w:val="sr-Cyrl-CS"/>
        </w:rPr>
        <w:t xml:space="preserve">не </w:t>
      </w:r>
    </w:p>
    <w:p w:rsidR="00475652" w:rsidRPr="001C6FCF" w:rsidRDefault="00475652" w:rsidP="00475652">
      <w:pPr>
        <w:ind w:firstLine="708"/>
        <w:jc w:val="both"/>
        <w:rPr>
          <w:b/>
          <w:lang w:val="sr-Cyrl-CS"/>
        </w:rPr>
      </w:pPr>
    </w:p>
    <w:p w:rsidR="00475652" w:rsidRPr="001C6FCF" w:rsidRDefault="00475652" w:rsidP="00475652">
      <w:pPr>
        <w:jc w:val="both"/>
        <w:rPr>
          <w:b/>
          <w:lang w:val="sr-Cyrl-CS"/>
        </w:rPr>
      </w:pPr>
      <w:r w:rsidRPr="001C6FCF">
        <w:rPr>
          <w:b/>
          <w:lang w:val="sr-Cyrl-CS"/>
        </w:rPr>
        <w:lastRenderedPageBreak/>
        <w:t>8. Сарадња са Европском унијом и учешће консултаната у изради прописа и њихово мишљење о усклађености.</w:t>
      </w:r>
    </w:p>
    <w:p w:rsidR="00475652" w:rsidRPr="001C6FCF" w:rsidRDefault="00475652" w:rsidP="00475652">
      <w:pPr>
        <w:ind w:firstLine="708"/>
        <w:jc w:val="both"/>
        <w:rPr>
          <w:lang w:val="sr-Cyrl-CS"/>
        </w:rPr>
      </w:pPr>
      <w:r w:rsidRPr="001C6FCF">
        <w:rPr>
          <w:lang w:val="sr-Cyrl-CS"/>
        </w:rPr>
        <w:t xml:space="preserve">не </w:t>
      </w:r>
    </w:p>
    <w:p w:rsidR="00475652" w:rsidRPr="001C6FCF" w:rsidRDefault="00475652" w:rsidP="00475652">
      <w:pPr>
        <w:jc w:val="both"/>
        <w:rPr>
          <w:lang w:val="sr-Cyrl-CS"/>
        </w:rPr>
      </w:pPr>
    </w:p>
    <w:p w:rsidR="00475652" w:rsidRDefault="00475652">
      <w:pPr>
        <w:rPr>
          <w:rFonts w:ascii="Times New Roman" w:hAnsi="Times New Roman" w:cs="Times New Roman"/>
          <w:sz w:val="24"/>
          <w:szCs w:val="24"/>
          <w:lang w:val="sr-Cyrl-CS"/>
        </w:rPr>
      </w:pPr>
      <w:r>
        <w:rPr>
          <w:rFonts w:ascii="Times New Roman" w:hAnsi="Times New Roman" w:cs="Times New Roman"/>
          <w:sz w:val="24"/>
          <w:szCs w:val="24"/>
          <w:lang w:val="sr-Cyrl-CS"/>
        </w:rPr>
        <w:br w:type="page"/>
      </w:r>
    </w:p>
    <w:p w:rsidR="00475652" w:rsidRPr="0087602F" w:rsidRDefault="00475652" w:rsidP="00475652">
      <w:pPr>
        <w:spacing w:line="480" w:lineRule="auto"/>
        <w:jc w:val="center"/>
        <w:rPr>
          <w:rFonts w:ascii="Times New Roman" w:hAnsi="Times New Roman" w:cs="Times New Roman"/>
          <w:b/>
          <w:bCs/>
          <w:sz w:val="24"/>
          <w:szCs w:val="24"/>
          <w:lang w:val="sr-Cyrl-CS"/>
        </w:rPr>
      </w:pPr>
      <w:r w:rsidRPr="0087602F">
        <w:rPr>
          <w:rFonts w:ascii="Times New Roman" w:hAnsi="Times New Roman" w:cs="Times New Roman"/>
          <w:b/>
          <w:bCs/>
          <w:sz w:val="24"/>
          <w:szCs w:val="24"/>
          <w:lang w:val="sr-Cyrl-CS"/>
        </w:rPr>
        <w:lastRenderedPageBreak/>
        <w:t>OБРАЗЛОЖЕЊЕ</w:t>
      </w:r>
    </w:p>
    <w:p w:rsidR="00475652" w:rsidRPr="0087602F" w:rsidRDefault="00475652" w:rsidP="00475652">
      <w:pPr>
        <w:rPr>
          <w:rFonts w:ascii="Times New Roman" w:hAnsi="Times New Roman" w:cs="Times New Roman"/>
          <w:sz w:val="24"/>
          <w:szCs w:val="24"/>
          <w:lang w:val="sr-Cyrl-CS"/>
        </w:rPr>
      </w:pPr>
    </w:p>
    <w:p w:rsidR="00475652" w:rsidRPr="0087602F" w:rsidRDefault="00475652" w:rsidP="00475652">
      <w:pPr>
        <w:rPr>
          <w:rFonts w:ascii="Times New Roman" w:hAnsi="Times New Roman" w:cs="Times New Roman"/>
          <w:b/>
          <w:bCs/>
          <w:sz w:val="24"/>
          <w:szCs w:val="24"/>
          <w:lang w:val="sr-Cyrl-CS"/>
        </w:rPr>
      </w:pPr>
      <w:r w:rsidRPr="0087602F">
        <w:rPr>
          <w:rFonts w:ascii="Times New Roman" w:hAnsi="Times New Roman" w:cs="Times New Roman"/>
          <w:b/>
          <w:bCs/>
          <w:sz w:val="24"/>
          <w:szCs w:val="24"/>
          <w:lang w:val="sr-Cyrl-CS"/>
        </w:rPr>
        <w:t>I. УСТАВНИ ОСНОВ ЗА ДОНОШЕЊЕ ЗАКОНА</w:t>
      </w:r>
    </w:p>
    <w:p w:rsidR="00475652" w:rsidRPr="0087602F" w:rsidRDefault="00475652" w:rsidP="00475652">
      <w:pPr>
        <w:ind w:firstLine="720"/>
        <w:rPr>
          <w:rFonts w:ascii="Times New Roman" w:hAnsi="Times New Roman" w:cs="Times New Roman"/>
          <w:b/>
          <w:bCs/>
          <w:sz w:val="24"/>
          <w:szCs w:val="24"/>
          <w:lang w:val="sr-Cyrl-CS"/>
        </w:rPr>
      </w:pPr>
    </w:p>
    <w:p w:rsidR="00475652" w:rsidRPr="0087602F" w:rsidRDefault="00475652" w:rsidP="00475652">
      <w:pPr>
        <w:ind w:firstLine="720"/>
        <w:rPr>
          <w:rFonts w:ascii="Times New Roman" w:hAnsi="Times New Roman" w:cs="Times New Roman"/>
          <w:sz w:val="24"/>
          <w:szCs w:val="24"/>
          <w:lang w:val="sr-Cyrl-CS"/>
        </w:rPr>
      </w:pPr>
      <w:r w:rsidRPr="0087602F">
        <w:rPr>
          <w:rFonts w:ascii="Times New Roman" w:hAnsi="Times New Roman" w:cs="Times New Roman"/>
          <w:sz w:val="24"/>
          <w:szCs w:val="24"/>
          <w:lang w:val="sr-Cyrl-CS"/>
        </w:rPr>
        <w:t>Уставни основ за доношење овог закона садржан је у члану  97. став 1. тачка 13. Устава Републике Србије, по коме Република Србија уређује и обезбеђује, поред осталог, режим и безбедност у свим врстама саобраћаја.</w:t>
      </w:r>
    </w:p>
    <w:p w:rsidR="00475652" w:rsidRPr="0087602F" w:rsidRDefault="00475652" w:rsidP="00475652">
      <w:pPr>
        <w:rPr>
          <w:rFonts w:ascii="Times New Roman" w:hAnsi="Times New Roman" w:cs="Times New Roman"/>
          <w:sz w:val="24"/>
          <w:szCs w:val="24"/>
          <w:lang w:val="sr-Cyrl-CS"/>
        </w:rPr>
      </w:pPr>
    </w:p>
    <w:p w:rsidR="00475652" w:rsidRPr="0087602F" w:rsidRDefault="00475652" w:rsidP="00475652">
      <w:pPr>
        <w:rPr>
          <w:rFonts w:ascii="Times New Roman" w:hAnsi="Times New Roman" w:cs="Times New Roman"/>
          <w:b/>
          <w:bCs/>
          <w:caps/>
          <w:color w:val="000000"/>
          <w:sz w:val="24"/>
          <w:szCs w:val="24"/>
          <w:lang w:val="sr-Cyrl-CS"/>
        </w:rPr>
      </w:pPr>
      <w:r w:rsidRPr="0087602F">
        <w:rPr>
          <w:rFonts w:ascii="Times New Roman" w:hAnsi="Times New Roman" w:cs="Times New Roman"/>
          <w:b/>
          <w:bCs/>
          <w:sz w:val="24"/>
          <w:szCs w:val="24"/>
          <w:lang w:val="sr-Cyrl-CS"/>
        </w:rPr>
        <w:t xml:space="preserve">II.  </w:t>
      </w:r>
      <w:r w:rsidRPr="0087602F">
        <w:rPr>
          <w:rFonts w:ascii="Times New Roman" w:hAnsi="Times New Roman" w:cs="Times New Roman"/>
          <w:b/>
          <w:bCs/>
          <w:caps/>
          <w:color w:val="000000"/>
          <w:sz w:val="24"/>
          <w:szCs w:val="24"/>
          <w:lang w:val="sr-Cyrl-CS"/>
        </w:rPr>
        <w:t>Разлози за доноШење закона и циљеви који се остварују</w:t>
      </w:r>
    </w:p>
    <w:p w:rsidR="00475652" w:rsidRPr="0087602F" w:rsidRDefault="00475652" w:rsidP="00475652">
      <w:pPr>
        <w:rPr>
          <w:rFonts w:ascii="Times New Roman" w:hAnsi="Times New Roman" w:cs="Times New Roman"/>
          <w:sz w:val="24"/>
          <w:szCs w:val="24"/>
          <w:lang w:val="sr-Cyrl-CS"/>
        </w:rPr>
      </w:pPr>
    </w:p>
    <w:p w:rsidR="00475652" w:rsidRPr="0087602F" w:rsidRDefault="00475652" w:rsidP="00475652">
      <w:pPr>
        <w:autoSpaceDE w:val="0"/>
        <w:autoSpaceDN w:val="0"/>
        <w:adjustRightInd w:val="0"/>
        <w:ind w:firstLine="720"/>
        <w:rPr>
          <w:rFonts w:ascii="Times New Roman" w:hAnsi="Times New Roman" w:cs="Times New Roman"/>
          <w:sz w:val="24"/>
          <w:szCs w:val="24"/>
          <w:lang w:val="sr-Cyrl-CS" w:eastAsia="sr-Latn-CS"/>
        </w:rPr>
      </w:pPr>
      <w:r>
        <w:rPr>
          <w:rFonts w:ascii="Times New Roman" w:hAnsi="Times New Roman" w:cs="Times New Roman"/>
          <w:sz w:val="24"/>
          <w:szCs w:val="24"/>
          <w:lang w:val="sr-Cyrl-CS" w:eastAsia="sr-Latn-CS"/>
        </w:rPr>
        <w:t>Предлог</w:t>
      </w:r>
      <w:r w:rsidRPr="0087602F">
        <w:rPr>
          <w:rFonts w:ascii="Times New Roman" w:hAnsi="Times New Roman" w:cs="Times New Roman"/>
          <w:sz w:val="24"/>
          <w:szCs w:val="24"/>
          <w:lang w:val="sr-Cyrl-CS" w:eastAsia="sr-Latn-CS"/>
        </w:rPr>
        <w:t xml:space="preserve"> закона о изменама и допунама Закона о пловидби и лукама на унутрашњим водама (у даљем тексту: </w:t>
      </w:r>
      <w:r>
        <w:rPr>
          <w:rFonts w:ascii="Times New Roman" w:hAnsi="Times New Roman" w:cs="Times New Roman"/>
          <w:sz w:val="24"/>
          <w:szCs w:val="24"/>
          <w:lang w:val="sr-Cyrl-CS" w:eastAsia="sr-Latn-CS"/>
        </w:rPr>
        <w:t>Предлог</w:t>
      </w:r>
      <w:r w:rsidRPr="0087602F">
        <w:rPr>
          <w:rFonts w:ascii="Times New Roman" w:hAnsi="Times New Roman" w:cs="Times New Roman"/>
          <w:sz w:val="24"/>
          <w:szCs w:val="24"/>
          <w:lang w:val="sr-Cyrl-CS" w:eastAsia="sr-Latn-CS"/>
        </w:rPr>
        <w:t xml:space="preserve"> закона) има пре свега за циљ да изједначи правни положај и надлежности органа и организација који су Законом о пловидби и лукама на унутрашњим водама успостављени у односу на реализацију капиталних пројеката улагања у изградњу лучке инфраструктуре, и то у смислу реализације свих пројектних фаза које обухватају пројектовање и изградњу лучке инфраструктуре, а затим и доделу лучке концесије за изградњу лучке супраструктуре и одржавање лучке инфраструктуре. </w:t>
      </w:r>
    </w:p>
    <w:p w:rsidR="00475652" w:rsidRPr="0087602F" w:rsidRDefault="00475652" w:rsidP="00475652">
      <w:pPr>
        <w:autoSpaceDE w:val="0"/>
        <w:autoSpaceDN w:val="0"/>
        <w:adjustRightInd w:val="0"/>
        <w:ind w:firstLine="720"/>
        <w:rPr>
          <w:rFonts w:ascii="Times New Roman" w:hAnsi="Times New Roman" w:cs="Times New Roman"/>
          <w:sz w:val="24"/>
          <w:szCs w:val="24"/>
          <w:lang w:val="sr-Cyrl-CS" w:eastAsia="sr-Latn-CS"/>
        </w:rPr>
      </w:pPr>
      <w:r w:rsidRPr="0087602F">
        <w:rPr>
          <w:rFonts w:ascii="Times New Roman" w:hAnsi="Times New Roman" w:cs="Times New Roman"/>
          <w:sz w:val="24"/>
          <w:szCs w:val="24"/>
          <w:lang w:val="sr-Cyrl-CS" w:eastAsia="sr-Latn-CS"/>
        </w:rPr>
        <w:t>Одредбе Закона о пловидби и лукама на унутрашњим водама које су на снази већ предвиђају да је Министарство грађевинарства, саобраћаја и инфраструктуре (у даљем тексту: МГСИ) инвеститор на капиталним пројектима улагања у изградњу лучке инфраструктуре пројектима, тако да је потребно изједначити положај и надлежности МГСИ у односу на следећу фазу у реализацији</w:t>
      </w:r>
      <w:r w:rsidRPr="0087602F">
        <w:rPr>
          <w:lang w:val="sr-Cyrl-CS"/>
        </w:rPr>
        <w:t xml:space="preserve"> </w:t>
      </w:r>
      <w:r w:rsidRPr="0087602F">
        <w:rPr>
          <w:rFonts w:ascii="Times New Roman" w:hAnsi="Times New Roman" w:cs="Times New Roman"/>
          <w:sz w:val="24"/>
          <w:szCs w:val="24"/>
          <w:lang w:val="sr-Cyrl-CS" w:eastAsia="sr-Latn-CS"/>
        </w:rPr>
        <w:t xml:space="preserve">капиталних пројеката улагања у изградњу лука у Србији, а то је спровођење поступка доделе лучких концесија. С тим у вези, </w:t>
      </w:r>
      <w:r>
        <w:rPr>
          <w:rFonts w:ascii="Times New Roman" w:hAnsi="Times New Roman" w:cs="Times New Roman"/>
          <w:sz w:val="24"/>
          <w:szCs w:val="24"/>
          <w:lang w:val="sr-Cyrl-CS" w:eastAsia="sr-Latn-CS"/>
        </w:rPr>
        <w:t>Предлогом</w:t>
      </w:r>
      <w:r w:rsidRPr="0087602F">
        <w:rPr>
          <w:rFonts w:ascii="Times New Roman" w:hAnsi="Times New Roman" w:cs="Times New Roman"/>
          <w:sz w:val="24"/>
          <w:szCs w:val="24"/>
          <w:lang w:val="sr-Cyrl-CS" w:eastAsia="sr-Latn-CS"/>
        </w:rPr>
        <w:t xml:space="preserve"> закона омогућиће се да МГСИ настави реализацију</w:t>
      </w:r>
      <w:r w:rsidRPr="0087602F">
        <w:rPr>
          <w:rFonts w:ascii="Times New Roman" w:hAnsi="Times New Roman" w:cs="Times New Roman"/>
          <w:lang w:val="sr-Cyrl-CS"/>
        </w:rPr>
        <w:t xml:space="preserve"> започетих </w:t>
      </w:r>
      <w:r w:rsidRPr="0087602F">
        <w:rPr>
          <w:rFonts w:ascii="Times New Roman" w:hAnsi="Times New Roman" w:cs="Times New Roman"/>
          <w:sz w:val="24"/>
          <w:szCs w:val="24"/>
          <w:lang w:val="sr-Cyrl-CS" w:eastAsia="sr-Latn-CS"/>
        </w:rPr>
        <w:t>капиталних пројеката кроз давање овлашћења за спровођење поступака доделе лучких концесија. Постојећи административни капацитети Агенције за управљање лукама, која запошљава 12 запослених од чега је осам ангажовано на обављању стручних послова из делокр</w:t>
      </w:r>
      <w:r>
        <w:rPr>
          <w:rFonts w:ascii="Times New Roman" w:hAnsi="Times New Roman" w:cs="Times New Roman"/>
          <w:sz w:val="24"/>
          <w:szCs w:val="24"/>
          <w:lang w:val="sr-Cyrl-CS" w:eastAsia="sr-Latn-CS"/>
        </w:rPr>
        <w:t>уг</w:t>
      </w:r>
      <w:r w:rsidRPr="0087602F">
        <w:rPr>
          <w:rFonts w:ascii="Times New Roman" w:hAnsi="Times New Roman" w:cs="Times New Roman"/>
          <w:sz w:val="24"/>
          <w:szCs w:val="24"/>
          <w:lang w:val="sr-Cyrl-CS" w:eastAsia="sr-Latn-CS"/>
        </w:rPr>
        <w:t xml:space="preserve">а Агенције, представљају ограничавајући фактор за брзо предузимање мера потребних за реализацију радњи које претходе вођењу поступка доделе лучке концесије, као и само спровођење поступка доделе концесије. Из наведеног разлога, Агенција до данас није спровела ни један поступак доделе лучких концесија. С друге стране, МГСИ има потребне административне капацитете и позитивно искуство стечено кроз поступак доделе концесије за аеродром „Никола Тесла”. МГСИ је до данас већ спровело поступак израде комплетне техничке документације за изградњу Терминала за расуте и генералне терете Луке Смедерево, успешно спровело финансијско-техничке преговоре са Европском инвестиционом банком о финансирању пројекта, те ће се предложеним изменама и допунама омогућити не само да МГСИ настави са реализацијом последње фазе овог </w:t>
      </w:r>
      <w:r w:rsidRPr="0087602F">
        <w:rPr>
          <w:rFonts w:ascii="Times New Roman" w:hAnsi="Times New Roman" w:cs="Times New Roman"/>
          <w:sz w:val="24"/>
          <w:szCs w:val="24"/>
          <w:lang w:val="sr-Cyrl-CS" w:eastAsia="sr-Latn-CS"/>
        </w:rPr>
        <w:lastRenderedPageBreak/>
        <w:t>стратешки важног пројекта за Републику Србију у задатим роковима, већ ће се омогућити убрзана реализација свих планираних капиталних пројеката улагања у изградњу лука у Србији.</w:t>
      </w:r>
    </w:p>
    <w:p w:rsidR="00475652" w:rsidRPr="0087602F" w:rsidRDefault="00475652" w:rsidP="00475652">
      <w:pPr>
        <w:autoSpaceDE w:val="0"/>
        <w:autoSpaceDN w:val="0"/>
        <w:adjustRightInd w:val="0"/>
        <w:ind w:firstLine="720"/>
        <w:rPr>
          <w:rFonts w:ascii="Times New Roman" w:hAnsi="Times New Roman" w:cs="Times New Roman"/>
          <w:sz w:val="24"/>
          <w:szCs w:val="24"/>
          <w:lang w:val="sr-Cyrl-CS" w:eastAsia="sr-Latn-CS"/>
        </w:rPr>
      </w:pPr>
      <w:r>
        <w:rPr>
          <w:rFonts w:ascii="Times New Roman" w:hAnsi="Times New Roman" w:cs="Times New Roman"/>
          <w:sz w:val="24"/>
          <w:szCs w:val="24"/>
          <w:lang w:val="sr-Cyrl-CS" w:eastAsia="sr-Latn-CS"/>
        </w:rPr>
        <w:t>Предлогом</w:t>
      </w:r>
      <w:r w:rsidRPr="0087602F">
        <w:rPr>
          <w:rFonts w:ascii="Times New Roman" w:hAnsi="Times New Roman" w:cs="Times New Roman"/>
          <w:sz w:val="24"/>
          <w:szCs w:val="24"/>
          <w:lang w:val="sr-Cyrl-CS" w:eastAsia="sr-Latn-CS"/>
        </w:rPr>
        <w:t xml:space="preserve"> закона уводи се тзв. минимални ниво рентабилности лучких услуга (МНР), као објективни критеријум који ће се користи приликом утврђивања оправданости за увођење мера унутарлучке конкуренције које имају за циљ да омогуће пружање исте врсте лучких услуга везаних за исту врсту терета од стране више лучких оператера унутар једне луке. Наиме, у пракси се показало да, услед непостојања законом прописаних критеријума, постоји могућност за арбитрерно одлучивање надлежних органа и организација како у односу на проширивање лучког подручја, тако и у погледу издавања одобрења за обављање лучке делатности, односно доделе лучке концесије. Последично, потребно је прописати објективан критеријум који ће се користити приликом економско-финансијског и техничког оправдавања захтева за проширивање лучког подручја, као и за доделу одобрења, односно концесије, и то у оним случајевима када се предлаже пружање исте врсте лучких услуга везаних за исту врсту терета од стране више лучких оператера унутар једне луке. С тим у вези, у правним системима земаља које припадају латинском и ханзеатском систему управљања лукама примењује се критеријум тзв. минималног нивоа рентабилности лучких услуга (МНР) који се постиже када се маргинални и просечни трошкови у једној луци више не смањују у случају проширења капацитета луке.</w:t>
      </w:r>
      <w:r w:rsidRPr="0087602F">
        <w:rPr>
          <w:lang w:val="sr-Cyrl-CS"/>
        </w:rPr>
        <w:t xml:space="preserve"> </w:t>
      </w:r>
      <w:r w:rsidRPr="0087602F">
        <w:rPr>
          <w:rFonts w:ascii="Times New Roman" w:hAnsi="Times New Roman" w:cs="Times New Roman"/>
          <w:sz w:val="24"/>
          <w:szCs w:val="24"/>
          <w:lang w:val="sr-Cyrl-CS"/>
        </w:rPr>
        <w:t>У наведеним системима, надлежни органи могу да</w:t>
      </w:r>
      <w:r w:rsidRPr="0087602F">
        <w:rPr>
          <w:rFonts w:ascii="Times New Roman" w:hAnsi="Times New Roman" w:cs="Times New Roman"/>
          <w:sz w:val="24"/>
          <w:szCs w:val="24"/>
          <w:lang w:val="sr-Cyrl-CS" w:eastAsia="sr-Latn-CS"/>
        </w:rPr>
        <w:t xml:space="preserve"> ограниче број лучких оператера који могу да пружају одређену лучку услугу у једној луци, ако укупни тржишни захтеви за претоваром одређене врсте терета у једној луци нису најмање двоструко већи од МНР у тој луци. При томе, сматраће се да је МНП испуњен ако интерна стопа повраћаја (IRR) лучког оператера износи најмање 12%, односно у случају давања лучке концесије ако стопа повраћаја уложених средстава (ROCI) износи најмање 12%. Имајући у виду резултате које постижу луке у овим правним системима, предлаже се примена истих механизама ради постизања одговарајућих резултата. Указује се да је унутарлучка конкуренција механизам којим се постижу ниже цене услуга лучких оператера на задовољство корисника лука, али без утицаја на укупне перформансе рада оператера, при чему је овај инструмент примењив само у лукама у којима се остварују велике количине претовара терета (најмање 7 милиона тона на годишњем нивоу). С друге стране, увођење унутарлучке конкуренције у случају када укупни тржишни захтеви за претоваром одређене врсте терета у једној луци нису најмање двоструко већи од МНР у тој луци, проузрокује смањивање износа лучких такси до нивоа који значајно умањује улагања лучких оператера у основна средства (CAPEX) и оперативне трошкове (OPEX), што негативнo утиче на запосленост и општи ниво, односно квалитет пружања лучких услуга.</w:t>
      </w:r>
    </w:p>
    <w:p w:rsidR="00475652" w:rsidRPr="0087602F" w:rsidRDefault="00475652" w:rsidP="00475652">
      <w:pPr>
        <w:autoSpaceDE w:val="0"/>
        <w:autoSpaceDN w:val="0"/>
        <w:adjustRightInd w:val="0"/>
        <w:ind w:firstLine="720"/>
        <w:rPr>
          <w:rFonts w:ascii="Times New Roman" w:hAnsi="Times New Roman" w:cs="Times New Roman"/>
          <w:sz w:val="24"/>
          <w:szCs w:val="24"/>
          <w:lang w:val="sr-Cyrl-CS" w:eastAsia="sr-Latn-CS"/>
        </w:rPr>
      </w:pPr>
      <w:r>
        <w:rPr>
          <w:rFonts w:ascii="Times New Roman" w:hAnsi="Times New Roman" w:cs="Times New Roman"/>
          <w:sz w:val="24"/>
          <w:szCs w:val="24"/>
          <w:lang w:val="sr-Cyrl-CS" w:eastAsia="sr-Latn-CS"/>
        </w:rPr>
        <w:t>Предлогом</w:t>
      </w:r>
      <w:r w:rsidRPr="0087602F">
        <w:rPr>
          <w:rFonts w:ascii="Times New Roman" w:hAnsi="Times New Roman" w:cs="Times New Roman"/>
          <w:sz w:val="24"/>
          <w:szCs w:val="24"/>
          <w:lang w:val="sr-Cyrl-CS" w:eastAsia="sr-Latn-CS"/>
        </w:rPr>
        <w:t xml:space="preserve"> закона прецизирају се и одређена питања која су се појавила у пракси а односе на на форму уговора о обављању лучке делатности. </w:t>
      </w:r>
      <w:r>
        <w:rPr>
          <w:rFonts w:ascii="Times New Roman" w:hAnsi="Times New Roman" w:cs="Times New Roman"/>
          <w:sz w:val="24"/>
          <w:szCs w:val="24"/>
          <w:lang w:val="sr-Cyrl-CS" w:eastAsia="sr-Latn-CS"/>
        </w:rPr>
        <w:t>Предлогом</w:t>
      </w:r>
      <w:r w:rsidRPr="0087602F">
        <w:rPr>
          <w:rFonts w:ascii="Times New Roman" w:hAnsi="Times New Roman" w:cs="Times New Roman"/>
          <w:sz w:val="24"/>
          <w:szCs w:val="24"/>
          <w:lang w:val="sr-Cyrl-CS" w:eastAsia="sr-Latn-CS"/>
        </w:rPr>
        <w:t xml:space="preserve"> закона се прецизирају поједини аспекти овог уговора у смислу прецизирања да се уговори о закупу, односно заснивању права службености грађења припремају као посебни анекси који су саставни део уговора о обављању лучке делатности.  </w:t>
      </w:r>
    </w:p>
    <w:p w:rsidR="00475652" w:rsidRPr="0087602F" w:rsidRDefault="00475652" w:rsidP="00475652">
      <w:pPr>
        <w:autoSpaceDE w:val="0"/>
        <w:autoSpaceDN w:val="0"/>
        <w:adjustRightInd w:val="0"/>
        <w:ind w:firstLine="720"/>
        <w:rPr>
          <w:rFonts w:ascii="Times New Roman" w:hAnsi="Times New Roman" w:cs="Times New Roman"/>
          <w:sz w:val="24"/>
          <w:szCs w:val="24"/>
          <w:lang w:val="sr-Cyrl-CS" w:eastAsia="sr-Latn-CS"/>
        </w:rPr>
      </w:pPr>
      <w:r>
        <w:rPr>
          <w:rFonts w:ascii="Times New Roman" w:hAnsi="Times New Roman" w:cs="Times New Roman"/>
          <w:sz w:val="24"/>
          <w:szCs w:val="24"/>
          <w:lang w:val="sr-Cyrl-CS" w:eastAsia="sr-Latn-CS"/>
        </w:rPr>
        <w:lastRenderedPageBreak/>
        <w:t>Предлогом</w:t>
      </w:r>
      <w:r w:rsidRPr="0087602F">
        <w:rPr>
          <w:rFonts w:ascii="Times New Roman" w:hAnsi="Times New Roman" w:cs="Times New Roman"/>
          <w:sz w:val="24"/>
          <w:szCs w:val="24"/>
          <w:lang w:val="sr-Cyrl-CS" w:eastAsia="sr-Latn-CS"/>
        </w:rPr>
        <w:t xml:space="preserve"> закона предлаже се укидање тзв. дозволе за укрцавање као посебног документа (који има скоро истоветну форму као бродарска књижица), за укрцавање страних држављана као чланова посаде домаћих бродова. Институт дозвола за укрцавање је укинут у државама чланицама Европске уније, као и у дунавским прибрежним државама, те је Србија остала једина држава која захтева посебну врсту документа за стране држављане који желе да раде на домаћим бродовима. Предложеном изменом, укида се дозвола за укрцавање ради изједначавања услова рада на српском тржишту у односу на све друге дунавске и европске државе.</w:t>
      </w:r>
    </w:p>
    <w:p w:rsidR="00475652" w:rsidRPr="0087602F" w:rsidRDefault="00475652" w:rsidP="00475652">
      <w:pPr>
        <w:autoSpaceDE w:val="0"/>
        <w:autoSpaceDN w:val="0"/>
        <w:adjustRightInd w:val="0"/>
        <w:ind w:firstLine="720"/>
        <w:rPr>
          <w:rFonts w:ascii="Times New Roman" w:hAnsi="Times New Roman" w:cs="Times New Roman"/>
          <w:sz w:val="24"/>
          <w:szCs w:val="24"/>
          <w:lang w:val="sr-Cyrl-CS" w:eastAsia="sr-Latn-CS"/>
        </w:rPr>
      </w:pPr>
      <w:r>
        <w:rPr>
          <w:rFonts w:ascii="Times New Roman" w:hAnsi="Times New Roman" w:cs="Times New Roman"/>
          <w:sz w:val="24"/>
          <w:szCs w:val="24"/>
          <w:lang w:val="sr-Cyrl-CS" w:eastAsia="sr-Latn-CS"/>
        </w:rPr>
        <w:t>Предлогом</w:t>
      </w:r>
      <w:r w:rsidRPr="0087602F">
        <w:rPr>
          <w:rFonts w:ascii="Times New Roman" w:hAnsi="Times New Roman" w:cs="Times New Roman"/>
          <w:sz w:val="24"/>
          <w:szCs w:val="24"/>
          <w:lang w:val="sr-Cyrl-CS" w:eastAsia="sr-Latn-CS"/>
        </w:rPr>
        <w:t xml:space="preserve"> закона извршено је и усклађивање са одредбама Закона о државној управи („Службени гласник РС”, бр. 79/05, 101/07, 95/10, 99/14, 30/18 – др. закон и 47/18) и  Законом о јавним агенцијама („Службени гласник РС”, бр. 18/05, 81/05 – исправка и 47/18) у делу који се односи на правне лекове на првостепена решења која доносе органи у саставу министарстава и имаоци јавних овлашћења којима су поверени послови државне управе.</w:t>
      </w:r>
    </w:p>
    <w:p w:rsidR="00475652" w:rsidRPr="0087602F" w:rsidRDefault="00475652" w:rsidP="00475652">
      <w:pPr>
        <w:autoSpaceDE w:val="0"/>
        <w:autoSpaceDN w:val="0"/>
        <w:adjustRightInd w:val="0"/>
        <w:rPr>
          <w:rFonts w:ascii="Times New Roman" w:hAnsi="Times New Roman" w:cs="Times New Roman"/>
          <w:sz w:val="24"/>
          <w:szCs w:val="24"/>
          <w:lang w:val="sr-Cyrl-CS" w:eastAsia="sr-Latn-CS"/>
        </w:rPr>
      </w:pPr>
    </w:p>
    <w:p w:rsidR="00475652" w:rsidRPr="0087602F" w:rsidRDefault="00475652" w:rsidP="00475652">
      <w:pPr>
        <w:autoSpaceDE w:val="0"/>
        <w:autoSpaceDN w:val="0"/>
        <w:adjustRightInd w:val="0"/>
        <w:rPr>
          <w:rFonts w:ascii="Times New Roman" w:hAnsi="Times New Roman" w:cs="Times New Roman"/>
          <w:sz w:val="24"/>
          <w:szCs w:val="24"/>
          <w:lang w:val="sr-Cyrl-CS"/>
        </w:rPr>
      </w:pPr>
    </w:p>
    <w:p w:rsidR="00475652" w:rsidRPr="0087602F" w:rsidRDefault="00475652" w:rsidP="00475652">
      <w:pPr>
        <w:pStyle w:val="tekst"/>
        <w:ind w:left="0" w:right="44" w:firstLine="0"/>
        <w:rPr>
          <w:rFonts w:ascii="Times New Roman" w:hAnsi="Times New Roman" w:cs="Times New Roman"/>
          <w:b/>
          <w:bCs/>
          <w:sz w:val="24"/>
          <w:szCs w:val="24"/>
          <w:lang w:val="sr-Cyrl-CS"/>
        </w:rPr>
      </w:pPr>
      <w:r w:rsidRPr="0087602F">
        <w:rPr>
          <w:rFonts w:ascii="Times New Roman" w:hAnsi="Times New Roman" w:cs="Times New Roman"/>
          <w:b/>
          <w:bCs/>
          <w:sz w:val="24"/>
          <w:szCs w:val="24"/>
          <w:lang w:val="sr-Cyrl-CS"/>
        </w:rPr>
        <w:t>III. ОБЈАШЊЕЊЕ ОСНОВНИХ ПРАВНИХ ИНСТИТУТА И ПОЈЕДИНАЧНИХ РЕШЕЊА ЗАКОНА</w:t>
      </w:r>
    </w:p>
    <w:p w:rsidR="00475652" w:rsidRPr="0087602F" w:rsidRDefault="00475652" w:rsidP="00475652">
      <w:pPr>
        <w:shd w:val="clear" w:color="auto" w:fill="FFFFFF"/>
        <w:ind w:firstLine="720"/>
        <w:rPr>
          <w:rFonts w:ascii="Times New Roman" w:hAnsi="Times New Roman" w:cs="Times New Roman"/>
          <w:sz w:val="24"/>
          <w:szCs w:val="24"/>
          <w:lang w:val="sr-Cyrl-CS"/>
        </w:rPr>
      </w:pPr>
    </w:p>
    <w:p w:rsidR="00475652" w:rsidRPr="0087602F" w:rsidRDefault="00475652" w:rsidP="00475652">
      <w:pPr>
        <w:shd w:val="clear" w:color="auto" w:fill="FFFFFF"/>
        <w:ind w:firstLine="720"/>
        <w:rPr>
          <w:rFonts w:ascii="Times New Roman" w:hAnsi="Times New Roman" w:cs="Times New Roman"/>
          <w:sz w:val="24"/>
          <w:szCs w:val="24"/>
          <w:lang w:val="sr-Cyrl-CS"/>
        </w:rPr>
      </w:pPr>
      <w:r w:rsidRPr="0087602F">
        <w:rPr>
          <w:rFonts w:ascii="Times New Roman" w:hAnsi="Times New Roman" w:cs="Times New Roman"/>
          <w:sz w:val="24"/>
          <w:szCs w:val="24"/>
          <w:lang w:val="sr-Cyrl-CS"/>
        </w:rPr>
        <w:t xml:space="preserve">У члану 1. </w:t>
      </w:r>
      <w:r>
        <w:rPr>
          <w:rFonts w:ascii="Times New Roman" w:hAnsi="Times New Roman" w:cs="Times New Roman"/>
          <w:sz w:val="24"/>
          <w:szCs w:val="24"/>
          <w:lang w:val="sr-Cyrl-CS"/>
        </w:rPr>
        <w:t>Предлога</w:t>
      </w:r>
      <w:r w:rsidRPr="0087602F">
        <w:rPr>
          <w:rFonts w:ascii="Times New Roman" w:hAnsi="Times New Roman" w:cs="Times New Roman"/>
          <w:sz w:val="24"/>
          <w:szCs w:val="24"/>
          <w:lang w:val="sr-Cyrl-CS"/>
        </w:rPr>
        <w:t xml:space="preserve"> закона извршена је допуна члана 4. Закона додавањем новог појма</w:t>
      </w:r>
      <w:r w:rsidRPr="0087602F">
        <w:rPr>
          <w:lang w:val="sr-Cyrl-CS"/>
        </w:rPr>
        <w:t xml:space="preserve">  </w:t>
      </w:r>
      <w:r w:rsidRPr="0087602F">
        <w:rPr>
          <w:rFonts w:ascii="Times New Roman" w:hAnsi="Times New Roman" w:cs="Times New Roman"/>
          <w:sz w:val="24"/>
          <w:szCs w:val="24"/>
          <w:lang w:val="sr-Cyrl-CS" w:eastAsia="sr-Latn-CS"/>
        </w:rPr>
        <w:t>„</w:t>
      </w:r>
      <w:r w:rsidRPr="0087602F">
        <w:rPr>
          <w:rFonts w:ascii="Times New Roman" w:hAnsi="Times New Roman" w:cs="Times New Roman"/>
          <w:sz w:val="24"/>
          <w:szCs w:val="24"/>
          <w:lang w:val="sr-Cyrl-CS"/>
        </w:rPr>
        <w:t>минимални ниво рентабилности лучких услуга”.</w:t>
      </w:r>
    </w:p>
    <w:p w:rsidR="00475652" w:rsidRPr="0087602F" w:rsidRDefault="00475652" w:rsidP="00475652">
      <w:pPr>
        <w:shd w:val="clear" w:color="auto" w:fill="FFFFFF"/>
        <w:ind w:firstLine="720"/>
        <w:rPr>
          <w:rFonts w:ascii="Times New Roman" w:hAnsi="Times New Roman" w:cs="Times New Roman"/>
          <w:sz w:val="24"/>
          <w:szCs w:val="24"/>
          <w:lang w:val="sr-Cyrl-CS"/>
        </w:rPr>
      </w:pPr>
      <w:r w:rsidRPr="0087602F">
        <w:rPr>
          <w:rFonts w:ascii="Times New Roman" w:hAnsi="Times New Roman" w:cs="Times New Roman"/>
          <w:sz w:val="24"/>
          <w:szCs w:val="24"/>
          <w:lang w:val="sr-Cyrl-CS"/>
        </w:rPr>
        <w:t xml:space="preserve">У чл. 2. и 3. </w:t>
      </w:r>
      <w:r>
        <w:rPr>
          <w:rFonts w:ascii="Times New Roman" w:hAnsi="Times New Roman" w:cs="Times New Roman"/>
          <w:sz w:val="24"/>
          <w:szCs w:val="24"/>
          <w:lang w:val="sr-Cyrl-CS"/>
        </w:rPr>
        <w:t>Предлога</w:t>
      </w:r>
      <w:r w:rsidRPr="0087602F">
        <w:rPr>
          <w:rFonts w:ascii="Times New Roman" w:hAnsi="Times New Roman" w:cs="Times New Roman"/>
          <w:sz w:val="24"/>
          <w:szCs w:val="24"/>
          <w:lang w:val="sr-Cyrl-CS"/>
        </w:rPr>
        <w:t xml:space="preserve"> закона отклања се техничка грешка тако што се контролни преглед замењује ванредним прегледом.</w:t>
      </w:r>
    </w:p>
    <w:p w:rsidR="00475652" w:rsidRPr="0087602F" w:rsidRDefault="00475652" w:rsidP="00475652">
      <w:pPr>
        <w:shd w:val="clear" w:color="auto" w:fill="FFFFFF"/>
        <w:ind w:firstLine="720"/>
        <w:rPr>
          <w:rFonts w:ascii="Times New Roman" w:hAnsi="Times New Roman" w:cs="Times New Roman"/>
          <w:sz w:val="24"/>
          <w:szCs w:val="24"/>
          <w:lang w:val="sr-Cyrl-CS"/>
        </w:rPr>
      </w:pPr>
      <w:r w:rsidRPr="0087602F">
        <w:rPr>
          <w:rFonts w:ascii="Times New Roman" w:hAnsi="Times New Roman" w:cs="Times New Roman"/>
          <w:sz w:val="24"/>
          <w:szCs w:val="24"/>
          <w:lang w:val="sr-Cyrl-CS"/>
        </w:rPr>
        <w:t xml:space="preserve">У члану 4. </w:t>
      </w:r>
      <w:r>
        <w:rPr>
          <w:rFonts w:ascii="Times New Roman" w:hAnsi="Times New Roman" w:cs="Times New Roman"/>
          <w:sz w:val="24"/>
          <w:szCs w:val="24"/>
          <w:lang w:val="sr-Cyrl-CS"/>
        </w:rPr>
        <w:t>Предлога</w:t>
      </w:r>
      <w:r w:rsidRPr="0087602F">
        <w:rPr>
          <w:rFonts w:ascii="Times New Roman" w:hAnsi="Times New Roman" w:cs="Times New Roman"/>
          <w:sz w:val="24"/>
          <w:szCs w:val="24"/>
          <w:lang w:val="sr-Cyrl-CS"/>
        </w:rPr>
        <w:t xml:space="preserve"> закона прописују се право на жалбу на решења које издаје Управа за утврђивање способности бродова за пловидбу, као орган управе у саставу министарства, чиме је извршено усклађивање са Законом о државној управи.</w:t>
      </w:r>
    </w:p>
    <w:p w:rsidR="00475652" w:rsidRPr="0087602F" w:rsidRDefault="00475652" w:rsidP="00475652">
      <w:pPr>
        <w:shd w:val="clear" w:color="auto" w:fill="FFFFFF"/>
        <w:ind w:firstLine="720"/>
        <w:rPr>
          <w:rFonts w:ascii="Times New Roman" w:hAnsi="Times New Roman" w:cs="Times New Roman"/>
          <w:sz w:val="24"/>
          <w:szCs w:val="24"/>
          <w:lang w:val="sr-Cyrl-CS"/>
        </w:rPr>
      </w:pPr>
      <w:r w:rsidRPr="0087602F">
        <w:rPr>
          <w:rFonts w:ascii="Times New Roman" w:hAnsi="Times New Roman" w:cs="Times New Roman"/>
          <w:sz w:val="24"/>
          <w:szCs w:val="24"/>
          <w:lang w:val="sr-Cyrl-CS"/>
        </w:rPr>
        <w:t xml:space="preserve">У члану 5. </w:t>
      </w:r>
      <w:r>
        <w:rPr>
          <w:rFonts w:ascii="Times New Roman" w:hAnsi="Times New Roman" w:cs="Times New Roman"/>
          <w:sz w:val="24"/>
          <w:szCs w:val="24"/>
          <w:lang w:val="sr-Cyrl-CS"/>
        </w:rPr>
        <w:t>Предлога</w:t>
      </w:r>
      <w:r w:rsidRPr="0087602F">
        <w:rPr>
          <w:rFonts w:ascii="Times New Roman" w:hAnsi="Times New Roman" w:cs="Times New Roman"/>
          <w:sz w:val="24"/>
          <w:szCs w:val="24"/>
          <w:lang w:val="sr-Cyrl-CS"/>
        </w:rPr>
        <w:t xml:space="preserve"> закона отклања се техничка грешка тако што се брише привремено сведочанство о способности брода за превоз путника.</w:t>
      </w:r>
    </w:p>
    <w:p w:rsidR="00475652" w:rsidRPr="0087602F" w:rsidRDefault="00475652" w:rsidP="00475652">
      <w:pPr>
        <w:shd w:val="clear" w:color="auto" w:fill="FFFFFF"/>
        <w:ind w:firstLine="720"/>
        <w:rPr>
          <w:rFonts w:ascii="Times New Roman" w:hAnsi="Times New Roman" w:cs="Times New Roman"/>
          <w:sz w:val="24"/>
          <w:szCs w:val="24"/>
          <w:lang w:val="sr-Cyrl-CS"/>
        </w:rPr>
      </w:pPr>
      <w:r w:rsidRPr="0087602F">
        <w:rPr>
          <w:rFonts w:ascii="Times New Roman" w:hAnsi="Times New Roman" w:cs="Times New Roman"/>
          <w:sz w:val="24"/>
          <w:szCs w:val="24"/>
          <w:lang w:val="sr-Cyrl-CS"/>
        </w:rPr>
        <w:t xml:space="preserve">У члану 6. </w:t>
      </w:r>
      <w:r>
        <w:rPr>
          <w:rFonts w:ascii="Times New Roman" w:hAnsi="Times New Roman" w:cs="Times New Roman"/>
          <w:sz w:val="24"/>
          <w:szCs w:val="24"/>
          <w:lang w:val="sr-Cyrl-CS"/>
        </w:rPr>
        <w:t>Предлога</w:t>
      </w:r>
      <w:r w:rsidRPr="0087602F">
        <w:rPr>
          <w:rFonts w:ascii="Times New Roman" w:hAnsi="Times New Roman" w:cs="Times New Roman"/>
          <w:sz w:val="24"/>
          <w:szCs w:val="24"/>
          <w:lang w:val="sr-Cyrl-CS"/>
        </w:rPr>
        <w:t xml:space="preserve"> закона  прописано је да се стручни испит полаже пред комисијом  за полагање стручног испита коју образује министар.</w:t>
      </w:r>
    </w:p>
    <w:p w:rsidR="00475652" w:rsidRPr="0087602F" w:rsidRDefault="00475652" w:rsidP="00475652">
      <w:pPr>
        <w:shd w:val="clear" w:color="auto" w:fill="FFFFFF"/>
        <w:ind w:firstLine="720"/>
        <w:rPr>
          <w:rFonts w:ascii="Times New Roman" w:hAnsi="Times New Roman" w:cs="Times New Roman"/>
          <w:sz w:val="24"/>
          <w:szCs w:val="24"/>
          <w:lang w:val="sr-Cyrl-CS"/>
        </w:rPr>
      </w:pPr>
      <w:r w:rsidRPr="0087602F">
        <w:rPr>
          <w:rFonts w:ascii="Times New Roman" w:hAnsi="Times New Roman" w:cs="Times New Roman"/>
          <w:sz w:val="24"/>
          <w:szCs w:val="24"/>
          <w:lang w:val="sr-Cyrl-CS"/>
        </w:rPr>
        <w:t xml:space="preserve">У члану 7. </w:t>
      </w:r>
      <w:r>
        <w:rPr>
          <w:rFonts w:ascii="Times New Roman" w:hAnsi="Times New Roman" w:cs="Times New Roman"/>
          <w:sz w:val="24"/>
          <w:szCs w:val="24"/>
          <w:lang w:val="sr-Cyrl-CS"/>
        </w:rPr>
        <w:t>Предлога</w:t>
      </w:r>
      <w:r w:rsidRPr="0087602F">
        <w:rPr>
          <w:rFonts w:ascii="Times New Roman" w:hAnsi="Times New Roman" w:cs="Times New Roman"/>
          <w:sz w:val="24"/>
          <w:szCs w:val="24"/>
          <w:lang w:val="sr-Cyrl-CS"/>
        </w:rPr>
        <w:t xml:space="preserve"> закона брише се дозвола за укрцавање.</w:t>
      </w:r>
    </w:p>
    <w:p w:rsidR="00475652" w:rsidRPr="0087602F" w:rsidRDefault="00475652" w:rsidP="00475652">
      <w:pPr>
        <w:shd w:val="clear" w:color="auto" w:fill="FFFFFF"/>
        <w:ind w:firstLine="720"/>
        <w:rPr>
          <w:rFonts w:ascii="Times New Roman" w:hAnsi="Times New Roman" w:cs="Times New Roman"/>
          <w:sz w:val="24"/>
          <w:szCs w:val="24"/>
          <w:lang w:val="sr-Cyrl-CS"/>
        </w:rPr>
      </w:pPr>
      <w:r w:rsidRPr="0087602F">
        <w:rPr>
          <w:rFonts w:ascii="Times New Roman" w:hAnsi="Times New Roman" w:cs="Times New Roman"/>
          <w:sz w:val="24"/>
          <w:szCs w:val="24"/>
          <w:lang w:val="sr-Cyrl-CS"/>
        </w:rPr>
        <w:t xml:space="preserve">Чланом 8. </w:t>
      </w:r>
      <w:r>
        <w:rPr>
          <w:rFonts w:ascii="Times New Roman" w:hAnsi="Times New Roman" w:cs="Times New Roman"/>
          <w:sz w:val="24"/>
          <w:szCs w:val="24"/>
          <w:lang w:val="sr-Cyrl-CS"/>
        </w:rPr>
        <w:t>Предлога</w:t>
      </w:r>
      <w:r w:rsidRPr="0087602F">
        <w:rPr>
          <w:rFonts w:ascii="Times New Roman" w:hAnsi="Times New Roman" w:cs="Times New Roman"/>
          <w:sz w:val="24"/>
          <w:szCs w:val="24"/>
          <w:lang w:val="sr-Cyrl-CS"/>
        </w:rPr>
        <w:t xml:space="preserve"> закона преформулисан је члан 136. постојећег закона који се сада односи само на издавање бродарске књижице, јер је дозвола за укрцавање брисана.</w:t>
      </w:r>
    </w:p>
    <w:p w:rsidR="00475652" w:rsidRPr="0087602F" w:rsidRDefault="00475652" w:rsidP="00475652">
      <w:pPr>
        <w:shd w:val="clear" w:color="auto" w:fill="FFFFFF"/>
        <w:ind w:firstLine="720"/>
        <w:rPr>
          <w:rFonts w:ascii="Times New Roman" w:hAnsi="Times New Roman" w:cs="Times New Roman"/>
          <w:sz w:val="24"/>
          <w:szCs w:val="24"/>
          <w:lang w:val="sr-Cyrl-CS"/>
        </w:rPr>
      </w:pPr>
      <w:r w:rsidRPr="0087602F">
        <w:rPr>
          <w:rFonts w:ascii="Times New Roman" w:hAnsi="Times New Roman" w:cs="Times New Roman"/>
          <w:sz w:val="24"/>
          <w:szCs w:val="24"/>
          <w:lang w:val="sr-Cyrl-CS"/>
        </w:rPr>
        <w:t xml:space="preserve">У чл. 9, 10, 11, 14, 15, 16. и 19.  </w:t>
      </w:r>
      <w:r>
        <w:rPr>
          <w:rFonts w:ascii="Times New Roman" w:hAnsi="Times New Roman" w:cs="Times New Roman"/>
          <w:sz w:val="24"/>
          <w:szCs w:val="24"/>
          <w:lang w:val="sr-Cyrl-CS"/>
        </w:rPr>
        <w:t>Предлога</w:t>
      </w:r>
      <w:r w:rsidRPr="0087602F">
        <w:rPr>
          <w:rFonts w:ascii="Times New Roman" w:hAnsi="Times New Roman" w:cs="Times New Roman"/>
          <w:sz w:val="24"/>
          <w:szCs w:val="24"/>
          <w:lang w:val="sr-Cyrl-CS"/>
        </w:rPr>
        <w:t xml:space="preserve"> закона прописано је да управљање лукама и пристаништима врше Агенција за управљање лукама и министарство, као и које послове у односу на луке и пристаништа врше Агенција, а које министарство.</w:t>
      </w:r>
    </w:p>
    <w:p w:rsidR="00475652" w:rsidRPr="0087602F" w:rsidRDefault="00475652" w:rsidP="00475652">
      <w:pPr>
        <w:shd w:val="clear" w:color="auto" w:fill="FFFFFF"/>
        <w:ind w:firstLine="720"/>
        <w:rPr>
          <w:rFonts w:ascii="Times New Roman" w:hAnsi="Times New Roman" w:cs="Times New Roman"/>
          <w:sz w:val="24"/>
          <w:szCs w:val="24"/>
          <w:lang w:val="sr-Cyrl-CS"/>
        </w:rPr>
      </w:pPr>
      <w:r w:rsidRPr="0087602F">
        <w:rPr>
          <w:rFonts w:ascii="Times New Roman" w:hAnsi="Times New Roman" w:cs="Times New Roman"/>
          <w:sz w:val="24"/>
          <w:szCs w:val="24"/>
          <w:lang w:val="sr-Cyrl-CS"/>
        </w:rPr>
        <w:lastRenderedPageBreak/>
        <w:t xml:space="preserve">Чл. 12, 13, 17, 18, 27, 28, 29. и 30. </w:t>
      </w:r>
      <w:r>
        <w:rPr>
          <w:rFonts w:ascii="Times New Roman" w:hAnsi="Times New Roman" w:cs="Times New Roman"/>
          <w:sz w:val="24"/>
          <w:szCs w:val="24"/>
          <w:lang w:val="sr-Cyrl-CS"/>
        </w:rPr>
        <w:t>Предлога</w:t>
      </w:r>
      <w:r w:rsidRPr="0087602F">
        <w:rPr>
          <w:rFonts w:ascii="Times New Roman" w:hAnsi="Times New Roman" w:cs="Times New Roman"/>
          <w:sz w:val="24"/>
          <w:szCs w:val="24"/>
          <w:lang w:val="sr-Cyrl-CS"/>
        </w:rPr>
        <w:t xml:space="preserve"> закона прописују се право на жалбу на решења које издаје Агенција за управљање лукама, чиме је извршено усклађивање са Законом о државној управи и Законом о јавним агенцијама.</w:t>
      </w:r>
    </w:p>
    <w:p w:rsidR="00475652" w:rsidRPr="0087602F" w:rsidRDefault="00475652" w:rsidP="00475652">
      <w:pPr>
        <w:shd w:val="clear" w:color="auto" w:fill="FFFFFF"/>
        <w:ind w:firstLine="720"/>
        <w:rPr>
          <w:rFonts w:ascii="Times New Roman" w:hAnsi="Times New Roman" w:cs="Times New Roman"/>
          <w:sz w:val="24"/>
          <w:szCs w:val="24"/>
          <w:lang w:val="sr-Cyrl-CS"/>
        </w:rPr>
      </w:pPr>
      <w:r w:rsidRPr="0087602F">
        <w:rPr>
          <w:rFonts w:ascii="Times New Roman" w:hAnsi="Times New Roman" w:cs="Times New Roman"/>
          <w:sz w:val="24"/>
          <w:szCs w:val="24"/>
          <w:lang w:val="sr-Cyrl-CS"/>
        </w:rPr>
        <w:t xml:space="preserve">Чл. 20, 21, 22. и 24. </w:t>
      </w:r>
      <w:r>
        <w:rPr>
          <w:rFonts w:ascii="Times New Roman" w:hAnsi="Times New Roman" w:cs="Times New Roman"/>
          <w:sz w:val="24"/>
          <w:szCs w:val="24"/>
          <w:lang w:val="sr-Cyrl-CS"/>
        </w:rPr>
        <w:t>Предлога</w:t>
      </w:r>
      <w:r w:rsidRPr="0087602F">
        <w:rPr>
          <w:rFonts w:ascii="Times New Roman" w:hAnsi="Times New Roman" w:cs="Times New Roman"/>
          <w:sz w:val="24"/>
          <w:szCs w:val="24"/>
          <w:lang w:val="sr-Cyrl-CS"/>
        </w:rPr>
        <w:t xml:space="preserve"> закона врши се терминолошко усклађивање термина Агенције и министарства у одговарајућем падежу у складу са изменама из чл. 9. и 10. Нацрта закона које се односе на послове које обавља Агенција, односно министарство.</w:t>
      </w:r>
    </w:p>
    <w:p w:rsidR="00475652" w:rsidRPr="0087602F" w:rsidRDefault="00475652" w:rsidP="00475652">
      <w:pPr>
        <w:shd w:val="clear" w:color="auto" w:fill="FFFFFF"/>
        <w:ind w:firstLine="720"/>
        <w:rPr>
          <w:rFonts w:ascii="Times New Roman" w:hAnsi="Times New Roman" w:cs="Times New Roman"/>
          <w:sz w:val="24"/>
          <w:szCs w:val="24"/>
          <w:lang w:val="sr-Cyrl-CS"/>
        </w:rPr>
      </w:pPr>
      <w:r w:rsidRPr="0087602F">
        <w:rPr>
          <w:rFonts w:ascii="Times New Roman" w:hAnsi="Times New Roman" w:cs="Times New Roman"/>
          <w:sz w:val="24"/>
          <w:szCs w:val="24"/>
          <w:lang w:val="sr-Cyrl-CS"/>
        </w:rPr>
        <w:t xml:space="preserve">У члану 23. </w:t>
      </w:r>
      <w:r>
        <w:rPr>
          <w:rFonts w:ascii="Times New Roman" w:hAnsi="Times New Roman" w:cs="Times New Roman"/>
          <w:sz w:val="24"/>
          <w:szCs w:val="24"/>
          <w:lang w:val="sr-Cyrl-CS"/>
        </w:rPr>
        <w:t>Предлога</w:t>
      </w:r>
      <w:r w:rsidRPr="0087602F">
        <w:rPr>
          <w:rFonts w:ascii="Times New Roman" w:hAnsi="Times New Roman" w:cs="Times New Roman"/>
          <w:sz w:val="24"/>
          <w:szCs w:val="24"/>
          <w:lang w:val="sr-Cyrl-CS"/>
        </w:rPr>
        <w:t xml:space="preserve"> закона прописано је да се у у члану 227ж став 3</w:t>
      </w:r>
      <w:r>
        <w:rPr>
          <w:rFonts w:ascii="Times New Roman" w:hAnsi="Times New Roman" w:cs="Times New Roman"/>
          <w:sz w:val="24"/>
          <w:szCs w:val="24"/>
          <w:lang w:val="sr-Cyrl-CS"/>
        </w:rPr>
        <w:t>.</w:t>
      </w:r>
      <w:r w:rsidRPr="0087602F">
        <w:rPr>
          <w:rFonts w:ascii="Times New Roman" w:hAnsi="Times New Roman" w:cs="Times New Roman"/>
          <w:sz w:val="24"/>
          <w:szCs w:val="24"/>
          <w:lang w:val="sr-Cyrl-CS"/>
        </w:rPr>
        <w:t xml:space="preserve"> брише, а у ставу 6. брисањем одређених речи врши се прецизирање које се односи на концесиону накнаду која је приход буџета Републике Србије.</w:t>
      </w:r>
    </w:p>
    <w:p w:rsidR="00475652" w:rsidRPr="0087602F" w:rsidRDefault="00475652" w:rsidP="00475652">
      <w:pPr>
        <w:shd w:val="clear" w:color="auto" w:fill="FFFFFF"/>
        <w:ind w:firstLine="720"/>
        <w:rPr>
          <w:rFonts w:ascii="Times New Roman" w:hAnsi="Times New Roman" w:cs="Times New Roman"/>
          <w:sz w:val="24"/>
          <w:szCs w:val="24"/>
          <w:lang w:val="sr-Cyrl-CS"/>
        </w:rPr>
      </w:pPr>
      <w:r w:rsidRPr="0087602F">
        <w:rPr>
          <w:rFonts w:ascii="Times New Roman" w:hAnsi="Times New Roman" w:cs="Times New Roman"/>
          <w:sz w:val="24"/>
          <w:szCs w:val="24"/>
          <w:lang w:val="sr-Cyrl-CS"/>
        </w:rPr>
        <w:t xml:space="preserve">У члану 25. </w:t>
      </w:r>
      <w:r>
        <w:rPr>
          <w:rFonts w:ascii="Times New Roman" w:hAnsi="Times New Roman" w:cs="Times New Roman"/>
          <w:sz w:val="24"/>
          <w:szCs w:val="24"/>
          <w:lang w:val="sr-Cyrl-CS"/>
        </w:rPr>
        <w:t>Предлога</w:t>
      </w:r>
      <w:r w:rsidRPr="0087602F">
        <w:rPr>
          <w:rFonts w:ascii="Times New Roman" w:hAnsi="Times New Roman" w:cs="Times New Roman"/>
          <w:sz w:val="24"/>
          <w:szCs w:val="24"/>
          <w:lang w:val="sr-Cyrl-CS"/>
        </w:rPr>
        <w:t xml:space="preserve"> закона прописано је брисање става 2. члана 228. важећег закона.</w:t>
      </w:r>
    </w:p>
    <w:p w:rsidR="00475652" w:rsidRPr="0087602F" w:rsidRDefault="00475652" w:rsidP="00475652">
      <w:pPr>
        <w:shd w:val="clear" w:color="auto" w:fill="FFFFFF"/>
        <w:ind w:firstLine="720"/>
        <w:rPr>
          <w:rFonts w:ascii="Times New Roman" w:hAnsi="Times New Roman" w:cs="Times New Roman"/>
          <w:sz w:val="24"/>
          <w:szCs w:val="24"/>
          <w:lang w:val="sr-Cyrl-CS"/>
        </w:rPr>
      </w:pPr>
      <w:r w:rsidRPr="0087602F">
        <w:rPr>
          <w:rFonts w:ascii="Times New Roman" w:hAnsi="Times New Roman" w:cs="Times New Roman"/>
          <w:sz w:val="24"/>
          <w:szCs w:val="24"/>
          <w:lang w:val="sr-Cyrl-CS"/>
        </w:rPr>
        <w:t xml:space="preserve">У члану 26. </w:t>
      </w:r>
      <w:r>
        <w:rPr>
          <w:rFonts w:ascii="Times New Roman" w:hAnsi="Times New Roman" w:cs="Times New Roman"/>
          <w:sz w:val="24"/>
          <w:szCs w:val="24"/>
          <w:lang w:val="sr-Cyrl-CS"/>
        </w:rPr>
        <w:t>Предлога</w:t>
      </w:r>
      <w:r w:rsidRPr="0087602F">
        <w:rPr>
          <w:rFonts w:ascii="Times New Roman" w:hAnsi="Times New Roman" w:cs="Times New Roman"/>
          <w:sz w:val="24"/>
          <w:szCs w:val="24"/>
          <w:lang w:val="sr-Cyrl-CS"/>
        </w:rPr>
        <w:t xml:space="preserve"> закона прописано је да су накнаде за коришћење лука и пристаништа уређене законом којим се уређују накнаде за коришћење јавних добара, осим накнаде за оперативну употребу луке, односно пристаништа која је уређена овим законом.</w:t>
      </w:r>
    </w:p>
    <w:p w:rsidR="00475652" w:rsidRPr="0087602F" w:rsidRDefault="00475652" w:rsidP="00475652">
      <w:pPr>
        <w:shd w:val="clear" w:color="auto" w:fill="FFFFFF"/>
        <w:ind w:firstLine="720"/>
        <w:rPr>
          <w:rFonts w:ascii="Times New Roman" w:hAnsi="Times New Roman" w:cs="Times New Roman"/>
          <w:sz w:val="24"/>
          <w:szCs w:val="24"/>
          <w:lang w:val="sr-Cyrl-CS"/>
        </w:rPr>
      </w:pPr>
      <w:r w:rsidRPr="0087602F">
        <w:rPr>
          <w:rFonts w:ascii="Times New Roman" w:hAnsi="Times New Roman" w:cs="Times New Roman"/>
          <w:sz w:val="24"/>
          <w:szCs w:val="24"/>
          <w:lang w:val="sr-Cyrl-CS"/>
        </w:rPr>
        <w:t xml:space="preserve">У члану 31. </w:t>
      </w:r>
      <w:r>
        <w:rPr>
          <w:rFonts w:ascii="Times New Roman" w:hAnsi="Times New Roman" w:cs="Times New Roman"/>
          <w:sz w:val="24"/>
          <w:szCs w:val="24"/>
          <w:lang w:val="sr-Cyrl-CS"/>
        </w:rPr>
        <w:t>Предлога</w:t>
      </w:r>
      <w:r w:rsidRPr="0087602F">
        <w:rPr>
          <w:rFonts w:ascii="Times New Roman" w:hAnsi="Times New Roman" w:cs="Times New Roman"/>
          <w:sz w:val="24"/>
          <w:szCs w:val="24"/>
          <w:lang w:val="sr-Cyrl-CS"/>
        </w:rPr>
        <w:t xml:space="preserve"> закона у казненим одредбама брише се дозвола за укрцавање, ради усклађивања са материјалном одредбом члана 8. </w:t>
      </w:r>
      <w:r>
        <w:rPr>
          <w:rFonts w:ascii="Times New Roman" w:hAnsi="Times New Roman" w:cs="Times New Roman"/>
          <w:sz w:val="24"/>
          <w:szCs w:val="24"/>
          <w:lang w:val="sr-Cyrl-CS"/>
        </w:rPr>
        <w:t>Предлога</w:t>
      </w:r>
      <w:r w:rsidRPr="0087602F">
        <w:rPr>
          <w:rFonts w:ascii="Times New Roman" w:hAnsi="Times New Roman" w:cs="Times New Roman"/>
          <w:sz w:val="24"/>
          <w:szCs w:val="24"/>
          <w:lang w:val="sr-Cyrl-CS"/>
        </w:rPr>
        <w:t xml:space="preserve"> закона којом је брисана дозвола за укрцавање.</w:t>
      </w:r>
    </w:p>
    <w:p w:rsidR="00475652" w:rsidRPr="0087602F" w:rsidRDefault="00475652" w:rsidP="00475652">
      <w:pPr>
        <w:shd w:val="clear" w:color="auto" w:fill="FFFFFF"/>
        <w:ind w:firstLine="720"/>
        <w:rPr>
          <w:rFonts w:ascii="Times New Roman" w:hAnsi="Times New Roman" w:cs="Times New Roman"/>
          <w:sz w:val="24"/>
          <w:szCs w:val="24"/>
          <w:lang w:val="sr-Cyrl-CS"/>
        </w:rPr>
      </w:pPr>
      <w:r w:rsidRPr="0087602F">
        <w:rPr>
          <w:rFonts w:ascii="Times New Roman" w:hAnsi="Times New Roman" w:cs="Times New Roman"/>
          <w:sz w:val="24"/>
          <w:szCs w:val="24"/>
          <w:lang w:val="sr-Cyrl-CS"/>
        </w:rPr>
        <w:t xml:space="preserve">У члану 32. </w:t>
      </w:r>
      <w:r>
        <w:rPr>
          <w:rFonts w:ascii="Times New Roman" w:hAnsi="Times New Roman" w:cs="Times New Roman"/>
          <w:sz w:val="24"/>
          <w:szCs w:val="24"/>
          <w:lang w:val="sr-Cyrl-CS"/>
        </w:rPr>
        <w:t>Предлога</w:t>
      </w:r>
      <w:r w:rsidRPr="0087602F">
        <w:rPr>
          <w:rFonts w:ascii="Times New Roman" w:hAnsi="Times New Roman" w:cs="Times New Roman"/>
          <w:sz w:val="24"/>
          <w:szCs w:val="24"/>
          <w:lang w:val="sr-Cyrl-CS"/>
        </w:rPr>
        <w:t xml:space="preserve"> закона  прописано је да се у чл. 227в, 227ђ и 227з термин агенција замени са термином министарство у одговарајућем падежу.</w:t>
      </w:r>
    </w:p>
    <w:p w:rsidR="00475652" w:rsidRPr="0087602F" w:rsidRDefault="00475652" w:rsidP="00475652">
      <w:pPr>
        <w:shd w:val="clear" w:color="auto" w:fill="FFFFFF"/>
        <w:ind w:firstLine="720"/>
        <w:rPr>
          <w:rFonts w:ascii="Times New Roman" w:hAnsi="Times New Roman" w:cs="Times New Roman"/>
          <w:sz w:val="24"/>
          <w:szCs w:val="24"/>
          <w:lang w:val="sr-Cyrl-CS"/>
        </w:rPr>
      </w:pPr>
      <w:r w:rsidRPr="0087602F">
        <w:rPr>
          <w:rFonts w:ascii="Times New Roman" w:hAnsi="Times New Roman" w:cs="Times New Roman"/>
          <w:sz w:val="24"/>
          <w:szCs w:val="24"/>
          <w:lang w:val="sr-Cyrl-CS"/>
        </w:rPr>
        <w:t xml:space="preserve">У члану 33. </w:t>
      </w:r>
      <w:r>
        <w:rPr>
          <w:rFonts w:ascii="Times New Roman" w:hAnsi="Times New Roman" w:cs="Times New Roman"/>
          <w:sz w:val="24"/>
          <w:szCs w:val="24"/>
          <w:lang w:val="sr-Cyrl-CS"/>
        </w:rPr>
        <w:t>Предлога</w:t>
      </w:r>
      <w:r w:rsidRPr="0087602F">
        <w:rPr>
          <w:rFonts w:ascii="Times New Roman" w:hAnsi="Times New Roman" w:cs="Times New Roman"/>
          <w:sz w:val="24"/>
          <w:szCs w:val="24"/>
          <w:lang w:val="sr-Cyrl-CS"/>
        </w:rPr>
        <w:t xml:space="preserve"> закона прописано је да ће министар у року од три месеца од дана ступања на снагу овог закона донети подзаконски акт из члана 8. став 5. овог закона.</w:t>
      </w:r>
    </w:p>
    <w:p w:rsidR="00475652" w:rsidRPr="0087602F" w:rsidRDefault="00475652" w:rsidP="00475652">
      <w:pPr>
        <w:shd w:val="clear" w:color="auto" w:fill="FFFFFF"/>
        <w:ind w:firstLine="720"/>
        <w:rPr>
          <w:rFonts w:ascii="Times New Roman" w:hAnsi="Times New Roman" w:cs="Times New Roman"/>
          <w:sz w:val="24"/>
          <w:szCs w:val="24"/>
          <w:lang w:val="sr-Cyrl-CS"/>
        </w:rPr>
      </w:pPr>
      <w:r w:rsidRPr="0087602F">
        <w:rPr>
          <w:rFonts w:ascii="Times New Roman" w:hAnsi="Times New Roman" w:cs="Times New Roman"/>
          <w:sz w:val="24"/>
          <w:szCs w:val="24"/>
          <w:lang w:val="sr-Cyrl-CS"/>
        </w:rPr>
        <w:t xml:space="preserve">У члану 34. </w:t>
      </w:r>
      <w:r>
        <w:rPr>
          <w:rFonts w:ascii="Times New Roman" w:hAnsi="Times New Roman" w:cs="Times New Roman"/>
          <w:sz w:val="24"/>
          <w:szCs w:val="24"/>
          <w:lang w:val="sr-Cyrl-CS"/>
        </w:rPr>
        <w:t>Предлога</w:t>
      </w:r>
      <w:r w:rsidRPr="0087602F">
        <w:rPr>
          <w:rFonts w:ascii="Times New Roman" w:hAnsi="Times New Roman" w:cs="Times New Roman"/>
          <w:sz w:val="24"/>
          <w:szCs w:val="24"/>
          <w:lang w:val="sr-Cyrl-CS"/>
        </w:rPr>
        <w:t xml:space="preserve"> закона прописано је да је Агенција дужна да усклади своје акте са одредбама закона у року од два месеца од дана ступања на снагу закона.</w:t>
      </w:r>
    </w:p>
    <w:p w:rsidR="00475652" w:rsidRPr="0087602F" w:rsidRDefault="00475652" w:rsidP="00475652">
      <w:pPr>
        <w:shd w:val="clear" w:color="auto" w:fill="FFFFFF"/>
        <w:ind w:firstLine="720"/>
        <w:rPr>
          <w:rFonts w:ascii="Times New Roman" w:hAnsi="Times New Roman" w:cs="Times New Roman"/>
          <w:sz w:val="24"/>
          <w:szCs w:val="24"/>
          <w:lang w:val="sr-Cyrl-CS"/>
        </w:rPr>
      </w:pPr>
      <w:r w:rsidRPr="0087602F">
        <w:rPr>
          <w:rFonts w:ascii="Times New Roman" w:hAnsi="Times New Roman" w:cs="Times New Roman"/>
          <w:sz w:val="24"/>
          <w:szCs w:val="24"/>
          <w:lang w:val="sr-Cyrl-CS"/>
        </w:rPr>
        <w:t xml:space="preserve">Чланом 35. </w:t>
      </w:r>
      <w:r>
        <w:rPr>
          <w:rFonts w:ascii="Times New Roman" w:hAnsi="Times New Roman" w:cs="Times New Roman"/>
          <w:sz w:val="24"/>
          <w:szCs w:val="24"/>
          <w:lang w:val="sr-Cyrl-CS"/>
        </w:rPr>
        <w:t>Предлога</w:t>
      </w:r>
      <w:r w:rsidRPr="0087602F">
        <w:rPr>
          <w:rFonts w:ascii="Times New Roman" w:hAnsi="Times New Roman" w:cs="Times New Roman"/>
          <w:sz w:val="24"/>
          <w:szCs w:val="24"/>
          <w:lang w:val="sr-Cyrl-CS"/>
        </w:rPr>
        <w:t xml:space="preserve"> закона прописано је његово ступање на снагу.</w:t>
      </w:r>
    </w:p>
    <w:p w:rsidR="00475652" w:rsidRPr="0087602F" w:rsidRDefault="00475652" w:rsidP="00475652">
      <w:pPr>
        <w:pStyle w:val="Heading1"/>
        <w:rPr>
          <w:rFonts w:ascii="Times New Roman" w:hAnsi="Times New Roman" w:cs="Times New Roman"/>
          <w:sz w:val="24"/>
          <w:szCs w:val="24"/>
          <w:lang w:val="sr-Cyrl-CS"/>
        </w:rPr>
      </w:pPr>
      <w:r w:rsidRPr="0087602F">
        <w:rPr>
          <w:rFonts w:ascii="Times New Roman" w:hAnsi="Times New Roman" w:cs="Times New Roman"/>
          <w:sz w:val="24"/>
          <w:szCs w:val="24"/>
          <w:lang w:val="sr-Cyrl-CS"/>
        </w:rPr>
        <w:t>IV. ПРОЦЕНА ФИНАНСИЈСКИХ СРЕДСТАВА ПОТРЕБНИХ ЗА СПРОВОЂЕЊЕ ЗАКОНА</w:t>
      </w:r>
    </w:p>
    <w:p w:rsidR="00475652" w:rsidRPr="0087602F" w:rsidRDefault="00475652" w:rsidP="00475652">
      <w:pPr>
        <w:ind w:firstLine="720"/>
        <w:rPr>
          <w:rFonts w:ascii="Times New Roman" w:hAnsi="Times New Roman" w:cs="Times New Roman"/>
          <w:sz w:val="24"/>
          <w:szCs w:val="24"/>
          <w:lang w:val="sr-Cyrl-CS"/>
        </w:rPr>
      </w:pPr>
      <w:r w:rsidRPr="0087602F">
        <w:rPr>
          <w:rFonts w:ascii="Times New Roman" w:hAnsi="Times New Roman" w:cs="Times New Roman"/>
          <w:sz w:val="24"/>
          <w:szCs w:val="24"/>
          <w:lang w:val="sr-Cyrl-CS"/>
        </w:rPr>
        <w:t xml:space="preserve">За спровођење овог закона није потребно обезбедити средства у буџету Републике Србије </w:t>
      </w:r>
    </w:p>
    <w:p w:rsidR="00CA32F0" w:rsidRPr="008A70CB" w:rsidRDefault="00CA32F0" w:rsidP="00CA32F0">
      <w:pPr>
        <w:spacing w:after="0"/>
        <w:ind w:firstLine="720"/>
        <w:jc w:val="both"/>
        <w:rPr>
          <w:rFonts w:ascii="Times New Roman" w:hAnsi="Times New Roman" w:cs="Times New Roman"/>
          <w:sz w:val="24"/>
          <w:szCs w:val="24"/>
          <w:lang w:val="sr-Cyrl-CS"/>
        </w:rPr>
      </w:pPr>
      <w:bookmarkStart w:id="0" w:name="_GoBack"/>
      <w:bookmarkEnd w:id="0"/>
    </w:p>
    <w:sectPr w:rsidR="00CA32F0" w:rsidRPr="008A70CB" w:rsidSect="00A8101B">
      <w:footerReference w:type="default" r:id="rId8"/>
      <w:pgSz w:w="12240" w:h="15840"/>
      <w:pgMar w:top="1440" w:right="1440" w:bottom="1276"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ED9" w:rsidRDefault="001E1ED9" w:rsidP="00B4144F">
      <w:pPr>
        <w:spacing w:after="0" w:line="240" w:lineRule="auto"/>
      </w:pPr>
      <w:r>
        <w:separator/>
      </w:r>
    </w:p>
  </w:endnote>
  <w:endnote w:type="continuationSeparator" w:id="0">
    <w:p w:rsidR="001E1ED9" w:rsidRDefault="001E1ED9" w:rsidP="00B414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5531205"/>
      <w:docPartObj>
        <w:docPartGallery w:val="Page Numbers (Bottom of Page)"/>
        <w:docPartUnique/>
      </w:docPartObj>
    </w:sdtPr>
    <w:sdtEndPr>
      <w:rPr>
        <w:noProof/>
      </w:rPr>
    </w:sdtEndPr>
    <w:sdtContent>
      <w:p w:rsidR="00A8101B" w:rsidRDefault="00A8101B">
        <w:pPr>
          <w:pStyle w:val="Footer"/>
          <w:jc w:val="right"/>
        </w:pPr>
        <w:r>
          <w:fldChar w:fldCharType="begin"/>
        </w:r>
        <w:r>
          <w:instrText xml:space="preserve"> PAGE   \* MERGEFORMAT </w:instrText>
        </w:r>
        <w:r>
          <w:fldChar w:fldCharType="separate"/>
        </w:r>
        <w:r w:rsidR="00475652">
          <w:rPr>
            <w:noProof/>
          </w:rPr>
          <w:t>13</w:t>
        </w:r>
        <w:r>
          <w:rPr>
            <w:noProof/>
          </w:rPr>
          <w:fldChar w:fldCharType="end"/>
        </w:r>
      </w:p>
    </w:sdtContent>
  </w:sdt>
  <w:p w:rsidR="003606C4" w:rsidRDefault="003606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ED9" w:rsidRDefault="001E1ED9" w:rsidP="00B4144F">
      <w:pPr>
        <w:spacing w:after="0" w:line="240" w:lineRule="auto"/>
      </w:pPr>
      <w:r>
        <w:separator/>
      </w:r>
    </w:p>
  </w:footnote>
  <w:footnote w:type="continuationSeparator" w:id="0">
    <w:p w:rsidR="001E1ED9" w:rsidRDefault="001E1ED9" w:rsidP="00B414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37395"/>
    <w:multiLevelType w:val="hybridMultilevel"/>
    <w:tmpl w:val="42DC4E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EB38B3"/>
    <w:multiLevelType w:val="hybridMultilevel"/>
    <w:tmpl w:val="7BA2939A"/>
    <w:lvl w:ilvl="0" w:tplc="0E22A5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01F60D2"/>
    <w:multiLevelType w:val="hybridMultilevel"/>
    <w:tmpl w:val="35DC8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00496E"/>
    <w:multiLevelType w:val="hybridMultilevel"/>
    <w:tmpl w:val="8674722E"/>
    <w:lvl w:ilvl="0" w:tplc="E230CF60">
      <w:start w:val="1"/>
      <w:numFmt w:val="decimal"/>
      <w:lvlText w:val="%1)"/>
      <w:lvlJc w:val="lef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B90"/>
    <w:rsid w:val="0000051F"/>
    <w:rsid w:val="00002C4C"/>
    <w:rsid w:val="00005802"/>
    <w:rsid w:val="00006139"/>
    <w:rsid w:val="000116CB"/>
    <w:rsid w:val="0002280B"/>
    <w:rsid w:val="00041E90"/>
    <w:rsid w:val="0004465F"/>
    <w:rsid w:val="00051E19"/>
    <w:rsid w:val="00057549"/>
    <w:rsid w:val="00061EAC"/>
    <w:rsid w:val="000677CA"/>
    <w:rsid w:val="0007323B"/>
    <w:rsid w:val="0008132D"/>
    <w:rsid w:val="00090553"/>
    <w:rsid w:val="00091EA2"/>
    <w:rsid w:val="00092422"/>
    <w:rsid w:val="00094E2A"/>
    <w:rsid w:val="000A0FE9"/>
    <w:rsid w:val="000A187E"/>
    <w:rsid w:val="000A26C3"/>
    <w:rsid w:val="000B0097"/>
    <w:rsid w:val="000B3F2B"/>
    <w:rsid w:val="000C2741"/>
    <w:rsid w:val="000C337F"/>
    <w:rsid w:val="000D0DD9"/>
    <w:rsid w:val="000E2F96"/>
    <w:rsid w:val="000E34AD"/>
    <w:rsid w:val="000E48DA"/>
    <w:rsid w:val="000F111E"/>
    <w:rsid w:val="0010119F"/>
    <w:rsid w:val="00105CBA"/>
    <w:rsid w:val="001119B0"/>
    <w:rsid w:val="00114ACD"/>
    <w:rsid w:val="00114C36"/>
    <w:rsid w:val="0012020C"/>
    <w:rsid w:val="00132CAF"/>
    <w:rsid w:val="00135180"/>
    <w:rsid w:val="00135196"/>
    <w:rsid w:val="00135C2E"/>
    <w:rsid w:val="00135ED2"/>
    <w:rsid w:val="00144CBE"/>
    <w:rsid w:val="00146552"/>
    <w:rsid w:val="001478E2"/>
    <w:rsid w:val="001504C8"/>
    <w:rsid w:val="00150C98"/>
    <w:rsid w:val="00153A5F"/>
    <w:rsid w:val="00154E42"/>
    <w:rsid w:val="0015661A"/>
    <w:rsid w:val="001619D5"/>
    <w:rsid w:val="00161A07"/>
    <w:rsid w:val="00173993"/>
    <w:rsid w:val="0017482A"/>
    <w:rsid w:val="00183B99"/>
    <w:rsid w:val="001845B0"/>
    <w:rsid w:val="00192E54"/>
    <w:rsid w:val="00197A35"/>
    <w:rsid w:val="001A0B68"/>
    <w:rsid w:val="001A4F03"/>
    <w:rsid w:val="001B4F1F"/>
    <w:rsid w:val="001C00B8"/>
    <w:rsid w:val="001C12E9"/>
    <w:rsid w:val="001C4500"/>
    <w:rsid w:val="001D04EF"/>
    <w:rsid w:val="001D3A7C"/>
    <w:rsid w:val="001E1484"/>
    <w:rsid w:val="001E1D99"/>
    <w:rsid w:val="001E1ED9"/>
    <w:rsid w:val="001F0ACA"/>
    <w:rsid w:val="0021159F"/>
    <w:rsid w:val="00211D5B"/>
    <w:rsid w:val="0021409E"/>
    <w:rsid w:val="00214C27"/>
    <w:rsid w:val="00220451"/>
    <w:rsid w:val="00220CAC"/>
    <w:rsid w:val="00223AC5"/>
    <w:rsid w:val="002306BF"/>
    <w:rsid w:val="00232E0A"/>
    <w:rsid w:val="00234080"/>
    <w:rsid w:val="00235A57"/>
    <w:rsid w:val="00235C16"/>
    <w:rsid w:val="00240E94"/>
    <w:rsid w:val="002411E6"/>
    <w:rsid w:val="0025106A"/>
    <w:rsid w:val="002547F3"/>
    <w:rsid w:val="00255557"/>
    <w:rsid w:val="002606BD"/>
    <w:rsid w:val="00272CE4"/>
    <w:rsid w:val="00282E42"/>
    <w:rsid w:val="00285478"/>
    <w:rsid w:val="00290C65"/>
    <w:rsid w:val="002956B3"/>
    <w:rsid w:val="00295E82"/>
    <w:rsid w:val="002A6641"/>
    <w:rsid w:val="002A7EBF"/>
    <w:rsid w:val="002B0A87"/>
    <w:rsid w:val="002B3FE7"/>
    <w:rsid w:val="002B6254"/>
    <w:rsid w:val="002C0294"/>
    <w:rsid w:val="002C1091"/>
    <w:rsid w:val="002C11BB"/>
    <w:rsid w:val="002C51CE"/>
    <w:rsid w:val="002C6E61"/>
    <w:rsid w:val="002D778C"/>
    <w:rsid w:val="002E6FC9"/>
    <w:rsid w:val="002F38B7"/>
    <w:rsid w:val="002F47DC"/>
    <w:rsid w:val="00311984"/>
    <w:rsid w:val="0031515C"/>
    <w:rsid w:val="00321B90"/>
    <w:rsid w:val="003220F3"/>
    <w:rsid w:val="0032632C"/>
    <w:rsid w:val="00332F46"/>
    <w:rsid w:val="00342883"/>
    <w:rsid w:val="00346D97"/>
    <w:rsid w:val="00347AFD"/>
    <w:rsid w:val="003606C4"/>
    <w:rsid w:val="003621CE"/>
    <w:rsid w:val="00362CE6"/>
    <w:rsid w:val="00370649"/>
    <w:rsid w:val="003709D3"/>
    <w:rsid w:val="003722AE"/>
    <w:rsid w:val="00375335"/>
    <w:rsid w:val="00380C2A"/>
    <w:rsid w:val="00381FA1"/>
    <w:rsid w:val="0038290E"/>
    <w:rsid w:val="00386AD8"/>
    <w:rsid w:val="003A0C42"/>
    <w:rsid w:val="003A2CDE"/>
    <w:rsid w:val="003A5098"/>
    <w:rsid w:val="003B0495"/>
    <w:rsid w:val="003B4545"/>
    <w:rsid w:val="003B5D52"/>
    <w:rsid w:val="003C06B6"/>
    <w:rsid w:val="003C66CF"/>
    <w:rsid w:val="003D0E59"/>
    <w:rsid w:val="003D0FAD"/>
    <w:rsid w:val="003E468A"/>
    <w:rsid w:val="003F2663"/>
    <w:rsid w:val="00400A0A"/>
    <w:rsid w:val="00404D17"/>
    <w:rsid w:val="004146E1"/>
    <w:rsid w:val="004152EC"/>
    <w:rsid w:val="00417384"/>
    <w:rsid w:val="00417E3D"/>
    <w:rsid w:val="0042055B"/>
    <w:rsid w:val="00420A75"/>
    <w:rsid w:val="00433B0B"/>
    <w:rsid w:val="004402AD"/>
    <w:rsid w:val="00440819"/>
    <w:rsid w:val="0046282E"/>
    <w:rsid w:val="00466AA3"/>
    <w:rsid w:val="00475652"/>
    <w:rsid w:val="00485B36"/>
    <w:rsid w:val="0048764C"/>
    <w:rsid w:val="00490F3F"/>
    <w:rsid w:val="00495525"/>
    <w:rsid w:val="0049649D"/>
    <w:rsid w:val="004968E9"/>
    <w:rsid w:val="004A0806"/>
    <w:rsid w:val="004A09DE"/>
    <w:rsid w:val="004A1756"/>
    <w:rsid w:val="004C4A82"/>
    <w:rsid w:val="004D1FCF"/>
    <w:rsid w:val="004D2C69"/>
    <w:rsid w:val="004D48E2"/>
    <w:rsid w:val="004E0319"/>
    <w:rsid w:val="004E17A1"/>
    <w:rsid w:val="004E5B7D"/>
    <w:rsid w:val="004E5C20"/>
    <w:rsid w:val="004F4DAD"/>
    <w:rsid w:val="004F75CE"/>
    <w:rsid w:val="00500B98"/>
    <w:rsid w:val="00501792"/>
    <w:rsid w:val="005103B4"/>
    <w:rsid w:val="00515304"/>
    <w:rsid w:val="00525CF2"/>
    <w:rsid w:val="00540906"/>
    <w:rsid w:val="00543669"/>
    <w:rsid w:val="00545179"/>
    <w:rsid w:val="0055335E"/>
    <w:rsid w:val="005558DB"/>
    <w:rsid w:val="00556F1D"/>
    <w:rsid w:val="00571691"/>
    <w:rsid w:val="005720AA"/>
    <w:rsid w:val="0058545A"/>
    <w:rsid w:val="005866CB"/>
    <w:rsid w:val="005905B2"/>
    <w:rsid w:val="00593914"/>
    <w:rsid w:val="005962A8"/>
    <w:rsid w:val="005A29C9"/>
    <w:rsid w:val="005B4F7C"/>
    <w:rsid w:val="005B5074"/>
    <w:rsid w:val="005C1959"/>
    <w:rsid w:val="005C3FEF"/>
    <w:rsid w:val="005D0FAD"/>
    <w:rsid w:val="005D71E7"/>
    <w:rsid w:val="005E2C4C"/>
    <w:rsid w:val="005E5BDB"/>
    <w:rsid w:val="005F2C91"/>
    <w:rsid w:val="005F7676"/>
    <w:rsid w:val="0060434F"/>
    <w:rsid w:val="006146D7"/>
    <w:rsid w:val="00617571"/>
    <w:rsid w:val="0061795D"/>
    <w:rsid w:val="00617B19"/>
    <w:rsid w:val="00623A69"/>
    <w:rsid w:val="006267ED"/>
    <w:rsid w:val="006308C7"/>
    <w:rsid w:val="0063606B"/>
    <w:rsid w:val="00643B1A"/>
    <w:rsid w:val="0064425A"/>
    <w:rsid w:val="0064674A"/>
    <w:rsid w:val="00650289"/>
    <w:rsid w:val="00650ECD"/>
    <w:rsid w:val="00651B7C"/>
    <w:rsid w:val="006633BC"/>
    <w:rsid w:val="006732E1"/>
    <w:rsid w:val="006776E5"/>
    <w:rsid w:val="006A4DBB"/>
    <w:rsid w:val="006D5E9A"/>
    <w:rsid w:val="006E2A22"/>
    <w:rsid w:val="006E3F2C"/>
    <w:rsid w:val="006E66F7"/>
    <w:rsid w:val="006E6899"/>
    <w:rsid w:val="006F34A3"/>
    <w:rsid w:val="006F3C01"/>
    <w:rsid w:val="006F40A8"/>
    <w:rsid w:val="006F4CF7"/>
    <w:rsid w:val="006F58DB"/>
    <w:rsid w:val="007017A7"/>
    <w:rsid w:val="00705218"/>
    <w:rsid w:val="00707962"/>
    <w:rsid w:val="00717802"/>
    <w:rsid w:val="0073625D"/>
    <w:rsid w:val="0074200C"/>
    <w:rsid w:val="00745570"/>
    <w:rsid w:val="007463C6"/>
    <w:rsid w:val="00747A0F"/>
    <w:rsid w:val="00752928"/>
    <w:rsid w:val="007554F2"/>
    <w:rsid w:val="00765174"/>
    <w:rsid w:val="00765CB7"/>
    <w:rsid w:val="007765F4"/>
    <w:rsid w:val="00777E00"/>
    <w:rsid w:val="00781A0B"/>
    <w:rsid w:val="00784B3A"/>
    <w:rsid w:val="00792D96"/>
    <w:rsid w:val="00795AC4"/>
    <w:rsid w:val="007A3865"/>
    <w:rsid w:val="007A7D8D"/>
    <w:rsid w:val="007B439C"/>
    <w:rsid w:val="007C2DD8"/>
    <w:rsid w:val="007C7A65"/>
    <w:rsid w:val="007D290A"/>
    <w:rsid w:val="007D41D3"/>
    <w:rsid w:val="007D48B4"/>
    <w:rsid w:val="007E28D2"/>
    <w:rsid w:val="007E40DC"/>
    <w:rsid w:val="007E57A5"/>
    <w:rsid w:val="007F12F4"/>
    <w:rsid w:val="007F2CEF"/>
    <w:rsid w:val="00802549"/>
    <w:rsid w:val="008145FE"/>
    <w:rsid w:val="00814655"/>
    <w:rsid w:val="00820B7B"/>
    <w:rsid w:val="008240D6"/>
    <w:rsid w:val="00825B4E"/>
    <w:rsid w:val="008379B1"/>
    <w:rsid w:val="0084063E"/>
    <w:rsid w:val="00842018"/>
    <w:rsid w:val="008514B4"/>
    <w:rsid w:val="00852D32"/>
    <w:rsid w:val="00853076"/>
    <w:rsid w:val="00861D44"/>
    <w:rsid w:val="0086563A"/>
    <w:rsid w:val="0087746E"/>
    <w:rsid w:val="0088395D"/>
    <w:rsid w:val="00886CE0"/>
    <w:rsid w:val="008A6A71"/>
    <w:rsid w:val="008A70CB"/>
    <w:rsid w:val="008B320E"/>
    <w:rsid w:val="008B6ADC"/>
    <w:rsid w:val="008B7DCF"/>
    <w:rsid w:val="008D79AB"/>
    <w:rsid w:val="008E385A"/>
    <w:rsid w:val="00903508"/>
    <w:rsid w:val="009172C3"/>
    <w:rsid w:val="00924D4F"/>
    <w:rsid w:val="009261DD"/>
    <w:rsid w:val="009270B5"/>
    <w:rsid w:val="00933AF4"/>
    <w:rsid w:val="0093631B"/>
    <w:rsid w:val="00945B21"/>
    <w:rsid w:val="00947CE9"/>
    <w:rsid w:val="0095072B"/>
    <w:rsid w:val="009551C1"/>
    <w:rsid w:val="00955A09"/>
    <w:rsid w:val="00961AA5"/>
    <w:rsid w:val="00963404"/>
    <w:rsid w:val="00963E24"/>
    <w:rsid w:val="00967F0D"/>
    <w:rsid w:val="0097450E"/>
    <w:rsid w:val="009809FC"/>
    <w:rsid w:val="00985221"/>
    <w:rsid w:val="00986400"/>
    <w:rsid w:val="00991B57"/>
    <w:rsid w:val="009953AC"/>
    <w:rsid w:val="009A1AF9"/>
    <w:rsid w:val="009A7285"/>
    <w:rsid w:val="009B668F"/>
    <w:rsid w:val="009C183C"/>
    <w:rsid w:val="009C2743"/>
    <w:rsid w:val="009E7B6F"/>
    <w:rsid w:val="009F0829"/>
    <w:rsid w:val="009F370A"/>
    <w:rsid w:val="00A02D55"/>
    <w:rsid w:val="00A10A58"/>
    <w:rsid w:val="00A135E7"/>
    <w:rsid w:val="00A14E1B"/>
    <w:rsid w:val="00A16BCD"/>
    <w:rsid w:val="00A1731A"/>
    <w:rsid w:val="00A20659"/>
    <w:rsid w:val="00A235CE"/>
    <w:rsid w:val="00A30EAE"/>
    <w:rsid w:val="00A3134E"/>
    <w:rsid w:val="00A3575B"/>
    <w:rsid w:val="00A35DE3"/>
    <w:rsid w:val="00A37B9C"/>
    <w:rsid w:val="00A41C67"/>
    <w:rsid w:val="00A50528"/>
    <w:rsid w:val="00A561B8"/>
    <w:rsid w:val="00A7273D"/>
    <w:rsid w:val="00A751A7"/>
    <w:rsid w:val="00A8101B"/>
    <w:rsid w:val="00A8407D"/>
    <w:rsid w:val="00A85C75"/>
    <w:rsid w:val="00A9139A"/>
    <w:rsid w:val="00A93394"/>
    <w:rsid w:val="00A94D5C"/>
    <w:rsid w:val="00A9587F"/>
    <w:rsid w:val="00AA4C63"/>
    <w:rsid w:val="00AA5111"/>
    <w:rsid w:val="00AB6E14"/>
    <w:rsid w:val="00AB7B61"/>
    <w:rsid w:val="00AC09B0"/>
    <w:rsid w:val="00AC5DB8"/>
    <w:rsid w:val="00AD4FC9"/>
    <w:rsid w:val="00AD5E06"/>
    <w:rsid w:val="00AE0725"/>
    <w:rsid w:val="00AE3843"/>
    <w:rsid w:val="00AE4894"/>
    <w:rsid w:val="00AE4D30"/>
    <w:rsid w:val="00AE6634"/>
    <w:rsid w:val="00AE737B"/>
    <w:rsid w:val="00AF10B5"/>
    <w:rsid w:val="00AF1318"/>
    <w:rsid w:val="00AF5419"/>
    <w:rsid w:val="00B21D48"/>
    <w:rsid w:val="00B25FD6"/>
    <w:rsid w:val="00B263CF"/>
    <w:rsid w:val="00B34619"/>
    <w:rsid w:val="00B4144F"/>
    <w:rsid w:val="00B446EE"/>
    <w:rsid w:val="00B44C08"/>
    <w:rsid w:val="00B47E37"/>
    <w:rsid w:val="00B53FC7"/>
    <w:rsid w:val="00B57B5A"/>
    <w:rsid w:val="00B60BE5"/>
    <w:rsid w:val="00B623DC"/>
    <w:rsid w:val="00B66731"/>
    <w:rsid w:val="00B66735"/>
    <w:rsid w:val="00B7148A"/>
    <w:rsid w:val="00BA1454"/>
    <w:rsid w:val="00BA5C76"/>
    <w:rsid w:val="00BB175B"/>
    <w:rsid w:val="00BB4FD1"/>
    <w:rsid w:val="00BC45FF"/>
    <w:rsid w:val="00BC489F"/>
    <w:rsid w:val="00BC7501"/>
    <w:rsid w:val="00BD2647"/>
    <w:rsid w:val="00BD73C9"/>
    <w:rsid w:val="00BD7AE1"/>
    <w:rsid w:val="00BE09DB"/>
    <w:rsid w:val="00BE4615"/>
    <w:rsid w:val="00BE6243"/>
    <w:rsid w:val="00BE6FFA"/>
    <w:rsid w:val="00BF16D5"/>
    <w:rsid w:val="00BF1A19"/>
    <w:rsid w:val="00BF520E"/>
    <w:rsid w:val="00C016B0"/>
    <w:rsid w:val="00C02BF6"/>
    <w:rsid w:val="00C03231"/>
    <w:rsid w:val="00C0445A"/>
    <w:rsid w:val="00C04CF5"/>
    <w:rsid w:val="00C05247"/>
    <w:rsid w:val="00C0622D"/>
    <w:rsid w:val="00C1426C"/>
    <w:rsid w:val="00C17F2C"/>
    <w:rsid w:val="00C21F8D"/>
    <w:rsid w:val="00C236B1"/>
    <w:rsid w:val="00C23961"/>
    <w:rsid w:val="00C23C3B"/>
    <w:rsid w:val="00C264B9"/>
    <w:rsid w:val="00C311AD"/>
    <w:rsid w:val="00C43F3F"/>
    <w:rsid w:val="00C52457"/>
    <w:rsid w:val="00C611A3"/>
    <w:rsid w:val="00C61FAB"/>
    <w:rsid w:val="00C63B62"/>
    <w:rsid w:val="00C77A83"/>
    <w:rsid w:val="00C9269B"/>
    <w:rsid w:val="00C94A77"/>
    <w:rsid w:val="00C951D1"/>
    <w:rsid w:val="00CA32F0"/>
    <w:rsid w:val="00CB3743"/>
    <w:rsid w:val="00CC0BC3"/>
    <w:rsid w:val="00CC57FF"/>
    <w:rsid w:val="00CD4337"/>
    <w:rsid w:val="00CE4F2F"/>
    <w:rsid w:val="00CE7E80"/>
    <w:rsid w:val="00D0361B"/>
    <w:rsid w:val="00D0551A"/>
    <w:rsid w:val="00D12755"/>
    <w:rsid w:val="00D140B1"/>
    <w:rsid w:val="00D1410D"/>
    <w:rsid w:val="00D16887"/>
    <w:rsid w:val="00D23053"/>
    <w:rsid w:val="00D246B4"/>
    <w:rsid w:val="00D257B5"/>
    <w:rsid w:val="00D349E5"/>
    <w:rsid w:val="00D36C30"/>
    <w:rsid w:val="00D376E4"/>
    <w:rsid w:val="00D43C59"/>
    <w:rsid w:val="00D46D15"/>
    <w:rsid w:val="00D50D12"/>
    <w:rsid w:val="00D646FD"/>
    <w:rsid w:val="00D76149"/>
    <w:rsid w:val="00D76DA6"/>
    <w:rsid w:val="00D80125"/>
    <w:rsid w:val="00D84E87"/>
    <w:rsid w:val="00D914FF"/>
    <w:rsid w:val="00DA0A17"/>
    <w:rsid w:val="00DA42C8"/>
    <w:rsid w:val="00DA4CF1"/>
    <w:rsid w:val="00DB54F0"/>
    <w:rsid w:val="00DC1E50"/>
    <w:rsid w:val="00DC65A8"/>
    <w:rsid w:val="00DC7959"/>
    <w:rsid w:val="00DC798B"/>
    <w:rsid w:val="00DD0740"/>
    <w:rsid w:val="00DD5A96"/>
    <w:rsid w:val="00DE0154"/>
    <w:rsid w:val="00DE196B"/>
    <w:rsid w:val="00DE790A"/>
    <w:rsid w:val="00DF01A0"/>
    <w:rsid w:val="00DF46BC"/>
    <w:rsid w:val="00DF669C"/>
    <w:rsid w:val="00E00B5A"/>
    <w:rsid w:val="00E04C92"/>
    <w:rsid w:val="00E068D6"/>
    <w:rsid w:val="00E32534"/>
    <w:rsid w:val="00E34BBB"/>
    <w:rsid w:val="00E3563B"/>
    <w:rsid w:val="00E35CF1"/>
    <w:rsid w:val="00E368D2"/>
    <w:rsid w:val="00E43AE1"/>
    <w:rsid w:val="00E47363"/>
    <w:rsid w:val="00E47635"/>
    <w:rsid w:val="00E673E3"/>
    <w:rsid w:val="00E726CE"/>
    <w:rsid w:val="00E7350B"/>
    <w:rsid w:val="00E77096"/>
    <w:rsid w:val="00E83A21"/>
    <w:rsid w:val="00E84B90"/>
    <w:rsid w:val="00E84C74"/>
    <w:rsid w:val="00E93AC4"/>
    <w:rsid w:val="00EA2663"/>
    <w:rsid w:val="00EA48DF"/>
    <w:rsid w:val="00EA507B"/>
    <w:rsid w:val="00EE185D"/>
    <w:rsid w:val="00F03C8D"/>
    <w:rsid w:val="00F0401E"/>
    <w:rsid w:val="00F06442"/>
    <w:rsid w:val="00F12D97"/>
    <w:rsid w:val="00F14FB6"/>
    <w:rsid w:val="00F171DB"/>
    <w:rsid w:val="00F22368"/>
    <w:rsid w:val="00F342EE"/>
    <w:rsid w:val="00F376EF"/>
    <w:rsid w:val="00F37AA1"/>
    <w:rsid w:val="00F41B60"/>
    <w:rsid w:val="00F430CF"/>
    <w:rsid w:val="00F4330E"/>
    <w:rsid w:val="00F44118"/>
    <w:rsid w:val="00F44586"/>
    <w:rsid w:val="00F4476F"/>
    <w:rsid w:val="00F451C0"/>
    <w:rsid w:val="00F4566A"/>
    <w:rsid w:val="00F532B5"/>
    <w:rsid w:val="00F54F7B"/>
    <w:rsid w:val="00F719FB"/>
    <w:rsid w:val="00F733DC"/>
    <w:rsid w:val="00F75FFF"/>
    <w:rsid w:val="00F7691D"/>
    <w:rsid w:val="00F808C6"/>
    <w:rsid w:val="00F869FA"/>
    <w:rsid w:val="00F94FBF"/>
    <w:rsid w:val="00F95DC8"/>
    <w:rsid w:val="00F966F2"/>
    <w:rsid w:val="00FA274C"/>
    <w:rsid w:val="00FC0237"/>
    <w:rsid w:val="00FC0732"/>
    <w:rsid w:val="00FC1B19"/>
    <w:rsid w:val="00FC4283"/>
    <w:rsid w:val="00FC4B22"/>
    <w:rsid w:val="00FC772F"/>
    <w:rsid w:val="00FD216E"/>
    <w:rsid w:val="00FF5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BCDC12-07F5-42F1-8961-738B8770A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475652"/>
    <w:pPr>
      <w:keepNext/>
      <w:spacing w:before="240" w:after="60" w:line="240" w:lineRule="auto"/>
      <w:jc w:val="both"/>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4B90"/>
    <w:rPr>
      <w:color w:val="0563C1" w:themeColor="hyperlink"/>
      <w:u w:val="single"/>
    </w:rPr>
  </w:style>
  <w:style w:type="paragraph" w:styleId="ListParagraph">
    <w:name w:val="List Paragraph"/>
    <w:basedOn w:val="Normal"/>
    <w:uiPriority w:val="34"/>
    <w:qFormat/>
    <w:rsid w:val="00F54F7B"/>
    <w:pPr>
      <w:ind w:left="720"/>
      <w:contextualSpacing/>
    </w:pPr>
  </w:style>
  <w:style w:type="paragraph" w:styleId="PlainText">
    <w:name w:val="Plain Text"/>
    <w:basedOn w:val="Normal"/>
    <w:link w:val="PlainTextChar"/>
    <w:uiPriority w:val="99"/>
    <w:semiHidden/>
    <w:unhideWhenUsed/>
    <w:rsid w:val="00135C2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135C2E"/>
    <w:rPr>
      <w:rFonts w:ascii="Consolas" w:hAnsi="Consolas"/>
      <w:sz w:val="21"/>
      <w:szCs w:val="21"/>
    </w:rPr>
  </w:style>
  <w:style w:type="paragraph" w:styleId="BalloonText">
    <w:name w:val="Balloon Text"/>
    <w:basedOn w:val="Normal"/>
    <w:link w:val="BalloonTextChar"/>
    <w:uiPriority w:val="99"/>
    <w:semiHidden/>
    <w:unhideWhenUsed/>
    <w:rsid w:val="00F03C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3C8D"/>
    <w:rPr>
      <w:rFonts w:ascii="Segoe UI" w:hAnsi="Segoe UI" w:cs="Segoe UI"/>
      <w:sz w:val="18"/>
      <w:szCs w:val="18"/>
    </w:rPr>
  </w:style>
  <w:style w:type="character" w:styleId="CommentReference">
    <w:name w:val="annotation reference"/>
    <w:basedOn w:val="DefaultParagraphFont"/>
    <w:uiPriority w:val="99"/>
    <w:semiHidden/>
    <w:unhideWhenUsed/>
    <w:rsid w:val="00F95DC8"/>
    <w:rPr>
      <w:sz w:val="16"/>
      <w:szCs w:val="16"/>
    </w:rPr>
  </w:style>
  <w:style w:type="paragraph" w:styleId="CommentText">
    <w:name w:val="annotation text"/>
    <w:basedOn w:val="Normal"/>
    <w:link w:val="CommentTextChar"/>
    <w:uiPriority w:val="99"/>
    <w:semiHidden/>
    <w:unhideWhenUsed/>
    <w:rsid w:val="00F95DC8"/>
    <w:pPr>
      <w:spacing w:line="240" w:lineRule="auto"/>
    </w:pPr>
    <w:rPr>
      <w:sz w:val="20"/>
      <w:szCs w:val="20"/>
    </w:rPr>
  </w:style>
  <w:style w:type="character" w:customStyle="1" w:styleId="CommentTextChar">
    <w:name w:val="Comment Text Char"/>
    <w:basedOn w:val="DefaultParagraphFont"/>
    <w:link w:val="CommentText"/>
    <w:uiPriority w:val="99"/>
    <w:semiHidden/>
    <w:rsid w:val="00F95DC8"/>
    <w:rPr>
      <w:sz w:val="20"/>
      <w:szCs w:val="20"/>
    </w:rPr>
  </w:style>
  <w:style w:type="paragraph" w:styleId="CommentSubject">
    <w:name w:val="annotation subject"/>
    <w:basedOn w:val="CommentText"/>
    <w:next w:val="CommentText"/>
    <w:link w:val="CommentSubjectChar"/>
    <w:uiPriority w:val="99"/>
    <w:semiHidden/>
    <w:unhideWhenUsed/>
    <w:rsid w:val="00F95DC8"/>
    <w:rPr>
      <w:b/>
      <w:bCs/>
    </w:rPr>
  </w:style>
  <w:style w:type="character" w:customStyle="1" w:styleId="CommentSubjectChar">
    <w:name w:val="Comment Subject Char"/>
    <w:basedOn w:val="CommentTextChar"/>
    <w:link w:val="CommentSubject"/>
    <w:uiPriority w:val="99"/>
    <w:semiHidden/>
    <w:rsid w:val="00F95DC8"/>
    <w:rPr>
      <w:b/>
      <w:bCs/>
      <w:sz w:val="20"/>
      <w:szCs w:val="20"/>
    </w:rPr>
  </w:style>
  <w:style w:type="paragraph" w:styleId="Header">
    <w:name w:val="header"/>
    <w:basedOn w:val="Normal"/>
    <w:link w:val="HeaderChar"/>
    <w:uiPriority w:val="99"/>
    <w:unhideWhenUsed/>
    <w:rsid w:val="00B414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144F"/>
  </w:style>
  <w:style w:type="paragraph" w:styleId="Footer">
    <w:name w:val="footer"/>
    <w:basedOn w:val="Normal"/>
    <w:link w:val="FooterChar"/>
    <w:uiPriority w:val="99"/>
    <w:unhideWhenUsed/>
    <w:rsid w:val="00B414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144F"/>
  </w:style>
  <w:style w:type="paragraph" w:customStyle="1" w:styleId="v2-clan-1">
    <w:name w:val="v2-clan-1"/>
    <w:basedOn w:val="Normal"/>
    <w:rsid w:val="00FD216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left-1">
    <w:name w:val="v2-clan-left-1"/>
    <w:basedOn w:val="Normal"/>
    <w:rsid w:val="00FD216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D21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2-clan-left-2">
    <w:name w:val="v2-clan-left-2"/>
    <w:basedOn w:val="DefaultParagraphFont"/>
    <w:rsid w:val="00FD216E"/>
  </w:style>
  <w:style w:type="character" w:styleId="Emphasis">
    <w:name w:val="Emphasis"/>
    <w:basedOn w:val="DefaultParagraphFont"/>
    <w:uiPriority w:val="20"/>
    <w:qFormat/>
    <w:rsid w:val="00FD216E"/>
    <w:rPr>
      <w:i/>
      <w:iCs/>
    </w:rPr>
  </w:style>
  <w:style w:type="paragraph" w:customStyle="1" w:styleId="v2-clan-left-3">
    <w:name w:val="v2-clan-left-3"/>
    <w:basedOn w:val="Normal"/>
    <w:rsid w:val="00FD216E"/>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475652"/>
    <w:pPr>
      <w:spacing w:after="0" w:line="240" w:lineRule="atLeast"/>
      <w:jc w:val="both"/>
    </w:pPr>
    <w:rPr>
      <w:rFonts w:ascii="Times New Roman" w:eastAsia="Times New Roman" w:hAnsi="Times New Roman" w:cs="Times New Roman"/>
      <w:sz w:val="24"/>
      <w:szCs w:val="20"/>
      <w:lang w:val="hu-HU" w:eastAsia="hr-HR"/>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basedOn w:val="DefaultParagraphFont"/>
    <w:link w:val="FootnoteText"/>
    <w:semiHidden/>
    <w:rsid w:val="00475652"/>
    <w:rPr>
      <w:rFonts w:ascii="Times New Roman" w:eastAsia="Times New Roman" w:hAnsi="Times New Roman" w:cs="Times New Roman"/>
      <w:sz w:val="24"/>
      <w:szCs w:val="20"/>
      <w:lang w:val="hu-HU" w:eastAsia="hr-HR"/>
    </w:rPr>
  </w:style>
  <w:style w:type="character" w:customStyle="1" w:styleId="Heading1Char">
    <w:name w:val="Heading 1 Char"/>
    <w:basedOn w:val="DefaultParagraphFont"/>
    <w:link w:val="Heading1"/>
    <w:rsid w:val="00475652"/>
    <w:rPr>
      <w:rFonts w:ascii="Arial" w:eastAsia="Times New Roman" w:hAnsi="Arial" w:cs="Arial"/>
      <w:b/>
      <w:bCs/>
      <w:kern w:val="32"/>
      <w:sz w:val="32"/>
      <w:szCs w:val="32"/>
    </w:rPr>
  </w:style>
  <w:style w:type="paragraph" w:customStyle="1" w:styleId="tekst">
    <w:name w:val="tekst"/>
    <w:basedOn w:val="Normal"/>
    <w:rsid w:val="00475652"/>
    <w:pPr>
      <w:spacing w:after="0" w:line="240" w:lineRule="auto"/>
      <w:ind w:left="375" w:right="375" w:firstLine="240"/>
      <w:jc w:val="both"/>
    </w:pPr>
    <w:rPr>
      <w:rFonts w:ascii="Arial" w:eastAsia="Times New Roman"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769650">
      <w:bodyDiv w:val="1"/>
      <w:marLeft w:val="0"/>
      <w:marRight w:val="0"/>
      <w:marTop w:val="0"/>
      <w:marBottom w:val="0"/>
      <w:divBdr>
        <w:top w:val="none" w:sz="0" w:space="0" w:color="auto"/>
        <w:left w:val="none" w:sz="0" w:space="0" w:color="auto"/>
        <w:bottom w:val="none" w:sz="0" w:space="0" w:color="auto"/>
        <w:right w:val="none" w:sz="0" w:space="0" w:color="auto"/>
      </w:divBdr>
    </w:div>
    <w:div w:id="595787832">
      <w:bodyDiv w:val="1"/>
      <w:marLeft w:val="0"/>
      <w:marRight w:val="0"/>
      <w:marTop w:val="0"/>
      <w:marBottom w:val="0"/>
      <w:divBdr>
        <w:top w:val="none" w:sz="0" w:space="0" w:color="auto"/>
        <w:left w:val="none" w:sz="0" w:space="0" w:color="auto"/>
        <w:bottom w:val="none" w:sz="0" w:space="0" w:color="auto"/>
        <w:right w:val="none" w:sz="0" w:space="0" w:color="auto"/>
      </w:divBdr>
    </w:div>
    <w:div w:id="693045349">
      <w:bodyDiv w:val="1"/>
      <w:marLeft w:val="0"/>
      <w:marRight w:val="0"/>
      <w:marTop w:val="0"/>
      <w:marBottom w:val="0"/>
      <w:divBdr>
        <w:top w:val="none" w:sz="0" w:space="0" w:color="auto"/>
        <w:left w:val="none" w:sz="0" w:space="0" w:color="auto"/>
        <w:bottom w:val="none" w:sz="0" w:space="0" w:color="auto"/>
        <w:right w:val="none" w:sz="0" w:space="0" w:color="auto"/>
      </w:divBdr>
    </w:div>
    <w:div w:id="1025519275">
      <w:bodyDiv w:val="1"/>
      <w:marLeft w:val="0"/>
      <w:marRight w:val="0"/>
      <w:marTop w:val="0"/>
      <w:marBottom w:val="0"/>
      <w:divBdr>
        <w:top w:val="none" w:sz="0" w:space="0" w:color="auto"/>
        <w:left w:val="none" w:sz="0" w:space="0" w:color="auto"/>
        <w:bottom w:val="none" w:sz="0" w:space="0" w:color="auto"/>
        <w:right w:val="none" w:sz="0" w:space="0" w:color="auto"/>
      </w:divBdr>
    </w:div>
    <w:div w:id="1117329563">
      <w:bodyDiv w:val="1"/>
      <w:marLeft w:val="0"/>
      <w:marRight w:val="0"/>
      <w:marTop w:val="0"/>
      <w:marBottom w:val="0"/>
      <w:divBdr>
        <w:top w:val="none" w:sz="0" w:space="0" w:color="auto"/>
        <w:left w:val="none" w:sz="0" w:space="0" w:color="auto"/>
        <w:bottom w:val="none" w:sz="0" w:space="0" w:color="auto"/>
        <w:right w:val="none" w:sz="0" w:space="0" w:color="auto"/>
      </w:divBdr>
    </w:div>
    <w:div w:id="1223711921">
      <w:bodyDiv w:val="1"/>
      <w:marLeft w:val="0"/>
      <w:marRight w:val="0"/>
      <w:marTop w:val="0"/>
      <w:marBottom w:val="0"/>
      <w:divBdr>
        <w:top w:val="none" w:sz="0" w:space="0" w:color="auto"/>
        <w:left w:val="none" w:sz="0" w:space="0" w:color="auto"/>
        <w:bottom w:val="none" w:sz="0" w:space="0" w:color="auto"/>
        <w:right w:val="none" w:sz="0" w:space="0" w:color="auto"/>
      </w:divBdr>
    </w:div>
    <w:div w:id="1498693600">
      <w:bodyDiv w:val="1"/>
      <w:marLeft w:val="390"/>
      <w:marRight w:val="390"/>
      <w:marTop w:val="0"/>
      <w:marBottom w:val="0"/>
      <w:divBdr>
        <w:top w:val="none" w:sz="0" w:space="0" w:color="auto"/>
        <w:left w:val="none" w:sz="0" w:space="0" w:color="auto"/>
        <w:bottom w:val="none" w:sz="0" w:space="0" w:color="auto"/>
        <w:right w:val="none" w:sz="0" w:space="0" w:color="auto"/>
      </w:divBdr>
      <w:divsChild>
        <w:div w:id="1418284904">
          <w:marLeft w:val="0"/>
          <w:marRight w:val="0"/>
          <w:marTop w:val="0"/>
          <w:marBottom w:val="0"/>
          <w:divBdr>
            <w:top w:val="none" w:sz="0" w:space="0" w:color="auto"/>
            <w:left w:val="none" w:sz="0" w:space="0" w:color="auto"/>
            <w:bottom w:val="none" w:sz="0" w:space="0" w:color="auto"/>
            <w:right w:val="none" w:sz="0" w:space="0" w:color="auto"/>
          </w:divBdr>
        </w:div>
      </w:divsChild>
    </w:div>
    <w:div w:id="1544708069">
      <w:bodyDiv w:val="1"/>
      <w:marLeft w:val="0"/>
      <w:marRight w:val="0"/>
      <w:marTop w:val="0"/>
      <w:marBottom w:val="0"/>
      <w:divBdr>
        <w:top w:val="none" w:sz="0" w:space="0" w:color="auto"/>
        <w:left w:val="none" w:sz="0" w:space="0" w:color="auto"/>
        <w:bottom w:val="none" w:sz="0" w:space="0" w:color="auto"/>
        <w:right w:val="none" w:sz="0" w:space="0" w:color="auto"/>
      </w:divBdr>
    </w:div>
    <w:div w:id="1807315014">
      <w:bodyDiv w:val="1"/>
      <w:marLeft w:val="0"/>
      <w:marRight w:val="0"/>
      <w:marTop w:val="0"/>
      <w:marBottom w:val="0"/>
      <w:divBdr>
        <w:top w:val="none" w:sz="0" w:space="0" w:color="auto"/>
        <w:left w:val="none" w:sz="0" w:space="0" w:color="auto"/>
        <w:bottom w:val="none" w:sz="0" w:space="0" w:color="auto"/>
        <w:right w:val="none" w:sz="0" w:space="0" w:color="auto"/>
      </w:divBdr>
    </w:div>
    <w:div w:id="1835221980">
      <w:bodyDiv w:val="1"/>
      <w:marLeft w:val="390"/>
      <w:marRight w:val="390"/>
      <w:marTop w:val="0"/>
      <w:marBottom w:val="0"/>
      <w:divBdr>
        <w:top w:val="none" w:sz="0" w:space="0" w:color="auto"/>
        <w:left w:val="none" w:sz="0" w:space="0" w:color="auto"/>
        <w:bottom w:val="none" w:sz="0" w:space="0" w:color="auto"/>
        <w:right w:val="none" w:sz="0" w:space="0" w:color="auto"/>
      </w:divBdr>
      <w:divsChild>
        <w:div w:id="571352550">
          <w:marLeft w:val="0"/>
          <w:marRight w:val="0"/>
          <w:marTop w:val="0"/>
          <w:marBottom w:val="0"/>
          <w:divBdr>
            <w:top w:val="none" w:sz="0" w:space="0" w:color="auto"/>
            <w:left w:val="none" w:sz="0" w:space="0" w:color="auto"/>
            <w:bottom w:val="none" w:sz="0" w:space="0" w:color="auto"/>
            <w:right w:val="none" w:sz="0" w:space="0" w:color="auto"/>
          </w:divBdr>
        </w:div>
      </w:divsChild>
    </w:div>
    <w:div w:id="1846744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9D0053-E3B7-4EE3-8B19-DC41B3962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3834</Words>
  <Characters>21858</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Veljko Kovacevic</dc:creator>
  <cp:keywords/>
  <dc:description/>
  <cp:lastModifiedBy>Bojan Grgic</cp:lastModifiedBy>
  <cp:revision>2</cp:revision>
  <cp:lastPrinted>2019-07-12T05:36:00Z</cp:lastPrinted>
  <dcterms:created xsi:type="dcterms:W3CDTF">2019-07-16T08:22:00Z</dcterms:created>
  <dcterms:modified xsi:type="dcterms:W3CDTF">2019-07-16T08:22:00Z</dcterms:modified>
</cp:coreProperties>
</file>