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B93" w:rsidRDefault="00676B93" w:rsidP="00741D27">
      <w:pPr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>АНАЛИЗА ЕФЕКАТА ЗАКОНА</w:t>
      </w:r>
    </w:p>
    <w:p w:rsidR="00741D27" w:rsidRPr="00741D27" w:rsidRDefault="00741D27" w:rsidP="00741D27">
      <w:pPr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76B93" w:rsidRPr="00424C72" w:rsidRDefault="00676B93" w:rsidP="00676B93">
      <w:pPr>
        <w:ind w:firstLine="720"/>
        <w:jc w:val="both"/>
        <w:rPr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>1. ПРОБЛЕМИ КОЈЕ ЗАКОН ТРЕБА ДА РЕШИ И ЦИЉЕВИ КОЈИ СЕ ДОНОШЕЊЕМ ЗАКОНА ПОСТИЖУ</w:t>
      </w:r>
    </w:p>
    <w:p w:rsidR="00676B93" w:rsidRPr="00424C72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4C72">
        <w:rPr>
          <w:rFonts w:ascii="Times New Roman" w:hAnsi="Times New Roman" w:cs="Times New Roman"/>
          <w:sz w:val="24"/>
          <w:szCs w:val="24"/>
        </w:rPr>
        <w:t>Законом о главном граду уређује се положај, надлежности и органи града Београда као главног града Републике Србије те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24C72">
        <w:rPr>
          <w:rFonts w:ascii="Times New Roman" w:hAnsi="Times New Roman" w:cs="Times New Roman"/>
          <w:sz w:val="24"/>
          <w:szCs w:val="24"/>
        </w:rPr>
        <w:t xml:space="preserve"> с тим у вези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24C72">
        <w:rPr>
          <w:rFonts w:ascii="Times New Roman" w:hAnsi="Times New Roman" w:cs="Times New Roman"/>
          <w:sz w:val="24"/>
          <w:szCs w:val="24"/>
        </w:rPr>
        <w:t xml:space="preserve"> и надлежности органа града Београда,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док се</w:t>
      </w:r>
      <w:r w:rsidRPr="00424C72">
        <w:rPr>
          <w:rFonts w:ascii="Times New Roman" w:hAnsi="Times New Roman" w:cs="Times New Roman"/>
          <w:sz w:val="24"/>
          <w:szCs w:val="24"/>
        </w:rPr>
        <w:t xml:space="preserve"> на питања која нису уређена Законом о главном граду, а односе се на град Београд као јединицу локалне самоуправе, примењују  одредбе Закона о локалној самоуправи. </w:t>
      </w:r>
    </w:p>
    <w:p w:rsidR="00676B93" w:rsidRPr="00424C72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Устав, Закон о територијалној организацији Републике Србије </w:t>
      </w:r>
      <w:r w:rsidR="00181433">
        <w:rPr>
          <w:rFonts w:ascii="Times New Roman" w:hAnsi="Times New Roman"/>
          <w:sz w:val="24"/>
          <w:szCs w:val="24"/>
        </w:rPr>
        <w:t>(„Службени гласник РС</w:t>
      </w:r>
      <w:r w:rsidR="00181433" w:rsidRPr="00181433">
        <w:rPr>
          <w:rFonts w:ascii="Times New Roman" w:hAnsi="Times New Roman"/>
          <w:sz w:val="24"/>
          <w:szCs w:val="24"/>
          <w:lang w:val="sr-Cyrl-RS"/>
        </w:rPr>
        <w:t>”</w:t>
      </w:r>
      <w:r w:rsidR="00181433">
        <w:rPr>
          <w:rFonts w:ascii="Times New Roman" w:hAnsi="Times New Roman"/>
          <w:sz w:val="24"/>
          <w:szCs w:val="24"/>
        </w:rPr>
        <w:t xml:space="preserve"> </w:t>
      </w:r>
      <w:r w:rsidRPr="00424C72">
        <w:rPr>
          <w:rFonts w:ascii="Times New Roman" w:hAnsi="Times New Roman"/>
          <w:sz w:val="24"/>
          <w:szCs w:val="24"/>
        </w:rPr>
        <w:t xml:space="preserve">, бр. 129/07, </w:t>
      </w:r>
      <w:r w:rsidRPr="00424C72">
        <w:rPr>
          <w:rFonts w:ascii="Times New Roman" w:hAnsi="Times New Roman"/>
          <w:sz w:val="24"/>
          <w:szCs w:val="24"/>
          <w:lang w:val="sr-Cyrl-RS"/>
        </w:rPr>
        <w:t>18</w:t>
      </w:r>
      <w:r w:rsidRPr="00424C72">
        <w:rPr>
          <w:rFonts w:ascii="Times New Roman" w:hAnsi="Times New Roman"/>
          <w:sz w:val="24"/>
          <w:szCs w:val="24"/>
        </w:rPr>
        <w:t>/16 и 47/18)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, а посредно и Закон о локалној самоуправи </w:t>
      </w:r>
      <w:r w:rsidR="00181433">
        <w:rPr>
          <w:rFonts w:ascii="Times New Roman" w:hAnsi="Times New Roman"/>
          <w:sz w:val="24"/>
          <w:szCs w:val="24"/>
        </w:rPr>
        <w:t>(„Службени гласник РС</w:t>
      </w:r>
      <w:r w:rsidR="00181433" w:rsidRPr="00181433">
        <w:rPr>
          <w:rFonts w:ascii="Times New Roman" w:hAnsi="Times New Roman"/>
          <w:sz w:val="24"/>
          <w:szCs w:val="24"/>
          <w:lang w:val="sr-Cyrl-RS"/>
        </w:rPr>
        <w:t>”</w:t>
      </w:r>
      <w:r w:rsidRPr="00424C72">
        <w:rPr>
          <w:rFonts w:ascii="Times New Roman" w:hAnsi="Times New Roman"/>
          <w:sz w:val="24"/>
          <w:szCs w:val="24"/>
        </w:rPr>
        <w:t>, бр. 129/07, 83/14 - др. закон, 101/16 - др. закон и 47/18)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>, препознају град Београд као посебну територијалну јединицу, и то к</w:t>
      </w:r>
      <w:r w:rsidR="005E7149">
        <w:rPr>
          <w:rFonts w:ascii="Times New Roman" w:hAnsi="Times New Roman" w:cs="Times New Roman"/>
          <w:sz w:val="24"/>
          <w:szCs w:val="24"/>
          <w:lang w:val="sr-Cyrl-CS"/>
        </w:rPr>
        <w:t xml:space="preserve">ао 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јединицу локалне самоуправе издвојену  у односу на остале општине и градове. Међутим, постојећим решењима у Закону о главном граду та посебност није у потпуности спроведена. </w:t>
      </w:r>
    </w:p>
    <w:p w:rsidR="00676B93" w:rsidRPr="00424C72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Закона о главном граду (у даљем тексту: </w:t>
      </w:r>
      <w:r w:rsidR="00741D27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закона) имају за циљ:</w:t>
      </w:r>
    </w:p>
    <w:p w:rsidR="00676B93" w:rsidRPr="00424C72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CS"/>
        </w:rPr>
        <w:t>1) Регулисање положаја града Београда, полазећи од тога да се ради о посебној територијалној јединици у систему локалне самоуправе, која је специфична због своје величине, броја становника, као и чињенице да је привредни, финансијски, саобраћајни и културни  центар Републике Србије</w:t>
      </w:r>
      <w:r w:rsidRPr="00424C72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са положајем главног града Републике Србије.</w:t>
      </w:r>
    </w:p>
    <w:p w:rsidR="00676B93" w:rsidRPr="00424C72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4C72">
        <w:rPr>
          <w:rFonts w:ascii="Times New Roman" w:hAnsi="Times New Roman" w:cs="Times New Roman"/>
          <w:sz w:val="24"/>
          <w:szCs w:val="24"/>
          <w:lang w:val="sr-Cyrl-CS"/>
        </w:rPr>
        <w:t>2) Стварање могућности да град Београд пренесе на градске општине у свом саставу већи број послова него што то постојећа регулатива омогућује.</w:t>
      </w:r>
    </w:p>
    <w:p w:rsidR="00676B93" w:rsidRPr="00424C72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3) Усаглашавање са законима који су у међувремену донети, а односе се на јединице локалне самоуправе. </w:t>
      </w:r>
    </w:p>
    <w:p w:rsidR="00676B93" w:rsidRPr="00424C72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4C72">
        <w:rPr>
          <w:rFonts w:ascii="Times New Roman" w:hAnsi="Times New Roman" w:cs="Times New Roman"/>
          <w:sz w:val="24"/>
          <w:szCs w:val="24"/>
          <w:lang w:val="sr-Cyrl-CS"/>
        </w:rPr>
        <w:t>Полазећи од наведеног,</w:t>
      </w:r>
      <w:r w:rsidRPr="00424C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741D27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предвиђа  поједине изузетке у односу на остале јединице локалне самоуправе. Тако се предвиђа и могућност да комуналне мреже  на територији града Београда могу бити у својини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ршиоца комуналне делатности.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Наиме, сагласно одредбама члана 11. Закона о јавној својини </w:t>
      </w:r>
      <w:r w:rsidR="00181433">
        <w:rPr>
          <w:rFonts w:ascii="Times New Roman" w:hAnsi="Times New Roman"/>
          <w:sz w:val="24"/>
          <w:szCs w:val="24"/>
        </w:rPr>
        <w:t>(„Службени гласник РС</w:t>
      </w:r>
      <w:r w:rsidR="00181433" w:rsidRPr="00181433">
        <w:rPr>
          <w:rFonts w:ascii="Times New Roman" w:hAnsi="Times New Roman"/>
          <w:sz w:val="24"/>
          <w:szCs w:val="24"/>
          <w:lang w:val="sr-Cyrl-RS"/>
        </w:rPr>
        <w:t>”</w:t>
      </w:r>
      <w:r w:rsidRPr="00424C72">
        <w:rPr>
          <w:rFonts w:ascii="Times New Roman" w:hAnsi="Times New Roman"/>
          <w:sz w:val="24"/>
          <w:szCs w:val="24"/>
        </w:rPr>
        <w:t>, бр.</w:t>
      </w:r>
      <w:r w:rsidRPr="00424C7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72/11, 88/13, 105/14, 104/16 - др. закон, 108/16, 113/17 и 95/18), мрежа је добро од општег интереса и када се њоме обавља делатност пружања услуга од стране правних лица основаних од носилаца јавне својине, у јавној је својини. Јавно предузеће у обављању наведених комуналних делатности користи мрежу и њоме управља, а Град као титулар права јавне својине на мрежи у обавези је да обезбеди средства за реконструкцију, адаптацију, санацију и инвестиционо одржавање мреже, адекватно планира потребе и приоритете на нивоу буџетске године, спроводи поступке јавних набавки и предузима све потребне активности како би мрежа била у употребљивом стању за квалитетно и континуирано пружање комуналне услуге од стране јавног предузећа.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Поред тога, према члану 24. став 2. Закона о комуналним делатностима </w:t>
      </w:r>
      <w:r w:rsidR="00181433">
        <w:rPr>
          <w:rFonts w:ascii="Times New Roman" w:hAnsi="Times New Roman"/>
          <w:sz w:val="24"/>
          <w:szCs w:val="24"/>
        </w:rPr>
        <w:t>(„Службени гласник РС</w:t>
      </w:r>
      <w:r w:rsidR="00181433" w:rsidRPr="00181433">
        <w:rPr>
          <w:rFonts w:ascii="Times New Roman" w:hAnsi="Times New Roman"/>
          <w:sz w:val="24"/>
          <w:szCs w:val="24"/>
          <w:lang w:val="sr-Cyrl-RS"/>
        </w:rPr>
        <w:t>”</w:t>
      </w:r>
      <w:r w:rsidRPr="00424C72">
        <w:rPr>
          <w:rFonts w:ascii="Times New Roman" w:hAnsi="Times New Roman"/>
          <w:sz w:val="24"/>
          <w:szCs w:val="24"/>
        </w:rPr>
        <w:t>, бр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. 88/11, 104/16 и 95/18), оне комуналне делатности код којих се крајњи корисник може утврдити превасходно се финансирају из цена комуналних услуга, а према</w:t>
      </w:r>
      <w:r w:rsidRPr="00424C7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ставу 1. тачка 1) истог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члана средства за развој и обављање комуналних делатности обезбеђују се из прихода од продаје комуналних услуга, из чега  произлази да се за развој и обављање тих комуналних делатности користе средства која предузеће наплати од крајњег корисника услуге.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Давањем комуналне мреже у својину вршиоцу комуналне делатности остварује се ефикасност и побољшава квалитет у пружању комуналне услуге. До доношења Закона о јавној својини, јавна комунална предузећа управљала су  мрежом на начин да су улагала средства у њено одржавање. Успостављањем права јавне својине на мрежи у складу са законом, овај посао је преузео Град. С тим у вези, предложено решење неће захтевати значајне организационе и кадровске капацитете, имајући у виду да су јавна комунална предузећа већ обављала овај посао, а да су се средства обезбеђивала из цене комуналне услуге.</w:t>
      </w:r>
    </w:p>
    <w:p w:rsidR="00676B93" w:rsidRPr="00424C72" w:rsidRDefault="00676B93" w:rsidP="00676B93">
      <w:pPr>
        <w:spacing w:after="0"/>
        <w:ind w:firstLine="720"/>
        <w:jc w:val="both"/>
        <w:rPr>
          <w:lang w:val="sr-Cyrl-CS"/>
        </w:rPr>
      </w:pPr>
      <w:r w:rsidRPr="00424C72">
        <w:rPr>
          <w:rFonts w:ascii="Times New Roman" w:hAnsi="Times New Roman" w:cs="Times New Roman"/>
          <w:sz w:val="24"/>
          <w:szCs w:val="24"/>
          <w:lang w:val="sr-Cyrl-CS"/>
        </w:rPr>
        <w:t>Услед наведених специфичности града Београда, неопходно је одговарајућом регулативом створити  и могућности за преношење већег броја послова Града на градске општине које</w:t>
      </w:r>
      <w:r w:rsidRPr="00424C72">
        <w:rPr>
          <w:rFonts w:ascii="Times New Roman" w:hAnsi="Times New Roman" w:cs="Times New Roman"/>
          <w:b/>
          <w:sz w:val="24"/>
          <w:szCs w:val="24"/>
          <w:lang w:val="sr-Cyrl-CS"/>
        </w:rPr>
        <w:t>,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</w:t>
      </w:r>
      <w:r w:rsidRPr="00424C72">
        <w:rPr>
          <w:rFonts w:ascii="Times New Roman" w:hAnsi="Times New Roman" w:cs="Times New Roman"/>
          <w:b/>
          <w:sz w:val="24"/>
          <w:szCs w:val="24"/>
          <w:lang w:val="sr-Cyrl-CS"/>
        </w:rPr>
        <w:t>,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369C7"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град 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>Београд образује, и које су у непосреднијем контакту са грађанима са свог подручја. С друге стране, на овај начин постигла би се и унутрашња децентрализација града Београда што би омогућило квалитетније и ефикасније обављање послова из надлежности града Београда, а што и јесте циљ образовања градских општина.</w:t>
      </w:r>
      <w:r w:rsidRPr="00424C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 xml:space="preserve">Полазећи од тога, </w:t>
      </w:r>
      <w:r w:rsidR="00741D27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Pr="00424C72">
        <w:rPr>
          <w:rFonts w:ascii="Times New Roman" w:hAnsi="Times New Roman" w:cs="Times New Roman"/>
          <w:sz w:val="24"/>
          <w:szCs w:val="24"/>
          <w:lang w:val="sr-Cyrl-CS"/>
        </w:rPr>
        <w:t>ом закона, поред осталог, предвиђа се могућност да градске општине могу оснивати јавна предузећа,  уз претходну сагласност Скупштине града Београда,  у складу са Статутом града Београда  којим ће се утврдити орган градске општине који врши права оснивача. Очекује се да ће се овим решењем, а имајући у виду разуђеност територије  града, као и чињеницу да одређене  градске општине  представљају урбане целине и својеврсне административне центре за одређено подручје, створити услови за ефикасније и квалитетније обављање делатности из надлежности града, а посебно за обављање комуналних делатности на подручју градских општина. С обзиром на то да јавна предузећа основана од стране града Београда услед постојећих техничко-технолошких капацитета обављају делатност на делу територије града Београда, ово решење неће утицати на рад тих јавних предузећа.</w:t>
      </w:r>
      <w:r w:rsidRPr="00424C72">
        <w:rPr>
          <w:rFonts w:ascii="Times New Roman" w:hAnsi="Times New Roman" w:cs="Times New Roman"/>
          <w:b/>
          <w:strike/>
          <w:sz w:val="24"/>
          <w:szCs w:val="24"/>
          <w:lang w:val="sr-Cyrl-CS"/>
        </w:rPr>
        <w:t xml:space="preserve"> </w:t>
      </w:r>
    </w:p>
    <w:p w:rsidR="00676B93" w:rsidRPr="00424C72" w:rsidRDefault="00741D27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676B93" w:rsidRPr="00424C72">
        <w:rPr>
          <w:rFonts w:ascii="Times New Roman" w:hAnsi="Times New Roman" w:cs="Times New Roman"/>
          <w:sz w:val="24"/>
          <w:szCs w:val="24"/>
          <w:lang w:val="sr-Cyrl-CS"/>
        </w:rPr>
        <w:t>ом закона предвиђа се да поједине урбанистичке планове доносе градске општине за своје подручје, када је то Статутом града предвиђено. Очекује се да ово решење створи услове за ефикасније и квалитетније урбано планирање на подручју одређених градских општина, с обзиром на то да би саме градске општине спроводиле процедуру за израду и доношење тих планова на свом подручју, а имајући у виду да градске општине имају целовитији увид у урбане проблеме и потребе грађана на свом подручју. Овим  решењем створили би се услови за брже и свеобухватније покривање територије града урбанистичким плановима.</w:t>
      </w:r>
    </w:p>
    <w:p w:rsidR="00676B93" w:rsidRPr="00424C72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Осим наведеног, </w:t>
      </w:r>
      <w:r w:rsidR="00741D27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ом закона предвиђа се да градске општине могу образовати, односно укинути месне заједнице и друге облике месне самоуправе  на свом подручју, као и да ће се актом о оснивању месне заједнице, у складу са Статутом града Београда, утврдити послови које врши месна заједница, органи и организација рада органа, начин одлучивања као и поступак избора савета  и других органа месне заједнице као и друга питања од значаја за рад месне заједнице, односно другог облика месне самоуправе. Наведено решење предвиђено је полазећи од тога да градске општине имају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непосреднији контакт са грађанима са свог подручја, да  су упознате са  њиховим потребама и проблемима, самим тим и са потребом образовања, односно укидања месних заједница на свом подручју. Ово решење је целисходније и треба да допринесе ефикаснијем и непосреднијем задовољавању потреба и интереса локалног становништва у градским насељима, као и  селима на подручју градских општина.  </w:t>
      </w:r>
    </w:p>
    <w:p w:rsidR="00676B93" w:rsidRPr="00424C72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>Закон о главном граду, донет 2007. године, неопходно је  усагласити и са законима који  су у међувремену донети, односно са законима који су претрпели измене и допуне, а уређују поједина питања од значаја за рад и функционисање локалне самоуправе, и то: Законом о изменама и допунама Закона о локалној с</w:t>
      </w:r>
      <w:r w:rsidR="00181433">
        <w:rPr>
          <w:rFonts w:ascii="Times New Roman" w:hAnsi="Times New Roman" w:cs="Times New Roman"/>
          <w:sz w:val="24"/>
          <w:szCs w:val="24"/>
          <w:lang w:val="sr-Cyrl-RS"/>
        </w:rPr>
        <w:t>амоуправи („Службени гласник РС</w:t>
      </w:r>
      <w:r w:rsidR="00181433" w:rsidRPr="00181433">
        <w:rPr>
          <w:rFonts w:ascii="Times New Roman" w:hAnsi="Times New Roman"/>
          <w:sz w:val="24"/>
          <w:szCs w:val="24"/>
          <w:lang w:val="sr-Cyrl-RS"/>
        </w:rPr>
        <w:t>”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, број 47/18), Законом о планирању и изградњи („Службени гласник РС”, бр. 72/09</w:t>
      </w:r>
      <w:r w:rsidR="00181433">
        <w:rPr>
          <w:rFonts w:ascii="Times New Roman" w:hAnsi="Times New Roman" w:cs="Times New Roman"/>
          <w:sz w:val="24"/>
          <w:szCs w:val="24"/>
          <w:lang w:val="sr-Cyrl-RS"/>
        </w:rPr>
        <w:t>, 81/09 - испр., 64/10 -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УС, 24/11, 121/12, 42/13 - УС, 50/13 - УС, 98/13 - </w:t>
      </w:r>
      <w:r w:rsidR="00181433">
        <w:rPr>
          <w:rFonts w:ascii="Times New Roman" w:hAnsi="Times New Roman" w:cs="Times New Roman"/>
          <w:sz w:val="24"/>
          <w:szCs w:val="24"/>
          <w:lang w:val="sr-Cyrl-RS"/>
        </w:rPr>
        <w:t>УС, 132/14, 145/14,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83/18</w:t>
      </w:r>
      <w:r w:rsidR="00181433">
        <w:rPr>
          <w:rFonts w:ascii="Times New Roman" w:hAnsi="Times New Roman" w:cs="Times New Roman"/>
          <w:sz w:val="24"/>
          <w:szCs w:val="24"/>
          <w:lang w:val="sr-Cyrl-RS"/>
        </w:rPr>
        <w:t xml:space="preserve"> и 31/19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), Законом о јавно</w:t>
      </w:r>
      <w:r w:rsidR="00181433">
        <w:rPr>
          <w:rFonts w:ascii="Times New Roman" w:hAnsi="Times New Roman" w:cs="Times New Roman"/>
          <w:sz w:val="24"/>
          <w:szCs w:val="24"/>
          <w:lang w:val="sr-Cyrl-RS"/>
        </w:rPr>
        <w:t>ј својини („Службени гласник РС</w:t>
      </w:r>
      <w:r w:rsidR="00181433" w:rsidRPr="00181433">
        <w:rPr>
          <w:rFonts w:ascii="Times New Roman" w:hAnsi="Times New Roman"/>
          <w:sz w:val="24"/>
          <w:szCs w:val="24"/>
          <w:lang w:val="sr-Cyrl-RS"/>
        </w:rPr>
        <w:t>”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, бр. 72/11, 88/13, 105/14, 104/16 - др</w:t>
      </w:r>
      <w:r w:rsidR="00A265B4">
        <w:rPr>
          <w:rFonts w:ascii="Times New Roman" w:hAnsi="Times New Roman" w:cs="Times New Roman"/>
          <w:sz w:val="24"/>
          <w:szCs w:val="24"/>
          <w:lang w:val="sr-Cyrl-RS"/>
        </w:rPr>
        <w:t>. закон, 108/16, 113/17 и 95/18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), Законом о становању и одржава</w:t>
      </w:r>
      <w:r w:rsidR="00181433">
        <w:rPr>
          <w:rFonts w:ascii="Times New Roman" w:hAnsi="Times New Roman" w:cs="Times New Roman"/>
          <w:sz w:val="24"/>
          <w:szCs w:val="24"/>
          <w:lang w:val="sr-Cyrl-RS"/>
        </w:rPr>
        <w:t>њу зграда („Службени гласник РС</w:t>
      </w:r>
      <w:r w:rsidR="00181433" w:rsidRPr="00181433">
        <w:rPr>
          <w:rFonts w:ascii="Times New Roman" w:hAnsi="Times New Roman"/>
          <w:sz w:val="24"/>
          <w:szCs w:val="24"/>
          <w:lang w:val="sr-Cyrl-RS"/>
        </w:rPr>
        <w:t>”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, бр. 104/16), Законом о смањењу ризика од катастрофа и управљању ванредним си</w:t>
      </w:r>
      <w:r w:rsidR="00A265B4">
        <w:rPr>
          <w:rFonts w:ascii="Times New Roman" w:hAnsi="Times New Roman" w:cs="Times New Roman"/>
          <w:sz w:val="24"/>
          <w:szCs w:val="24"/>
          <w:lang w:val="sr-Cyrl-RS"/>
        </w:rPr>
        <w:t>туацијама („Службени гласник РС</w:t>
      </w:r>
      <w:r w:rsidR="00A265B4" w:rsidRPr="00181433">
        <w:rPr>
          <w:rFonts w:ascii="Times New Roman" w:hAnsi="Times New Roman"/>
          <w:sz w:val="24"/>
          <w:szCs w:val="24"/>
          <w:lang w:val="sr-Cyrl-RS"/>
        </w:rPr>
        <w:t>”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, број 87/18), Законом о високом образовању („Службени гласник РС”, број 88/17, 27/18 - др. закон и 73/18) и Законом о запосленима у аутономним покрајинама и јединицама локалне самоуправе („Службени гласник РС”, бр. 21/16, 113/17, 95/18 и 113/17 - др. закон).</w:t>
      </w:r>
    </w:p>
    <w:p w:rsidR="00676B93" w:rsidRPr="00424C72" w:rsidRDefault="00676B93" w:rsidP="00676B9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76B93" w:rsidRPr="00424C72" w:rsidRDefault="00676B93" w:rsidP="00676B9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>2. НА КОГА ЋЕ И КАКО НАЈВЕРОВАТНИЈЕ УТИЦАТИ РЕШЕЊА У ЗАКОНУ</w:t>
      </w:r>
    </w:p>
    <w:p w:rsidR="00676B93" w:rsidRPr="00424C72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Предложена законска решења неће утицати на пословање постојећих јавних предузећа на територији града Београда, док се одређени утицај може очекивати само на  поједине градске општине и њихову организацију и то на оне градске општине којима се Статутом града пренесу одређени послови у складу са предложеним решењима. Како су се ови послови и до сада обављали на ниову града, а финансирање рада градских општина врши се са нивоа града, њихово преношење ће бити извршено у оквирима постојећих финансијских капацитета. </w:t>
      </w:r>
    </w:p>
    <w:p w:rsidR="00676B93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Одредбе члана 21. </w:t>
      </w:r>
      <w:r w:rsidR="00741D27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а закона које се односе на инспекцијске послове, неће имати друге или додатне ефекте до оних које је већ произвео Закон о изменама и допунама Закона о планирању и</w:t>
      </w:r>
      <w:r w:rsidR="00205574">
        <w:rPr>
          <w:rFonts w:ascii="Times New Roman" w:hAnsi="Times New Roman" w:cs="Times New Roman"/>
          <w:sz w:val="24"/>
          <w:szCs w:val="24"/>
          <w:lang w:val="sr-Cyrl-RS"/>
        </w:rPr>
        <w:t xml:space="preserve"> изградњи („Службени гласник РС</w:t>
      </w:r>
      <w:r w:rsidR="00205574" w:rsidRPr="00181433">
        <w:rPr>
          <w:rFonts w:ascii="Times New Roman" w:hAnsi="Times New Roman"/>
          <w:sz w:val="24"/>
          <w:szCs w:val="24"/>
          <w:lang w:val="sr-Cyrl-RS"/>
        </w:rPr>
        <w:t>”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, број 83/18), када је изменом члана 172. Закона, прописано да град Београд врши инспекцијски надзор и над објектима до 800м2 (што је до ступања на снагу тог закона било у надлежности грађевинске инспекције градске општине), те се сагласно тим одредбама предлаже </w:t>
      </w:r>
      <w:r w:rsidR="00B777C8">
        <w:rPr>
          <w:rFonts w:ascii="Times New Roman" w:hAnsi="Times New Roman" w:cs="Times New Roman"/>
          <w:sz w:val="24"/>
          <w:szCs w:val="24"/>
          <w:lang w:val="sr-Cyrl-RS"/>
        </w:rPr>
        <w:t xml:space="preserve">престанак важења одредаба </w:t>
      </w:r>
      <w:r w:rsidRPr="00424C72">
        <w:rPr>
          <w:rFonts w:ascii="Times New Roman" w:hAnsi="Times New Roman" w:cs="Times New Roman"/>
          <w:sz w:val="24"/>
          <w:szCs w:val="24"/>
        </w:rPr>
        <w:t xml:space="preserve">члана </w:t>
      </w:r>
      <w:r w:rsidR="00B777C8">
        <w:rPr>
          <w:rFonts w:ascii="Times New Roman" w:hAnsi="Times New Roman" w:cs="Times New Roman"/>
          <w:sz w:val="24"/>
          <w:szCs w:val="24"/>
          <w:lang w:val="sr-Cyrl-RS"/>
        </w:rPr>
        <w:t xml:space="preserve">139. став 3., члана 172. став 5. и члана </w:t>
      </w:r>
      <w:r w:rsidRPr="00424C72">
        <w:rPr>
          <w:rFonts w:ascii="Times New Roman" w:hAnsi="Times New Roman" w:cs="Times New Roman"/>
          <w:sz w:val="24"/>
          <w:szCs w:val="24"/>
        </w:rPr>
        <w:t>184. став 7. Закона о планирању и изградњи (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205574">
        <w:rPr>
          <w:rFonts w:ascii="Times New Roman" w:hAnsi="Times New Roman" w:cs="Times New Roman"/>
          <w:sz w:val="24"/>
          <w:szCs w:val="24"/>
        </w:rPr>
        <w:t>Службени гласник РС</w:t>
      </w:r>
      <w:r w:rsidR="00205574" w:rsidRPr="00181433">
        <w:rPr>
          <w:rFonts w:ascii="Times New Roman" w:hAnsi="Times New Roman"/>
          <w:sz w:val="24"/>
          <w:szCs w:val="24"/>
          <w:lang w:val="sr-Cyrl-RS"/>
        </w:rPr>
        <w:t>”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05574">
        <w:rPr>
          <w:rFonts w:ascii="Times New Roman" w:hAnsi="Times New Roman" w:cs="Times New Roman"/>
          <w:sz w:val="24"/>
          <w:szCs w:val="24"/>
        </w:rPr>
        <w:t xml:space="preserve"> бр. 72/</w:t>
      </w:r>
      <w:r w:rsidRPr="00424C72">
        <w:rPr>
          <w:rFonts w:ascii="Times New Roman" w:hAnsi="Times New Roman" w:cs="Times New Roman"/>
          <w:sz w:val="24"/>
          <w:szCs w:val="24"/>
        </w:rPr>
        <w:t>0</w:t>
      </w:r>
      <w:r w:rsidR="00205574">
        <w:rPr>
          <w:rFonts w:ascii="Times New Roman" w:hAnsi="Times New Roman" w:cs="Times New Roman"/>
          <w:sz w:val="24"/>
          <w:szCs w:val="24"/>
        </w:rPr>
        <w:t>9, 81/09 – испр., 64/10 –</w:t>
      </w:r>
      <w:r w:rsidRPr="00424C72">
        <w:rPr>
          <w:rFonts w:ascii="Times New Roman" w:hAnsi="Times New Roman" w:cs="Times New Roman"/>
          <w:sz w:val="24"/>
          <w:szCs w:val="24"/>
        </w:rPr>
        <w:t xml:space="preserve"> У</w:t>
      </w:r>
      <w:r w:rsidR="00205574">
        <w:rPr>
          <w:rFonts w:ascii="Times New Roman" w:hAnsi="Times New Roman" w:cs="Times New Roman"/>
          <w:sz w:val="24"/>
          <w:szCs w:val="24"/>
        </w:rPr>
        <w:t>С, 24/11, 121/12, 42/13 –</w:t>
      </w:r>
      <w:r w:rsidRPr="00424C72">
        <w:rPr>
          <w:rFonts w:ascii="Times New Roman" w:hAnsi="Times New Roman" w:cs="Times New Roman"/>
          <w:sz w:val="24"/>
          <w:szCs w:val="24"/>
        </w:rPr>
        <w:t xml:space="preserve"> УС, 50/13 –</w:t>
      </w:r>
      <w:r w:rsidR="0020557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24C72">
        <w:rPr>
          <w:rFonts w:ascii="Times New Roman" w:hAnsi="Times New Roman" w:cs="Times New Roman"/>
          <w:sz w:val="24"/>
          <w:szCs w:val="24"/>
        </w:rPr>
        <w:t>УС, 98/13 –</w:t>
      </w:r>
      <w:r w:rsidR="0020557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5574">
        <w:rPr>
          <w:rFonts w:ascii="Times New Roman" w:hAnsi="Times New Roman" w:cs="Times New Roman"/>
          <w:sz w:val="24"/>
          <w:szCs w:val="24"/>
        </w:rPr>
        <w:t>УС, 132/14, 145/14,</w:t>
      </w:r>
      <w:r w:rsidRPr="00424C72">
        <w:rPr>
          <w:rFonts w:ascii="Times New Roman" w:hAnsi="Times New Roman" w:cs="Times New Roman"/>
          <w:sz w:val="24"/>
          <w:szCs w:val="24"/>
        </w:rPr>
        <w:t xml:space="preserve"> 83/18</w:t>
      </w:r>
      <w:r w:rsidR="00205574">
        <w:rPr>
          <w:rFonts w:ascii="Times New Roman" w:hAnsi="Times New Roman" w:cs="Times New Roman"/>
          <w:sz w:val="24"/>
          <w:szCs w:val="24"/>
          <w:lang w:val="sr-Cyrl-RS"/>
        </w:rPr>
        <w:t xml:space="preserve"> и 31/19</w:t>
      </w:r>
      <w:bookmarkStart w:id="0" w:name="_GoBack"/>
      <w:bookmarkEnd w:id="0"/>
      <w:r w:rsidRPr="00424C72">
        <w:rPr>
          <w:rFonts w:ascii="Times New Roman" w:hAnsi="Times New Roman" w:cs="Times New Roman"/>
          <w:sz w:val="24"/>
          <w:szCs w:val="24"/>
        </w:rPr>
        <w:t>)</w:t>
      </w:r>
      <w:r w:rsidR="0034063D">
        <w:rPr>
          <w:rFonts w:ascii="Times New Roman" w:hAnsi="Times New Roman" w:cs="Times New Roman"/>
          <w:sz w:val="24"/>
          <w:szCs w:val="24"/>
          <w:lang w:val="sr-Cyrl-RS"/>
        </w:rPr>
        <w:t>, као и престанак примене одредбе члана 60. став 1.</w:t>
      </w:r>
      <w:r w:rsidR="00A4567E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Закона о пловидби и лукама на унутрашњим водама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4567E" w:rsidRPr="00A4567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(„Службени гласник PC”, број</w:t>
      </w:r>
      <w:r w:rsidR="00A4567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41/18</w:t>
      </w:r>
      <w:r w:rsidR="00A4567E" w:rsidRPr="00A4567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="00A4567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погледу примене рока.</w:t>
      </w:r>
    </w:p>
    <w:p w:rsidR="0094224C" w:rsidRDefault="0094224C" w:rsidP="00676B9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94224C" w:rsidRPr="00424C72" w:rsidRDefault="0094224C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76B93" w:rsidRPr="00424C72" w:rsidRDefault="00676B93" w:rsidP="00676B9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>Такође, предложена решења не стварају нове или додатне обавезе за грађане или привреду јер се ради или о промени ограна који обавља одређене постојеће послове, у случају преузимања послова са нивоа Републике, или о унутрашњој прерасподели постојећих послова, у случају преношења на градске општине.</w:t>
      </w:r>
    </w:p>
    <w:p w:rsidR="00676B93" w:rsidRPr="00424C72" w:rsidRDefault="00676B93" w:rsidP="00676B9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76B93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>3. ДА ЛИ СУ ПОЗИТИВНЕ ПОСЛЕДИЦЕ ДОНОШЕЊА ЗАКОНА ТАКВЕ ДА ОПРАВДАВАЈУ ТРОШКОВЕ КОЈЕ ЋЕ ОН СТВОРИТИ</w:t>
      </w:r>
    </w:p>
    <w:p w:rsidR="0094224C" w:rsidRPr="00424C72" w:rsidRDefault="0094224C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76B93" w:rsidRPr="00424C72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Предложена законска решења </w:t>
      </w:r>
      <w:r w:rsidRPr="00424C72">
        <w:rPr>
          <w:rFonts w:ascii="Times New Roman" w:hAnsi="Times New Roman" w:cs="Times New Roman"/>
          <w:sz w:val="24"/>
          <w:szCs w:val="24"/>
        </w:rPr>
        <w:t>учинил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24C72">
        <w:rPr>
          <w:rFonts w:ascii="Times New Roman" w:hAnsi="Times New Roman" w:cs="Times New Roman"/>
          <w:sz w:val="24"/>
          <w:szCs w:val="24"/>
        </w:rPr>
        <w:t xml:space="preserve"> би рад органа Града и градских општина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знатно </w:t>
      </w:r>
      <w:r w:rsidRPr="00424C72">
        <w:rPr>
          <w:rFonts w:ascii="Times New Roman" w:hAnsi="Times New Roman" w:cs="Times New Roman"/>
          <w:sz w:val="24"/>
          <w:szCs w:val="24"/>
        </w:rPr>
        <w:t xml:space="preserve">ефикаснијим и довела до 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равномернијег </w:t>
      </w:r>
      <w:r w:rsidRPr="00424C72">
        <w:rPr>
          <w:rFonts w:ascii="Times New Roman" w:hAnsi="Times New Roman" w:cs="Times New Roman"/>
          <w:sz w:val="24"/>
          <w:szCs w:val="24"/>
        </w:rPr>
        <w:t>задовољења потреба свих грађана на територији града Београда</w:t>
      </w: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, што оправдава евентуалне додатне трошкове. </w:t>
      </w:r>
    </w:p>
    <w:p w:rsidR="00676B93" w:rsidRPr="00424C72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>Евентуални додатни трошкови би се реализовали у оквирима постојећег финансијског капацитета града Београда.</w:t>
      </w:r>
    </w:p>
    <w:p w:rsidR="00676B93" w:rsidRPr="00424C72" w:rsidRDefault="00676B93" w:rsidP="00676B9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76B93" w:rsidRPr="00424C72" w:rsidRDefault="00676B93" w:rsidP="00676B9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>4. ДА ЛИ СУ ЗАИНТЕРЕСОВАНЕ СТРАНЕ ИМАЛЕ ПРИЛИКУ ДА СЕ ИЗЈАСНЕ О ЗАКОНУ</w:t>
      </w:r>
    </w:p>
    <w:p w:rsidR="00676B93" w:rsidRPr="00424C72" w:rsidRDefault="00676B93" w:rsidP="00676B93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>Министар државне управе и локалне самоуправе је Решењем бр. 011-00-00450/2018-24 од 17. децембра 2018. године образовао Посебну радну групу за припрему текста Нацрта закона о изменама Закона о главном граду у којој су чланови представници Министарства државне управе и локалне самоуправе, Републичког секретаријата за законодавство, града Београда и Сталне конференције градова и општина.</w:t>
      </w:r>
    </w:p>
    <w:p w:rsidR="00676B93" w:rsidRPr="00424C72" w:rsidRDefault="00676B93" w:rsidP="00676B93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>Такође, у поступку припреме Нацрта закона, Министарство државне управе и локалне самоуправе је упутило текст Нацрта закона Министарству финансија, Министарству привреде, Министарству правде, Министарству грађевинарства, саобраћаја и инфраструктуре, Министарству трговине, туризма и телекомуникација, Министарству здравља, Министарству културе, Министарству омладине и спорта, Министарству за европске интеграције, Министарству за заштиту животне средине, Министарству просвете, науке и технолошког развоја, Републичком секретаријату за законодавство и Републичком секретаријату за јавне политике.</w:t>
      </w:r>
    </w:p>
    <w:p w:rsidR="00676B93" w:rsidRPr="00424C72" w:rsidRDefault="00676B93" w:rsidP="00676B93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ab/>
        <w:t>Из наведеног произлази да су се у поступку припреме Нацрта закона изјасниле све заинтересоване стране.</w:t>
      </w:r>
    </w:p>
    <w:p w:rsidR="00676B93" w:rsidRPr="00424C72" w:rsidRDefault="00676B93" w:rsidP="00676B9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5. КОЈЕ ЋЕ СЕ МЕРЕ ТОКОМ ПРИМЕНЕ ЗАКОНА ПРЕДУЗЕТИ ДА БИ СЕ ПОСТИГЛО ОНО ШТО СЕ ЗАКОНОМ ПРЕДВИЂА </w:t>
      </w:r>
    </w:p>
    <w:p w:rsidR="00676B93" w:rsidRPr="00424C72" w:rsidRDefault="00676B93" w:rsidP="00676B9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4C72">
        <w:rPr>
          <w:rFonts w:ascii="Times New Roman" w:hAnsi="Times New Roman" w:cs="Times New Roman"/>
          <w:sz w:val="24"/>
          <w:szCs w:val="24"/>
          <w:lang w:val="sr-Cyrl-RS"/>
        </w:rPr>
        <w:t xml:space="preserve">За спровођење новопредложених решења није потребно мењати организациону структуру постојећих градских органа. Такође, није потребно оснивати нова нити укидати постојећа тела у оквиру градске управе. Предвиђено проширење надлежности града довешће до потребе за повећањем броја извршилаца на појединим пословима. </w:t>
      </w:r>
    </w:p>
    <w:p w:rsidR="00183E5C" w:rsidRDefault="00183E5C"/>
    <w:sectPr w:rsidR="00183E5C" w:rsidSect="005844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4CE" w:rsidRDefault="005844CE" w:rsidP="005844CE">
      <w:pPr>
        <w:spacing w:after="0" w:line="240" w:lineRule="auto"/>
      </w:pPr>
      <w:r>
        <w:separator/>
      </w:r>
    </w:p>
  </w:endnote>
  <w:endnote w:type="continuationSeparator" w:id="0">
    <w:p w:rsidR="005844CE" w:rsidRDefault="005844CE" w:rsidP="00584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4CE" w:rsidRDefault="005844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4CE" w:rsidRDefault="005844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4CE" w:rsidRDefault="005844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4CE" w:rsidRDefault="005844CE" w:rsidP="005844CE">
      <w:pPr>
        <w:spacing w:after="0" w:line="240" w:lineRule="auto"/>
      </w:pPr>
      <w:r>
        <w:separator/>
      </w:r>
    </w:p>
  </w:footnote>
  <w:footnote w:type="continuationSeparator" w:id="0">
    <w:p w:rsidR="005844CE" w:rsidRDefault="005844CE" w:rsidP="00584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4CE" w:rsidRDefault="005844CE" w:rsidP="00930D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844CE" w:rsidRDefault="005844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4CE" w:rsidRDefault="005844CE" w:rsidP="00930D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05574">
      <w:rPr>
        <w:rStyle w:val="PageNumber"/>
        <w:noProof/>
      </w:rPr>
      <w:t>3</w:t>
    </w:r>
    <w:r>
      <w:rPr>
        <w:rStyle w:val="PageNumber"/>
      </w:rPr>
      <w:fldChar w:fldCharType="end"/>
    </w:r>
  </w:p>
  <w:p w:rsidR="005844CE" w:rsidRDefault="005844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4CE" w:rsidRDefault="005844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93"/>
    <w:rsid w:val="00181433"/>
    <w:rsid w:val="00183E5C"/>
    <w:rsid w:val="00205574"/>
    <w:rsid w:val="0034063D"/>
    <w:rsid w:val="004E3484"/>
    <w:rsid w:val="005844CE"/>
    <w:rsid w:val="005E7149"/>
    <w:rsid w:val="006369C7"/>
    <w:rsid w:val="00676B93"/>
    <w:rsid w:val="00741D27"/>
    <w:rsid w:val="00756476"/>
    <w:rsid w:val="007E79F9"/>
    <w:rsid w:val="0094224C"/>
    <w:rsid w:val="00A265B4"/>
    <w:rsid w:val="00A4567E"/>
    <w:rsid w:val="00B777C8"/>
    <w:rsid w:val="00CB3373"/>
    <w:rsid w:val="00D25857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451C7"/>
  <w15:docId w15:val="{17C1A7C2-87A6-431B-9795-EE869A90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B93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44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4CE"/>
  </w:style>
  <w:style w:type="paragraph" w:styleId="Footer">
    <w:name w:val="footer"/>
    <w:basedOn w:val="Normal"/>
    <w:link w:val="FooterChar"/>
    <w:uiPriority w:val="99"/>
    <w:unhideWhenUsed/>
    <w:rsid w:val="005844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4CE"/>
  </w:style>
  <w:style w:type="character" w:styleId="PageNumber">
    <w:name w:val="page number"/>
    <w:basedOn w:val="DefaultParagraphFont"/>
    <w:uiPriority w:val="99"/>
    <w:semiHidden/>
    <w:unhideWhenUsed/>
    <w:rsid w:val="00584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1733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Милица Марковић</dc:creator>
  <cp:keywords/>
  <dc:description/>
  <cp:lastModifiedBy>Daktilobiro01</cp:lastModifiedBy>
  <cp:revision>16</cp:revision>
  <dcterms:created xsi:type="dcterms:W3CDTF">2019-04-16T13:45:00Z</dcterms:created>
  <dcterms:modified xsi:type="dcterms:W3CDTF">2019-05-06T06:12:00Z</dcterms:modified>
</cp:coreProperties>
</file>