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5745E" w14:textId="29B659CA" w:rsidR="00D948AD" w:rsidRPr="00955AAC" w:rsidRDefault="00D948AD" w:rsidP="00D948AD">
      <w:pPr>
        <w:jc w:val="center"/>
        <w:rPr>
          <w:rFonts w:ascii="Times New Roman" w:hAnsi="Times New Roman"/>
          <w:b/>
          <w:sz w:val="36"/>
          <w:lang w:val="sr-Cyrl-CS"/>
        </w:rPr>
      </w:pPr>
      <w:bookmarkStart w:id="0" w:name="_GoBack"/>
      <w:bookmarkEnd w:id="0"/>
      <w:r w:rsidRPr="00955AAC">
        <w:rPr>
          <w:rFonts w:ascii="Times New Roman" w:hAnsi="Times New Roman"/>
          <w:b/>
          <w:sz w:val="36"/>
          <w:lang w:val="sr-Cyrl-CS"/>
        </w:rPr>
        <w:t>АКЦИОНИ ПЛАН ЗА СПРОВОЂЕЊЕ НАЦИОНАЛНОГ ПРОГРАМА ЗА СУЗБИЈАЊЕ СИВЕ ЕКОНОМИЈЕ ЗА ПЕРИОД 2019-2020</w:t>
      </w:r>
      <w:r w:rsidR="00AE75E2" w:rsidRPr="00955AAC">
        <w:rPr>
          <w:rFonts w:ascii="Times New Roman" w:hAnsi="Times New Roman"/>
          <w:b/>
          <w:sz w:val="36"/>
          <w:lang w:val="sr-Cyrl-CS"/>
        </w:rPr>
        <w:t>. ГОДИНЕ</w:t>
      </w:r>
    </w:p>
    <w:p w14:paraId="2B7E36FB" w14:textId="77777777" w:rsidR="00D948AD" w:rsidRPr="00955AAC" w:rsidRDefault="00D948AD">
      <w:pPr>
        <w:rPr>
          <w:lang w:val="sr-Cyrl-CS"/>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98"/>
        <w:gridCol w:w="4050"/>
        <w:gridCol w:w="1980"/>
        <w:gridCol w:w="1620"/>
        <w:gridCol w:w="1530"/>
        <w:gridCol w:w="180"/>
        <w:gridCol w:w="1800"/>
        <w:gridCol w:w="1800"/>
      </w:tblGrid>
      <w:tr w:rsidR="00D948AD" w:rsidRPr="00955AAC" w14:paraId="08FE963D" w14:textId="77777777" w:rsidTr="00F156C2">
        <w:trPr>
          <w:jc w:val="center"/>
        </w:trPr>
        <w:tc>
          <w:tcPr>
            <w:tcW w:w="2178" w:type="dxa"/>
            <w:gridSpan w:val="2"/>
            <w:tcBorders>
              <w:top w:val="nil"/>
              <w:left w:val="nil"/>
              <w:bottom w:val="nil"/>
              <w:right w:val="nil"/>
            </w:tcBorders>
            <w:shd w:val="clear" w:color="auto" w:fill="FFFFFF" w:themeFill="background1"/>
          </w:tcPr>
          <w:p w14:paraId="24100630" w14:textId="77777777" w:rsidR="00D948AD" w:rsidRPr="00955AAC" w:rsidRDefault="00D948AD" w:rsidP="0020676A">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Општи циљ: </w:t>
            </w:r>
          </w:p>
        </w:tc>
        <w:tc>
          <w:tcPr>
            <w:tcW w:w="12960" w:type="dxa"/>
            <w:gridSpan w:val="7"/>
            <w:tcBorders>
              <w:top w:val="nil"/>
              <w:left w:val="nil"/>
              <w:bottom w:val="nil"/>
              <w:right w:val="nil"/>
            </w:tcBorders>
            <w:shd w:val="clear" w:color="auto" w:fill="FFFFFF" w:themeFill="background1"/>
          </w:tcPr>
          <w:p w14:paraId="15CA3276" w14:textId="77777777" w:rsidR="00D948AD" w:rsidRPr="00955AAC" w:rsidRDefault="009D6CA1" w:rsidP="00AE3E7C">
            <w:pPr>
              <w:pStyle w:val="Heading3"/>
              <w:numPr>
                <w:ilvl w:val="0"/>
                <w:numId w:val="0"/>
              </w:numPr>
              <w:spacing w:before="120" w:after="120"/>
              <w:jc w:val="both"/>
              <w:rPr>
                <w:rFonts w:ascii="Times New Roman" w:hAnsi="Times New Roman"/>
                <w:b w:val="0"/>
                <w:sz w:val="28"/>
                <w:szCs w:val="28"/>
                <w:lang w:val="sr-Cyrl-CS"/>
              </w:rPr>
            </w:pPr>
            <w:r w:rsidRPr="00955AAC">
              <w:rPr>
                <w:rFonts w:ascii="Times New Roman" w:hAnsi="Times New Roman"/>
                <w:b w:val="0"/>
                <w:sz w:val="28"/>
                <w:szCs w:val="28"/>
                <w:lang w:val="sr-Cyrl-CS"/>
              </w:rPr>
              <w:t>Смањење сиве економије</w:t>
            </w:r>
            <w:r w:rsidR="00AE3E7C" w:rsidRPr="00955AAC">
              <w:rPr>
                <w:rFonts w:ascii="Times New Roman" w:hAnsi="Times New Roman"/>
                <w:b w:val="0"/>
                <w:sz w:val="28"/>
                <w:szCs w:val="28"/>
                <w:lang w:val="sr-Cyrl-CS"/>
              </w:rPr>
              <w:t xml:space="preserve"> </w:t>
            </w:r>
          </w:p>
        </w:tc>
      </w:tr>
      <w:tr w:rsidR="00D948AD" w:rsidRPr="00955AAC" w14:paraId="01B82A46" w14:textId="77777777" w:rsidTr="00F156C2">
        <w:trPr>
          <w:jc w:val="center"/>
        </w:trPr>
        <w:tc>
          <w:tcPr>
            <w:tcW w:w="15138" w:type="dxa"/>
            <w:gridSpan w:val="9"/>
            <w:tcBorders>
              <w:top w:val="nil"/>
              <w:left w:val="nil"/>
              <w:bottom w:val="single" w:sz="4" w:space="0" w:color="auto"/>
              <w:right w:val="nil"/>
            </w:tcBorders>
            <w:shd w:val="clear" w:color="auto" w:fill="FFFFFF" w:themeFill="background1"/>
          </w:tcPr>
          <w:p w14:paraId="29D64C92" w14:textId="77777777" w:rsidR="00D948AD" w:rsidRPr="00955AAC" w:rsidRDefault="00D948AD" w:rsidP="008F6555">
            <w:pPr>
              <w:pStyle w:val="Heading3"/>
              <w:numPr>
                <w:ilvl w:val="0"/>
                <w:numId w:val="0"/>
              </w:numPr>
              <w:spacing w:before="120" w:after="120"/>
              <w:ind w:left="-4"/>
              <w:jc w:val="both"/>
              <w:rPr>
                <w:rFonts w:ascii="Times New Roman" w:hAnsi="Times New Roman"/>
                <w:b w:val="0"/>
                <w:lang w:val="sr-Cyrl-CS"/>
              </w:rPr>
            </w:pPr>
            <w:r w:rsidRPr="00955AAC">
              <w:rPr>
                <w:rFonts w:ascii="Times New Roman" w:hAnsi="Times New Roman"/>
                <w:lang w:val="sr-Cyrl-CS"/>
              </w:rPr>
              <w:t>Индикатор</w:t>
            </w:r>
            <w:r w:rsidR="009D6CA1" w:rsidRPr="00955AAC">
              <w:rPr>
                <w:rFonts w:ascii="Times New Roman" w:hAnsi="Times New Roman"/>
                <w:lang w:val="sr-Cyrl-CS"/>
              </w:rPr>
              <w:t>и</w:t>
            </w:r>
            <w:r w:rsidRPr="00955AAC">
              <w:rPr>
                <w:rFonts w:ascii="Times New Roman" w:hAnsi="Times New Roman"/>
                <w:lang w:val="sr-Cyrl-CS"/>
              </w:rPr>
              <w:t xml:space="preserve"> на нивоу општег циља:</w:t>
            </w:r>
            <w:r w:rsidR="00F742AA" w:rsidRPr="00955AAC">
              <w:rPr>
                <w:rFonts w:ascii="Times New Roman" w:hAnsi="Times New Roman"/>
                <w:b w:val="0"/>
                <w:lang w:val="sr-Cyrl-CS"/>
              </w:rPr>
              <w:t xml:space="preserve">. </w:t>
            </w:r>
          </w:p>
          <w:p w14:paraId="1D444F8A" w14:textId="637C08B4" w:rsidR="009D6CA1" w:rsidRPr="00955AAC" w:rsidRDefault="00BC0341" w:rsidP="001126E2">
            <w:pPr>
              <w:pStyle w:val="ListParagraph"/>
              <w:numPr>
                <w:ilvl w:val="0"/>
                <w:numId w:val="73"/>
              </w:numPr>
              <w:spacing w:after="0"/>
              <w:rPr>
                <w:rFonts w:ascii="Times New Roman" w:hAnsi="Times New Roman"/>
                <w:sz w:val="20"/>
                <w:szCs w:val="20"/>
                <w:lang w:val="sr-Cyrl-CS"/>
              </w:rPr>
            </w:pPr>
            <w:r w:rsidRPr="00955AAC">
              <w:rPr>
                <w:rFonts w:ascii="Times New Roman" w:hAnsi="Times New Roman" w:cs="Times New Roman"/>
                <w:bCs/>
                <w:sz w:val="20"/>
                <w:szCs w:val="20"/>
                <w:lang w:val="sr-Cyrl-CS"/>
              </w:rPr>
              <w:t>Процена учешћа</w:t>
            </w:r>
            <w:r w:rsidR="009D6CA1" w:rsidRPr="00955AAC">
              <w:rPr>
                <w:rFonts w:ascii="Times New Roman" w:hAnsi="Times New Roman" w:cs="Times New Roman"/>
                <w:bCs/>
                <w:sz w:val="20"/>
                <w:szCs w:val="20"/>
                <w:lang w:val="sr-Cyrl-CS"/>
              </w:rPr>
              <w:t xml:space="preserve"> сиве економије у БДП РС</w:t>
            </w:r>
            <w:r w:rsidR="00EA3CD7" w:rsidRPr="00955AAC">
              <w:rPr>
                <w:rFonts w:ascii="Times New Roman" w:eastAsia="Calibri" w:hAnsi="Times New Roman" w:cs="Times New Roman"/>
                <w:sz w:val="20"/>
                <w:szCs w:val="20"/>
                <w:lang w:val="sr-Cyrl-CS"/>
              </w:rPr>
              <w:t xml:space="preserve"> код регистрован</w:t>
            </w:r>
            <w:r w:rsidR="00955AAC">
              <w:rPr>
                <w:rFonts w:ascii="Times New Roman" w:eastAsia="Calibri" w:hAnsi="Times New Roman" w:cs="Times New Roman"/>
                <w:sz w:val="20"/>
                <w:szCs w:val="20"/>
                <w:lang w:val="sr-Cyrl-CS"/>
              </w:rPr>
              <w:t>и</w:t>
            </w:r>
            <w:r w:rsidR="00EA3CD7" w:rsidRPr="00955AAC">
              <w:rPr>
                <w:rFonts w:ascii="Times New Roman" w:eastAsia="Calibri" w:hAnsi="Times New Roman" w:cs="Times New Roman"/>
                <w:sz w:val="20"/>
                <w:szCs w:val="20"/>
                <w:lang w:val="sr-Cyrl-CS"/>
              </w:rPr>
              <w:t xml:space="preserve">х привредних субјеката: </w:t>
            </w:r>
          </w:p>
          <w:p w14:paraId="60AC1415" w14:textId="77777777" w:rsidR="009D6CA1" w:rsidRPr="00955AAC" w:rsidRDefault="009D6CA1" w:rsidP="00C128F6">
            <w:pPr>
              <w:spacing w:after="0" w:line="257" w:lineRule="auto"/>
              <w:ind w:left="648"/>
              <w:contextualSpacing/>
              <w:rPr>
                <w:rFonts w:ascii="Times New Roman" w:hAnsi="Times New Roman"/>
                <w:sz w:val="20"/>
                <w:szCs w:val="20"/>
                <w:lang w:val="sr-Cyrl-CS"/>
              </w:rPr>
            </w:pPr>
            <w:r w:rsidRPr="00955AAC">
              <w:rPr>
                <w:rFonts w:ascii="Times New Roman" w:hAnsi="Times New Roman"/>
                <w:sz w:val="20"/>
                <w:szCs w:val="20"/>
                <w:lang w:val="sr-Cyrl-CS" w:eastAsia="ja-JP"/>
              </w:rPr>
              <w:t>ПВ:14,9%</w:t>
            </w:r>
          </w:p>
          <w:p w14:paraId="448B5740" w14:textId="77777777" w:rsidR="009D6CA1" w:rsidRPr="00955AAC" w:rsidRDefault="009D6CA1" w:rsidP="00C128F6">
            <w:pPr>
              <w:spacing w:after="0" w:line="257" w:lineRule="auto"/>
              <w:ind w:left="648"/>
              <w:contextualSpacing/>
              <w:rPr>
                <w:rFonts w:ascii="Times New Roman" w:hAnsi="Times New Roman"/>
                <w:sz w:val="20"/>
                <w:szCs w:val="20"/>
                <w:lang w:val="sr-Cyrl-CS"/>
              </w:rPr>
            </w:pPr>
            <w:r w:rsidRPr="00955AAC">
              <w:rPr>
                <w:rFonts w:ascii="Times New Roman" w:hAnsi="Times New Roman"/>
                <w:sz w:val="20"/>
                <w:szCs w:val="20"/>
                <w:lang w:val="sr-Cyrl-CS" w:eastAsia="ja-JP"/>
              </w:rPr>
              <w:t>ЦВ: 14,5%</w:t>
            </w:r>
          </w:p>
          <w:p w14:paraId="309F0220" w14:textId="77777777" w:rsidR="00BC0341" w:rsidRPr="00955AAC" w:rsidRDefault="00BC0341" w:rsidP="001126E2">
            <w:pPr>
              <w:pStyle w:val="ListParagraph"/>
              <w:numPr>
                <w:ilvl w:val="0"/>
                <w:numId w:val="73"/>
              </w:numPr>
              <w:spacing w:after="0"/>
              <w:rPr>
                <w:rFonts w:ascii="Times New Roman" w:hAnsi="Times New Roman"/>
                <w:sz w:val="20"/>
                <w:szCs w:val="20"/>
                <w:lang w:val="sr-Cyrl-CS"/>
              </w:rPr>
            </w:pPr>
            <w:r w:rsidRPr="00955AAC">
              <w:rPr>
                <w:rFonts w:ascii="Times New Roman" w:hAnsi="Times New Roman" w:cs="Times New Roman"/>
                <w:sz w:val="20"/>
                <w:szCs w:val="20"/>
                <w:lang w:val="sr-Cyrl-CS"/>
              </w:rPr>
              <w:t>Удео нерегистрованих субјеката:</w:t>
            </w:r>
          </w:p>
          <w:p w14:paraId="5F21513A" w14:textId="77777777" w:rsidR="00BC0341" w:rsidRPr="00955AAC" w:rsidRDefault="00BC0341" w:rsidP="00FA1509">
            <w:pPr>
              <w:pStyle w:val="ListParagraph"/>
              <w:ind w:left="648"/>
              <w:rPr>
                <w:rFonts w:ascii="Times New Roman" w:hAnsi="Times New Roman"/>
                <w:sz w:val="20"/>
                <w:szCs w:val="20"/>
                <w:lang w:val="sr-Cyrl-CS"/>
              </w:rPr>
            </w:pPr>
            <w:r w:rsidRPr="00955AAC">
              <w:rPr>
                <w:rFonts w:ascii="Times New Roman" w:hAnsi="Times New Roman" w:cs="Times New Roman"/>
                <w:sz w:val="20"/>
                <w:szCs w:val="20"/>
                <w:lang w:val="sr-Cyrl-CS"/>
              </w:rPr>
              <w:t>ПВ: 17,2%</w:t>
            </w:r>
          </w:p>
          <w:p w14:paraId="1C36027A" w14:textId="77777777" w:rsidR="00BC0341" w:rsidRPr="00955AAC" w:rsidRDefault="00BC0341" w:rsidP="00FA1509">
            <w:pPr>
              <w:pStyle w:val="ListParagraph"/>
              <w:ind w:left="648"/>
              <w:rPr>
                <w:rFonts w:ascii="Times New Roman" w:hAnsi="Times New Roman"/>
                <w:sz w:val="20"/>
                <w:szCs w:val="20"/>
                <w:lang w:val="sr-Cyrl-CS"/>
              </w:rPr>
            </w:pPr>
            <w:r w:rsidRPr="00955AAC">
              <w:rPr>
                <w:rFonts w:ascii="Times New Roman" w:hAnsi="Times New Roman" w:cs="Times New Roman"/>
                <w:sz w:val="20"/>
                <w:szCs w:val="20"/>
                <w:lang w:val="sr-Cyrl-CS"/>
              </w:rPr>
              <w:t>ЦВ: 15%</w:t>
            </w:r>
          </w:p>
          <w:p w14:paraId="5F09C514" w14:textId="309B4C4C" w:rsidR="009D6CA1" w:rsidRPr="00955AAC" w:rsidRDefault="00243B03" w:rsidP="001126E2">
            <w:pPr>
              <w:pStyle w:val="ListParagraph"/>
              <w:numPr>
                <w:ilvl w:val="0"/>
                <w:numId w:val="73"/>
              </w:numPr>
              <w:rPr>
                <w:rFonts w:ascii="Times New Roman" w:hAnsi="Times New Roman"/>
                <w:sz w:val="20"/>
                <w:szCs w:val="20"/>
                <w:lang w:val="sr-Cyrl-CS"/>
              </w:rPr>
            </w:pPr>
            <w:r w:rsidRPr="00955AAC">
              <w:rPr>
                <w:rFonts w:ascii="Times New Roman" w:hAnsi="Times New Roman" w:cs="Times New Roman"/>
                <w:sz w:val="20"/>
                <w:szCs w:val="20"/>
                <w:lang w:val="sr-Cyrl-CS"/>
              </w:rPr>
              <w:t>Релативно смањење ПДВ јаза наплате</w:t>
            </w:r>
            <w:r w:rsidR="009D6CA1" w:rsidRPr="00955AAC">
              <w:rPr>
                <w:rFonts w:ascii="Times New Roman" w:hAnsi="Times New Roman" w:cs="Times New Roman"/>
                <w:sz w:val="20"/>
                <w:szCs w:val="20"/>
                <w:lang w:val="sr-Cyrl-CS"/>
              </w:rPr>
              <w:t>:</w:t>
            </w:r>
          </w:p>
          <w:p w14:paraId="14DA8A67" w14:textId="16B143D0" w:rsidR="009D6CA1" w:rsidRPr="00955AAC" w:rsidRDefault="009D6CA1" w:rsidP="00FA1509">
            <w:pPr>
              <w:pStyle w:val="ListParagraph"/>
              <w:ind w:left="648"/>
              <w:rPr>
                <w:rFonts w:ascii="Times New Roman" w:hAnsi="Times New Roman"/>
                <w:sz w:val="20"/>
                <w:szCs w:val="20"/>
                <w:lang w:val="sr-Cyrl-CS"/>
              </w:rPr>
            </w:pPr>
            <w:r w:rsidRPr="00955AAC">
              <w:rPr>
                <w:rFonts w:ascii="Times New Roman" w:hAnsi="Times New Roman" w:cs="Times New Roman"/>
                <w:sz w:val="20"/>
                <w:szCs w:val="20"/>
                <w:lang w:val="sr-Cyrl-CS"/>
              </w:rPr>
              <w:t xml:space="preserve">ПВ: </w:t>
            </w:r>
            <w:r w:rsidR="00243B03" w:rsidRPr="00955AAC">
              <w:rPr>
                <w:rFonts w:ascii="Times New Roman" w:hAnsi="Times New Roman" w:cs="Times New Roman"/>
                <w:sz w:val="20"/>
                <w:szCs w:val="20"/>
                <w:lang w:val="sr-Cyrl-CS"/>
              </w:rPr>
              <w:t>-</w:t>
            </w:r>
          </w:p>
          <w:p w14:paraId="1EFC47BE" w14:textId="7AC31C6B" w:rsidR="009D6CA1" w:rsidRPr="00955AAC" w:rsidRDefault="009D6CA1" w:rsidP="00FA1509">
            <w:pPr>
              <w:pStyle w:val="ListParagraph"/>
              <w:ind w:left="648"/>
              <w:rPr>
                <w:rFonts w:ascii="Times New Roman" w:hAnsi="Times New Roman" w:cs="Times New Roman"/>
                <w:sz w:val="20"/>
                <w:szCs w:val="20"/>
                <w:lang w:val="sr-Cyrl-CS"/>
              </w:rPr>
            </w:pPr>
            <w:r w:rsidRPr="00955AAC">
              <w:rPr>
                <w:rFonts w:ascii="Times New Roman" w:hAnsi="Times New Roman" w:cs="Times New Roman"/>
                <w:sz w:val="20"/>
                <w:szCs w:val="20"/>
                <w:lang w:val="sr-Cyrl-CS"/>
              </w:rPr>
              <w:t>ЦВ:</w:t>
            </w:r>
            <w:r w:rsidR="00243B03" w:rsidRPr="00955AAC">
              <w:rPr>
                <w:rFonts w:ascii="Times New Roman" w:hAnsi="Times New Roman" w:cs="Times New Roman"/>
                <w:sz w:val="20"/>
                <w:szCs w:val="20"/>
                <w:lang w:val="sr-Cyrl-CS"/>
              </w:rPr>
              <w:t xml:space="preserve"> 2</w:t>
            </w:r>
            <w:r w:rsidR="00A75ADC" w:rsidRPr="00955AAC">
              <w:rPr>
                <w:rFonts w:ascii="Times New Roman" w:hAnsi="Times New Roman" w:cs="Times New Roman"/>
                <w:sz w:val="20"/>
                <w:szCs w:val="20"/>
                <w:lang w:val="sr-Cyrl-CS"/>
              </w:rPr>
              <w:t xml:space="preserve"> п.п</w:t>
            </w:r>
          </w:p>
          <w:p w14:paraId="060ABF1D" w14:textId="77777777" w:rsidR="00A3489D" w:rsidRPr="00955AAC" w:rsidRDefault="00A3489D" w:rsidP="00FA1509">
            <w:pPr>
              <w:pStyle w:val="ListParagraph"/>
              <w:ind w:left="648"/>
              <w:rPr>
                <w:rFonts w:ascii="Times New Roman" w:hAnsi="Times New Roman"/>
                <w:sz w:val="20"/>
                <w:szCs w:val="20"/>
                <w:lang w:val="sr-Cyrl-CS"/>
              </w:rPr>
            </w:pPr>
          </w:p>
          <w:p w14:paraId="4F5911F3" w14:textId="77777777" w:rsidR="009D6CA1" w:rsidRPr="00955AAC" w:rsidRDefault="009D6CA1" w:rsidP="001126E2">
            <w:pPr>
              <w:pStyle w:val="ListParagraph"/>
              <w:numPr>
                <w:ilvl w:val="0"/>
                <w:numId w:val="73"/>
              </w:numPr>
              <w:rPr>
                <w:rFonts w:ascii="Times New Roman" w:hAnsi="Times New Roman"/>
                <w:sz w:val="20"/>
                <w:szCs w:val="20"/>
                <w:lang w:val="sr-Cyrl-CS"/>
              </w:rPr>
            </w:pPr>
            <w:r w:rsidRPr="00955AAC">
              <w:rPr>
                <w:rFonts w:ascii="Times New Roman" w:hAnsi="Times New Roman" w:cs="Times New Roman"/>
                <w:sz w:val="20"/>
                <w:szCs w:val="20"/>
                <w:lang w:val="sr-Cyrl-CS"/>
              </w:rPr>
              <w:t>Учешће неформално запослених у укупној запослености:</w:t>
            </w:r>
          </w:p>
          <w:p w14:paraId="27126D86" w14:textId="5800F64A" w:rsidR="009D6CA1" w:rsidRPr="00955AAC" w:rsidRDefault="009D6CA1" w:rsidP="00FA1509">
            <w:pPr>
              <w:pStyle w:val="ListParagraph"/>
              <w:ind w:left="648"/>
              <w:rPr>
                <w:rFonts w:ascii="Times New Roman" w:hAnsi="Times New Roman"/>
                <w:sz w:val="20"/>
                <w:szCs w:val="20"/>
                <w:lang w:val="sr-Cyrl-CS"/>
              </w:rPr>
            </w:pPr>
            <w:r w:rsidRPr="00955AAC">
              <w:rPr>
                <w:rFonts w:ascii="Times New Roman" w:hAnsi="Times New Roman" w:cs="Times New Roman"/>
                <w:sz w:val="20"/>
                <w:szCs w:val="20"/>
                <w:lang w:val="sr-Cyrl-CS"/>
              </w:rPr>
              <w:t>ПВ:</w:t>
            </w:r>
            <w:r w:rsidR="00551510" w:rsidRPr="00955AAC">
              <w:rPr>
                <w:rFonts w:ascii="Times New Roman" w:hAnsi="Times New Roman" w:cs="Times New Roman"/>
                <w:sz w:val="20"/>
                <w:szCs w:val="20"/>
                <w:lang w:val="sr-Cyrl-CS"/>
              </w:rPr>
              <w:t xml:space="preserve"> 19,5%</w:t>
            </w:r>
          </w:p>
          <w:p w14:paraId="090063C8" w14:textId="0B796332" w:rsidR="009D6CA1" w:rsidRPr="00955AAC" w:rsidRDefault="009D6CA1" w:rsidP="00FA1509">
            <w:pPr>
              <w:pStyle w:val="ListParagraph"/>
              <w:ind w:left="648"/>
              <w:rPr>
                <w:rFonts w:ascii="Times New Roman" w:hAnsi="Times New Roman"/>
                <w:sz w:val="20"/>
                <w:szCs w:val="20"/>
                <w:lang w:val="sr-Cyrl-CS"/>
              </w:rPr>
            </w:pPr>
            <w:r w:rsidRPr="00955AAC">
              <w:rPr>
                <w:rFonts w:ascii="Times New Roman" w:hAnsi="Times New Roman" w:cs="Times New Roman"/>
                <w:sz w:val="20"/>
                <w:szCs w:val="20"/>
                <w:lang w:val="sr-Cyrl-CS"/>
              </w:rPr>
              <w:t>ЦВ:</w:t>
            </w:r>
            <w:r w:rsidR="00551510" w:rsidRPr="00955AAC">
              <w:rPr>
                <w:rFonts w:ascii="Times New Roman" w:hAnsi="Times New Roman" w:cs="Times New Roman"/>
                <w:sz w:val="20"/>
                <w:szCs w:val="20"/>
                <w:lang w:val="sr-Cyrl-CS"/>
              </w:rPr>
              <w:t xml:space="preserve"> 17,5%</w:t>
            </w:r>
          </w:p>
          <w:p w14:paraId="367D587B" w14:textId="489F70CD" w:rsidR="00D948AD" w:rsidRPr="00955AAC" w:rsidRDefault="00F156C2" w:rsidP="00F156C2">
            <w:pPr>
              <w:pStyle w:val="ListParagraph"/>
              <w:ind w:left="630"/>
              <w:rPr>
                <w:lang w:val="sr-Cyrl-CS"/>
              </w:rPr>
            </w:pPr>
            <w:r w:rsidRPr="00955AAC">
              <w:rPr>
                <w:rFonts w:ascii="Times New Roman" w:hAnsi="Times New Roman" w:cs="Times New Roman"/>
                <w:sz w:val="20"/>
                <w:szCs w:val="20"/>
                <w:lang w:val="sr-Cyrl-CS"/>
              </w:rPr>
              <w:t xml:space="preserve"> </w:t>
            </w:r>
          </w:p>
        </w:tc>
      </w:tr>
      <w:tr w:rsidR="005C75C8" w:rsidRPr="00955AAC" w14:paraId="741838FF" w14:textId="77777777" w:rsidTr="00F156C2">
        <w:trPr>
          <w:jc w:val="center"/>
        </w:trPr>
        <w:tc>
          <w:tcPr>
            <w:tcW w:w="2178" w:type="dxa"/>
            <w:gridSpan w:val="2"/>
            <w:tcBorders>
              <w:top w:val="single" w:sz="4" w:space="0" w:color="auto"/>
              <w:bottom w:val="single" w:sz="4" w:space="0" w:color="auto"/>
              <w:right w:val="nil"/>
            </w:tcBorders>
            <w:shd w:val="clear" w:color="auto" w:fill="FBD4B4" w:themeFill="accent6" w:themeFillTint="66"/>
          </w:tcPr>
          <w:p w14:paraId="113A6CC4" w14:textId="77777777" w:rsidR="005C75C8" w:rsidRPr="00955AAC" w:rsidRDefault="00B73247" w:rsidP="005C75C8">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Посебан </w:t>
            </w:r>
            <w:r w:rsidR="005C75C8" w:rsidRPr="00955AAC">
              <w:rPr>
                <w:rFonts w:ascii="Times New Roman" w:hAnsi="Times New Roman"/>
                <w:sz w:val="28"/>
                <w:szCs w:val="28"/>
                <w:lang w:val="sr-Cyrl-CS"/>
              </w:rPr>
              <w:t>циљ 1</w:t>
            </w:r>
          </w:p>
        </w:tc>
        <w:tc>
          <w:tcPr>
            <w:tcW w:w="12960" w:type="dxa"/>
            <w:gridSpan w:val="7"/>
            <w:tcBorders>
              <w:top w:val="single" w:sz="4" w:space="0" w:color="auto"/>
              <w:left w:val="nil"/>
              <w:bottom w:val="single" w:sz="4" w:space="0" w:color="auto"/>
            </w:tcBorders>
            <w:shd w:val="clear" w:color="auto" w:fill="FBD4B4" w:themeFill="accent6" w:themeFillTint="66"/>
          </w:tcPr>
          <w:p w14:paraId="096B4A90" w14:textId="77777777" w:rsidR="005C75C8" w:rsidRPr="00955AAC" w:rsidRDefault="00770492" w:rsidP="0020676A">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Ефикаснији надзор над токовима сиве економије</w:t>
            </w:r>
          </w:p>
        </w:tc>
      </w:tr>
      <w:tr w:rsidR="00D5108F" w:rsidRPr="00955AAC" w14:paraId="02505595" w14:textId="77777777" w:rsidTr="00D948AD">
        <w:trPr>
          <w:jc w:val="center"/>
        </w:trPr>
        <w:tc>
          <w:tcPr>
            <w:tcW w:w="2178" w:type="dxa"/>
            <w:gridSpan w:val="2"/>
            <w:tcBorders>
              <w:right w:val="nil"/>
            </w:tcBorders>
            <w:shd w:val="clear" w:color="auto" w:fill="B8CCE4" w:themeFill="accent1" w:themeFillTint="66"/>
          </w:tcPr>
          <w:p w14:paraId="604F81CD" w14:textId="77777777" w:rsidR="00D5108F" w:rsidRPr="00955AAC" w:rsidRDefault="00D5108F" w:rsidP="00D5108F">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Мера 1.1                     </w:t>
            </w:r>
          </w:p>
        </w:tc>
        <w:tc>
          <w:tcPr>
            <w:tcW w:w="12960" w:type="dxa"/>
            <w:gridSpan w:val="7"/>
            <w:tcBorders>
              <w:left w:val="nil"/>
            </w:tcBorders>
            <w:shd w:val="clear" w:color="auto" w:fill="B8CCE4" w:themeFill="accent1" w:themeFillTint="66"/>
          </w:tcPr>
          <w:p w14:paraId="6533765A" w14:textId="77777777" w:rsidR="00D5108F" w:rsidRPr="00955AAC" w:rsidRDefault="00D5108F" w:rsidP="00C128F6">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Успостављање информационог система е-Инспектор за све инспекције</w:t>
            </w:r>
          </w:p>
        </w:tc>
      </w:tr>
      <w:tr w:rsidR="00E02194" w:rsidRPr="00955AAC" w14:paraId="755C69FA" w14:textId="77777777" w:rsidTr="00D948AD">
        <w:trPr>
          <w:jc w:val="center"/>
        </w:trPr>
        <w:tc>
          <w:tcPr>
            <w:tcW w:w="15138" w:type="dxa"/>
            <w:gridSpan w:val="9"/>
          </w:tcPr>
          <w:p w14:paraId="5EEFE468" w14:textId="77777777" w:rsidR="00E02194" w:rsidRPr="00955AAC" w:rsidRDefault="00E02194" w:rsidP="003A07A4">
            <w:pPr>
              <w:pStyle w:val="ColorfulList-Accent11"/>
              <w:spacing w:after="0"/>
              <w:ind w:left="0"/>
              <w:rPr>
                <w:rFonts w:ascii="Times New Roman" w:hAnsi="Times New Roman"/>
                <w:b/>
                <w:sz w:val="20"/>
                <w:szCs w:val="20"/>
                <w:lang w:val="sr-Cyrl-CS"/>
              </w:rPr>
            </w:pPr>
            <w:r w:rsidRPr="00955AAC">
              <w:rPr>
                <w:rFonts w:ascii="Times New Roman" w:hAnsi="Times New Roman"/>
                <w:b/>
                <w:sz w:val="20"/>
                <w:szCs w:val="20"/>
                <w:lang w:val="sr-Cyrl-CS"/>
              </w:rPr>
              <w:t>Индикатори (показатељи учинка):</w:t>
            </w:r>
          </w:p>
          <w:p w14:paraId="341A5B3A" w14:textId="77777777" w:rsidR="00E02194" w:rsidRPr="00955AAC" w:rsidRDefault="00E02194" w:rsidP="00AF326C">
            <w:pPr>
              <w:pStyle w:val="ColorfulList-Accent11"/>
              <w:numPr>
                <w:ilvl w:val="1"/>
                <w:numId w:val="3"/>
              </w:numPr>
              <w:spacing w:after="0" w:line="240" w:lineRule="auto"/>
              <w:ind w:left="720"/>
              <w:contextualSpacing w:val="0"/>
              <w:rPr>
                <w:rFonts w:ascii="Times New Roman" w:hAnsi="Times New Roman"/>
                <w:sz w:val="20"/>
                <w:szCs w:val="20"/>
                <w:lang w:val="sr-Cyrl-CS"/>
              </w:rPr>
            </w:pPr>
            <w:r w:rsidRPr="00955AAC">
              <w:rPr>
                <w:rFonts w:ascii="Times New Roman" w:hAnsi="Times New Roman"/>
                <w:sz w:val="20"/>
                <w:szCs w:val="20"/>
                <w:lang w:val="sr-Cyrl-CS"/>
              </w:rPr>
              <w:t>Број инспекција које врше надзор кроз еСистем и између себе размењују податке</w:t>
            </w:r>
          </w:p>
          <w:p w14:paraId="722A8AB2" w14:textId="77777777" w:rsidR="00E02194" w:rsidRPr="00955AAC" w:rsidRDefault="00E02194" w:rsidP="003A07A4">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4 пилот инспекције</w:t>
            </w:r>
          </w:p>
          <w:p w14:paraId="6517CB91" w14:textId="77777777" w:rsidR="00E02194" w:rsidRPr="00955AAC" w:rsidRDefault="00E02194" w:rsidP="003A07A4">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3</w:t>
            </w:r>
            <w:r w:rsidR="007840A3" w:rsidRPr="00955AAC">
              <w:rPr>
                <w:rFonts w:ascii="Times New Roman" w:hAnsi="Times New Roman"/>
                <w:sz w:val="20"/>
                <w:szCs w:val="20"/>
                <w:lang w:val="sr-Cyrl-CS"/>
              </w:rPr>
              <w:t>6</w:t>
            </w:r>
          </w:p>
          <w:p w14:paraId="5CE97216" w14:textId="6B4FA7E9" w:rsidR="00E02194" w:rsidRPr="00955AAC" w:rsidRDefault="00E02194" w:rsidP="00AF326C">
            <w:pPr>
              <w:pStyle w:val="ListBullet"/>
              <w:numPr>
                <w:ilvl w:val="1"/>
                <w:numId w:val="3"/>
              </w:numPr>
              <w:spacing w:after="0" w:line="240" w:lineRule="auto"/>
              <w:ind w:left="720"/>
              <w:contextualSpacing w:val="0"/>
              <w:rPr>
                <w:rFonts w:ascii="Times New Roman" w:hAnsi="Times New Roman"/>
                <w:sz w:val="20"/>
                <w:szCs w:val="20"/>
                <w:lang w:val="sr-Cyrl-CS"/>
              </w:rPr>
            </w:pPr>
            <w:r w:rsidRPr="00955AAC">
              <w:rPr>
                <w:rFonts w:ascii="Times New Roman" w:hAnsi="Times New Roman"/>
                <w:sz w:val="20"/>
                <w:szCs w:val="20"/>
                <w:lang w:val="sr-Cyrl-CS"/>
              </w:rPr>
              <w:t>8 кључних републичких инспекција (П</w:t>
            </w:r>
            <w:r w:rsidR="00225B7A">
              <w:rPr>
                <w:rFonts w:ascii="Times New Roman" w:hAnsi="Times New Roman"/>
                <w:sz w:val="20"/>
                <w:szCs w:val="20"/>
                <w:lang w:val="sr-Cyrl-CS"/>
              </w:rPr>
              <w:t>ореска управа</w:t>
            </w:r>
            <w:r w:rsidRPr="00955AAC">
              <w:rPr>
                <w:rFonts w:ascii="Times New Roman" w:hAnsi="Times New Roman"/>
                <w:sz w:val="20"/>
                <w:szCs w:val="20"/>
                <w:lang w:val="sr-Cyrl-CS"/>
              </w:rPr>
              <w:t xml:space="preserve">, Инспекторат за рад, тржишна, туристичка, санитарна, пољопривредна, фитосанитарна и ветеринарска инспекција) анализира ризике и доноси план надзора на основу анализе ризика </w:t>
            </w:r>
          </w:p>
          <w:p w14:paraId="02CA8BDD" w14:textId="77777777" w:rsidR="00E02194" w:rsidRPr="00955AAC" w:rsidRDefault="00E02194" w:rsidP="003A07A4">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2F6456E8" w14:textId="77777777" w:rsidR="00E02194" w:rsidRPr="00955AAC" w:rsidRDefault="00D5108F" w:rsidP="003A07A4">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8</w:t>
            </w:r>
            <w:r w:rsidR="00E02194" w:rsidRPr="00955AAC">
              <w:rPr>
                <w:rFonts w:ascii="Times New Roman" w:hAnsi="Times New Roman"/>
                <w:sz w:val="20"/>
                <w:szCs w:val="20"/>
                <w:lang w:val="sr-Cyrl-CS"/>
              </w:rPr>
              <w:t xml:space="preserve"> инспекција</w:t>
            </w:r>
          </w:p>
          <w:p w14:paraId="3766CFE9" w14:textId="2866C4D2" w:rsidR="00E02194" w:rsidRPr="00955AAC" w:rsidRDefault="00E02194" w:rsidP="00AF326C">
            <w:pPr>
              <w:pStyle w:val="ColorfulList-Accent11"/>
              <w:numPr>
                <w:ilvl w:val="1"/>
                <w:numId w:val="3"/>
              </w:numPr>
              <w:spacing w:after="0" w:line="240" w:lineRule="auto"/>
              <w:ind w:left="720"/>
              <w:contextualSpacing w:val="0"/>
              <w:rPr>
                <w:rFonts w:ascii="Times New Roman" w:hAnsi="Times New Roman"/>
                <w:sz w:val="20"/>
                <w:szCs w:val="20"/>
                <w:lang w:val="sr-Cyrl-CS"/>
              </w:rPr>
            </w:pPr>
            <w:r w:rsidRPr="00955AAC">
              <w:rPr>
                <w:rFonts w:ascii="Times New Roman" w:hAnsi="Times New Roman"/>
                <w:color w:val="000000" w:themeColor="text1"/>
                <w:sz w:val="20"/>
                <w:szCs w:val="20"/>
                <w:lang w:val="sr-Cyrl-CS"/>
              </w:rPr>
              <w:t>Однос ванредних и редовних инспекцијских надзора бољи у корист редовних у 8 кључних републичких инспекција</w:t>
            </w:r>
          </w:p>
          <w:p w14:paraId="7E42EF03" w14:textId="77777777" w:rsidR="00E02194" w:rsidRPr="00955AAC" w:rsidRDefault="00E02194" w:rsidP="00B94E27">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ПВ: </w:t>
            </w:r>
            <w:r w:rsidR="00B94E27" w:rsidRPr="00955AAC">
              <w:rPr>
                <w:rFonts w:ascii="Times New Roman" w:hAnsi="Times New Roman"/>
                <w:sz w:val="20"/>
                <w:szCs w:val="20"/>
                <w:lang w:val="sr-Cyrl-CS"/>
              </w:rPr>
              <w:t>48% ванредних и 52% редовних</w:t>
            </w:r>
          </w:p>
          <w:p w14:paraId="68D85055" w14:textId="77777777" w:rsidR="00E02194" w:rsidRPr="00955AAC" w:rsidRDefault="00E02194" w:rsidP="003A07A4">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r w:rsidR="00B94E27" w:rsidRPr="00955AAC">
              <w:rPr>
                <w:rFonts w:ascii="Times New Roman" w:hAnsi="Times New Roman"/>
                <w:sz w:val="20"/>
                <w:szCs w:val="20"/>
                <w:lang w:val="sr-Cyrl-CS"/>
              </w:rPr>
              <w:t>40% ванредних и 60% редовних</w:t>
            </w:r>
          </w:p>
          <w:p w14:paraId="4D8EABAA" w14:textId="77777777" w:rsidR="00E02194" w:rsidRPr="00955AAC" w:rsidRDefault="00E02194" w:rsidP="00C634CA">
            <w:pPr>
              <w:pStyle w:val="ColorfulList-Accent11"/>
              <w:spacing w:after="0" w:line="240" w:lineRule="auto"/>
              <w:ind w:left="774"/>
              <w:contextualSpacing w:val="0"/>
              <w:rPr>
                <w:rFonts w:ascii="Times New Roman" w:hAnsi="Times New Roman"/>
                <w:sz w:val="20"/>
                <w:szCs w:val="20"/>
                <w:lang w:val="sr-Cyrl-CS"/>
              </w:rPr>
            </w:pPr>
          </w:p>
        </w:tc>
      </w:tr>
      <w:tr w:rsidR="00D5108F" w:rsidRPr="00955AAC" w14:paraId="42EC0ADB" w14:textId="77777777" w:rsidTr="00D948AD">
        <w:trPr>
          <w:jc w:val="center"/>
        </w:trPr>
        <w:tc>
          <w:tcPr>
            <w:tcW w:w="6228" w:type="dxa"/>
            <w:gridSpan w:val="3"/>
            <w:shd w:val="clear" w:color="auto" w:fill="EEECE1" w:themeFill="background2"/>
          </w:tcPr>
          <w:p w14:paraId="755A9820" w14:textId="77777777" w:rsidR="00D5108F" w:rsidRPr="00955AAC" w:rsidRDefault="00D5108F" w:rsidP="00233DF8">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lastRenderedPageBreak/>
              <w:t xml:space="preserve">Опис </w:t>
            </w:r>
            <w:r w:rsidR="00233DF8" w:rsidRPr="00955AAC">
              <w:rPr>
                <w:rFonts w:ascii="Times New Roman" w:hAnsi="Times New Roman"/>
                <w:i/>
                <w:sz w:val="20"/>
                <w:szCs w:val="20"/>
                <w:lang w:val="sr-Cyrl-CS"/>
              </w:rPr>
              <w:t>мере</w:t>
            </w:r>
          </w:p>
        </w:tc>
        <w:tc>
          <w:tcPr>
            <w:tcW w:w="1980" w:type="dxa"/>
            <w:shd w:val="clear" w:color="auto" w:fill="EEECE1" w:themeFill="background2"/>
          </w:tcPr>
          <w:p w14:paraId="2F8AEAA7" w14:textId="77777777" w:rsidR="00D5108F" w:rsidRPr="00955AAC" w:rsidRDefault="00D5108F" w:rsidP="00D5108F">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Рок за реализацију/период </w:t>
            </w:r>
            <w:r w:rsidR="009D5CE3" w:rsidRPr="00955AAC">
              <w:rPr>
                <w:rFonts w:ascii="Times New Roman" w:hAnsi="Times New Roman"/>
                <w:i/>
                <w:sz w:val="20"/>
                <w:szCs w:val="20"/>
                <w:lang w:val="sr-Cyrl-CS"/>
              </w:rPr>
              <w:t>реализације</w:t>
            </w:r>
          </w:p>
        </w:tc>
        <w:tc>
          <w:tcPr>
            <w:tcW w:w="1620" w:type="dxa"/>
            <w:shd w:val="clear" w:color="auto" w:fill="EEECE1" w:themeFill="background2"/>
          </w:tcPr>
          <w:p w14:paraId="7F58D936" w14:textId="77777777" w:rsidR="00D5108F" w:rsidRPr="00955AAC" w:rsidRDefault="00D5108F" w:rsidP="00D5108F">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0E91F6F0" w14:textId="77777777" w:rsidR="00D5108F" w:rsidRPr="00955AAC" w:rsidRDefault="00D5108F" w:rsidP="00D5108F">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10BB14A8" w14:textId="77777777" w:rsidR="00D5108F" w:rsidRPr="00955AAC" w:rsidRDefault="00D5108F" w:rsidP="00D5108F">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74141EBC" w14:textId="77777777" w:rsidR="00D5108F" w:rsidRPr="00955AAC" w:rsidRDefault="00D5108F" w:rsidP="00D5108F">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20676A" w:rsidRPr="00955AAC" w14:paraId="26799DF3" w14:textId="77777777" w:rsidTr="00D948AD">
        <w:trPr>
          <w:jc w:val="center"/>
        </w:trPr>
        <w:tc>
          <w:tcPr>
            <w:tcW w:w="6228" w:type="dxa"/>
            <w:gridSpan w:val="3"/>
            <w:shd w:val="clear" w:color="auto" w:fill="auto"/>
          </w:tcPr>
          <w:p w14:paraId="7469576F" w14:textId="77777777" w:rsidR="000130BC" w:rsidRPr="00955AAC" w:rsidRDefault="00E66AC8" w:rsidP="00C634CA">
            <w:pPr>
              <w:spacing w:before="240" w:after="12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Циљ је да све инспекције користе исти сет података и информација о надзираном субјекту. </w:t>
            </w:r>
          </w:p>
          <w:p w14:paraId="084C4267" w14:textId="77777777" w:rsidR="000130BC" w:rsidRPr="00955AAC" w:rsidRDefault="000130BC" w:rsidP="00C634CA">
            <w:pPr>
              <w:spacing w:before="240" w:after="120" w:line="240" w:lineRule="auto"/>
              <w:jc w:val="both"/>
              <w:rPr>
                <w:rFonts w:ascii="Times New Roman" w:hAnsi="Times New Roman"/>
                <w:sz w:val="20"/>
                <w:szCs w:val="20"/>
                <w:lang w:val="sr-Cyrl-CS"/>
              </w:rPr>
            </w:pPr>
            <w:r w:rsidRPr="00955AAC">
              <w:rPr>
                <w:rFonts w:ascii="Times New Roman" w:hAnsi="Times New Roman"/>
                <w:sz w:val="20"/>
                <w:szCs w:val="20"/>
                <w:lang w:val="sr-Cyrl-CS"/>
              </w:rPr>
              <w:t>Успостављање е-Инспектора ће довести до следећих резултата:</w:t>
            </w:r>
          </w:p>
          <w:p w14:paraId="709C0D4E" w14:textId="72F29622" w:rsidR="000130BC" w:rsidRPr="00955AAC" w:rsidRDefault="000130BC" w:rsidP="001126E2">
            <w:pPr>
              <w:pStyle w:val="ListParagraph"/>
              <w:numPr>
                <w:ilvl w:val="0"/>
                <w:numId w:val="12"/>
              </w:numPr>
              <w:spacing w:before="240" w:after="12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Олакшан </w:t>
            </w:r>
            <w:r w:rsidR="00FD191F" w:rsidRPr="00955AAC">
              <w:rPr>
                <w:rFonts w:ascii="Times New Roman" w:hAnsi="Times New Roman"/>
                <w:sz w:val="20"/>
                <w:szCs w:val="20"/>
                <w:lang w:val="sr-Cyrl-CS"/>
              </w:rPr>
              <w:t>и ефикаснији</w:t>
            </w:r>
            <w:r w:rsidR="00C136D6" w:rsidRPr="00955AAC">
              <w:rPr>
                <w:rFonts w:ascii="Times New Roman" w:hAnsi="Times New Roman"/>
                <w:sz w:val="20"/>
                <w:szCs w:val="20"/>
                <w:lang w:val="sr-Cyrl-CS"/>
              </w:rPr>
              <w:t xml:space="preserve"> </w:t>
            </w:r>
            <w:r w:rsidRPr="00955AAC">
              <w:rPr>
                <w:rFonts w:ascii="Times New Roman" w:hAnsi="Times New Roman"/>
                <w:sz w:val="20"/>
                <w:szCs w:val="20"/>
                <w:lang w:val="sr-Cyrl-CS"/>
              </w:rPr>
              <w:t xml:space="preserve">рад инспектора </w:t>
            </w:r>
          </w:p>
          <w:p w14:paraId="2DB769C4" w14:textId="77777777" w:rsidR="000130BC" w:rsidRPr="00955AAC" w:rsidRDefault="000130BC" w:rsidP="001126E2">
            <w:pPr>
              <w:pStyle w:val="ListParagraph"/>
              <w:numPr>
                <w:ilvl w:val="0"/>
                <w:numId w:val="12"/>
              </w:numPr>
              <w:spacing w:before="240" w:after="120" w:line="240" w:lineRule="auto"/>
              <w:jc w:val="both"/>
              <w:rPr>
                <w:rFonts w:ascii="Times New Roman" w:hAnsi="Times New Roman"/>
                <w:sz w:val="20"/>
                <w:szCs w:val="20"/>
                <w:lang w:val="sr-Cyrl-CS"/>
              </w:rPr>
            </w:pPr>
            <w:r w:rsidRPr="00955AAC">
              <w:rPr>
                <w:rFonts w:ascii="Times New Roman" w:hAnsi="Times New Roman"/>
                <w:sz w:val="20"/>
                <w:szCs w:val="20"/>
                <w:lang w:val="sr-Cyrl-CS"/>
              </w:rPr>
              <w:t>Смањен број теренских контрола</w:t>
            </w:r>
          </w:p>
          <w:p w14:paraId="70614490" w14:textId="77777777" w:rsidR="000130BC" w:rsidRPr="00955AAC" w:rsidRDefault="000130BC" w:rsidP="001126E2">
            <w:pPr>
              <w:pStyle w:val="ListParagraph"/>
              <w:numPr>
                <w:ilvl w:val="0"/>
                <w:numId w:val="12"/>
              </w:numPr>
              <w:spacing w:before="240" w:after="120" w:line="240" w:lineRule="auto"/>
              <w:jc w:val="both"/>
              <w:rPr>
                <w:rFonts w:ascii="Times New Roman" w:hAnsi="Times New Roman"/>
                <w:sz w:val="20"/>
                <w:szCs w:val="20"/>
                <w:lang w:val="sr-Cyrl-CS"/>
              </w:rPr>
            </w:pPr>
            <w:r w:rsidRPr="00955AAC">
              <w:rPr>
                <w:rFonts w:ascii="Times New Roman" w:hAnsi="Times New Roman"/>
                <w:sz w:val="20"/>
                <w:szCs w:val="20"/>
                <w:lang w:val="sr-Cyrl-CS"/>
              </w:rPr>
              <w:t>Привреди се више не тражи исти сет података</w:t>
            </w:r>
          </w:p>
          <w:p w14:paraId="5E9049A3" w14:textId="77777777" w:rsidR="000130BC" w:rsidRPr="00955AAC" w:rsidRDefault="000130BC" w:rsidP="001126E2">
            <w:pPr>
              <w:pStyle w:val="ListParagraph"/>
              <w:numPr>
                <w:ilvl w:val="0"/>
                <w:numId w:val="12"/>
              </w:numPr>
              <w:spacing w:before="240" w:after="120" w:line="240" w:lineRule="auto"/>
              <w:jc w:val="both"/>
              <w:rPr>
                <w:rFonts w:ascii="Times New Roman" w:hAnsi="Times New Roman"/>
                <w:sz w:val="20"/>
                <w:szCs w:val="20"/>
                <w:lang w:val="sr-Cyrl-CS"/>
              </w:rPr>
            </w:pPr>
            <w:r w:rsidRPr="00955AAC">
              <w:rPr>
                <w:rFonts w:ascii="Times New Roman" w:hAnsi="Times New Roman"/>
                <w:sz w:val="20"/>
                <w:szCs w:val="20"/>
                <w:lang w:val="sr-Cyrl-CS"/>
              </w:rPr>
              <w:t>Боље се координирају надзори</w:t>
            </w:r>
          </w:p>
          <w:p w14:paraId="6065DFD5" w14:textId="77777777" w:rsidR="000130BC" w:rsidRPr="00955AAC" w:rsidRDefault="000130BC" w:rsidP="001126E2">
            <w:pPr>
              <w:pStyle w:val="ListParagraph"/>
              <w:numPr>
                <w:ilvl w:val="0"/>
                <w:numId w:val="12"/>
              </w:numPr>
              <w:spacing w:before="240" w:after="120" w:line="240" w:lineRule="auto"/>
              <w:jc w:val="both"/>
              <w:rPr>
                <w:rFonts w:ascii="Times New Roman" w:hAnsi="Times New Roman"/>
                <w:sz w:val="20"/>
                <w:szCs w:val="20"/>
                <w:lang w:val="sr-Cyrl-CS"/>
              </w:rPr>
            </w:pPr>
            <w:r w:rsidRPr="00955AAC">
              <w:rPr>
                <w:rFonts w:ascii="Times New Roman" w:hAnsi="Times New Roman"/>
                <w:sz w:val="20"/>
                <w:szCs w:val="20"/>
                <w:lang w:val="sr-Cyrl-CS"/>
              </w:rPr>
              <w:t>Подаци свих инспекција се користе у анализи ризика</w:t>
            </w:r>
          </w:p>
          <w:p w14:paraId="3F48E49E" w14:textId="77777777" w:rsidR="0020676A" w:rsidRPr="00955AAC" w:rsidRDefault="000130BC" w:rsidP="001126E2">
            <w:pPr>
              <w:pStyle w:val="ListParagraph"/>
              <w:numPr>
                <w:ilvl w:val="0"/>
                <w:numId w:val="12"/>
              </w:numPr>
              <w:spacing w:before="240" w:after="120" w:line="240" w:lineRule="auto"/>
              <w:jc w:val="both"/>
              <w:rPr>
                <w:rFonts w:ascii="Times New Roman" w:hAnsi="Times New Roman"/>
                <w:sz w:val="20"/>
                <w:szCs w:val="20"/>
                <w:lang w:val="sr-Cyrl-CS"/>
              </w:rPr>
            </w:pPr>
            <w:r w:rsidRPr="00955AAC">
              <w:rPr>
                <w:rFonts w:ascii="Times New Roman" w:hAnsi="Times New Roman"/>
                <w:sz w:val="20"/>
                <w:szCs w:val="20"/>
                <w:lang w:val="sr-Cyrl-CS"/>
              </w:rPr>
              <w:t>Направљен</w:t>
            </w:r>
            <w:r w:rsidR="00AB6288" w:rsidRPr="00955AAC">
              <w:rPr>
                <w:rFonts w:ascii="Times New Roman" w:hAnsi="Times New Roman"/>
                <w:sz w:val="20"/>
                <w:szCs w:val="20"/>
                <w:lang w:val="sr-Cyrl-CS"/>
              </w:rPr>
              <w:t>а евиденција</w:t>
            </w:r>
            <w:r w:rsidRPr="00955AAC">
              <w:rPr>
                <w:rFonts w:ascii="Times New Roman" w:hAnsi="Times New Roman"/>
                <w:sz w:val="20"/>
                <w:szCs w:val="20"/>
                <w:lang w:val="sr-Cyrl-CS"/>
              </w:rPr>
              <w:t xml:space="preserve"> субјеката и објеката </w:t>
            </w:r>
            <w:r w:rsidR="00AB6288" w:rsidRPr="00955AAC">
              <w:rPr>
                <w:rFonts w:ascii="Times New Roman" w:hAnsi="Times New Roman"/>
                <w:sz w:val="20"/>
                <w:szCs w:val="20"/>
                <w:lang w:val="sr-Cyrl-CS"/>
              </w:rPr>
              <w:t>надзора</w:t>
            </w:r>
            <w:r w:rsidRPr="00955AAC">
              <w:rPr>
                <w:rFonts w:ascii="Times New Roman" w:hAnsi="Times New Roman"/>
                <w:sz w:val="20"/>
                <w:szCs w:val="20"/>
                <w:lang w:val="sr-Cyrl-CS"/>
              </w:rPr>
              <w:t xml:space="preserve"> са </w:t>
            </w:r>
            <w:r w:rsidR="00AB6288" w:rsidRPr="00955AAC">
              <w:rPr>
                <w:rFonts w:ascii="Times New Roman" w:hAnsi="Times New Roman"/>
                <w:sz w:val="20"/>
                <w:szCs w:val="20"/>
                <w:lang w:val="sr-Cyrl-CS"/>
              </w:rPr>
              <w:t>ознаком ризика</w:t>
            </w:r>
            <w:r w:rsidRPr="00955AAC">
              <w:rPr>
                <w:rFonts w:ascii="Times New Roman" w:hAnsi="Times New Roman"/>
                <w:sz w:val="20"/>
                <w:szCs w:val="20"/>
                <w:lang w:val="sr-Cyrl-CS"/>
              </w:rPr>
              <w:t xml:space="preserve"> </w:t>
            </w:r>
            <w:r w:rsidR="00AB6288" w:rsidRPr="00955AAC">
              <w:rPr>
                <w:rFonts w:ascii="Times New Roman" w:hAnsi="Times New Roman"/>
                <w:sz w:val="20"/>
                <w:szCs w:val="20"/>
                <w:lang w:val="sr-Cyrl-CS"/>
              </w:rPr>
              <w:t>према којој</w:t>
            </w:r>
            <w:r w:rsidRPr="00955AAC">
              <w:rPr>
                <w:rFonts w:ascii="Times New Roman" w:hAnsi="Times New Roman"/>
                <w:sz w:val="20"/>
                <w:szCs w:val="20"/>
                <w:lang w:val="sr-Cyrl-CS"/>
              </w:rPr>
              <w:t xml:space="preserve"> се </w:t>
            </w:r>
            <w:r w:rsidR="00AB6288" w:rsidRPr="00955AAC">
              <w:rPr>
                <w:rFonts w:ascii="Times New Roman" w:hAnsi="Times New Roman"/>
                <w:sz w:val="20"/>
                <w:szCs w:val="20"/>
                <w:lang w:val="sr-Cyrl-CS"/>
              </w:rPr>
              <w:t>планирају</w:t>
            </w:r>
            <w:r w:rsidRPr="00955AAC">
              <w:rPr>
                <w:rFonts w:ascii="Times New Roman" w:hAnsi="Times New Roman"/>
                <w:sz w:val="20"/>
                <w:szCs w:val="20"/>
                <w:lang w:val="sr-Cyrl-CS"/>
              </w:rPr>
              <w:t xml:space="preserve"> контроле.</w:t>
            </w:r>
          </w:p>
        </w:tc>
        <w:tc>
          <w:tcPr>
            <w:tcW w:w="1980" w:type="dxa"/>
            <w:shd w:val="clear" w:color="auto" w:fill="auto"/>
          </w:tcPr>
          <w:p w14:paraId="6A774D00" w14:textId="77777777" w:rsidR="0020676A" w:rsidRPr="00955AAC" w:rsidRDefault="00AB6288" w:rsidP="00A7279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7DD1DD67" w14:textId="789618DC" w:rsidR="0020676A" w:rsidRPr="00955AAC" w:rsidRDefault="00E66AC8" w:rsidP="00225B7A">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Министарство  државн</w:t>
            </w:r>
            <w:r w:rsidR="00225B7A">
              <w:rPr>
                <w:rFonts w:ascii="Times New Roman" w:hAnsi="Times New Roman"/>
                <w:sz w:val="20"/>
                <w:szCs w:val="20"/>
                <w:lang w:val="sr-Cyrl-CS"/>
              </w:rPr>
              <w:t>е</w:t>
            </w:r>
            <w:r w:rsidRPr="00955AAC">
              <w:rPr>
                <w:rFonts w:ascii="Times New Roman" w:hAnsi="Times New Roman"/>
                <w:sz w:val="20"/>
                <w:szCs w:val="20"/>
                <w:lang w:val="sr-Cyrl-CS"/>
              </w:rPr>
              <w:t xml:space="preserve"> управ</w:t>
            </w:r>
            <w:r w:rsidR="00225B7A">
              <w:rPr>
                <w:rFonts w:ascii="Times New Roman" w:hAnsi="Times New Roman"/>
                <w:sz w:val="20"/>
                <w:szCs w:val="20"/>
                <w:lang w:val="sr-Cyrl-CS"/>
              </w:rPr>
              <w:t>е</w:t>
            </w:r>
            <w:r w:rsidRPr="00955AAC">
              <w:rPr>
                <w:rFonts w:ascii="Times New Roman" w:hAnsi="Times New Roman"/>
                <w:sz w:val="20"/>
                <w:szCs w:val="20"/>
                <w:lang w:val="sr-Cyrl-CS"/>
              </w:rPr>
              <w:t xml:space="preserve"> и локалн</w:t>
            </w:r>
            <w:r w:rsidR="00225B7A">
              <w:rPr>
                <w:rFonts w:ascii="Times New Roman" w:hAnsi="Times New Roman"/>
                <w:sz w:val="20"/>
                <w:szCs w:val="20"/>
                <w:lang w:val="sr-Cyrl-CS"/>
              </w:rPr>
              <w:t>е</w:t>
            </w:r>
            <w:r w:rsidRPr="00955AAC">
              <w:rPr>
                <w:rFonts w:ascii="Times New Roman" w:hAnsi="Times New Roman"/>
                <w:sz w:val="20"/>
                <w:szCs w:val="20"/>
                <w:lang w:val="sr-Cyrl-CS"/>
              </w:rPr>
              <w:t xml:space="preserve"> самоуправ</w:t>
            </w:r>
            <w:r w:rsidR="00225B7A">
              <w:rPr>
                <w:rFonts w:ascii="Times New Roman" w:hAnsi="Times New Roman"/>
                <w:sz w:val="20"/>
                <w:szCs w:val="20"/>
                <w:lang w:val="sr-Cyrl-CS"/>
              </w:rPr>
              <w:t>е</w:t>
            </w:r>
            <w:r w:rsidRPr="00955AAC">
              <w:rPr>
                <w:rFonts w:ascii="Times New Roman" w:hAnsi="Times New Roman"/>
                <w:sz w:val="20"/>
                <w:szCs w:val="20"/>
                <w:lang w:val="sr-Cyrl-CS"/>
              </w:rPr>
              <w:t xml:space="preserve"> (у даљем тексту: МДУЛС) – Координациона комисија за инспекцијски надзор</w:t>
            </w:r>
          </w:p>
        </w:tc>
        <w:tc>
          <w:tcPr>
            <w:tcW w:w="1530" w:type="dxa"/>
            <w:shd w:val="clear" w:color="auto" w:fill="auto"/>
          </w:tcPr>
          <w:p w14:paraId="7727A18A" w14:textId="77777777" w:rsidR="0020676A" w:rsidRPr="00955AAC" w:rsidRDefault="00E66AC8" w:rsidP="007066D1">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 xml:space="preserve">Канцеларија за информационе технологије и електронску управу (у даљем тексту: </w:t>
            </w:r>
            <w:r w:rsidR="006F2819" w:rsidRPr="00955AAC">
              <w:rPr>
                <w:rFonts w:ascii="Times New Roman" w:hAnsi="Times New Roman"/>
                <w:sz w:val="20"/>
                <w:szCs w:val="20"/>
                <w:lang w:val="sr-Cyrl-CS"/>
              </w:rPr>
              <w:t>ИТЕ</w:t>
            </w:r>
            <w:r w:rsidRPr="00955AAC">
              <w:rPr>
                <w:rFonts w:ascii="Times New Roman" w:hAnsi="Times New Roman"/>
                <w:sz w:val="20"/>
                <w:szCs w:val="20"/>
                <w:lang w:val="sr-Cyrl-CS"/>
              </w:rPr>
              <w:t>)</w:t>
            </w:r>
          </w:p>
          <w:p w14:paraId="466D2557" w14:textId="77777777" w:rsidR="00E66AC8" w:rsidRPr="00955AAC" w:rsidRDefault="00E66AC8" w:rsidP="007066D1">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Све инспекције које користе систем е-Инспектор</w:t>
            </w:r>
          </w:p>
        </w:tc>
        <w:tc>
          <w:tcPr>
            <w:tcW w:w="1980" w:type="dxa"/>
            <w:gridSpan w:val="2"/>
          </w:tcPr>
          <w:p w14:paraId="643E5E55" w14:textId="77777777" w:rsidR="0020676A" w:rsidRPr="00955AAC" w:rsidRDefault="0020676A" w:rsidP="00380F40">
            <w:pPr>
              <w:spacing w:after="0"/>
              <w:rPr>
                <w:rFonts w:ascii="Times New Roman" w:hAnsi="Times New Roman"/>
                <w:sz w:val="20"/>
                <w:szCs w:val="20"/>
                <w:lang w:val="sr-Cyrl-CS"/>
              </w:rPr>
            </w:pPr>
          </w:p>
        </w:tc>
        <w:tc>
          <w:tcPr>
            <w:tcW w:w="1800" w:type="dxa"/>
            <w:shd w:val="clear" w:color="auto" w:fill="auto"/>
          </w:tcPr>
          <w:p w14:paraId="47B5DA04" w14:textId="77777777" w:rsidR="0020676A" w:rsidRPr="00955AAC" w:rsidRDefault="0020676A" w:rsidP="00380F40">
            <w:pPr>
              <w:spacing w:after="0"/>
              <w:rPr>
                <w:rFonts w:ascii="Times New Roman" w:hAnsi="Times New Roman"/>
                <w:b/>
                <w:sz w:val="20"/>
                <w:szCs w:val="20"/>
                <w:lang w:val="sr-Cyrl-CS"/>
              </w:rPr>
            </w:pPr>
            <w:r w:rsidRPr="00955AAC">
              <w:rPr>
                <w:rFonts w:ascii="Times New Roman" w:hAnsi="Times New Roman"/>
                <w:sz w:val="20"/>
                <w:szCs w:val="20"/>
                <w:lang w:val="sr-Cyrl-CS"/>
              </w:rPr>
              <w:t xml:space="preserve"> </w:t>
            </w:r>
          </w:p>
        </w:tc>
      </w:tr>
      <w:tr w:rsidR="00233DF8" w:rsidRPr="00955AAC" w14:paraId="7F054F92" w14:textId="77777777" w:rsidTr="00D948AD">
        <w:trPr>
          <w:jc w:val="center"/>
        </w:trPr>
        <w:tc>
          <w:tcPr>
            <w:tcW w:w="6228" w:type="dxa"/>
            <w:gridSpan w:val="3"/>
            <w:shd w:val="clear" w:color="auto" w:fill="EEECE1" w:themeFill="background2"/>
          </w:tcPr>
          <w:p w14:paraId="22AD4C98" w14:textId="77777777" w:rsidR="00233DF8" w:rsidRPr="00955AAC" w:rsidRDefault="00233DF8" w:rsidP="00233DF8">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6D602A79" w14:textId="77777777" w:rsidR="00233DF8" w:rsidRPr="00955AAC" w:rsidRDefault="00233DF8"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Рок за реализацију/период </w:t>
            </w:r>
            <w:r w:rsidR="009D5CE3" w:rsidRPr="00955AAC">
              <w:rPr>
                <w:rFonts w:ascii="Times New Roman" w:hAnsi="Times New Roman"/>
                <w:i/>
                <w:sz w:val="20"/>
                <w:szCs w:val="20"/>
                <w:lang w:val="sr-Cyrl-CS"/>
              </w:rPr>
              <w:t>реализације</w:t>
            </w:r>
          </w:p>
        </w:tc>
        <w:tc>
          <w:tcPr>
            <w:tcW w:w="1620" w:type="dxa"/>
            <w:shd w:val="clear" w:color="auto" w:fill="EEECE1" w:themeFill="background2"/>
          </w:tcPr>
          <w:p w14:paraId="1D4A5A32" w14:textId="77777777" w:rsidR="00233DF8" w:rsidRPr="00955AAC" w:rsidRDefault="00233DF8"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4872FBEB" w14:textId="77777777" w:rsidR="00233DF8" w:rsidRPr="00955AAC" w:rsidRDefault="00233DF8"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7E373258" w14:textId="77777777" w:rsidR="00233DF8" w:rsidRPr="00955AAC" w:rsidRDefault="00233DF8"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26936137" w14:textId="77777777" w:rsidR="00233DF8" w:rsidRPr="00955AAC" w:rsidRDefault="00233DF8"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20676A" w:rsidRPr="00955AAC" w14:paraId="119176A6" w14:textId="77777777" w:rsidTr="00D948AD">
        <w:trPr>
          <w:jc w:val="center"/>
        </w:trPr>
        <w:tc>
          <w:tcPr>
            <w:tcW w:w="6228" w:type="dxa"/>
            <w:gridSpan w:val="3"/>
            <w:shd w:val="clear" w:color="auto" w:fill="auto"/>
          </w:tcPr>
          <w:p w14:paraId="09CA9704" w14:textId="29E6970D" w:rsidR="0020676A" w:rsidRPr="00955AAC" w:rsidRDefault="00233DF8" w:rsidP="001126E2">
            <w:pPr>
              <w:pStyle w:val="ListParagraph"/>
              <w:numPr>
                <w:ilvl w:val="2"/>
                <w:numId w:val="55"/>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Израђен универзални модул за потребе 4 пилот инспекције и обучени сви инспектори из пилот инспекција</w:t>
            </w:r>
            <w:r w:rsidR="00225B7A">
              <w:rPr>
                <w:rFonts w:ascii="Times New Roman" w:hAnsi="Times New Roman"/>
                <w:sz w:val="20"/>
                <w:szCs w:val="20"/>
                <w:lang w:val="sr-Cyrl-CS"/>
              </w:rPr>
              <w:t>.</w:t>
            </w:r>
          </w:p>
        </w:tc>
        <w:tc>
          <w:tcPr>
            <w:tcW w:w="1980" w:type="dxa"/>
            <w:shd w:val="clear" w:color="auto" w:fill="auto"/>
          </w:tcPr>
          <w:p w14:paraId="3C103B69" w14:textId="27B736D9" w:rsidR="0020676A" w:rsidRPr="00955AAC" w:rsidRDefault="00D02446" w:rsidP="00A7279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Април</w:t>
            </w:r>
            <w:r w:rsidR="00E02194" w:rsidRPr="00955AAC">
              <w:rPr>
                <w:rFonts w:ascii="Times New Roman" w:hAnsi="Times New Roman"/>
                <w:sz w:val="20"/>
                <w:szCs w:val="20"/>
                <w:lang w:val="sr-Cyrl-CS"/>
              </w:rPr>
              <w:t xml:space="preserve"> 2019.</w:t>
            </w:r>
          </w:p>
        </w:tc>
        <w:tc>
          <w:tcPr>
            <w:tcW w:w="1620" w:type="dxa"/>
            <w:shd w:val="clear" w:color="auto" w:fill="auto"/>
          </w:tcPr>
          <w:p w14:paraId="55C40582" w14:textId="77777777" w:rsidR="0020676A" w:rsidRPr="00955AAC" w:rsidRDefault="0020676A" w:rsidP="00A7279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w:t>
            </w:r>
          </w:p>
          <w:p w14:paraId="5C142850" w14:textId="77777777" w:rsidR="008F732A" w:rsidRPr="00955AAC" w:rsidRDefault="008F732A" w:rsidP="00A7279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530" w:type="dxa"/>
            <w:shd w:val="clear" w:color="auto" w:fill="auto"/>
          </w:tcPr>
          <w:p w14:paraId="0C5B67F9" w14:textId="77777777" w:rsidR="00E02194" w:rsidRPr="00955AAC" w:rsidRDefault="00AA4FB6" w:rsidP="00A721C6">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4 пилот инспекције: тржишна, И</w:t>
            </w:r>
            <w:r w:rsidR="00233DF8" w:rsidRPr="00955AAC">
              <w:rPr>
                <w:rFonts w:ascii="Times New Roman" w:hAnsi="Times New Roman"/>
                <w:sz w:val="20"/>
                <w:szCs w:val="20"/>
                <w:lang w:val="sr-Cyrl-CS"/>
              </w:rPr>
              <w:t>нспекторат за рад, управна и санитарна инспекција</w:t>
            </w:r>
          </w:p>
        </w:tc>
        <w:tc>
          <w:tcPr>
            <w:tcW w:w="1980" w:type="dxa"/>
            <w:gridSpan w:val="2"/>
          </w:tcPr>
          <w:p w14:paraId="29B065F1" w14:textId="77777777" w:rsidR="0020676A" w:rsidRPr="00955AAC" w:rsidRDefault="0020676A" w:rsidP="00AA4ECC">
            <w:pPr>
              <w:spacing w:after="0"/>
              <w:rPr>
                <w:rFonts w:ascii="Times New Roman" w:hAnsi="Times New Roman"/>
                <w:sz w:val="20"/>
                <w:szCs w:val="20"/>
                <w:lang w:val="sr-Cyrl-CS"/>
              </w:rPr>
            </w:pPr>
          </w:p>
        </w:tc>
        <w:tc>
          <w:tcPr>
            <w:tcW w:w="1800" w:type="dxa"/>
            <w:shd w:val="clear" w:color="auto" w:fill="auto"/>
          </w:tcPr>
          <w:p w14:paraId="6F43A803" w14:textId="77777777" w:rsidR="0020676A" w:rsidRPr="00955AAC" w:rsidRDefault="00E02194" w:rsidP="00AA4ECC">
            <w:pPr>
              <w:spacing w:after="0"/>
              <w:rPr>
                <w:rFonts w:ascii="Times New Roman" w:hAnsi="Times New Roman"/>
                <w:sz w:val="20"/>
                <w:szCs w:val="20"/>
                <w:lang w:val="sr-Cyrl-CS"/>
              </w:rPr>
            </w:pPr>
            <w:r w:rsidRPr="00955AAC">
              <w:rPr>
                <w:rFonts w:ascii="Times New Roman" w:hAnsi="Times New Roman"/>
                <w:sz w:val="20"/>
                <w:szCs w:val="20"/>
                <w:lang w:val="sr-Cyrl-CS"/>
              </w:rPr>
              <w:t>-</w:t>
            </w:r>
          </w:p>
        </w:tc>
      </w:tr>
      <w:tr w:rsidR="0020676A" w:rsidRPr="00955AAC" w14:paraId="7F7A05F0" w14:textId="77777777" w:rsidTr="00D948AD">
        <w:trPr>
          <w:jc w:val="center"/>
        </w:trPr>
        <w:tc>
          <w:tcPr>
            <w:tcW w:w="6228" w:type="dxa"/>
            <w:gridSpan w:val="3"/>
            <w:shd w:val="clear" w:color="auto" w:fill="auto"/>
          </w:tcPr>
          <w:p w14:paraId="14818604" w14:textId="359EC195" w:rsidR="0020676A" w:rsidRPr="00955AAC" w:rsidRDefault="00B75409" w:rsidP="001126E2">
            <w:pPr>
              <w:pStyle w:val="ListParagraph"/>
              <w:numPr>
                <w:ilvl w:val="2"/>
                <w:numId w:val="55"/>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Укључено 22 инспекције у систем е-инспектор</w:t>
            </w:r>
            <w:r w:rsidR="00225B7A">
              <w:rPr>
                <w:rFonts w:ascii="Times New Roman" w:hAnsi="Times New Roman"/>
                <w:sz w:val="20"/>
                <w:szCs w:val="20"/>
                <w:lang w:val="sr-Cyrl-CS"/>
              </w:rPr>
              <w:t>.</w:t>
            </w:r>
          </w:p>
        </w:tc>
        <w:tc>
          <w:tcPr>
            <w:tcW w:w="1980" w:type="dxa"/>
            <w:shd w:val="clear" w:color="auto" w:fill="auto"/>
          </w:tcPr>
          <w:p w14:paraId="47FEF469" w14:textId="77777777" w:rsidR="0020676A" w:rsidRPr="00955AAC" w:rsidRDefault="00B75409" w:rsidP="007F15D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2019</w:t>
            </w:r>
            <w:r w:rsidR="0020676A" w:rsidRPr="00955AAC">
              <w:rPr>
                <w:rFonts w:ascii="Times New Roman" w:hAnsi="Times New Roman"/>
                <w:sz w:val="20"/>
                <w:szCs w:val="20"/>
                <w:lang w:val="sr-Cyrl-CS"/>
              </w:rPr>
              <w:t>.</w:t>
            </w:r>
          </w:p>
        </w:tc>
        <w:tc>
          <w:tcPr>
            <w:tcW w:w="1620" w:type="dxa"/>
            <w:shd w:val="clear" w:color="auto" w:fill="auto"/>
          </w:tcPr>
          <w:p w14:paraId="1AF33963" w14:textId="77777777" w:rsidR="0020676A" w:rsidRPr="00955AAC" w:rsidRDefault="0020676A" w:rsidP="00275D8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w:t>
            </w:r>
          </w:p>
          <w:p w14:paraId="7FED4B40" w14:textId="77777777" w:rsidR="00B75409" w:rsidRPr="00955AAC" w:rsidRDefault="006F2819" w:rsidP="00275D8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530" w:type="dxa"/>
            <w:shd w:val="clear" w:color="auto" w:fill="auto"/>
          </w:tcPr>
          <w:p w14:paraId="4D6CD09B" w14:textId="0999878E" w:rsidR="0020676A" w:rsidRPr="00955AAC" w:rsidRDefault="009353F5" w:rsidP="009353F5">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22 </w:t>
            </w:r>
            <w:r w:rsidR="00955AAC">
              <w:rPr>
                <w:rFonts w:ascii="Times New Roman" w:hAnsi="Times New Roman"/>
                <w:sz w:val="20"/>
                <w:szCs w:val="20"/>
                <w:lang w:val="sr-Cyrl-CS"/>
              </w:rPr>
              <w:t>и</w:t>
            </w:r>
            <w:r w:rsidR="00B75409" w:rsidRPr="00955AAC">
              <w:rPr>
                <w:rFonts w:ascii="Times New Roman" w:hAnsi="Times New Roman"/>
                <w:sz w:val="20"/>
                <w:szCs w:val="20"/>
                <w:lang w:val="sr-Cyrl-CS"/>
              </w:rPr>
              <w:t>нспекције</w:t>
            </w:r>
          </w:p>
        </w:tc>
        <w:tc>
          <w:tcPr>
            <w:tcW w:w="1980" w:type="dxa"/>
            <w:gridSpan w:val="2"/>
          </w:tcPr>
          <w:p w14:paraId="628BBBF9" w14:textId="77777777" w:rsidR="0020676A" w:rsidRPr="00955AAC" w:rsidRDefault="0020676A" w:rsidP="007F15DA">
            <w:pPr>
              <w:pStyle w:val="ColorfulList-Accent11"/>
              <w:spacing w:after="0"/>
              <w:ind w:left="0"/>
              <w:rPr>
                <w:rFonts w:ascii="Times New Roman" w:hAnsi="Times New Roman"/>
                <w:sz w:val="20"/>
                <w:szCs w:val="20"/>
                <w:lang w:val="sr-Cyrl-CS"/>
              </w:rPr>
            </w:pPr>
          </w:p>
        </w:tc>
        <w:tc>
          <w:tcPr>
            <w:tcW w:w="1800" w:type="dxa"/>
            <w:shd w:val="clear" w:color="auto" w:fill="auto"/>
          </w:tcPr>
          <w:p w14:paraId="25B72E5A" w14:textId="77777777" w:rsidR="0020676A" w:rsidRPr="00955AAC" w:rsidRDefault="0020676A" w:rsidP="007F15DA">
            <w:pPr>
              <w:pStyle w:val="ColorfulList-Accent11"/>
              <w:spacing w:after="0"/>
              <w:ind w:left="0"/>
              <w:rPr>
                <w:rFonts w:ascii="Times New Roman" w:hAnsi="Times New Roman"/>
                <w:sz w:val="20"/>
                <w:szCs w:val="20"/>
                <w:lang w:val="sr-Cyrl-CS"/>
              </w:rPr>
            </w:pPr>
          </w:p>
        </w:tc>
      </w:tr>
      <w:tr w:rsidR="00B75409" w:rsidRPr="00955AAC" w14:paraId="06A245A0" w14:textId="77777777" w:rsidTr="00D948AD">
        <w:trPr>
          <w:jc w:val="center"/>
        </w:trPr>
        <w:tc>
          <w:tcPr>
            <w:tcW w:w="6228" w:type="dxa"/>
            <w:gridSpan w:val="3"/>
            <w:shd w:val="clear" w:color="auto" w:fill="auto"/>
          </w:tcPr>
          <w:p w14:paraId="0742C0D3" w14:textId="3C97B0C4" w:rsidR="00B75409" w:rsidRPr="00955AAC" w:rsidRDefault="00B75409" w:rsidP="001126E2">
            <w:pPr>
              <w:pStyle w:val="ListParagraph"/>
              <w:numPr>
                <w:ilvl w:val="2"/>
                <w:numId w:val="55"/>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Систем пореске </w:t>
            </w:r>
            <w:r w:rsidR="009353F5" w:rsidRPr="00955AAC">
              <w:rPr>
                <w:rFonts w:ascii="Times New Roman" w:hAnsi="Times New Roman"/>
                <w:sz w:val="20"/>
                <w:szCs w:val="20"/>
                <w:lang w:val="sr-Cyrl-CS"/>
              </w:rPr>
              <w:t xml:space="preserve">инспекције повезати са системом </w:t>
            </w:r>
            <w:r w:rsidRPr="00955AAC">
              <w:rPr>
                <w:rFonts w:ascii="Times New Roman" w:hAnsi="Times New Roman"/>
                <w:sz w:val="20"/>
                <w:szCs w:val="20"/>
                <w:lang w:val="sr-Cyrl-CS"/>
              </w:rPr>
              <w:t>еИнспектор</w:t>
            </w:r>
            <w:r w:rsidR="00225B7A">
              <w:rPr>
                <w:rFonts w:ascii="Times New Roman" w:hAnsi="Times New Roman"/>
                <w:sz w:val="20"/>
                <w:szCs w:val="20"/>
                <w:lang w:val="sr-Cyrl-CS"/>
              </w:rPr>
              <w:t>.</w:t>
            </w:r>
          </w:p>
        </w:tc>
        <w:tc>
          <w:tcPr>
            <w:tcW w:w="1980" w:type="dxa"/>
            <w:shd w:val="clear" w:color="auto" w:fill="auto"/>
          </w:tcPr>
          <w:p w14:paraId="26EC2337" w14:textId="77777777" w:rsidR="00B75409" w:rsidRPr="00955AAC" w:rsidRDefault="0039198A" w:rsidP="00737E5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Први</w:t>
            </w:r>
            <w:r w:rsidR="00B75409" w:rsidRPr="00955AAC">
              <w:rPr>
                <w:rFonts w:ascii="Times New Roman" w:hAnsi="Times New Roman"/>
                <w:sz w:val="20"/>
                <w:szCs w:val="20"/>
                <w:lang w:val="sr-Cyrl-CS"/>
              </w:rPr>
              <w:t xml:space="preserve"> квартал </w:t>
            </w:r>
            <w:r w:rsidR="00737E57" w:rsidRPr="00955AAC">
              <w:rPr>
                <w:rFonts w:ascii="Times New Roman" w:hAnsi="Times New Roman"/>
                <w:sz w:val="20"/>
                <w:szCs w:val="20"/>
                <w:lang w:val="sr-Cyrl-CS"/>
              </w:rPr>
              <w:t>2020</w:t>
            </w:r>
            <w:r w:rsidR="00B75409" w:rsidRPr="00955AAC">
              <w:rPr>
                <w:rFonts w:ascii="Times New Roman" w:hAnsi="Times New Roman"/>
                <w:sz w:val="20"/>
                <w:szCs w:val="20"/>
                <w:lang w:val="sr-Cyrl-CS"/>
              </w:rPr>
              <w:t>.</w:t>
            </w:r>
          </w:p>
        </w:tc>
        <w:tc>
          <w:tcPr>
            <w:tcW w:w="1620" w:type="dxa"/>
            <w:shd w:val="clear" w:color="auto" w:fill="auto"/>
          </w:tcPr>
          <w:p w14:paraId="4C0FB02C" w14:textId="52D372C6" w:rsidR="00B75409" w:rsidRPr="00955AAC" w:rsidRDefault="00B75409" w:rsidP="00275D8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Пореска управа (у даљем тексту: ПУ)</w:t>
            </w:r>
          </w:p>
          <w:p w14:paraId="10E674DC" w14:textId="77777777" w:rsidR="00B75409" w:rsidRPr="00955AAC" w:rsidRDefault="00B75409" w:rsidP="00275D8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w:t>
            </w:r>
          </w:p>
          <w:p w14:paraId="741DCC79" w14:textId="77777777" w:rsidR="00B75409" w:rsidRPr="00955AAC" w:rsidRDefault="006F2819" w:rsidP="00275D8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530" w:type="dxa"/>
            <w:shd w:val="clear" w:color="auto" w:fill="auto"/>
          </w:tcPr>
          <w:p w14:paraId="363A32C5" w14:textId="77777777" w:rsidR="00B75409" w:rsidRPr="00955AAC" w:rsidRDefault="00B75409" w:rsidP="00DA2DAE">
            <w:pPr>
              <w:pStyle w:val="ColorfulList-Accent11"/>
              <w:spacing w:after="0"/>
              <w:ind w:left="0"/>
              <w:rPr>
                <w:rFonts w:ascii="Times New Roman" w:hAnsi="Times New Roman"/>
                <w:sz w:val="20"/>
                <w:szCs w:val="20"/>
                <w:lang w:val="sr-Cyrl-CS"/>
              </w:rPr>
            </w:pPr>
          </w:p>
        </w:tc>
        <w:tc>
          <w:tcPr>
            <w:tcW w:w="1980" w:type="dxa"/>
            <w:gridSpan w:val="2"/>
          </w:tcPr>
          <w:p w14:paraId="71BA904C" w14:textId="77777777" w:rsidR="00B75409" w:rsidRPr="00955AAC" w:rsidRDefault="00B75409" w:rsidP="007F15DA">
            <w:pPr>
              <w:pStyle w:val="ColorfulList-Accent11"/>
              <w:spacing w:after="0"/>
              <w:ind w:left="0"/>
              <w:rPr>
                <w:rFonts w:ascii="Times New Roman" w:hAnsi="Times New Roman"/>
                <w:sz w:val="20"/>
                <w:szCs w:val="20"/>
                <w:lang w:val="sr-Cyrl-CS"/>
              </w:rPr>
            </w:pPr>
          </w:p>
        </w:tc>
        <w:tc>
          <w:tcPr>
            <w:tcW w:w="1800" w:type="dxa"/>
            <w:shd w:val="clear" w:color="auto" w:fill="auto"/>
          </w:tcPr>
          <w:p w14:paraId="1D3EA08F" w14:textId="77777777" w:rsidR="00B75409" w:rsidRPr="00955AAC" w:rsidRDefault="00B75409" w:rsidP="007F15DA">
            <w:pPr>
              <w:pStyle w:val="ColorfulList-Accent11"/>
              <w:spacing w:after="0"/>
              <w:ind w:left="0"/>
              <w:rPr>
                <w:rFonts w:ascii="Times New Roman" w:hAnsi="Times New Roman"/>
                <w:sz w:val="20"/>
                <w:szCs w:val="20"/>
                <w:lang w:val="sr-Cyrl-CS"/>
              </w:rPr>
            </w:pPr>
          </w:p>
        </w:tc>
      </w:tr>
      <w:tr w:rsidR="00B75409" w:rsidRPr="00955AAC" w14:paraId="475870D6" w14:textId="77777777" w:rsidTr="00D948AD">
        <w:trPr>
          <w:jc w:val="center"/>
        </w:trPr>
        <w:tc>
          <w:tcPr>
            <w:tcW w:w="6228" w:type="dxa"/>
            <w:gridSpan w:val="3"/>
            <w:shd w:val="clear" w:color="auto" w:fill="auto"/>
          </w:tcPr>
          <w:p w14:paraId="1A55BD08" w14:textId="23C82325" w:rsidR="00B75409" w:rsidRPr="00955AAC" w:rsidRDefault="00B75409" w:rsidP="001126E2">
            <w:pPr>
              <w:pStyle w:val="ListParagraph"/>
              <w:numPr>
                <w:ilvl w:val="2"/>
                <w:numId w:val="56"/>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Формирана евиденција свих објеката инспекцијског надзора прикупљањем података из постојећих </w:t>
            </w:r>
            <w:r w:rsidRPr="00955AAC">
              <w:rPr>
                <w:rFonts w:ascii="Times New Roman" w:hAnsi="Times New Roman"/>
                <w:sz w:val="20"/>
                <w:szCs w:val="20"/>
                <w:lang w:val="sr-Cyrl-CS"/>
              </w:rPr>
              <w:lastRenderedPageBreak/>
              <w:t>евиденција, инспектори уносе нове објекте надзора сукцесивно</w:t>
            </w:r>
            <w:r w:rsidR="00225B7A">
              <w:rPr>
                <w:rFonts w:ascii="Times New Roman" w:hAnsi="Times New Roman"/>
                <w:sz w:val="20"/>
                <w:szCs w:val="20"/>
                <w:lang w:val="sr-Cyrl-CS"/>
              </w:rPr>
              <w:t>.</w:t>
            </w:r>
          </w:p>
        </w:tc>
        <w:tc>
          <w:tcPr>
            <w:tcW w:w="1980" w:type="dxa"/>
            <w:shd w:val="clear" w:color="auto" w:fill="auto"/>
          </w:tcPr>
          <w:p w14:paraId="66418E55" w14:textId="77777777" w:rsidR="00B75409" w:rsidRPr="00955AAC" w:rsidRDefault="007840A3" w:rsidP="007F15D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lastRenderedPageBreak/>
              <w:t>Други</w:t>
            </w:r>
            <w:r w:rsidR="00B75409" w:rsidRPr="00955AAC">
              <w:rPr>
                <w:rFonts w:ascii="Times New Roman" w:hAnsi="Times New Roman"/>
                <w:sz w:val="20"/>
                <w:szCs w:val="20"/>
                <w:lang w:val="sr-Cyrl-CS"/>
              </w:rPr>
              <w:t xml:space="preserve"> квартал 2019.</w:t>
            </w:r>
          </w:p>
        </w:tc>
        <w:tc>
          <w:tcPr>
            <w:tcW w:w="1620" w:type="dxa"/>
            <w:shd w:val="clear" w:color="auto" w:fill="auto"/>
          </w:tcPr>
          <w:p w14:paraId="7BFE3615" w14:textId="77777777" w:rsidR="00B75409" w:rsidRPr="00955AAC" w:rsidRDefault="00B75409" w:rsidP="00275D8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w:t>
            </w:r>
          </w:p>
          <w:p w14:paraId="626DB059" w14:textId="77777777" w:rsidR="00B75409" w:rsidRPr="00955AAC" w:rsidRDefault="006F2819" w:rsidP="00275D8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530" w:type="dxa"/>
            <w:shd w:val="clear" w:color="auto" w:fill="auto"/>
          </w:tcPr>
          <w:p w14:paraId="251335C1" w14:textId="77777777" w:rsidR="00B75409" w:rsidRPr="00955AAC" w:rsidRDefault="00B75409" w:rsidP="00DA2DA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Инспекције</w:t>
            </w:r>
          </w:p>
          <w:p w14:paraId="6D01E468" w14:textId="77777777" w:rsidR="00AE05EA" w:rsidRPr="00955AAC" w:rsidRDefault="00AE05EA" w:rsidP="00DA2DAE">
            <w:pPr>
              <w:pStyle w:val="ColorfulList-Accent11"/>
              <w:spacing w:after="0"/>
              <w:ind w:left="0"/>
              <w:rPr>
                <w:rFonts w:ascii="Times New Roman" w:hAnsi="Times New Roman"/>
                <w:sz w:val="20"/>
                <w:szCs w:val="20"/>
                <w:lang w:val="sr-Cyrl-CS"/>
              </w:rPr>
            </w:pPr>
          </w:p>
        </w:tc>
        <w:tc>
          <w:tcPr>
            <w:tcW w:w="1980" w:type="dxa"/>
            <w:gridSpan w:val="2"/>
          </w:tcPr>
          <w:p w14:paraId="7CA46BEE" w14:textId="77777777" w:rsidR="00B75409" w:rsidRPr="00955AAC" w:rsidRDefault="00B75409" w:rsidP="007F15DA">
            <w:pPr>
              <w:pStyle w:val="ColorfulList-Accent11"/>
              <w:spacing w:after="0"/>
              <w:ind w:left="0"/>
              <w:rPr>
                <w:rFonts w:ascii="Times New Roman" w:hAnsi="Times New Roman"/>
                <w:sz w:val="20"/>
                <w:szCs w:val="20"/>
                <w:lang w:val="sr-Cyrl-CS"/>
              </w:rPr>
            </w:pPr>
          </w:p>
        </w:tc>
        <w:tc>
          <w:tcPr>
            <w:tcW w:w="1800" w:type="dxa"/>
            <w:shd w:val="clear" w:color="auto" w:fill="auto"/>
          </w:tcPr>
          <w:p w14:paraId="4ACD76EE" w14:textId="77777777" w:rsidR="00B75409" w:rsidRPr="00955AAC" w:rsidRDefault="00B75409" w:rsidP="007F15DA">
            <w:pPr>
              <w:pStyle w:val="ColorfulList-Accent11"/>
              <w:spacing w:after="0"/>
              <w:ind w:left="0"/>
              <w:rPr>
                <w:rFonts w:ascii="Times New Roman" w:hAnsi="Times New Roman"/>
                <w:sz w:val="20"/>
                <w:szCs w:val="20"/>
                <w:lang w:val="sr-Cyrl-CS"/>
              </w:rPr>
            </w:pPr>
          </w:p>
        </w:tc>
      </w:tr>
      <w:tr w:rsidR="00B75409" w:rsidRPr="00955AAC" w14:paraId="43440081" w14:textId="77777777" w:rsidTr="00D948AD">
        <w:trPr>
          <w:jc w:val="center"/>
        </w:trPr>
        <w:tc>
          <w:tcPr>
            <w:tcW w:w="6228" w:type="dxa"/>
            <w:gridSpan w:val="3"/>
            <w:shd w:val="clear" w:color="auto" w:fill="auto"/>
          </w:tcPr>
          <w:p w14:paraId="26ED9C8F" w14:textId="1EAAB974" w:rsidR="00B75409" w:rsidRPr="00955AAC" w:rsidRDefault="0039198A" w:rsidP="001126E2">
            <w:pPr>
              <w:pStyle w:val="ListParagraph"/>
              <w:numPr>
                <w:ilvl w:val="2"/>
                <w:numId w:val="56"/>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Израда анализе за п</w:t>
            </w:r>
            <w:r w:rsidR="00B75409" w:rsidRPr="00955AAC">
              <w:rPr>
                <w:rFonts w:ascii="Times New Roman" w:hAnsi="Times New Roman"/>
                <w:sz w:val="20"/>
                <w:szCs w:val="20"/>
                <w:lang w:val="sr-Cyrl-CS"/>
              </w:rPr>
              <w:t>овезивањ</w:t>
            </w:r>
            <w:r w:rsidR="00225B7A">
              <w:rPr>
                <w:rFonts w:ascii="Times New Roman" w:hAnsi="Times New Roman"/>
                <w:sz w:val="20"/>
                <w:szCs w:val="20"/>
                <w:lang w:val="sr-Cyrl-CS"/>
              </w:rPr>
              <w:t>е еИнспектора са Управом царина.</w:t>
            </w:r>
          </w:p>
        </w:tc>
        <w:tc>
          <w:tcPr>
            <w:tcW w:w="1980" w:type="dxa"/>
            <w:shd w:val="clear" w:color="auto" w:fill="auto"/>
          </w:tcPr>
          <w:p w14:paraId="049BD320" w14:textId="77777777" w:rsidR="00B75409" w:rsidRPr="00955AAC" w:rsidRDefault="0039198A" w:rsidP="007F15D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w:t>
            </w:r>
            <w:r w:rsidR="00B94E27" w:rsidRPr="00955AAC">
              <w:rPr>
                <w:rFonts w:ascii="Times New Roman" w:hAnsi="Times New Roman"/>
                <w:sz w:val="20"/>
                <w:szCs w:val="20"/>
                <w:lang w:val="sr-Cyrl-CS"/>
              </w:rPr>
              <w:t xml:space="preserve"> квартал 2019</w:t>
            </w:r>
            <w:r w:rsidRPr="00955AAC">
              <w:rPr>
                <w:rFonts w:ascii="Times New Roman" w:hAnsi="Times New Roman"/>
                <w:sz w:val="20"/>
                <w:szCs w:val="20"/>
                <w:lang w:val="sr-Cyrl-CS"/>
              </w:rPr>
              <w:t>.</w:t>
            </w:r>
          </w:p>
        </w:tc>
        <w:tc>
          <w:tcPr>
            <w:tcW w:w="1620" w:type="dxa"/>
            <w:shd w:val="clear" w:color="auto" w:fill="auto"/>
          </w:tcPr>
          <w:p w14:paraId="68FF1670" w14:textId="77777777" w:rsidR="00B75409" w:rsidRPr="00955AAC" w:rsidRDefault="00B75409" w:rsidP="00275D8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Управа царина</w:t>
            </w:r>
          </w:p>
          <w:p w14:paraId="1D0CC026" w14:textId="77777777" w:rsidR="00B75409" w:rsidRPr="00955AAC" w:rsidRDefault="00B75409" w:rsidP="00275D8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w:t>
            </w:r>
          </w:p>
          <w:p w14:paraId="0D343625" w14:textId="77777777" w:rsidR="00B75409" w:rsidRPr="00955AAC" w:rsidRDefault="006F2819" w:rsidP="00275D8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530" w:type="dxa"/>
            <w:shd w:val="clear" w:color="auto" w:fill="auto"/>
          </w:tcPr>
          <w:p w14:paraId="270DCFBB" w14:textId="77777777" w:rsidR="00B75409" w:rsidRPr="00955AAC" w:rsidRDefault="00B75409" w:rsidP="00DA2DAE">
            <w:pPr>
              <w:pStyle w:val="ColorfulList-Accent11"/>
              <w:spacing w:after="0"/>
              <w:ind w:left="0"/>
              <w:rPr>
                <w:rFonts w:ascii="Times New Roman" w:hAnsi="Times New Roman"/>
                <w:sz w:val="20"/>
                <w:szCs w:val="20"/>
                <w:lang w:val="sr-Cyrl-CS"/>
              </w:rPr>
            </w:pPr>
          </w:p>
        </w:tc>
        <w:tc>
          <w:tcPr>
            <w:tcW w:w="1980" w:type="dxa"/>
            <w:gridSpan w:val="2"/>
          </w:tcPr>
          <w:p w14:paraId="57E70BCE" w14:textId="77777777" w:rsidR="00B75409" w:rsidRPr="00955AAC" w:rsidRDefault="00B75409" w:rsidP="007F15DA">
            <w:pPr>
              <w:pStyle w:val="ColorfulList-Accent11"/>
              <w:spacing w:after="0"/>
              <w:ind w:left="0"/>
              <w:rPr>
                <w:rFonts w:ascii="Times New Roman" w:hAnsi="Times New Roman"/>
                <w:sz w:val="20"/>
                <w:szCs w:val="20"/>
                <w:lang w:val="sr-Cyrl-CS"/>
              </w:rPr>
            </w:pPr>
          </w:p>
        </w:tc>
        <w:tc>
          <w:tcPr>
            <w:tcW w:w="1800" w:type="dxa"/>
            <w:shd w:val="clear" w:color="auto" w:fill="auto"/>
          </w:tcPr>
          <w:p w14:paraId="55BCB3A1" w14:textId="77777777" w:rsidR="00B75409" w:rsidRPr="00955AAC" w:rsidRDefault="00B75409" w:rsidP="007F15DA">
            <w:pPr>
              <w:pStyle w:val="ColorfulList-Accent11"/>
              <w:spacing w:after="0"/>
              <w:ind w:left="0"/>
              <w:rPr>
                <w:rFonts w:ascii="Times New Roman" w:hAnsi="Times New Roman"/>
                <w:sz w:val="20"/>
                <w:szCs w:val="20"/>
                <w:lang w:val="sr-Cyrl-CS"/>
              </w:rPr>
            </w:pPr>
          </w:p>
        </w:tc>
      </w:tr>
      <w:tr w:rsidR="0039198A" w:rsidRPr="00955AAC" w14:paraId="1E471177" w14:textId="77777777" w:rsidTr="00D948AD">
        <w:trPr>
          <w:jc w:val="center"/>
        </w:trPr>
        <w:tc>
          <w:tcPr>
            <w:tcW w:w="6228" w:type="dxa"/>
            <w:gridSpan w:val="3"/>
            <w:shd w:val="clear" w:color="auto" w:fill="auto"/>
          </w:tcPr>
          <w:p w14:paraId="22D4269D" w14:textId="001BBE8A" w:rsidR="0039198A" w:rsidRPr="00955AAC" w:rsidRDefault="0039198A" w:rsidP="001126E2">
            <w:pPr>
              <w:pStyle w:val="ListParagraph"/>
              <w:numPr>
                <w:ilvl w:val="2"/>
                <w:numId w:val="56"/>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Повезивање еИнспектора са Управом царина</w:t>
            </w:r>
            <w:r w:rsidR="00225B7A">
              <w:rPr>
                <w:rFonts w:ascii="Times New Roman" w:hAnsi="Times New Roman"/>
                <w:sz w:val="20"/>
                <w:szCs w:val="20"/>
                <w:lang w:val="sr-Cyrl-CS"/>
              </w:rPr>
              <w:t>.</w:t>
            </w:r>
          </w:p>
        </w:tc>
        <w:tc>
          <w:tcPr>
            <w:tcW w:w="1980" w:type="dxa"/>
            <w:shd w:val="clear" w:color="auto" w:fill="auto"/>
          </w:tcPr>
          <w:p w14:paraId="3FDA0F08" w14:textId="77777777" w:rsidR="0039198A" w:rsidRPr="00955AAC" w:rsidRDefault="00771571" w:rsidP="007F15D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Други </w:t>
            </w:r>
            <w:r w:rsidR="00737E57" w:rsidRPr="00955AAC">
              <w:rPr>
                <w:rFonts w:ascii="Times New Roman" w:hAnsi="Times New Roman"/>
                <w:sz w:val="20"/>
                <w:szCs w:val="20"/>
                <w:lang w:val="sr-Cyrl-CS"/>
              </w:rPr>
              <w:t>квартал 2020</w:t>
            </w:r>
            <w:r w:rsidR="0039198A" w:rsidRPr="00955AAC">
              <w:rPr>
                <w:rFonts w:ascii="Times New Roman" w:hAnsi="Times New Roman"/>
                <w:sz w:val="20"/>
                <w:szCs w:val="20"/>
                <w:lang w:val="sr-Cyrl-CS"/>
              </w:rPr>
              <w:t>.</w:t>
            </w:r>
          </w:p>
        </w:tc>
        <w:tc>
          <w:tcPr>
            <w:tcW w:w="1620" w:type="dxa"/>
            <w:shd w:val="clear" w:color="auto" w:fill="auto"/>
          </w:tcPr>
          <w:p w14:paraId="2B7F7003" w14:textId="77777777" w:rsidR="0039198A" w:rsidRPr="00955AAC" w:rsidRDefault="0039198A" w:rsidP="0039198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Управа царина</w:t>
            </w:r>
          </w:p>
          <w:p w14:paraId="52F8EF37" w14:textId="77777777" w:rsidR="0039198A" w:rsidRPr="00955AAC" w:rsidRDefault="0039198A" w:rsidP="0039198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w:t>
            </w:r>
          </w:p>
          <w:p w14:paraId="32FDFFCD" w14:textId="77777777" w:rsidR="0039198A" w:rsidRPr="00955AAC" w:rsidRDefault="006F2819" w:rsidP="0039198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530" w:type="dxa"/>
            <w:shd w:val="clear" w:color="auto" w:fill="auto"/>
          </w:tcPr>
          <w:p w14:paraId="554B27C0" w14:textId="77777777" w:rsidR="0039198A" w:rsidRPr="00955AAC" w:rsidRDefault="0039198A" w:rsidP="00DA2DAE">
            <w:pPr>
              <w:pStyle w:val="ColorfulList-Accent11"/>
              <w:spacing w:after="0"/>
              <w:ind w:left="0"/>
              <w:rPr>
                <w:rFonts w:ascii="Times New Roman" w:hAnsi="Times New Roman"/>
                <w:sz w:val="20"/>
                <w:szCs w:val="20"/>
                <w:lang w:val="sr-Cyrl-CS"/>
              </w:rPr>
            </w:pPr>
          </w:p>
        </w:tc>
        <w:tc>
          <w:tcPr>
            <w:tcW w:w="1980" w:type="dxa"/>
            <w:gridSpan w:val="2"/>
          </w:tcPr>
          <w:p w14:paraId="3F40C725" w14:textId="77777777" w:rsidR="0039198A" w:rsidRPr="00955AAC" w:rsidRDefault="0039198A" w:rsidP="007F15DA">
            <w:pPr>
              <w:pStyle w:val="ColorfulList-Accent11"/>
              <w:spacing w:after="0"/>
              <w:ind w:left="0"/>
              <w:rPr>
                <w:rFonts w:ascii="Times New Roman" w:hAnsi="Times New Roman"/>
                <w:sz w:val="20"/>
                <w:szCs w:val="20"/>
                <w:lang w:val="sr-Cyrl-CS"/>
              </w:rPr>
            </w:pPr>
          </w:p>
        </w:tc>
        <w:tc>
          <w:tcPr>
            <w:tcW w:w="1800" w:type="dxa"/>
            <w:shd w:val="clear" w:color="auto" w:fill="auto"/>
          </w:tcPr>
          <w:p w14:paraId="33249A7A" w14:textId="77777777" w:rsidR="0039198A" w:rsidRPr="00955AAC" w:rsidRDefault="0039198A" w:rsidP="007F15DA">
            <w:pPr>
              <w:pStyle w:val="ColorfulList-Accent11"/>
              <w:spacing w:after="0"/>
              <w:ind w:left="0"/>
              <w:rPr>
                <w:rFonts w:ascii="Times New Roman" w:hAnsi="Times New Roman"/>
                <w:sz w:val="20"/>
                <w:szCs w:val="20"/>
                <w:lang w:val="sr-Cyrl-CS"/>
              </w:rPr>
            </w:pPr>
          </w:p>
        </w:tc>
      </w:tr>
      <w:tr w:rsidR="0020676A" w:rsidRPr="00955AAC" w14:paraId="0860611B" w14:textId="77777777" w:rsidTr="00D948AD">
        <w:trPr>
          <w:jc w:val="center"/>
        </w:trPr>
        <w:tc>
          <w:tcPr>
            <w:tcW w:w="1980" w:type="dxa"/>
            <w:tcBorders>
              <w:right w:val="nil"/>
            </w:tcBorders>
            <w:shd w:val="clear" w:color="auto" w:fill="B8CCE4" w:themeFill="accent1" w:themeFillTint="66"/>
          </w:tcPr>
          <w:p w14:paraId="2775BF39" w14:textId="77777777" w:rsidR="0020676A" w:rsidRPr="00955AAC" w:rsidRDefault="00D66448" w:rsidP="00D66448">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1.2</w:t>
            </w:r>
          </w:p>
        </w:tc>
        <w:tc>
          <w:tcPr>
            <w:tcW w:w="13158" w:type="dxa"/>
            <w:gridSpan w:val="8"/>
            <w:tcBorders>
              <w:left w:val="nil"/>
            </w:tcBorders>
            <w:shd w:val="clear" w:color="auto" w:fill="B8CCE4" w:themeFill="accent1" w:themeFillTint="66"/>
          </w:tcPr>
          <w:p w14:paraId="6B35C200" w14:textId="5962DB97" w:rsidR="0020676A" w:rsidRPr="00955AAC" w:rsidRDefault="00D66448" w:rsidP="00D01A79">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Успостављање јединственог контакт центра за инспекцијски надзор за грађане и</w:t>
            </w:r>
            <w:r w:rsidR="00C136D6" w:rsidRPr="00955AAC">
              <w:rPr>
                <w:rFonts w:ascii="Times New Roman" w:hAnsi="Times New Roman"/>
                <w:sz w:val="28"/>
                <w:szCs w:val="28"/>
                <w:lang w:val="sr-Cyrl-CS"/>
              </w:rPr>
              <w:t xml:space="preserve"> привреду и успостављање „књиге”</w:t>
            </w:r>
            <w:r w:rsidRPr="00955AAC">
              <w:rPr>
                <w:rFonts w:ascii="Times New Roman" w:hAnsi="Times New Roman"/>
                <w:sz w:val="28"/>
                <w:szCs w:val="28"/>
                <w:lang w:val="sr-Cyrl-CS"/>
              </w:rPr>
              <w:t xml:space="preserve"> инспекцијске праксе</w:t>
            </w:r>
            <w:r w:rsidR="00361043" w:rsidRPr="00955AAC">
              <w:rPr>
                <w:rFonts w:ascii="Times New Roman" w:hAnsi="Times New Roman"/>
                <w:sz w:val="28"/>
                <w:szCs w:val="28"/>
                <w:lang w:val="sr-Cyrl-CS"/>
              </w:rPr>
              <w:t xml:space="preserve"> </w:t>
            </w:r>
          </w:p>
        </w:tc>
      </w:tr>
      <w:tr w:rsidR="00F91EA2" w:rsidRPr="00955AAC" w14:paraId="6FD893B2" w14:textId="77777777" w:rsidTr="00D948AD">
        <w:trPr>
          <w:jc w:val="center"/>
        </w:trPr>
        <w:tc>
          <w:tcPr>
            <w:tcW w:w="15138" w:type="dxa"/>
            <w:gridSpan w:val="9"/>
          </w:tcPr>
          <w:p w14:paraId="7479F9E2" w14:textId="77777777" w:rsidR="00F91EA2" w:rsidRPr="00955AAC" w:rsidRDefault="00F91EA2" w:rsidP="00F62A97">
            <w:pPr>
              <w:pStyle w:val="ColorfulList-Accent11"/>
              <w:spacing w:after="0" w:line="240" w:lineRule="auto"/>
              <w:ind w:left="0"/>
              <w:contextualSpacing w:val="0"/>
              <w:rPr>
                <w:rFonts w:ascii="Times New Roman" w:hAnsi="Times New Roman"/>
                <w:b/>
                <w:sz w:val="20"/>
                <w:szCs w:val="20"/>
                <w:lang w:val="sr-Cyrl-CS"/>
              </w:rPr>
            </w:pPr>
            <w:r w:rsidRPr="00955AAC">
              <w:rPr>
                <w:rFonts w:ascii="Times New Roman" w:hAnsi="Times New Roman"/>
                <w:b/>
                <w:sz w:val="20"/>
                <w:szCs w:val="20"/>
                <w:lang w:val="sr-Cyrl-CS"/>
              </w:rPr>
              <w:t xml:space="preserve">Индикатори </w:t>
            </w:r>
            <w:r w:rsidRPr="00955AAC">
              <w:rPr>
                <w:rFonts w:ascii="Times New Roman" w:hAnsi="Times New Roman"/>
                <w:sz w:val="20"/>
                <w:szCs w:val="20"/>
                <w:lang w:val="sr-Cyrl-CS"/>
              </w:rPr>
              <w:t>(показатељ учинка):</w:t>
            </w:r>
          </w:p>
          <w:p w14:paraId="06745255" w14:textId="77777777" w:rsidR="00F91EA2" w:rsidRPr="00955AAC" w:rsidRDefault="00D23240" w:rsidP="008472D8">
            <w:pPr>
              <w:pStyle w:val="ColorfulList-Accent11"/>
              <w:numPr>
                <w:ilvl w:val="0"/>
                <w:numId w:val="7"/>
              </w:numPr>
              <w:spacing w:after="0" w:line="240" w:lineRule="auto"/>
              <w:ind w:left="720"/>
              <w:contextualSpacing w:val="0"/>
              <w:rPr>
                <w:rFonts w:ascii="Times New Roman" w:hAnsi="Times New Roman"/>
                <w:sz w:val="20"/>
                <w:szCs w:val="20"/>
                <w:lang w:val="sr-Cyrl-CS"/>
              </w:rPr>
            </w:pPr>
            <w:r w:rsidRPr="00955AAC">
              <w:rPr>
                <w:rFonts w:ascii="Times New Roman" w:hAnsi="Times New Roman"/>
                <w:sz w:val="20"/>
                <w:szCs w:val="20"/>
                <w:lang w:val="sr-Cyrl-CS"/>
              </w:rPr>
              <w:t>Број републичких инспекција које су у систему јединственог контакт центра</w:t>
            </w:r>
          </w:p>
          <w:p w14:paraId="37874AD7" w14:textId="77777777" w:rsidR="00F91EA2" w:rsidRPr="00955AAC" w:rsidRDefault="00F91EA2" w:rsidP="004C54D3">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5C4EEA47" w14:textId="77777777" w:rsidR="00F91EA2" w:rsidRPr="00955AAC" w:rsidRDefault="00F91EA2" w:rsidP="004C54D3">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r w:rsidR="00D23240" w:rsidRPr="00955AAC">
              <w:rPr>
                <w:rFonts w:ascii="Times New Roman" w:hAnsi="Times New Roman"/>
                <w:sz w:val="20"/>
                <w:szCs w:val="20"/>
                <w:lang w:val="sr-Cyrl-CS"/>
              </w:rPr>
              <w:t>40</w:t>
            </w:r>
          </w:p>
          <w:p w14:paraId="5A7E8D45" w14:textId="77777777" w:rsidR="00F91EA2" w:rsidRPr="00955AAC" w:rsidRDefault="00F91EA2" w:rsidP="008472D8">
            <w:pPr>
              <w:pStyle w:val="ListBullet"/>
              <w:numPr>
                <w:ilvl w:val="0"/>
                <w:numId w:val="7"/>
              </w:numPr>
              <w:spacing w:after="0" w:line="240" w:lineRule="auto"/>
              <w:ind w:left="720"/>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Увећана ефикасност одговарања на неправилности/притужбе </w:t>
            </w:r>
          </w:p>
          <w:p w14:paraId="43FE63FC" w14:textId="77777777" w:rsidR="00F91EA2" w:rsidRPr="00955AAC" w:rsidRDefault="00F91EA2" w:rsidP="004C54D3">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 не постоје подаци</w:t>
            </w:r>
          </w:p>
          <w:p w14:paraId="114EA52C" w14:textId="77777777" w:rsidR="00F91EA2" w:rsidRPr="00955AAC" w:rsidRDefault="00F91EA2" w:rsidP="004C54D3">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 одговора на пријаву у року од 48 сати 70%</w:t>
            </w:r>
          </w:p>
          <w:p w14:paraId="11234EAC" w14:textId="77777777" w:rsidR="00F91EA2" w:rsidRPr="00955AAC" w:rsidRDefault="00F91EA2" w:rsidP="008472D8">
            <w:pPr>
              <w:pStyle w:val="ColorfulList-Accent11"/>
              <w:numPr>
                <w:ilvl w:val="0"/>
                <w:numId w:val="7"/>
              </w:numPr>
              <w:spacing w:after="0" w:line="240" w:lineRule="auto"/>
              <w:ind w:left="720"/>
              <w:contextualSpacing w:val="0"/>
              <w:rPr>
                <w:rFonts w:ascii="Times New Roman" w:hAnsi="Times New Roman"/>
                <w:sz w:val="20"/>
                <w:szCs w:val="20"/>
                <w:lang w:val="sr-Cyrl-CS"/>
              </w:rPr>
            </w:pPr>
            <w:r w:rsidRPr="00955AAC">
              <w:rPr>
                <w:rFonts w:ascii="Times New Roman" w:hAnsi="Times New Roman"/>
                <w:sz w:val="20"/>
                <w:szCs w:val="20"/>
                <w:lang w:val="sr-Cyrl-CS"/>
              </w:rPr>
              <w:t>Анкете грађана и привреде показују задовољство</w:t>
            </w:r>
          </w:p>
          <w:p w14:paraId="128DCD1E" w14:textId="77777777" w:rsidR="00F91EA2" w:rsidRPr="00955AAC" w:rsidRDefault="00F91EA2" w:rsidP="004C54D3">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 грађана и % привреде који сматрају да ће прекршилац бити кажњен по пријави у 2018.</w:t>
            </w:r>
          </w:p>
          <w:p w14:paraId="6502A6F4" w14:textId="77777777" w:rsidR="00F91EA2" w:rsidRPr="00955AAC" w:rsidRDefault="00F91EA2" w:rsidP="00A84652">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 раст % за 20% у односу на ПВ</w:t>
            </w:r>
          </w:p>
          <w:p w14:paraId="31CBBB2E" w14:textId="77777777" w:rsidR="00F91EA2" w:rsidRPr="00955AAC" w:rsidRDefault="00F91EA2" w:rsidP="004C54D3">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bCs/>
                <w:sz w:val="20"/>
                <w:szCs w:val="20"/>
                <w:lang w:val="sr-Cyrl-CS"/>
              </w:rPr>
              <w:t xml:space="preserve"> </w:t>
            </w:r>
          </w:p>
        </w:tc>
      </w:tr>
      <w:tr w:rsidR="009E0DE2" w:rsidRPr="00955AAC" w14:paraId="637D9DB4" w14:textId="77777777" w:rsidTr="00D948AD">
        <w:trPr>
          <w:jc w:val="center"/>
        </w:trPr>
        <w:tc>
          <w:tcPr>
            <w:tcW w:w="6228" w:type="dxa"/>
            <w:gridSpan w:val="3"/>
            <w:shd w:val="clear" w:color="auto" w:fill="EEECE1" w:themeFill="background2"/>
          </w:tcPr>
          <w:p w14:paraId="62A71883" w14:textId="77777777" w:rsidR="00F91EA2" w:rsidRPr="00955AAC" w:rsidRDefault="00F91EA2" w:rsidP="00F91EA2">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3F643561"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Рок за реализацију/период </w:t>
            </w:r>
            <w:r w:rsidR="009D5CE3" w:rsidRPr="00955AAC">
              <w:rPr>
                <w:rFonts w:ascii="Times New Roman" w:hAnsi="Times New Roman"/>
                <w:i/>
                <w:sz w:val="20"/>
                <w:szCs w:val="20"/>
                <w:lang w:val="sr-Cyrl-CS"/>
              </w:rPr>
              <w:t>реализације</w:t>
            </w:r>
          </w:p>
        </w:tc>
        <w:tc>
          <w:tcPr>
            <w:tcW w:w="1620" w:type="dxa"/>
            <w:shd w:val="clear" w:color="auto" w:fill="EEECE1" w:themeFill="background2"/>
          </w:tcPr>
          <w:p w14:paraId="02609146"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4DB1E566"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3CBA5206"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52E98419"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20676A" w:rsidRPr="00955AAC" w14:paraId="77E90448" w14:textId="77777777" w:rsidTr="00D948AD">
        <w:trPr>
          <w:jc w:val="center"/>
        </w:trPr>
        <w:tc>
          <w:tcPr>
            <w:tcW w:w="6228" w:type="dxa"/>
            <w:gridSpan w:val="3"/>
            <w:shd w:val="clear" w:color="auto" w:fill="auto"/>
          </w:tcPr>
          <w:p w14:paraId="6517EE6F" w14:textId="3E03D15B" w:rsidR="00AF54D5" w:rsidRPr="00955AAC" w:rsidRDefault="006C3BD1" w:rsidP="00691154">
            <w:pPr>
              <w:jc w:val="both"/>
              <w:rPr>
                <w:rFonts w:ascii="Times New Roman" w:hAnsi="Times New Roman"/>
                <w:sz w:val="20"/>
                <w:szCs w:val="20"/>
                <w:lang w:val="sr-Cyrl-CS"/>
              </w:rPr>
            </w:pPr>
            <w:r w:rsidRPr="00955AAC">
              <w:rPr>
                <w:rFonts w:ascii="Times New Roman" w:hAnsi="Times New Roman"/>
                <w:sz w:val="20"/>
                <w:szCs w:val="20"/>
                <w:lang w:val="sr-Cyrl-CS"/>
              </w:rPr>
              <w:t xml:space="preserve">Грађани и привреда треба да имају јединствену тачку контакта  када хоће да пријаве неправилност или да траже надзор, због сумње да је привредник прекршио закон. </w:t>
            </w:r>
            <w:r w:rsidR="00AF54D5" w:rsidRPr="00955AAC">
              <w:rPr>
                <w:rFonts w:ascii="Times New Roman" w:hAnsi="Times New Roman"/>
                <w:sz w:val="20"/>
                <w:szCs w:val="20"/>
                <w:lang w:val="sr-Cyrl-CS"/>
              </w:rPr>
              <w:t>Успостављањем контакт центра који ће служити као спона између надлежних инспекција и грађана и привреде повећаће се ефикасност и координација инспекцијског надзора. Корисници контакт центра моћи</w:t>
            </w:r>
            <w:r w:rsidR="00225B7A">
              <w:rPr>
                <w:rFonts w:ascii="Times New Roman" w:hAnsi="Times New Roman"/>
                <w:sz w:val="20"/>
                <w:szCs w:val="20"/>
                <w:lang w:val="sr-Cyrl-CS"/>
              </w:rPr>
              <w:t xml:space="preserve"> </w:t>
            </w:r>
            <w:r w:rsidR="00AF54D5" w:rsidRPr="00955AAC">
              <w:rPr>
                <w:rFonts w:ascii="Times New Roman" w:hAnsi="Times New Roman"/>
                <w:sz w:val="20"/>
                <w:szCs w:val="20"/>
                <w:lang w:val="sr-Cyrl-CS"/>
              </w:rPr>
              <w:t xml:space="preserve">ће да пријављују своје проблеме преко интернет портала, </w:t>
            </w:r>
            <w:r w:rsidR="00225B7A">
              <w:rPr>
                <w:rFonts w:ascii="Times New Roman" w:hAnsi="Times New Roman"/>
                <w:sz w:val="20"/>
                <w:szCs w:val="20"/>
                <w:lang w:val="sr-Cyrl-CS"/>
              </w:rPr>
              <w:t>и</w:t>
            </w:r>
            <w:r w:rsidR="00AF54D5" w:rsidRPr="00955AAC">
              <w:rPr>
                <w:rFonts w:ascii="Times New Roman" w:hAnsi="Times New Roman"/>
                <w:sz w:val="20"/>
                <w:szCs w:val="20"/>
                <w:lang w:val="sr-Cyrl-CS"/>
              </w:rPr>
              <w:t>-м</w:t>
            </w:r>
            <w:r w:rsidR="00D23240" w:rsidRPr="00955AAC">
              <w:rPr>
                <w:rFonts w:ascii="Times New Roman" w:hAnsi="Times New Roman"/>
                <w:sz w:val="20"/>
                <w:szCs w:val="20"/>
                <w:lang w:val="sr-Cyrl-CS"/>
              </w:rPr>
              <w:t>еј</w:t>
            </w:r>
            <w:r w:rsidR="00AF54D5" w:rsidRPr="00955AAC">
              <w:rPr>
                <w:rFonts w:ascii="Times New Roman" w:hAnsi="Times New Roman"/>
                <w:sz w:val="20"/>
                <w:szCs w:val="20"/>
                <w:lang w:val="sr-Cyrl-CS"/>
              </w:rPr>
              <w:t>ла и телефона. Такође, кроз контакт центар омогући</w:t>
            </w:r>
            <w:r w:rsidR="00225B7A">
              <w:rPr>
                <w:rFonts w:ascii="Times New Roman" w:hAnsi="Times New Roman"/>
                <w:sz w:val="20"/>
                <w:szCs w:val="20"/>
                <w:lang w:val="sr-Cyrl-CS"/>
              </w:rPr>
              <w:t xml:space="preserve"> </w:t>
            </w:r>
            <w:r w:rsidR="003604E0" w:rsidRPr="00955AAC">
              <w:rPr>
                <w:rFonts w:ascii="Times New Roman" w:hAnsi="Times New Roman"/>
                <w:sz w:val="20"/>
                <w:szCs w:val="20"/>
                <w:lang w:val="sr-Cyrl-CS"/>
              </w:rPr>
              <w:t>ћ</w:t>
            </w:r>
            <w:r w:rsidR="00AF54D5" w:rsidRPr="00955AAC">
              <w:rPr>
                <w:rFonts w:ascii="Times New Roman" w:hAnsi="Times New Roman"/>
                <w:sz w:val="20"/>
                <w:szCs w:val="20"/>
                <w:lang w:val="sr-Cyrl-CS"/>
              </w:rPr>
              <w:t>е се и притужбе на рад инспектора и праћење статистике контрола. Чим запослени у контакт центру приме пријаву</w:t>
            </w:r>
            <w:r w:rsidR="00D23240" w:rsidRPr="00955AAC">
              <w:rPr>
                <w:rFonts w:ascii="Times New Roman" w:hAnsi="Times New Roman"/>
                <w:sz w:val="20"/>
                <w:szCs w:val="20"/>
                <w:lang w:val="sr-Cyrl-CS"/>
              </w:rPr>
              <w:t>,</w:t>
            </w:r>
            <w:r w:rsidR="00AF54D5" w:rsidRPr="00955AAC">
              <w:rPr>
                <w:rFonts w:ascii="Times New Roman" w:hAnsi="Times New Roman"/>
                <w:sz w:val="20"/>
                <w:szCs w:val="20"/>
                <w:lang w:val="sr-Cyrl-CS"/>
              </w:rPr>
              <w:t xml:space="preserve"> они ће да је преусмере надлежној инспекцији или инспекцијама које одлучују о даљем току предмета. Контакт центар ће гарантовати </w:t>
            </w:r>
            <w:r w:rsidR="00AF54D5" w:rsidRPr="00955AAC">
              <w:rPr>
                <w:rFonts w:ascii="Times New Roman" w:hAnsi="Times New Roman"/>
                <w:sz w:val="20"/>
                <w:szCs w:val="20"/>
                <w:lang w:val="sr-Cyrl-CS"/>
              </w:rPr>
              <w:lastRenderedPageBreak/>
              <w:t xml:space="preserve">одговор на сваки захтев у року од 48 сати, </w:t>
            </w:r>
            <w:r w:rsidR="001B778F" w:rsidRPr="00955AAC">
              <w:rPr>
                <w:rFonts w:ascii="Times New Roman" w:hAnsi="Times New Roman"/>
                <w:sz w:val="20"/>
                <w:szCs w:val="20"/>
                <w:lang w:val="sr-Cyrl-CS"/>
              </w:rPr>
              <w:t>као и</w:t>
            </w:r>
            <w:r w:rsidR="00AF54D5" w:rsidRPr="00955AAC">
              <w:rPr>
                <w:rFonts w:ascii="Times New Roman" w:hAnsi="Times New Roman"/>
                <w:sz w:val="20"/>
                <w:szCs w:val="20"/>
                <w:lang w:val="sr-Cyrl-CS"/>
              </w:rPr>
              <w:t xml:space="preserve"> </w:t>
            </w:r>
            <w:r w:rsidR="001B778F" w:rsidRPr="00955AAC">
              <w:rPr>
                <w:rFonts w:ascii="Times New Roman" w:hAnsi="Times New Roman"/>
                <w:sz w:val="20"/>
                <w:szCs w:val="20"/>
                <w:lang w:val="sr-Cyrl-CS"/>
              </w:rPr>
              <w:t>статус предмета</w:t>
            </w:r>
            <w:r w:rsidR="00AF54D5" w:rsidRPr="00955AAC">
              <w:rPr>
                <w:rFonts w:ascii="Times New Roman" w:hAnsi="Times New Roman"/>
                <w:sz w:val="20"/>
                <w:szCs w:val="20"/>
                <w:lang w:val="sr-Cyrl-CS"/>
              </w:rPr>
              <w:t xml:space="preserve"> </w:t>
            </w:r>
            <w:r w:rsidR="00294DFA" w:rsidRPr="00955AAC">
              <w:rPr>
                <w:rFonts w:ascii="Times New Roman" w:hAnsi="Times New Roman"/>
                <w:sz w:val="20"/>
                <w:szCs w:val="20"/>
                <w:lang w:val="sr-Cyrl-CS"/>
              </w:rPr>
              <w:t>након поступања инспекција</w:t>
            </w:r>
            <w:r w:rsidR="00AF54D5" w:rsidRPr="00955AAC">
              <w:rPr>
                <w:rFonts w:ascii="Times New Roman" w:hAnsi="Times New Roman"/>
                <w:sz w:val="20"/>
                <w:szCs w:val="20"/>
                <w:lang w:val="sr-Cyrl-CS"/>
              </w:rPr>
              <w:t>.</w:t>
            </w:r>
          </w:p>
          <w:p w14:paraId="622315AD" w14:textId="77777777" w:rsidR="00A84652" w:rsidRPr="00955AAC" w:rsidRDefault="009F0D4B" w:rsidP="00691154">
            <w:pPr>
              <w:jc w:val="both"/>
              <w:rPr>
                <w:rFonts w:ascii="Times New Roman" w:hAnsi="Times New Roman"/>
                <w:sz w:val="20"/>
                <w:szCs w:val="20"/>
                <w:lang w:val="sr-Cyrl-CS"/>
              </w:rPr>
            </w:pPr>
            <w:r w:rsidRPr="00955AAC">
              <w:rPr>
                <w:rFonts w:ascii="Times New Roman" w:hAnsi="Times New Roman"/>
                <w:sz w:val="20"/>
                <w:szCs w:val="20"/>
                <w:lang w:val="sr-Cyrl-CS"/>
              </w:rPr>
              <w:t xml:space="preserve">Овај систем је један од начина да се у систем уведу нерегистровани субјекти који обављају делатност. </w:t>
            </w:r>
            <w:r w:rsidR="00A84652" w:rsidRPr="00955AAC">
              <w:rPr>
                <w:rFonts w:ascii="Times New Roman" w:hAnsi="Times New Roman"/>
                <w:sz w:val="20"/>
                <w:szCs w:val="20"/>
                <w:lang w:val="sr-Cyrl-CS"/>
              </w:rPr>
              <w:t>Подаци о пријављеним субјектима ће бити коришћени за израчунавање ризика у систему еИ</w:t>
            </w:r>
            <w:r w:rsidR="00D23240" w:rsidRPr="00955AAC">
              <w:rPr>
                <w:rFonts w:ascii="Times New Roman" w:hAnsi="Times New Roman"/>
                <w:sz w:val="20"/>
                <w:szCs w:val="20"/>
                <w:lang w:val="sr-Cyrl-CS"/>
              </w:rPr>
              <w:t>н</w:t>
            </w:r>
            <w:r w:rsidR="00A84652" w:rsidRPr="00955AAC">
              <w:rPr>
                <w:rFonts w:ascii="Times New Roman" w:hAnsi="Times New Roman"/>
                <w:sz w:val="20"/>
                <w:szCs w:val="20"/>
                <w:lang w:val="sr-Cyrl-CS"/>
              </w:rPr>
              <w:t>спектор</w:t>
            </w:r>
            <w:r w:rsidRPr="00955AAC">
              <w:rPr>
                <w:rFonts w:ascii="Times New Roman" w:hAnsi="Times New Roman"/>
                <w:sz w:val="20"/>
                <w:szCs w:val="20"/>
                <w:lang w:val="sr-Cyrl-CS"/>
              </w:rPr>
              <w:t xml:space="preserve"> за регистроване субјекте</w:t>
            </w:r>
            <w:r w:rsidR="00A84652" w:rsidRPr="00955AAC">
              <w:rPr>
                <w:rFonts w:ascii="Times New Roman" w:hAnsi="Times New Roman"/>
                <w:sz w:val="20"/>
                <w:szCs w:val="20"/>
                <w:lang w:val="sr-Cyrl-CS"/>
              </w:rPr>
              <w:t>.</w:t>
            </w:r>
          </w:p>
          <w:p w14:paraId="770389A0" w14:textId="77777777" w:rsidR="00A84652" w:rsidRPr="00955AAC" w:rsidRDefault="00AF54D5" w:rsidP="003604E0">
            <w:pPr>
              <w:jc w:val="both"/>
              <w:rPr>
                <w:rFonts w:ascii="Times New Roman" w:hAnsi="Times New Roman"/>
                <w:sz w:val="20"/>
                <w:szCs w:val="20"/>
                <w:lang w:val="sr-Cyrl-CS"/>
              </w:rPr>
            </w:pPr>
            <w:r w:rsidRPr="00955AAC">
              <w:rPr>
                <w:rFonts w:ascii="Times New Roman" w:hAnsi="Times New Roman"/>
                <w:sz w:val="20"/>
                <w:szCs w:val="20"/>
                <w:lang w:val="sr-Cyrl-CS"/>
              </w:rPr>
              <w:t xml:space="preserve">У раду контакт центра учествоваће и Јединица за подршку Координационој комисији која ће </w:t>
            </w:r>
            <w:r w:rsidR="00A84652" w:rsidRPr="00955AAC">
              <w:rPr>
                <w:rFonts w:ascii="Times New Roman" w:hAnsi="Times New Roman"/>
                <w:sz w:val="20"/>
                <w:szCs w:val="20"/>
                <w:lang w:val="sr-Cyrl-CS"/>
              </w:rPr>
              <w:t>прикупљати најчешће пријаве и поступања инспекција и израђивати књигу</w:t>
            </w:r>
            <w:r w:rsidRPr="00955AAC">
              <w:rPr>
                <w:rFonts w:ascii="Times New Roman" w:hAnsi="Times New Roman"/>
                <w:sz w:val="20"/>
                <w:szCs w:val="20"/>
                <w:lang w:val="sr-Cyrl-CS"/>
              </w:rPr>
              <w:t xml:space="preserve"> инспекцијских пракси. </w:t>
            </w:r>
          </w:p>
          <w:p w14:paraId="5DC3C206" w14:textId="77777777" w:rsidR="0020676A" w:rsidRPr="00955AAC" w:rsidRDefault="00AF54D5" w:rsidP="003604E0">
            <w:pPr>
              <w:jc w:val="both"/>
              <w:rPr>
                <w:rFonts w:ascii="Times New Roman" w:hAnsi="Times New Roman"/>
                <w:sz w:val="20"/>
                <w:szCs w:val="20"/>
                <w:lang w:val="sr-Cyrl-CS"/>
              </w:rPr>
            </w:pPr>
            <w:r w:rsidRPr="00955AAC">
              <w:rPr>
                <w:rFonts w:ascii="Times New Roman" w:hAnsi="Times New Roman"/>
                <w:sz w:val="20"/>
                <w:szCs w:val="20"/>
                <w:lang w:val="sr-Cyrl-CS"/>
              </w:rPr>
              <w:t>Накнадно, Координациона комисија ће</w:t>
            </w:r>
            <w:r w:rsidR="00A84652" w:rsidRPr="00955AAC">
              <w:rPr>
                <w:rFonts w:ascii="Times New Roman" w:hAnsi="Times New Roman"/>
                <w:sz w:val="20"/>
                <w:szCs w:val="20"/>
                <w:lang w:val="sr-Cyrl-CS"/>
              </w:rPr>
              <w:t xml:space="preserve"> најважније </w:t>
            </w:r>
            <w:r w:rsidRPr="00955AAC">
              <w:rPr>
                <w:rFonts w:ascii="Times New Roman" w:hAnsi="Times New Roman"/>
                <w:sz w:val="20"/>
                <w:szCs w:val="20"/>
                <w:lang w:val="sr-Cyrl-CS"/>
              </w:rPr>
              <w:t xml:space="preserve">препоруке књиге инспекцијских пракси </w:t>
            </w:r>
            <w:r w:rsidR="00A84652" w:rsidRPr="00955AAC">
              <w:rPr>
                <w:rFonts w:ascii="Times New Roman" w:hAnsi="Times New Roman"/>
                <w:sz w:val="20"/>
                <w:szCs w:val="20"/>
                <w:lang w:val="sr-Cyrl-CS"/>
              </w:rPr>
              <w:t>усвојити као</w:t>
            </w:r>
            <w:r w:rsidRPr="00955AAC">
              <w:rPr>
                <w:rFonts w:ascii="Times New Roman" w:hAnsi="Times New Roman"/>
                <w:sz w:val="20"/>
                <w:szCs w:val="20"/>
                <w:lang w:val="sr-Cyrl-CS"/>
              </w:rPr>
              <w:t xml:space="preserve"> обавезујуће смернице, које че олакшати и уједначити рад инспектора.</w:t>
            </w:r>
          </w:p>
        </w:tc>
        <w:tc>
          <w:tcPr>
            <w:tcW w:w="1980" w:type="dxa"/>
            <w:shd w:val="clear" w:color="auto" w:fill="auto"/>
          </w:tcPr>
          <w:p w14:paraId="39F7469B" w14:textId="77777777" w:rsidR="0020676A" w:rsidRPr="00955AAC" w:rsidRDefault="0020676A" w:rsidP="002F6D11">
            <w:pPr>
              <w:pStyle w:val="ColorfulList-Accent11"/>
              <w:spacing w:after="0"/>
              <w:ind w:left="0"/>
              <w:rPr>
                <w:rFonts w:ascii="Times New Roman" w:hAnsi="Times New Roman"/>
                <w:b/>
                <w:sz w:val="20"/>
                <w:szCs w:val="20"/>
                <w:lang w:val="sr-Cyrl-CS"/>
              </w:rPr>
            </w:pPr>
          </w:p>
        </w:tc>
        <w:tc>
          <w:tcPr>
            <w:tcW w:w="1620" w:type="dxa"/>
            <w:shd w:val="clear" w:color="auto" w:fill="auto"/>
          </w:tcPr>
          <w:p w14:paraId="5E5C8DC3" w14:textId="77777777" w:rsidR="0020676A" w:rsidRPr="00955AAC" w:rsidRDefault="0020676A" w:rsidP="006E28C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w:t>
            </w:r>
            <w:r w:rsidR="00D66448" w:rsidRPr="00955AAC">
              <w:rPr>
                <w:rFonts w:ascii="Times New Roman" w:hAnsi="Times New Roman"/>
                <w:sz w:val="20"/>
                <w:szCs w:val="20"/>
                <w:lang w:val="sr-Cyrl-CS"/>
              </w:rPr>
              <w:t xml:space="preserve"> – Јединица за подршку Координационој комисији за инспекцијски надзор</w:t>
            </w:r>
          </w:p>
          <w:p w14:paraId="1FB7496F" w14:textId="77777777" w:rsidR="00FF09E2" w:rsidRPr="00955AAC" w:rsidRDefault="00FF09E2" w:rsidP="006E28C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Републичке инспекције</w:t>
            </w:r>
          </w:p>
          <w:p w14:paraId="5588E7C3" w14:textId="77777777" w:rsidR="0020676A" w:rsidRPr="00955AAC" w:rsidRDefault="0020676A" w:rsidP="007C7A97">
            <w:pPr>
              <w:pStyle w:val="ColorfulList-Accent11"/>
              <w:spacing w:after="0"/>
              <w:ind w:left="0"/>
              <w:rPr>
                <w:rFonts w:ascii="Times New Roman" w:hAnsi="Times New Roman"/>
                <w:sz w:val="20"/>
                <w:szCs w:val="20"/>
                <w:lang w:val="sr-Cyrl-CS"/>
              </w:rPr>
            </w:pPr>
          </w:p>
        </w:tc>
        <w:tc>
          <w:tcPr>
            <w:tcW w:w="1530" w:type="dxa"/>
            <w:shd w:val="clear" w:color="auto" w:fill="auto"/>
          </w:tcPr>
          <w:p w14:paraId="003005C6" w14:textId="77777777" w:rsidR="0020676A" w:rsidRPr="00955AAC" w:rsidRDefault="006F2819" w:rsidP="006E28C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980" w:type="dxa"/>
            <w:gridSpan w:val="2"/>
          </w:tcPr>
          <w:p w14:paraId="4D5A3FEA" w14:textId="77777777" w:rsidR="0020676A" w:rsidRPr="00955AAC" w:rsidRDefault="0020676A" w:rsidP="00532F01">
            <w:pPr>
              <w:spacing w:after="0"/>
              <w:rPr>
                <w:rFonts w:ascii="Times New Roman" w:hAnsi="Times New Roman"/>
                <w:b/>
                <w:sz w:val="20"/>
                <w:szCs w:val="20"/>
                <w:lang w:val="sr-Cyrl-CS"/>
              </w:rPr>
            </w:pPr>
          </w:p>
        </w:tc>
        <w:tc>
          <w:tcPr>
            <w:tcW w:w="1800" w:type="dxa"/>
            <w:shd w:val="clear" w:color="auto" w:fill="auto"/>
          </w:tcPr>
          <w:p w14:paraId="1A52DCB0" w14:textId="77777777" w:rsidR="0020676A" w:rsidRPr="00955AAC" w:rsidRDefault="0020676A" w:rsidP="00532F01">
            <w:pPr>
              <w:spacing w:after="0"/>
              <w:rPr>
                <w:rFonts w:ascii="Times New Roman" w:hAnsi="Times New Roman"/>
                <w:b/>
                <w:sz w:val="20"/>
                <w:szCs w:val="20"/>
                <w:lang w:val="sr-Cyrl-CS"/>
              </w:rPr>
            </w:pPr>
          </w:p>
        </w:tc>
      </w:tr>
      <w:tr w:rsidR="009E0DE2" w:rsidRPr="00955AAC" w14:paraId="1D400203" w14:textId="77777777" w:rsidTr="00D948AD">
        <w:trPr>
          <w:jc w:val="center"/>
        </w:trPr>
        <w:tc>
          <w:tcPr>
            <w:tcW w:w="6228" w:type="dxa"/>
            <w:gridSpan w:val="3"/>
            <w:shd w:val="clear" w:color="auto" w:fill="EEECE1" w:themeFill="background2"/>
          </w:tcPr>
          <w:p w14:paraId="41562EC6" w14:textId="77777777" w:rsidR="00F91EA2" w:rsidRPr="00955AAC" w:rsidRDefault="00F91EA2" w:rsidP="00F91EA2">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224D3C12"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Рок за реализацију/период </w:t>
            </w:r>
            <w:r w:rsidR="009D5CE3" w:rsidRPr="00955AAC">
              <w:rPr>
                <w:rFonts w:ascii="Times New Roman" w:hAnsi="Times New Roman"/>
                <w:i/>
                <w:sz w:val="20"/>
                <w:szCs w:val="20"/>
                <w:lang w:val="sr-Cyrl-CS"/>
              </w:rPr>
              <w:t>реализације</w:t>
            </w:r>
          </w:p>
        </w:tc>
        <w:tc>
          <w:tcPr>
            <w:tcW w:w="1620" w:type="dxa"/>
            <w:shd w:val="clear" w:color="auto" w:fill="EEECE1" w:themeFill="background2"/>
          </w:tcPr>
          <w:p w14:paraId="080645BA"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73AD931C"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64F18F42"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2211BB02"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345386" w:rsidRPr="00955AAC" w14:paraId="1D3D6363" w14:textId="77777777" w:rsidTr="00D948AD">
        <w:trPr>
          <w:jc w:val="center"/>
        </w:trPr>
        <w:tc>
          <w:tcPr>
            <w:tcW w:w="6228" w:type="dxa"/>
            <w:gridSpan w:val="3"/>
            <w:shd w:val="clear" w:color="auto" w:fill="auto"/>
          </w:tcPr>
          <w:p w14:paraId="3B99EF1A" w14:textId="77777777" w:rsidR="00345386" w:rsidRPr="00955AAC" w:rsidDel="00FF09E2" w:rsidRDefault="00345386" w:rsidP="001126E2">
            <w:pPr>
              <w:pStyle w:val="ListParagraph"/>
              <w:numPr>
                <w:ilvl w:val="2"/>
                <w:numId w:val="44"/>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Успостављање информационог система за контакт центар (ЦРМ) који је повезан са 1) порталом за пријаве и представке на сајту еИнспектор, 2) контакт телефоном и 3) мобилном апликацијом која омогућава слање фотографија и локације пријаве.</w:t>
            </w:r>
          </w:p>
        </w:tc>
        <w:tc>
          <w:tcPr>
            <w:tcW w:w="1980" w:type="dxa"/>
            <w:shd w:val="clear" w:color="auto" w:fill="auto"/>
          </w:tcPr>
          <w:p w14:paraId="1B769343" w14:textId="77777777" w:rsidR="00345386" w:rsidRPr="00955AAC" w:rsidRDefault="006F2819" w:rsidP="00345386">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Четврти </w:t>
            </w:r>
            <w:r w:rsidR="00BE356E" w:rsidRPr="00955AAC">
              <w:rPr>
                <w:rFonts w:ascii="Times New Roman" w:hAnsi="Times New Roman"/>
                <w:sz w:val="20"/>
                <w:szCs w:val="20"/>
                <w:lang w:val="sr-Cyrl-CS"/>
              </w:rPr>
              <w:t>квартал 2019, за део активности под 1) и 2)</w:t>
            </w:r>
          </w:p>
          <w:p w14:paraId="2EFC2A83" w14:textId="12754D76" w:rsidR="00BE356E" w:rsidRPr="00955AAC" w:rsidRDefault="00ED0CE8" w:rsidP="00345386">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w:t>
            </w:r>
            <w:r w:rsidR="00BE356E" w:rsidRPr="00955AAC">
              <w:rPr>
                <w:rFonts w:ascii="Times New Roman" w:hAnsi="Times New Roman"/>
                <w:sz w:val="20"/>
                <w:szCs w:val="20"/>
                <w:lang w:val="sr-Cyrl-CS"/>
              </w:rPr>
              <w:t xml:space="preserve"> квартал 2019. </w:t>
            </w:r>
            <w:r w:rsidR="00225B7A" w:rsidRPr="00955AAC">
              <w:rPr>
                <w:rFonts w:ascii="Times New Roman" w:hAnsi="Times New Roman"/>
                <w:sz w:val="20"/>
                <w:szCs w:val="20"/>
                <w:lang w:val="sr-Cyrl-CS"/>
              </w:rPr>
              <w:t xml:space="preserve">за </w:t>
            </w:r>
            <w:r w:rsidR="00BE356E" w:rsidRPr="00955AAC">
              <w:rPr>
                <w:rFonts w:ascii="Times New Roman" w:hAnsi="Times New Roman"/>
                <w:sz w:val="20"/>
                <w:szCs w:val="20"/>
                <w:lang w:val="sr-Cyrl-CS"/>
              </w:rPr>
              <w:t>део активности под 3).</w:t>
            </w:r>
          </w:p>
        </w:tc>
        <w:tc>
          <w:tcPr>
            <w:tcW w:w="1620" w:type="dxa"/>
            <w:shd w:val="clear" w:color="auto" w:fill="auto"/>
          </w:tcPr>
          <w:p w14:paraId="1AF7ADC5" w14:textId="77777777" w:rsidR="00345386" w:rsidRPr="00955AAC" w:rsidRDefault="006F2819" w:rsidP="00A7279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530" w:type="dxa"/>
            <w:shd w:val="clear" w:color="auto" w:fill="auto"/>
          </w:tcPr>
          <w:p w14:paraId="2AD231AA" w14:textId="77777777" w:rsidR="00345386" w:rsidRPr="00955AAC" w:rsidDel="00FF09E2" w:rsidRDefault="00BE356E" w:rsidP="0061691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 – Јединица за подршку Координационој комисији за инспекцијски надзор</w:t>
            </w:r>
          </w:p>
        </w:tc>
        <w:tc>
          <w:tcPr>
            <w:tcW w:w="1980" w:type="dxa"/>
            <w:gridSpan w:val="2"/>
          </w:tcPr>
          <w:p w14:paraId="5CC80B17" w14:textId="77777777" w:rsidR="00345386" w:rsidRPr="00955AAC" w:rsidRDefault="00345386" w:rsidP="00532F01">
            <w:pPr>
              <w:spacing w:after="0"/>
              <w:rPr>
                <w:rFonts w:ascii="Times New Roman" w:hAnsi="Times New Roman"/>
                <w:sz w:val="20"/>
                <w:szCs w:val="20"/>
                <w:lang w:val="sr-Cyrl-CS"/>
              </w:rPr>
            </w:pPr>
          </w:p>
        </w:tc>
        <w:tc>
          <w:tcPr>
            <w:tcW w:w="1800" w:type="dxa"/>
            <w:shd w:val="clear" w:color="auto" w:fill="auto"/>
          </w:tcPr>
          <w:p w14:paraId="015E6460" w14:textId="77777777" w:rsidR="00345386" w:rsidRPr="00955AAC" w:rsidRDefault="00345386" w:rsidP="00532F01">
            <w:pPr>
              <w:spacing w:after="0"/>
              <w:rPr>
                <w:rFonts w:ascii="Times New Roman" w:hAnsi="Times New Roman"/>
                <w:sz w:val="20"/>
                <w:szCs w:val="20"/>
                <w:lang w:val="sr-Cyrl-CS"/>
              </w:rPr>
            </w:pPr>
          </w:p>
        </w:tc>
      </w:tr>
      <w:tr w:rsidR="0020676A" w:rsidRPr="00955AAC" w14:paraId="1ABED58F" w14:textId="77777777" w:rsidTr="00D948AD">
        <w:trPr>
          <w:jc w:val="center"/>
        </w:trPr>
        <w:tc>
          <w:tcPr>
            <w:tcW w:w="6228" w:type="dxa"/>
            <w:gridSpan w:val="3"/>
            <w:shd w:val="clear" w:color="auto" w:fill="auto"/>
          </w:tcPr>
          <w:p w14:paraId="571A7C65" w14:textId="77777777" w:rsidR="00FD1FD6" w:rsidRPr="00955AAC" w:rsidRDefault="00FD1FD6" w:rsidP="001126E2">
            <w:pPr>
              <w:pStyle w:val="ListParagraph"/>
              <w:numPr>
                <w:ilvl w:val="2"/>
                <w:numId w:val="44"/>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При </w:t>
            </w:r>
            <w:r w:rsidR="000B08DF" w:rsidRPr="00955AAC">
              <w:rPr>
                <w:rFonts w:ascii="Times New Roman" w:hAnsi="Times New Roman"/>
                <w:sz w:val="20"/>
                <w:szCs w:val="20"/>
                <w:lang w:val="sr-Cyrl-CS"/>
              </w:rPr>
              <w:t xml:space="preserve">Јединици за подршку </w:t>
            </w:r>
            <w:r w:rsidRPr="00955AAC">
              <w:rPr>
                <w:rFonts w:ascii="Times New Roman" w:hAnsi="Times New Roman"/>
                <w:sz w:val="20"/>
                <w:szCs w:val="20"/>
                <w:lang w:val="sr-Cyrl-CS"/>
              </w:rPr>
              <w:t xml:space="preserve">Координационој комисији за инспекцијски надзор ангажована </w:t>
            </w:r>
            <w:r w:rsidR="00FF09E2" w:rsidRPr="00955AAC">
              <w:rPr>
                <w:rFonts w:ascii="Times New Roman" w:hAnsi="Times New Roman"/>
                <w:sz w:val="20"/>
                <w:szCs w:val="20"/>
                <w:lang w:val="sr-Cyrl-CS"/>
              </w:rPr>
              <w:t xml:space="preserve">најмање </w:t>
            </w:r>
            <w:r w:rsidRPr="00955AAC">
              <w:rPr>
                <w:rFonts w:ascii="Times New Roman" w:hAnsi="Times New Roman"/>
                <w:sz w:val="20"/>
                <w:szCs w:val="20"/>
                <w:lang w:val="sr-Cyrl-CS"/>
              </w:rPr>
              <w:t>три оператера који</w:t>
            </w:r>
            <w:r w:rsidR="00FF09E2" w:rsidRPr="00955AAC">
              <w:rPr>
                <w:rFonts w:ascii="Times New Roman" w:hAnsi="Times New Roman"/>
                <w:sz w:val="20"/>
                <w:szCs w:val="20"/>
                <w:lang w:val="sr-Cyrl-CS"/>
              </w:rPr>
              <w:t xml:space="preserve"> анализирају и</w:t>
            </w:r>
            <w:r w:rsidRPr="00955AAC">
              <w:rPr>
                <w:rFonts w:ascii="Times New Roman" w:hAnsi="Times New Roman"/>
                <w:sz w:val="20"/>
                <w:szCs w:val="20"/>
                <w:lang w:val="sr-Cyrl-CS"/>
              </w:rPr>
              <w:t xml:space="preserve"> усмеравају пријаве и притужбе </w:t>
            </w:r>
            <w:r w:rsidR="00FF09E2" w:rsidRPr="00955AAC">
              <w:rPr>
                <w:rFonts w:ascii="Times New Roman" w:hAnsi="Times New Roman"/>
                <w:sz w:val="20"/>
                <w:szCs w:val="20"/>
                <w:lang w:val="sr-Cyrl-CS"/>
              </w:rPr>
              <w:t>дефинисаним контакт тачкама у републичким инспекцијама</w:t>
            </w:r>
            <w:r w:rsidR="001C512A" w:rsidRPr="00955AAC">
              <w:rPr>
                <w:rFonts w:ascii="Times New Roman" w:hAnsi="Times New Roman"/>
                <w:sz w:val="20"/>
                <w:szCs w:val="20"/>
                <w:lang w:val="sr-Cyrl-CS"/>
              </w:rPr>
              <w:t xml:space="preserve"> према надлежности,</w:t>
            </w:r>
            <w:r w:rsidR="00FF09E2" w:rsidRPr="00955AAC">
              <w:rPr>
                <w:rFonts w:ascii="Times New Roman" w:hAnsi="Times New Roman"/>
                <w:sz w:val="20"/>
                <w:szCs w:val="20"/>
                <w:lang w:val="sr-Cyrl-CS"/>
              </w:rPr>
              <w:t xml:space="preserve"> обавештавају подносиоца у року од 48 сати о поступању са пријавом</w:t>
            </w:r>
            <w:r w:rsidR="001C512A" w:rsidRPr="00955AAC">
              <w:rPr>
                <w:rFonts w:ascii="Times New Roman" w:hAnsi="Times New Roman"/>
                <w:sz w:val="20"/>
                <w:szCs w:val="20"/>
                <w:lang w:val="sr-Cyrl-CS"/>
              </w:rPr>
              <w:t xml:space="preserve"> и анализирају статистику респонсивности инспекција и контакт центра</w:t>
            </w:r>
            <w:r w:rsidR="00FF09E2" w:rsidRPr="00955AAC">
              <w:rPr>
                <w:rFonts w:ascii="Times New Roman" w:hAnsi="Times New Roman"/>
                <w:sz w:val="20"/>
                <w:szCs w:val="20"/>
                <w:lang w:val="sr-Cyrl-CS"/>
              </w:rPr>
              <w:t>.</w:t>
            </w:r>
          </w:p>
          <w:p w14:paraId="2E231336" w14:textId="77777777" w:rsidR="00FD1FD6" w:rsidRPr="00955AAC" w:rsidRDefault="00FD1FD6" w:rsidP="00FD1FD6">
            <w:pPr>
              <w:pStyle w:val="ListParagraph"/>
              <w:spacing w:after="0" w:line="240" w:lineRule="auto"/>
              <w:ind w:left="1080"/>
              <w:jc w:val="both"/>
              <w:rPr>
                <w:rFonts w:ascii="Times New Roman" w:hAnsi="Times New Roman"/>
                <w:sz w:val="20"/>
                <w:szCs w:val="20"/>
                <w:lang w:val="sr-Cyrl-CS"/>
              </w:rPr>
            </w:pPr>
          </w:p>
          <w:p w14:paraId="12A4B89D" w14:textId="77777777" w:rsidR="0020676A" w:rsidRPr="00955AAC" w:rsidRDefault="0020676A" w:rsidP="00366A1D">
            <w:p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 </w:t>
            </w:r>
          </w:p>
        </w:tc>
        <w:tc>
          <w:tcPr>
            <w:tcW w:w="1980" w:type="dxa"/>
            <w:shd w:val="clear" w:color="auto" w:fill="auto"/>
          </w:tcPr>
          <w:p w14:paraId="544B2923" w14:textId="77777777" w:rsidR="0020676A" w:rsidRPr="00955AAC" w:rsidRDefault="00737E57" w:rsidP="00A7279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w:t>
            </w:r>
            <w:r w:rsidR="00ED0CE8" w:rsidRPr="00955AAC">
              <w:rPr>
                <w:rFonts w:ascii="Times New Roman" w:hAnsi="Times New Roman"/>
                <w:sz w:val="20"/>
                <w:szCs w:val="20"/>
                <w:lang w:val="sr-Cyrl-CS"/>
              </w:rPr>
              <w:t xml:space="preserve"> </w:t>
            </w:r>
            <w:r w:rsidR="00366A1D" w:rsidRPr="00955AAC">
              <w:rPr>
                <w:rFonts w:ascii="Times New Roman" w:hAnsi="Times New Roman"/>
                <w:sz w:val="20"/>
                <w:szCs w:val="20"/>
                <w:lang w:val="sr-Cyrl-CS"/>
              </w:rPr>
              <w:t>квартал 2019</w:t>
            </w:r>
            <w:r w:rsidR="0020676A" w:rsidRPr="00955AAC">
              <w:rPr>
                <w:rFonts w:ascii="Times New Roman" w:hAnsi="Times New Roman"/>
                <w:sz w:val="20"/>
                <w:szCs w:val="20"/>
                <w:lang w:val="sr-Cyrl-CS"/>
              </w:rPr>
              <w:t>.</w:t>
            </w:r>
          </w:p>
        </w:tc>
        <w:tc>
          <w:tcPr>
            <w:tcW w:w="1620" w:type="dxa"/>
            <w:shd w:val="clear" w:color="auto" w:fill="auto"/>
          </w:tcPr>
          <w:p w14:paraId="62761634" w14:textId="65CAC58B" w:rsidR="00FF09E2" w:rsidRPr="00955AAC" w:rsidRDefault="00366A1D" w:rsidP="00A7279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МДУЛС – Јединица за подршку </w:t>
            </w:r>
            <w:r w:rsidR="00225B7A" w:rsidRPr="00955AAC">
              <w:rPr>
                <w:rFonts w:ascii="Times New Roman" w:hAnsi="Times New Roman"/>
                <w:sz w:val="20"/>
                <w:szCs w:val="20"/>
                <w:lang w:val="sr-Cyrl-CS"/>
              </w:rPr>
              <w:t xml:space="preserve">Координационој </w:t>
            </w:r>
            <w:r w:rsidRPr="00955AAC">
              <w:rPr>
                <w:rFonts w:ascii="Times New Roman" w:hAnsi="Times New Roman"/>
                <w:sz w:val="20"/>
                <w:szCs w:val="20"/>
                <w:lang w:val="sr-Cyrl-CS"/>
              </w:rPr>
              <w:t>комисији за инспекцијски надзор</w:t>
            </w:r>
            <w:r w:rsidR="00FF09E2" w:rsidRPr="00955AAC">
              <w:rPr>
                <w:rFonts w:ascii="Times New Roman" w:hAnsi="Times New Roman"/>
                <w:sz w:val="20"/>
                <w:szCs w:val="20"/>
                <w:lang w:val="sr-Cyrl-CS"/>
              </w:rPr>
              <w:t xml:space="preserve"> </w:t>
            </w:r>
          </w:p>
          <w:p w14:paraId="673EB7B5" w14:textId="77777777" w:rsidR="0020676A" w:rsidRPr="00955AAC" w:rsidRDefault="0020676A" w:rsidP="00A7279A">
            <w:pPr>
              <w:pStyle w:val="ColorfulList-Accent11"/>
              <w:spacing w:after="0"/>
              <w:ind w:left="0"/>
              <w:rPr>
                <w:rFonts w:ascii="Times New Roman" w:hAnsi="Times New Roman"/>
                <w:sz w:val="20"/>
                <w:szCs w:val="20"/>
                <w:lang w:val="sr-Cyrl-CS"/>
              </w:rPr>
            </w:pPr>
          </w:p>
        </w:tc>
        <w:tc>
          <w:tcPr>
            <w:tcW w:w="1530" w:type="dxa"/>
            <w:shd w:val="clear" w:color="auto" w:fill="auto"/>
          </w:tcPr>
          <w:p w14:paraId="6C1A8D64" w14:textId="77777777" w:rsidR="00FF09E2" w:rsidRPr="00955AAC" w:rsidRDefault="00FF09E2" w:rsidP="0061691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tc>
        <w:tc>
          <w:tcPr>
            <w:tcW w:w="1980" w:type="dxa"/>
            <w:gridSpan w:val="2"/>
          </w:tcPr>
          <w:p w14:paraId="51AF3215" w14:textId="77777777" w:rsidR="0020676A" w:rsidRPr="00955AAC" w:rsidRDefault="0020676A" w:rsidP="00532F01">
            <w:pPr>
              <w:spacing w:after="0"/>
              <w:rPr>
                <w:rFonts w:ascii="Times New Roman" w:hAnsi="Times New Roman"/>
                <w:sz w:val="20"/>
                <w:szCs w:val="20"/>
                <w:lang w:val="sr-Cyrl-CS"/>
              </w:rPr>
            </w:pPr>
          </w:p>
        </w:tc>
        <w:tc>
          <w:tcPr>
            <w:tcW w:w="1800" w:type="dxa"/>
            <w:shd w:val="clear" w:color="auto" w:fill="auto"/>
          </w:tcPr>
          <w:p w14:paraId="49213A1A" w14:textId="77777777" w:rsidR="0020676A" w:rsidRPr="00955AAC" w:rsidRDefault="0020676A" w:rsidP="00532F01">
            <w:pPr>
              <w:spacing w:after="0"/>
              <w:rPr>
                <w:rFonts w:ascii="Times New Roman" w:hAnsi="Times New Roman"/>
                <w:sz w:val="20"/>
                <w:szCs w:val="20"/>
                <w:lang w:val="sr-Cyrl-CS"/>
              </w:rPr>
            </w:pPr>
          </w:p>
        </w:tc>
      </w:tr>
      <w:tr w:rsidR="00FF09E2" w:rsidRPr="00955AAC" w14:paraId="46B225D0" w14:textId="77777777" w:rsidTr="00D948AD">
        <w:trPr>
          <w:jc w:val="center"/>
        </w:trPr>
        <w:tc>
          <w:tcPr>
            <w:tcW w:w="6228" w:type="dxa"/>
            <w:gridSpan w:val="3"/>
            <w:shd w:val="clear" w:color="auto" w:fill="auto"/>
          </w:tcPr>
          <w:p w14:paraId="261387D2" w14:textId="77777777" w:rsidR="00FF09E2" w:rsidRPr="00955AAC" w:rsidRDefault="00FF09E2" w:rsidP="001126E2">
            <w:pPr>
              <w:pStyle w:val="ListParagraph"/>
              <w:numPr>
                <w:ilvl w:val="2"/>
                <w:numId w:val="44"/>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Повезивање података о пријавама кроз контакт центар са системом еИнспектор ради анализе ризика и планирања надзора.</w:t>
            </w:r>
          </w:p>
        </w:tc>
        <w:tc>
          <w:tcPr>
            <w:tcW w:w="1980" w:type="dxa"/>
            <w:shd w:val="clear" w:color="auto" w:fill="auto"/>
          </w:tcPr>
          <w:p w14:paraId="564E57F5" w14:textId="77777777" w:rsidR="00345386" w:rsidRPr="00955AAC" w:rsidRDefault="00345386" w:rsidP="008472D8">
            <w:pPr>
              <w:pStyle w:val="ColorfulList-Accent11"/>
              <w:numPr>
                <w:ilvl w:val="0"/>
                <w:numId w:val="7"/>
              </w:numPr>
              <w:spacing w:after="0"/>
              <w:rPr>
                <w:rFonts w:ascii="Times New Roman" w:hAnsi="Times New Roman"/>
                <w:sz w:val="20"/>
                <w:szCs w:val="20"/>
                <w:lang w:val="sr-Cyrl-CS"/>
              </w:rPr>
            </w:pPr>
          </w:p>
          <w:p w14:paraId="16913596" w14:textId="77777777" w:rsidR="00FF09E2" w:rsidRPr="00955AAC" w:rsidRDefault="00ED0CE8" w:rsidP="008148F4">
            <w:pPr>
              <w:rPr>
                <w:rFonts w:ascii="Times New Roman" w:hAnsi="Times New Roman"/>
                <w:sz w:val="20"/>
                <w:szCs w:val="20"/>
                <w:lang w:val="sr-Cyrl-CS"/>
              </w:rPr>
            </w:pPr>
            <w:r w:rsidRPr="00955AAC">
              <w:rPr>
                <w:rFonts w:ascii="Times New Roman" w:hAnsi="Times New Roman"/>
                <w:sz w:val="20"/>
                <w:szCs w:val="20"/>
                <w:lang w:val="sr-Cyrl-CS"/>
              </w:rPr>
              <w:t xml:space="preserve">Четврти </w:t>
            </w:r>
            <w:r w:rsidR="00345386" w:rsidRPr="00955AAC">
              <w:rPr>
                <w:rFonts w:ascii="Times New Roman" w:hAnsi="Times New Roman"/>
                <w:sz w:val="20"/>
                <w:szCs w:val="20"/>
                <w:lang w:val="sr-Cyrl-CS"/>
              </w:rPr>
              <w:t>квартал 2019.</w:t>
            </w:r>
          </w:p>
        </w:tc>
        <w:tc>
          <w:tcPr>
            <w:tcW w:w="1620" w:type="dxa"/>
            <w:shd w:val="clear" w:color="auto" w:fill="auto"/>
          </w:tcPr>
          <w:p w14:paraId="5BC17E54" w14:textId="77777777" w:rsidR="00FF09E2" w:rsidRPr="00955AAC" w:rsidRDefault="006F2819" w:rsidP="00A7279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530" w:type="dxa"/>
            <w:shd w:val="clear" w:color="auto" w:fill="auto"/>
          </w:tcPr>
          <w:p w14:paraId="29183741" w14:textId="77777777" w:rsidR="00FF09E2" w:rsidRPr="00955AAC" w:rsidDel="00FF09E2" w:rsidRDefault="00345386" w:rsidP="0061691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Републичке инспекције</w:t>
            </w:r>
          </w:p>
        </w:tc>
        <w:tc>
          <w:tcPr>
            <w:tcW w:w="1980" w:type="dxa"/>
            <w:gridSpan w:val="2"/>
          </w:tcPr>
          <w:p w14:paraId="210C912E" w14:textId="77777777" w:rsidR="00FF09E2" w:rsidRPr="00955AAC" w:rsidRDefault="00FF09E2" w:rsidP="00532F01">
            <w:pPr>
              <w:spacing w:after="0"/>
              <w:rPr>
                <w:rFonts w:ascii="Times New Roman" w:hAnsi="Times New Roman"/>
                <w:sz w:val="20"/>
                <w:szCs w:val="20"/>
                <w:lang w:val="sr-Cyrl-CS"/>
              </w:rPr>
            </w:pPr>
          </w:p>
        </w:tc>
        <w:tc>
          <w:tcPr>
            <w:tcW w:w="1800" w:type="dxa"/>
            <w:shd w:val="clear" w:color="auto" w:fill="auto"/>
          </w:tcPr>
          <w:p w14:paraId="7A2A6002" w14:textId="77777777" w:rsidR="00FF09E2" w:rsidRPr="00955AAC" w:rsidRDefault="00FF09E2" w:rsidP="00532F01">
            <w:pPr>
              <w:spacing w:after="0"/>
              <w:rPr>
                <w:rFonts w:ascii="Times New Roman" w:hAnsi="Times New Roman"/>
                <w:sz w:val="20"/>
                <w:szCs w:val="20"/>
                <w:lang w:val="sr-Cyrl-CS"/>
              </w:rPr>
            </w:pPr>
          </w:p>
        </w:tc>
      </w:tr>
      <w:tr w:rsidR="0020676A" w:rsidRPr="00955AAC" w14:paraId="5C9D031B" w14:textId="77777777" w:rsidTr="00D948AD">
        <w:trPr>
          <w:jc w:val="center"/>
        </w:trPr>
        <w:tc>
          <w:tcPr>
            <w:tcW w:w="6228" w:type="dxa"/>
            <w:gridSpan w:val="3"/>
            <w:tcBorders>
              <w:bottom w:val="single" w:sz="4" w:space="0" w:color="auto"/>
            </w:tcBorders>
            <w:shd w:val="clear" w:color="auto" w:fill="auto"/>
          </w:tcPr>
          <w:p w14:paraId="3B61646B" w14:textId="2BE57990" w:rsidR="0020676A" w:rsidRPr="00955AAC" w:rsidRDefault="00366A1D" w:rsidP="001126E2">
            <w:pPr>
              <w:pStyle w:val="ListParagraph"/>
              <w:numPr>
                <w:ilvl w:val="2"/>
                <w:numId w:val="44"/>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lastRenderedPageBreak/>
              <w:t xml:space="preserve">Успостављена </w:t>
            </w:r>
            <w:r w:rsidR="00FD1FD6" w:rsidRPr="00955AAC">
              <w:rPr>
                <w:rFonts w:ascii="Times New Roman" w:hAnsi="Times New Roman"/>
                <w:sz w:val="20"/>
                <w:szCs w:val="20"/>
                <w:lang w:val="sr-Cyrl-CS"/>
              </w:rPr>
              <w:t>„</w:t>
            </w:r>
            <w:r w:rsidRPr="00955AAC">
              <w:rPr>
                <w:rFonts w:ascii="Times New Roman" w:hAnsi="Times New Roman"/>
                <w:sz w:val="20"/>
                <w:szCs w:val="20"/>
                <w:lang w:val="sr-Cyrl-CS"/>
              </w:rPr>
              <w:t>књиг</w:t>
            </w:r>
            <w:r w:rsidR="00816087" w:rsidRPr="00955AAC">
              <w:rPr>
                <w:rFonts w:ascii="Times New Roman" w:hAnsi="Times New Roman"/>
                <w:sz w:val="20"/>
                <w:szCs w:val="20"/>
                <w:lang w:val="sr-Cyrl-CS"/>
              </w:rPr>
              <w:t>а</w:t>
            </w:r>
            <w:r w:rsidRPr="00955AAC">
              <w:rPr>
                <w:rFonts w:ascii="Times New Roman" w:hAnsi="Times New Roman"/>
                <w:sz w:val="20"/>
                <w:szCs w:val="20"/>
                <w:lang w:val="sr-Cyrl-CS"/>
              </w:rPr>
              <w:t xml:space="preserve"> инспекцијске праксе</w:t>
            </w:r>
            <w:r w:rsidR="00816087" w:rsidRPr="00955AAC">
              <w:rPr>
                <w:rFonts w:ascii="Times New Roman" w:hAnsi="Times New Roman"/>
                <w:sz w:val="20"/>
                <w:szCs w:val="20"/>
                <w:lang w:val="sr-Cyrl-CS"/>
              </w:rPr>
              <w:t>”</w:t>
            </w:r>
            <w:r w:rsidRPr="00955AAC">
              <w:rPr>
                <w:rFonts w:ascii="Times New Roman" w:hAnsi="Times New Roman"/>
                <w:sz w:val="20"/>
                <w:szCs w:val="20"/>
                <w:lang w:val="sr-Cyrl-CS"/>
              </w:rPr>
              <w:t xml:space="preserve"> којом се прати</w:t>
            </w:r>
            <w:r w:rsidR="001C512A" w:rsidRPr="00955AAC">
              <w:rPr>
                <w:rFonts w:ascii="Times New Roman" w:hAnsi="Times New Roman"/>
                <w:sz w:val="20"/>
                <w:szCs w:val="20"/>
                <w:lang w:val="sr-Cyrl-CS"/>
              </w:rPr>
              <w:t xml:space="preserve"> поступање инспекција</w:t>
            </w:r>
            <w:r w:rsidRPr="00955AAC">
              <w:rPr>
                <w:rFonts w:ascii="Times New Roman" w:hAnsi="Times New Roman"/>
                <w:sz w:val="20"/>
                <w:szCs w:val="20"/>
                <w:lang w:val="sr-Cyrl-CS"/>
              </w:rPr>
              <w:t>, унапређује и уједначава пракса и смањује број притужби</w:t>
            </w:r>
            <w:r w:rsidR="001C512A" w:rsidRPr="00955AAC">
              <w:rPr>
                <w:rFonts w:ascii="Times New Roman" w:hAnsi="Times New Roman"/>
                <w:sz w:val="20"/>
                <w:szCs w:val="20"/>
                <w:lang w:val="sr-Cyrl-CS"/>
              </w:rPr>
              <w:t>.</w:t>
            </w:r>
          </w:p>
        </w:tc>
        <w:tc>
          <w:tcPr>
            <w:tcW w:w="1980" w:type="dxa"/>
            <w:tcBorders>
              <w:bottom w:val="single" w:sz="4" w:space="0" w:color="auto"/>
            </w:tcBorders>
            <w:shd w:val="clear" w:color="auto" w:fill="auto"/>
          </w:tcPr>
          <w:p w14:paraId="22563E21" w14:textId="77777777" w:rsidR="0020676A" w:rsidRPr="00955AAC" w:rsidRDefault="00737E57" w:rsidP="009103D4">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w:t>
            </w:r>
            <w:r w:rsidR="004D1E09" w:rsidRPr="00955AAC">
              <w:rPr>
                <w:rFonts w:ascii="Times New Roman" w:hAnsi="Times New Roman"/>
                <w:sz w:val="20"/>
                <w:szCs w:val="20"/>
                <w:lang w:val="sr-Cyrl-CS"/>
              </w:rPr>
              <w:t xml:space="preserve"> квартал 2020</w:t>
            </w:r>
            <w:r w:rsidR="0020676A" w:rsidRPr="00955AAC">
              <w:rPr>
                <w:rFonts w:ascii="Times New Roman" w:hAnsi="Times New Roman"/>
                <w:sz w:val="20"/>
                <w:szCs w:val="20"/>
                <w:lang w:val="sr-Cyrl-CS"/>
              </w:rPr>
              <w:t>.</w:t>
            </w:r>
          </w:p>
        </w:tc>
        <w:tc>
          <w:tcPr>
            <w:tcW w:w="1620" w:type="dxa"/>
            <w:tcBorders>
              <w:bottom w:val="single" w:sz="4" w:space="0" w:color="auto"/>
            </w:tcBorders>
            <w:shd w:val="clear" w:color="auto" w:fill="auto"/>
          </w:tcPr>
          <w:p w14:paraId="619A48FC" w14:textId="3B75CC1A" w:rsidR="0020676A" w:rsidRPr="00955AAC" w:rsidRDefault="00366A1D" w:rsidP="00A7279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МДУЛС – </w:t>
            </w:r>
            <w:r w:rsidR="00225B7A" w:rsidRPr="00955AAC">
              <w:rPr>
                <w:rFonts w:ascii="Times New Roman" w:hAnsi="Times New Roman"/>
                <w:sz w:val="20"/>
                <w:szCs w:val="20"/>
                <w:lang w:val="sr-Cyrl-CS"/>
              </w:rPr>
              <w:t xml:space="preserve">Јединица </w:t>
            </w:r>
            <w:r w:rsidRPr="00955AAC">
              <w:rPr>
                <w:rFonts w:ascii="Times New Roman" w:hAnsi="Times New Roman"/>
                <w:sz w:val="20"/>
                <w:szCs w:val="20"/>
                <w:lang w:val="sr-Cyrl-CS"/>
              </w:rPr>
              <w:t>за п</w:t>
            </w:r>
            <w:r w:rsidR="001C512A" w:rsidRPr="00955AAC">
              <w:rPr>
                <w:rFonts w:ascii="Times New Roman" w:hAnsi="Times New Roman"/>
                <w:sz w:val="20"/>
                <w:szCs w:val="20"/>
                <w:lang w:val="sr-Cyrl-CS"/>
              </w:rPr>
              <w:t>о</w:t>
            </w:r>
            <w:r w:rsidRPr="00955AAC">
              <w:rPr>
                <w:rFonts w:ascii="Times New Roman" w:hAnsi="Times New Roman"/>
                <w:sz w:val="20"/>
                <w:szCs w:val="20"/>
                <w:lang w:val="sr-Cyrl-CS"/>
              </w:rPr>
              <w:t xml:space="preserve">дршку </w:t>
            </w:r>
            <w:r w:rsidR="00225B7A" w:rsidRPr="00955AAC">
              <w:rPr>
                <w:rFonts w:ascii="Times New Roman" w:hAnsi="Times New Roman"/>
                <w:sz w:val="20"/>
                <w:szCs w:val="20"/>
                <w:lang w:val="sr-Cyrl-CS"/>
              </w:rPr>
              <w:t xml:space="preserve">Координационој </w:t>
            </w:r>
            <w:r w:rsidRPr="00955AAC">
              <w:rPr>
                <w:rFonts w:ascii="Times New Roman" w:hAnsi="Times New Roman"/>
                <w:sz w:val="20"/>
                <w:szCs w:val="20"/>
                <w:lang w:val="sr-Cyrl-CS"/>
              </w:rPr>
              <w:t>комисији за инспекцијски надзор</w:t>
            </w:r>
          </w:p>
        </w:tc>
        <w:tc>
          <w:tcPr>
            <w:tcW w:w="1530" w:type="dxa"/>
            <w:tcBorders>
              <w:bottom w:val="single" w:sz="4" w:space="0" w:color="auto"/>
            </w:tcBorders>
            <w:shd w:val="clear" w:color="auto" w:fill="auto"/>
          </w:tcPr>
          <w:p w14:paraId="76EED2F2" w14:textId="77777777" w:rsidR="0020676A" w:rsidRPr="00955AAC" w:rsidRDefault="0020676A" w:rsidP="00A7279A">
            <w:pPr>
              <w:pStyle w:val="ColorfulList-Accent11"/>
              <w:spacing w:after="0"/>
              <w:ind w:left="0"/>
              <w:rPr>
                <w:rFonts w:ascii="Times New Roman" w:hAnsi="Times New Roman"/>
                <w:sz w:val="20"/>
                <w:szCs w:val="20"/>
                <w:lang w:val="sr-Cyrl-CS"/>
              </w:rPr>
            </w:pPr>
          </w:p>
        </w:tc>
        <w:tc>
          <w:tcPr>
            <w:tcW w:w="1980" w:type="dxa"/>
            <w:gridSpan w:val="2"/>
            <w:tcBorders>
              <w:bottom w:val="single" w:sz="4" w:space="0" w:color="auto"/>
            </w:tcBorders>
          </w:tcPr>
          <w:p w14:paraId="431F813B" w14:textId="77777777" w:rsidR="0020676A" w:rsidRPr="00955AAC" w:rsidRDefault="0020676A" w:rsidP="00532F01">
            <w:pPr>
              <w:spacing w:after="0"/>
              <w:rPr>
                <w:rFonts w:ascii="Times New Roman" w:hAnsi="Times New Roman"/>
                <w:sz w:val="20"/>
                <w:szCs w:val="20"/>
                <w:lang w:val="sr-Cyrl-CS"/>
              </w:rPr>
            </w:pPr>
          </w:p>
        </w:tc>
        <w:tc>
          <w:tcPr>
            <w:tcW w:w="1800" w:type="dxa"/>
            <w:tcBorders>
              <w:bottom w:val="single" w:sz="4" w:space="0" w:color="auto"/>
            </w:tcBorders>
            <w:shd w:val="clear" w:color="auto" w:fill="auto"/>
          </w:tcPr>
          <w:p w14:paraId="2AAD7CE4" w14:textId="77777777" w:rsidR="0020676A" w:rsidRPr="00955AAC" w:rsidRDefault="0020676A" w:rsidP="00532F01">
            <w:pPr>
              <w:spacing w:after="0"/>
              <w:rPr>
                <w:rFonts w:ascii="Times New Roman" w:hAnsi="Times New Roman"/>
                <w:sz w:val="20"/>
                <w:szCs w:val="20"/>
                <w:lang w:val="sr-Cyrl-CS"/>
              </w:rPr>
            </w:pPr>
          </w:p>
        </w:tc>
      </w:tr>
      <w:tr w:rsidR="0020676A" w:rsidRPr="00955AAC" w14:paraId="4640723D" w14:textId="77777777" w:rsidTr="00D948AD">
        <w:trPr>
          <w:jc w:val="center"/>
        </w:trPr>
        <w:tc>
          <w:tcPr>
            <w:tcW w:w="1980" w:type="dxa"/>
            <w:tcBorders>
              <w:right w:val="nil"/>
            </w:tcBorders>
            <w:shd w:val="clear" w:color="auto" w:fill="B8CCE4" w:themeFill="accent1" w:themeFillTint="66"/>
          </w:tcPr>
          <w:p w14:paraId="0E8CF934" w14:textId="77777777" w:rsidR="0020676A" w:rsidRPr="00955AAC" w:rsidRDefault="00366A1D" w:rsidP="00366A1D">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1.3</w:t>
            </w:r>
          </w:p>
        </w:tc>
        <w:tc>
          <w:tcPr>
            <w:tcW w:w="13158" w:type="dxa"/>
            <w:gridSpan w:val="8"/>
            <w:tcBorders>
              <w:left w:val="nil"/>
            </w:tcBorders>
            <w:shd w:val="clear" w:color="auto" w:fill="B8CCE4" w:themeFill="accent1" w:themeFillTint="66"/>
          </w:tcPr>
          <w:p w14:paraId="514103ED" w14:textId="77777777" w:rsidR="0020676A" w:rsidRPr="00955AAC" w:rsidRDefault="00E91255" w:rsidP="00D01A79">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Увођење</w:t>
            </w:r>
            <w:r w:rsidR="00366A1D" w:rsidRPr="00955AAC">
              <w:rPr>
                <w:rFonts w:ascii="Times New Roman" w:hAnsi="Times New Roman"/>
                <w:sz w:val="28"/>
                <w:szCs w:val="28"/>
                <w:lang w:val="sr-Cyrl-CS"/>
              </w:rPr>
              <w:t xml:space="preserve"> примен</w:t>
            </w:r>
            <w:r w:rsidRPr="00955AAC">
              <w:rPr>
                <w:rFonts w:ascii="Times New Roman" w:hAnsi="Times New Roman"/>
                <w:sz w:val="28"/>
                <w:szCs w:val="28"/>
                <w:lang w:val="sr-Cyrl-CS"/>
              </w:rPr>
              <w:t>е</w:t>
            </w:r>
            <w:r w:rsidR="00366A1D" w:rsidRPr="00955AAC">
              <w:rPr>
                <w:rFonts w:ascii="Times New Roman" w:hAnsi="Times New Roman"/>
                <w:sz w:val="28"/>
                <w:szCs w:val="28"/>
                <w:lang w:val="sr-Cyrl-CS"/>
              </w:rPr>
              <w:t xml:space="preserve"> споразума о признању прекр</w:t>
            </w:r>
            <w:r w:rsidR="000C6B6C" w:rsidRPr="00955AAC">
              <w:rPr>
                <w:rFonts w:ascii="Times New Roman" w:hAnsi="Times New Roman"/>
                <w:sz w:val="28"/>
                <w:szCs w:val="28"/>
                <w:lang w:val="sr-Cyrl-CS"/>
              </w:rPr>
              <w:t xml:space="preserve">шаја за све прописе у 5 кључних </w:t>
            </w:r>
            <w:r w:rsidR="00366A1D" w:rsidRPr="00955AAC">
              <w:rPr>
                <w:rFonts w:ascii="Times New Roman" w:hAnsi="Times New Roman"/>
                <w:sz w:val="28"/>
                <w:szCs w:val="28"/>
                <w:lang w:val="sr-Cyrl-CS"/>
              </w:rPr>
              <w:t xml:space="preserve">инспекција (Тржишна, Пореска управа, Инспекторат за рад, Пољопривредна и </w:t>
            </w:r>
            <w:r w:rsidR="00E04719" w:rsidRPr="00955AAC">
              <w:rPr>
                <w:rFonts w:ascii="Times New Roman" w:hAnsi="Times New Roman"/>
                <w:sz w:val="28"/>
                <w:szCs w:val="28"/>
                <w:lang w:val="sr-Cyrl-CS"/>
              </w:rPr>
              <w:t>Туристичка инспекција</w:t>
            </w:r>
            <w:r w:rsidR="00366A1D" w:rsidRPr="00955AAC">
              <w:rPr>
                <w:rFonts w:ascii="Times New Roman" w:hAnsi="Times New Roman"/>
                <w:sz w:val="28"/>
                <w:szCs w:val="28"/>
                <w:lang w:val="sr-Cyrl-CS"/>
              </w:rPr>
              <w:t>)</w:t>
            </w:r>
            <w:r w:rsidR="00D223AE" w:rsidRPr="00955AAC">
              <w:rPr>
                <w:rFonts w:ascii="Times New Roman" w:hAnsi="Times New Roman"/>
                <w:sz w:val="28"/>
                <w:szCs w:val="28"/>
                <w:lang w:val="sr-Cyrl-CS"/>
              </w:rPr>
              <w:t xml:space="preserve"> </w:t>
            </w:r>
          </w:p>
        </w:tc>
      </w:tr>
      <w:tr w:rsidR="00F91EA2" w:rsidRPr="00955AAC" w14:paraId="1C58E66C" w14:textId="77777777" w:rsidTr="00D948AD">
        <w:trPr>
          <w:jc w:val="center"/>
        </w:trPr>
        <w:tc>
          <w:tcPr>
            <w:tcW w:w="15138" w:type="dxa"/>
            <w:gridSpan w:val="9"/>
          </w:tcPr>
          <w:p w14:paraId="316B7184" w14:textId="77777777" w:rsidR="00F91EA2" w:rsidRPr="00955AAC" w:rsidRDefault="00F91EA2" w:rsidP="00947135">
            <w:pPr>
              <w:pStyle w:val="ColorfulList-Accent11"/>
              <w:spacing w:after="0" w:line="240" w:lineRule="auto"/>
              <w:ind w:left="0"/>
              <w:contextualSpacing w:val="0"/>
              <w:rPr>
                <w:rFonts w:ascii="Times New Roman" w:hAnsi="Times New Roman"/>
                <w:b/>
                <w:sz w:val="20"/>
                <w:szCs w:val="20"/>
                <w:lang w:val="sr-Cyrl-CS"/>
              </w:rPr>
            </w:pPr>
            <w:r w:rsidRPr="00955AAC">
              <w:rPr>
                <w:rFonts w:ascii="Times New Roman" w:hAnsi="Times New Roman"/>
                <w:b/>
                <w:sz w:val="20"/>
                <w:szCs w:val="20"/>
                <w:lang w:val="sr-Cyrl-CS"/>
              </w:rPr>
              <w:t xml:space="preserve">Индикатори </w:t>
            </w:r>
            <w:r w:rsidRPr="00955AAC">
              <w:rPr>
                <w:rFonts w:ascii="Times New Roman" w:hAnsi="Times New Roman"/>
                <w:sz w:val="20"/>
                <w:szCs w:val="20"/>
                <w:lang w:val="sr-Cyrl-CS"/>
              </w:rPr>
              <w:t>(показатељ учинка):</w:t>
            </w:r>
          </w:p>
          <w:p w14:paraId="01EEA940" w14:textId="77777777" w:rsidR="00F91EA2" w:rsidRPr="00955AAC" w:rsidRDefault="00F91EA2" w:rsidP="008472D8">
            <w:pPr>
              <w:pStyle w:val="ColorfulList-Accent11"/>
              <w:numPr>
                <w:ilvl w:val="0"/>
                <w:numId w:val="8"/>
              </w:numPr>
              <w:spacing w:after="0" w:line="240" w:lineRule="auto"/>
              <w:ind w:left="633"/>
              <w:contextualSpacing w:val="0"/>
              <w:rPr>
                <w:rFonts w:ascii="Times New Roman" w:hAnsi="Times New Roman"/>
                <w:sz w:val="20"/>
                <w:szCs w:val="20"/>
                <w:lang w:val="sr-Cyrl-CS"/>
              </w:rPr>
            </w:pPr>
            <w:r w:rsidRPr="00955AAC">
              <w:rPr>
                <w:rFonts w:ascii="Times New Roman" w:hAnsi="Times New Roman"/>
                <w:sz w:val="20"/>
                <w:szCs w:val="20"/>
                <w:lang w:val="sr-Cyrl-CS"/>
              </w:rPr>
              <w:t>Укупан проценат свих прекршаја који се окончавају споразумом о признању прекршаја</w:t>
            </w:r>
          </w:p>
          <w:p w14:paraId="3BDFBCFD" w14:textId="77777777" w:rsidR="00F91EA2" w:rsidRPr="00955AAC" w:rsidRDefault="00F91EA2" w:rsidP="00947135">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11620D5B" w14:textId="77777777" w:rsidR="00F91EA2" w:rsidRPr="00955AAC" w:rsidRDefault="00F91EA2" w:rsidP="00947135">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w:t>
            </w:r>
          </w:p>
          <w:p w14:paraId="79A7258F" w14:textId="77777777" w:rsidR="00F91EA2" w:rsidRPr="00955AAC" w:rsidRDefault="00F91EA2" w:rsidP="0095511D">
            <w:pPr>
              <w:pStyle w:val="ColorfulList-Accent11"/>
              <w:spacing w:after="0" w:line="240" w:lineRule="auto"/>
              <w:contextualSpacing w:val="0"/>
              <w:rPr>
                <w:rFonts w:ascii="Times New Roman" w:hAnsi="Times New Roman"/>
                <w:sz w:val="20"/>
                <w:szCs w:val="20"/>
                <w:lang w:val="sr-Cyrl-CS"/>
              </w:rPr>
            </w:pPr>
          </w:p>
        </w:tc>
      </w:tr>
      <w:tr w:rsidR="009B30FB" w:rsidRPr="00955AAC" w14:paraId="5D880A25" w14:textId="77777777" w:rsidTr="00D948AD">
        <w:trPr>
          <w:jc w:val="center"/>
        </w:trPr>
        <w:tc>
          <w:tcPr>
            <w:tcW w:w="6228" w:type="dxa"/>
            <w:gridSpan w:val="3"/>
            <w:shd w:val="clear" w:color="auto" w:fill="EEECE1" w:themeFill="background2"/>
          </w:tcPr>
          <w:p w14:paraId="198C804C" w14:textId="77777777" w:rsidR="00F91EA2" w:rsidRPr="00955AAC" w:rsidRDefault="00F91EA2" w:rsidP="00CE29CC">
            <w:pPr>
              <w:pStyle w:val="ColorfulList-Accent11"/>
              <w:spacing w:after="0"/>
              <w:ind w:left="0" w:right="-108"/>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3E22ACE4"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Рок за реализацију/период </w:t>
            </w:r>
            <w:r w:rsidR="009D5CE3" w:rsidRPr="00955AAC">
              <w:rPr>
                <w:rFonts w:ascii="Times New Roman" w:hAnsi="Times New Roman"/>
                <w:i/>
                <w:sz w:val="20"/>
                <w:szCs w:val="20"/>
                <w:lang w:val="sr-Cyrl-CS"/>
              </w:rPr>
              <w:t>реализације</w:t>
            </w:r>
          </w:p>
        </w:tc>
        <w:tc>
          <w:tcPr>
            <w:tcW w:w="1620" w:type="dxa"/>
            <w:shd w:val="clear" w:color="auto" w:fill="EEECE1" w:themeFill="background2"/>
          </w:tcPr>
          <w:p w14:paraId="534F7308"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710" w:type="dxa"/>
            <w:gridSpan w:val="2"/>
            <w:shd w:val="clear" w:color="auto" w:fill="EEECE1" w:themeFill="background2"/>
          </w:tcPr>
          <w:p w14:paraId="29FCC955"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800" w:type="dxa"/>
            <w:shd w:val="clear" w:color="auto" w:fill="EEECE1" w:themeFill="background2"/>
          </w:tcPr>
          <w:p w14:paraId="61C48A08"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4BF05209"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20676A" w:rsidRPr="00955AAC" w14:paraId="405328A9" w14:textId="77777777" w:rsidTr="00D948AD">
        <w:trPr>
          <w:trHeight w:val="818"/>
          <w:jc w:val="center"/>
        </w:trPr>
        <w:tc>
          <w:tcPr>
            <w:tcW w:w="6228" w:type="dxa"/>
            <w:gridSpan w:val="3"/>
            <w:shd w:val="clear" w:color="auto" w:fill="auto"/>
          </w:tcPr>
          <w:p w14:paraId="46FA1657" w14:textId="77777777" w:rsidR="00366A1D" w:rsidRPr="00955AAC" w:rsidRDefault="00366A1D" w:rsidP="00532F01">
            <w:pPr>
              <w:jc w:val="both"/>
              <w:rPr>
                <w:rFonts w:ascii="Times New Roman" w:hAnsi="Times New Roman"/>
                <w:sz w:val="20"/>
                <w:lang w:val="sr-Cyrl-CS" w:eastAsia="en-GB"/>
              </w:rPr>
            </w:pPr>
            <w:r w:rsidRPr="00955AAC">
              <w:rPr>
                <w:rFonts w:ascii="Times New Roman" w:hAnsi="Times New Roman"/>
                <w:sz w:val="20"/>
                <w:lang w:val="sr-Cyrl-CS" w:eastAsia="en-GB"/>
              </w:rPr>
              <w:t>Увођењем споразума о признању прекршаја се смањује притисак на судове, пов</w:t>
            </w:r>
            <w:r w:rsidR="000B08DF" w:rsidRPr="00955AAC">
              <w:rPr>
                <w:rFonts w:ascii="Times New Roman" w:hAnsi="Times New Roman"/>
                <w:sz w:val="20"/>
                <w:lang w:val="sr-Cyrl-CS" w:eastAsia="en-GB"/>
              </w:rPr>
              <w:t>ећава ефекат кажњавања и наплате</w:t>
            </w:r>
            <w:r w:rsidRPr="00955AAC">
              <w:rPr>
                <w:rFonts w:ascii="Times New Roman" w:hAnsi="Times New Roman"/>
                <w:sz w:val="20"/>
                <w:lang w:val="sr-Cyrl-CS" w:eastAsia="en-GB"/>
              </w:rPr>
              <w:t xml:space="preserve"> казни и веров</w:t>
            </w:r>
            <w:r w:rsidR="000B08DF" w:rsidRPr="00955AAC">
              <w:rPr>
                <w:rFonts w:ascii="Times New Roman" w:hAnsi="Times New Roman"/>
                <w:sz w:val="20"/>
                <w:lang w:val="sr-Cyrl-CS" w:eastAsia="en-GB"/>
              </w:rPr>
              <w:t>атноћа кажњавања, а смањује се администрирање од стране инспекција и прекршилаца.</w:t>
            </w:r>
          </w:p>
          <w:p w14:paraId="0337ECD6" w14:textId="6437A0B8" w:rsidR="0089588E" w:rsidRPr="00955AAC" w:rsidRDefault="0089588E" w:rsidP="00532F01">
            <w:pPr>
              <w:jc w:val="both"/>
              <w:rPr>
                <w:rFonts w:ascii="Times New Roman" w:hAnsi="Times New Roman"/>
                <w:sz w:val="20"/>
                <w:lang w:val="sr-Cyrl-CS" w:eastAsia="en-GB"/>
              </w:rPr>
            </w:pPr>
            <w:r w:rsidRPr="00955AAC">
              <w:rPr>
                <w:rFonts w:ascii="Times New Roman" w:hAnsi="Times New Roman"/>
                <w:sz w:val="20"/>
                <w:lang w:val="sr-Cyrl-CS" w:eastAsia="en-GB"/>
              </w:rPr>
              <w:t>Препоручује се и да инспекција иницира закључење споразума о признању прекршаја у предметима за које је покренут прекршајни поступак, а који су</w:t>
            </w:r>
            <w:r w:rsidR="00E91255" w:rsidRPr="00955AAC">
              <w:rPr>
                <w:rFonts w:ascii="Times New Roman" w:hAnsi="Times New Roman"/>
                <w:sz w:val="20"/>
                <w:lang w:val="sr-Cyrl-CS" w:eastAsia="en-GB"/>
              </w:rPr>
              <w:t xml:space="preserve"> подобни за закључење споразума,</w:t>
            </w:r>
            <w:r w:rsidRPr="00955AAC">
              <w:rPr>
                <w:rFonts w:ascii="Times New Roman" w:hAnsi="Times New Roman"/>
                <w:sz w:val="20"/>
                <w:lang w:val="sr-Cyrl-CS" w:eastAsia="en-GB"/>
              </w:rPr>
              <w:t xml:space="preserve"> у складу са стручно-методолошким објашњењима </w:t>
            </w:r>
            <w:r w:rsidR="00E91255" w:rsidRPr="00955AAC">
              <w:rPr>
                <w:rFonts w:ascii="Times New Roman" w:hAnsi="Times New Roman"/>
                <w:sz w:val="20"/>
                <w:lang w:val="sr-Cyrl-CS" w:eastAsia="en-GB"/>
              </w:rPr>
              <w:t>усвојеним од стране К</w:t>
            </w:r>
            <w:r w:rsidR="00225B7A">
              <w:rPr>
                <w:rFonts w:ascii="Times New Roman" w:hAnsi="Times New Roman"/>
                <w:sz w:val="20"/>
                <w:lang w:val="sr-Cyrl-CS" w:eastAsia="en-GB"/>
              </w:rPr>
              <w:t>оординационе комисије</w:t>
            </w:r>
            <w:r w:rsidRPr="00955AAC">
              <w:rPr>
                <w:rFonts w:ascii="Times New Roman" w:hAnsi="Times New Roman"/>
                <w:sz w:val="20"/>
                <w:lang w:val="sr-Cyrl-CS" w:eastAsia="en-GB"/>
              </w:rPr>
              <w:t>, упућивањем окривљеној страни предлога за закључење споразума о признању прекршаја.</w:t>
            </w:r>
          </w:p>
          <w:p w14:paraId="1385906E" w14:textId="77777777" w:rsidR="0020676A" w:rsidRPr="00955AAC" w:rsidRDefault="0020676A" w:rsidP="00E04719">
            <w:pPr>
              <w:pStyle w:val="ColorfulList-Accent11"/>
              <w:spacing w:after="0" w:line="240" w:lineRule="auto"/>
              <w:jc w:val="both"/>
              <w:rPr>
                <w:rFonts w:ascii="Times New Roman" w:hAnsi="Times New Roman"/>
                <w:sz w:val="20"/>
                <w:szCs w:val="20"/>
                <w:lang w:val="sr-Cyrl-CS"/>
              </w:rPr>
            </w:pPr>
          </w:p>
        </w:tc>
        <w:tc>
          <w:tcPr>
            <w:tcW w:w="1980" w:type="dxa"/>
            <w:shd w:val="clear" w:color="auto" w:fill="auto"/>
          </w:tcPr>
          <w:p w14:paraId="060298C5" w14:textId="77777777" w:rsidR="0020676A" w:rsidRPr="00955AAC" w:rsidRDefault="0020676A" w:rsidP="00383186">
            <w:pPr>
              <w:pStyle w:val="ColorfulList-Accent11"/>
              <w:spacing w:after="0"/>
              <w:ind w:left="0"/>
              <w:rPr>
                <w:rFonts w:ascii="Times New Roman" w:hAnsi="Times New Roman"/>
                <w:sz w:val="20"/>
                <w:szCs w:val="20"/>
                <w:lang w:val="sr-Cyrl-CS"/>
              </w:rPr>
            </w:pPr>
          </w:p>
        </w:tc>
        <w:tc>
          <w:tcPr>
            <w:tcW w:w="1620" w:type="dxa"/>
            <w:shd w:val="clear" w:color="auto" w:fill="auto"/>
          </w:tcPr>
          <w:p w14:paraId="2CAB68A7" w14:textId="77777777" w:rsidR="004D1E09" w:rsidRPr="00955AAC" w:rsidRDefault="004D1E09" w:rsidP="004D1E0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Тржишна инспекција</w:t>
            </w:r>
          </w:p>
          <w:p w14:paraId="46DA9327" w14:textId="77777777" w:rsidR="004D1E09" w:rsidRPr="00955AAC" w:rsidRDefault="004D1E09" w:rsidP="004D1E0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Туристичка инспекција</w:t>
            </w:r>
          </w:p>
          <w:p w14:paraId="4A4C19C2" w14:textId="77777777" w:rsidR="004D1E09" w:rsidRPr="00955AAC" w:rsidRDefault="004D1E09" w:rsidP="004D1E0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Инспекторат за рад</w:t>
            </w:r>
          </w:p>
          <w:p w14:paraId="6484F21A" w14:textId="03F151D1" w:rsidR="004D1E09" w:rsidRPr="00955AAC" w:rsidRDefault="004D1E09" w:rsidP="004D1E0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w:t>
            </w:r>
            <w:r w:rsidR="00225B7A">
              <w:rPr>
                <w:rFonts w:ascii="Times New Roman" w:hAnsi="Times New Roman"/>
                <w:sz w:val="20"/>
                <w:szCs w:val="20"/>
                <w:lang w:val="sr-Cyrl-CS"/>
              </w:rPr>
              <w:t>У</w:t>
            </w:r>
          </w:p>
          <w:p w14:paraId="5B48CC59" w14:textId="77777777" w:rsidR="004D1E09" w:rsidRPr="00955AAC" w:rsidRDefault="004D1E09" w:rsidP="004D1E0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Пољопривредна инспекција</w:t>
            </w:r>
          </w:p>
        </w:tc>
        <w:tc>
          <w:tcPr>
            <w:tcW w:w="1710" w:type="dxa"/>
            <w:gridSpan w:val="2"/>
            <w:shd w:val="clear" w:color="auto" w:fill="auto"/>
          </w:tcPr>
          <w:p w14:paraId="12D46AAC" w14:textId="77777777" w:rsidR="0020676A" w:rsidRPr="00955AAC" w:rsidRDefault="00E04719" w:rsidP="0086396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Удружење судија прекршајних судова (</w:t>
            </w:r>
            <w:r w:rsidR="00406445" w:rsidRPr="00955AAC">
              <w:rPr>
                <w:rFonts w:ascii="Times New Roman" w:hAnsi="Times New Roman"/>
                <w:sz w:val="20"/>
                <w:szCs w:val="20"/>
                <w:lang w:val="sr-Cyrl-CS"/>
              </w:rPr>
              <w:t xml:space="preserve">у даљем тексту: </w:t>
            </w:r>
            <w:r w:rsidRPr="00955AAC">
              <w:rPr>
                <w:rFonts w:ascii="Times New Roman" w:hAnsi="Times New Roman"/>
                <w:sz w:val="20"/>
                <w:szCs w:val="20"/>
                <w:lang w:val="sr-Cyrl-CS"/>
              </w:rPr>
              <w:t>УСУДПРЕК)</w:t>
            </w:r>
          </w:p>
          <w:p w14:paraId="7A0CF104" w14:textId="77777777" w:rsidR="00514209" w:rsidRPr="00955AAC" w:rsidRDefault="00514209" w:rsidP="0086396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w:t>
            </w:r>
          </w:p>
          <w:p w14:paraId="5D8730EB" w14:textId="77777777" w:rsidR="00E04719" w:rsidRPr="00955AAC" w:rsidRDefault="00E04719" w:rsidP="00863963">
            <w:pPr>
              <w:pStyle w:val="ColorfulList-Accent11"/>
              <w:spacing w:after="0"/>
              <w:ind w:left="0"/>
              <w:rPr>
                <w:rFonts w:ascii="Times New Roman" w:hAnsi="Times New Roman"/>
                <w:sz w:val="20"/>
                <w:szCs w:val="20"/>
                <w:lang w:val="sr-Cyrl-CS"/>
              </w:rPr>
            </w:pPr>
          </w:p>
        </w:tc>
        <w:tc>
          <w:tcPr>
            <w:tcW w:w="1800" w:type="dxa"/>
          </w:tcPr>
          <w:p w14:paraId="266C9AFD" w14:textId="77777777" w:rsidR="0020676A" w:rsidRPr="00955AAC" w:rsidRDefault="0020676A" w:rsidP="00F550B5">
            <w:pPr>
              <w:spacing w:after="0" w:line="240" w:lineRule="auto"/>
              <w:rPr>
                <w:rFonts w:ascii="Times New Roman" w:hAnsi="Times New Roman"/>
                <w:sz w:val="20"/>
                <w:szCs w:val="20"/>
                <w:lang w:val="sr-Cyrl-CS"/>
              </w:rPr>
            </w:pPr>
          </w:p>
        </w:tc>
        <w:tc>
          <w:tcPr>
            <w:tcW w:w="1800" w:type="dxa"/>
            <w:shd w:val="clear" w:color="auto" w:fill="auto"/>
          </w:tcPr>
          <w:p w14:paraId="2F8299CD" w14:textId="77777777" w:rsidR="0020676A" w:rsidRPr="00955AAC" w:rsidRDefault="0020676A" w:rsidP="00F550B5">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 xml:space="preserve"> </w:t>
            </w:r>
          </w:p>
        </w:tc>
      </w:tr>
      <w:tr w:rsidR="009B30FB" w:rsidRPr="00955AAC" w14:paraId="7744A979" w14:textId="77777777" w:rsidTr="00D948AD">
        <w:trPr>
          <w:jc w:val="center"/>
        </w:trPr>
        <w:tc>
          <w:tcPr>
            <w:tcW w:w="6228" w:type="dxa"/>
            <w:gridSpan w:val="3"/>
            <w:shd w:val="clear" w:color="auto" w:fill="EEECE1" w:themeFill="background2"/>
          </w:tcPr>
          <w:p w14:paraId="514BB768"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60C7ECB7"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Рок за реализацију/период </w:t>
            </w:r>
            <w:r w:rsidR="009D5CE3" w:rsidRPr="00955AAC">
              <w:rPr>
                <w:rFonts w:ascii="Times New Roman" w:hAnsi="Times New Roman"/>
                <w:i/>
                <w:sz w:val="20"/>
                <w:szCs w:val="20"/>
                <w:lang w:val="sr-Cyrl-CS"/>
              </w:rPr>
              <w:t>реализације</w:t>
            </w:r>
          </w:p>
        </w:tc>
        <w:tc>
          <w:tcPr>
            <w:tcW w:w="1620" w:type="dxa"/>
            <w:shd w:val="clear" w:color="auto" w:fill="EEECE1" w:themeFill="background2"/>
          </w:tcPr>
          <w:p w14:paraId="70D123CF"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710" w:type="dxa"/>
            <w:gridSpan w:val="2"/>
            <w:shd w:val="clear" w:color="auto" w:fill="EEECE1" w:themeFill="background2"/>
          </w:tcPr>
          <w:p w14:paraId="2257BBA8"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800" w:type="dxa"/>
            <w:shd w:val="clear" w:color="auto" w:fill="EEECE1" w:themeFill="background2"/>
          </w:tcPr>
          <w:p w14:paraId="1AC6CE76"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57EB41B5" w14:textId="77777777" w:rsidR="00F91EA2" w:rsidRPr="00955AAC" w:rsidRDefault="00F91EA2"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DD28E3" w:rsidRPr="00955AAC" w14:paraId="32692081" w14:textId="77777777" w:rsidTr="00D948AD">
        <w:trPr>
          <w:jc w:val="center"/>
        </w:trPr>
        <w:tc>
          <w:tcPr>
            <w:tcW w:w="6228" w:type="dxa"/>
            <w:gridSpan w:val="3"/>
            <w:shd w:val="clear" w:color="auto" w:fill="auto"/>
          </w:tcPr>
          <w:p w14:paraId="2026764E" w14:textId="77777777" w:rsidR="00DD28E3" w:rsidRPr="00955AAC" w:rsidRDefault="00DD28E3" w:rsidP="008472D8">
            <w:pPr>
              <w:pStyle w:val="ListParagraph"/>
              <w:numPr>
                <w:ilvl w:val="2"/>
                <w:numId w:val="8"/>
              </w:numPr>
              <w:spacing w:after="0" w:line="240" w:lineRule="auto"/>
              <w:ind w:left="1080"/>
              <w:jc w:val="both"/>
              <w:rPr>
                <w:rFonts w:ascii="Times New Roman" w:hAnsi="Times New Roman"/>
                <w:sz w:val="20"/>
                <w:szCs w:val="20"/>
                <w:lang w:val="sr-Cyrl-CS"/>
              </w:rPr>
            </w:pPr>
            <w:r w:rsidRPr="00955AAC">
              <w:rPr>
                <w:rFonts w:ascii="Times New Roman" w:hAnsi="Times New Roman"/>
                <w:sz w:val="20"/>
                <w:szCs w:val="20"/>
                <w:lang w:val="sr-Cyrl-CS"/>
              </w:rPr>
              <w:t xml:space="preserve">Израдити смернице – методолошка упутства за примену споразума о признању споразума о признању прекршаја </w:t>
            </w:r>
            <w:r w:rsidRPr="00955AAC">
              <w:rPr>
                <w:rFonts w:ascii="Times New Roman" w:hAnsi="Times New Roman"/>
                <w:sz w:val="20"/>
                <w:szCs w:val="20"/>
                <w:lang w:val="sr-Cyrl-CS"/>
              </w:rPr>
              <w:lastRenderedPageBreak/>
              <w:t>за прописе чија примена је под надзором дефинисаних инспекција</w:t>
            </w:r>
          </w:p>
        </w:tc>
        <w:tc>
          <w:tcPr>
            <w:tcW w:w="1980" w:type="dxa"/>
            <w:shd w:val="clear" w:color="auto" w:fill="auto"/>
          </w:tcPr>
          <w:p w14:paraId="7E953ED0" w14:textId="7247646A" w:rsidR="00DD28E3" w:rsidRPr="00955AAC" w:rsidRDefault="00D02446" w:rsidP="00DD28E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lastRenderedPageBreak/>
              <w:t>Април</w:t>
            </w:r>
            <w:r w:rsidR="00DD28E3" w:rsidRPr="00955AAC">
              <w:rPr>
                <w:rFonts w:ascii="Times New Roman" w:hAnsi="Times New Roman"/>
                <w:sz w:val="20"/>
                <w:szCs w:val="20"/>
                <w:lang w:val="sr-Cyrl-CS"/>
              </w:rPr>
              <w:t xml:space="preserve"> 2019. Инспекторат за рад </w:t>
            </w:r>
            <w:r w:rsidR="00DD28E3" w:rsidRPr="00955AAC">
              <w:rPr>
                <w:rFonts w:ascii="Times New Roman" w:hAnsi="Times New Roman"/>
                <w:sz w:val="20"/>
                <w:szCs w:val="20"/>
                <w:lang w:val="sr-Cyrl-CS"/>
              </w:rPr>
              <w:lastRenderedPageBreak/>
              <w:t xml:space="preserve">и Тржишна инспекција </w:t>
            </w:r>
          </w:p>
          <w:p w14:paraId="3E979F68" w14:textId="77777777" w:rsidR="00DD28E3" w:rsidRPr="00955AAC" w:rsidRDefault="00ED0CE8" w:rsidP="00DD28E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Други </w:t>
            </w:r>
            <w:r w:rsidR="00DD28E3" w:rsidRPr="00955AAC">
              <w:rPr>
                <w:rFonts w:ascii="Times New Roman" w:hAnsi="Times New Roman"/>
                <w:sz w:val="20"/>
                <w:szCs w:val="20"/>
                <w:lang w:val="sr-Cyrl-CS"/>
              </w:rPr>
              <w:t xml:space="preserve">квартал 2019. </w:t>
            </w:r>
            <w:r w:rsidR="00E46E9A" w:rsidRPr="00955AAC">
              <w:rPr>
                <w:rFonts w:ascii="Times New Roman" w:hAnsi="Times New Roman"/>
                <w:sz w:val="20"/>
                <w:szCs w:val="20"/>
                <w:lang w:val="sr-Cyrl-CS"/>
              </w:rPr>
              <w:t xml:space="preserve">Туристичка, </w:t>
            </w:r>
          </w:p>
          <w:p w14:paraId="59CB3DB5" w14:textId="77777777" w:rsidR="00DD28E3" w:rsidRPr="00955AAC" w:rsidRDefault="00DD28E3" w:rsidP="00DD28E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Пољ</w:t>
            </w:r>
            <w:r w:rsidR="00E46E9A" w:rsidRPr="00955AAC">
              <w:rPr>
                <w:rFonts w:ascii="Times New Roman" w:hAnsi="Times New Roman"/>
                <w:sz w:val="20"/>
                <w:szCs w:val="20"/>
                <w:lang w:val="sr-Cyrl-CS"/>
              </w:rPr>
              <w:t>опривредна</w:t>
            </w:r>
            <w:r w:rsidRPr="00955AAC">
              <w:rPr>
                <w:rFonts w:ascii="Times New Roman" w:hAnsi="Times New Roman"/>
                <w:sz w:val="20"/>
                <w:szCs w:val="20"/>
                <w:lang w:val="sr-Cyrl-CS"/>
              </w:rPr>
              <w:t xml:space="preserve"> и Пореска инспекција</w:t>
            </w:r>
          </w:p>
          <w:p w14:paraId="650B3C4B" w14:textId="77777777" w:rsidR="00DD28E3" w:rsidRPr="00955AAC" w:rsidRDefault="00DD28E3" w:rsidP="00DD28E3">
            <w:pPr>
              <w:pStyle w:val="ColorfulList-Accent11"/>
              <w:spacing w:after="0"/>
              <w:ind w:left="0"/>
              <w:rPr>
                <w:rFonts w:ascii="Times New Roman" w:hAnsi="Times New Roman"/>
                <w:sz w:val="20"/>
                <w:szCs w:val="20"/>
                <w:lang w:val="sr-Cyrl-CS"/>
              </w:rPr>
            </w:pPr>
          </w:p>
        </w:tc>
        <w:tc>
          <w:tcPr>
            <w:tcW w:w="1620" w:type="dxa"/>
            <w:shd w:val="clear" w:color="auto" w:fill="auto"/>
          </w:tcPr>
          <w:p w14:paraId="7B14E687" w14:textId="77777777" w:rsidR="00DD28E3" w:rsidRPr="00955AAC" w:rsidRDefault="00DD28E3" w:rsidP="00514209">
            <w:pPr>
              <w:pStyle w:val="ColorfulList-Accent11"/>
              <w:spacing w:after="0"/>
              <w:ind w:left="0"/>
              <w:rPr>
                <w:rFonts w:ascii="Times New Roman" w:hAnsi="Times New Roman"/>
                <w:sz w:val="20"/>
                <w:szCs w:val="20"/>
                <w:lang w:val="sr-Cyrl-CS"/>
              </w:rPr>
            </w:pPr>
          </w:p>
        </w:tc>
        <w:tc>
          <w:tcPr>
            <w:tcW w:w="1710" w:type="dxa"/>
            <w:gridSpan w:val="2"/>
            <w:shd w:val="clear" w:color="auto" w:fill="auto"/>
          </w:tcPr>
          <w:p w14:paraId="6BDCCEB6" w14:textId="77777777" w:rsidR="00DD28E3" w:rsidRPr="00955AAC" w:rsidRDefault="00DD28E3" w:rsidP="00406445">
            <w:pPr>
              <w:pStyle w:val="ColorfulList-Accent11"/>
              <w:spacing w:after="0"/>
              <w:ind w:left="0"/>
              <w:rPr>
                <w:rFonts w:ascii="Times New Roman" w:hAnsi="Times New Roman"/>
                <w:sz w:val="20"/>
                <w:szCs w:val="20"/>
                <w:lang w:val="sr-Cyrl-CS"/>
              </w:rPr>
            </w:pPr>
          </w:p>
        </w:tc>
        <w:tc>
          <w:tcPr>
            <w:tcW w:w="1800" w:type="dxa"/>
          </w:tcPr>
          <w:p w14:paraId="10F31E1F" w14:textId="77777777" w:rsidR="00DD28E3" w:rsidRPr="00955AAC" w:rsidRDefault="00DD28E3" w:rsidP="00A7279A">
            <w:pPr>
              <w:spacing w:after="0" w:line="240" w:lineRule="auto"/>
              <w:rPr>
                <w:rFonts w:ascii="Times New Roman" w:hAnsi="Times New Roman"/>
                <w:sz w:val="20"/>
                <w:szCs w:val="20"/>
                <w:lang w:val="sr-Cyrl-CS"/>
              </w:rPr>
            </w:pPr>
          </w:p>
        </w:tc>
        <w:tc>
          <w:tcPr>
            <w:tcW w:w="1800" w:type="dxa"/>
            <w:shd w:val="clear" w:color="auto" w:fill="auto"/>
          </w:tcPr>
          <w:p w14:paraId="59D7446E" w14:textId="77777777" w:rsidR="00DD28E3" w:rsidRPr="00955AAC" w:rsidRDefault="00DD28E3" w:rsidP="00A7279A">
            <w:pPr>
              <w:spacing w:after="0" w:line="240" w:lineRule="auto"/>
              <w:rPr>
                <w:rFonts w:ascii="Times New Roman" w:hAnsi="Times New Roman"/>
                <w:sz w:val="20"/>
                <w:szCs w:val="20"/>
                <w:lang w:val="sr-Cyrl-CS"/>
              </w:rPr>
            </w:pPr>
          </w:p>
        </w:tc>
      </w:tr>
      <w:tr w:rsidR="0020676A" w:rsidRPr="00955AAC" w14:paraId="562EBDB4" w14:textId="77777777" w:rsidTr="00D948AD">
        <w:trPr>
          <w:jc w:val="center"/>
        </w:trPr>
        <w:tc>
          <w:tcPr>
            <w:tcW w:w="6228" w:type="dxa"/>
            <w:gridSpan w:val="3"/>
            <w:shd w:val="clear" w:color="auto" w:fill="auto"/>
          </w:tcPr>
          <w:p w14:paraId="0610C7F6" w14:textId="77777777" w:rsidR="0020676A" w:rsidRPr="00955AAC" w:rsidRDefault="00F91EA2" w:rsidP="008472D8">
            <w:pPr>
              <w:pStyle w:val="ListParagraph"/>
              <w:numPr>
                <w:ilvl w:val="2"/>
                <w:numId w:val="8"/>
              </w:numPr>
              <w:spacing w:after="0" w:line="240" w:lineRule="auto"/>
              <w:ind w:left="1080"/>
              <w:jc w:val="both"/>
              <w:rPr>
                <w:rFonts w:ascii="Times New Roman" w:hAnsi="Times New Roman"/>
                <w:sz w:val="20"/>
                <w:szCs w:val="20"/>
                <w:lang w:val="sr-Cyrl-CS"/>
              </w:rPr>
            </w:pPr>
            <w:r w:rsidRPr="00955AAC">
              <w:rPr>
                <w:rFonts w:ascii="Times New Roman" w:hAnsi="Times New Roman"/>
                <w:sz w:val="20"/>
                <w:szCs w:val="20"/>
                <w:lang w:val="sr-Cyrl-CS"/>
              </w:rPr>
              <w:t xml:space="preserve">У моделе аката </w:t>
            </w:r>
            <w:r w:rsidR="00751AE7" w:rsidRPr="00955AAC">
              <w:rPr>
                <w:rFonts w:ascii="Times New Roman" w:hAnsi="Times New Roman"/>
                <w:sz w:val="20"/>
                <w:szCs w:val="20"/>
                <w:lang w:val="sr-Cyrl-CS"/>
              </w:rPr>
              <w:t xml:space="preserve">инспекција </w:t>
            </w:r>
            <w:r w:rsidRPr="00955AAC">
              <w:rPr>
                <w:rFonts w:ascii="Times New Roman" w:hAnsi="Times New Roman"/>
                <w:sz w:val="20"/>
                <w:szCs w:val="20"/>
                <w:lang w:val="sr-Cyrl-CS"/>
              </w:rPr>
              <w:t>(записник, захтев за покретање</w:t>
            </w:r>
            <w:r w:rsidR="00751AE7" w:rsidRPr="00955AAC">
              <w:rPr>
                <w:rFonts w:ascii="Times New Roman" w:hAnsi="Times New Roman"/>
                <w:sz w:val="20"/>
                <w:szCs w:val="20"/>
                <w:lang w:val="sr-Cyrl-CS"/>
              </w:rPr>
              <w:t xml:space="preserve"> прекршајног поступка</w:t>
            </w:r>
            <w:r w:rsidRPr="00955AAC">
              <w:rPr>
                <w:rFonts w:ascii="Times New Roman" w:hAnsi="Times New Roman"/>
                <w:sz w:val="20"/>
                <w:szCs w:val="20"/>
                <w:lang w:val="sr-Cyrl-CS"/>
              </w:rPr>
              <w:t xml:space="preserve"> и сл) унети обавештење о могућности закључења споразума – понуду за закључење споразума</w:t>
            </w:r>
            <w:r w:rsidR="00751AE7" w:rsidRPr="00955AAC">
              <w:rPr>
                <w:rFonts w:ascii="Times New Roman" w:hAnsi="Times New Roman"/>
                <w:sz w:val="20"/>
                <w:szCs w:val="20"/>
                <w:lang w:val="sr-Cyrl-CS"/>
              </w:rPr>
              <w:t xml:space="preserve"> о признању прекршаја.</w:t>
            </w:r>
          </w:p>
        </w:tc>
        <w:tc>
          <w:tcPr>
            <w:tcW w:w="1980" w:type="dxa"/>
            <w:shd w:val="clear" w:color="auto" w:fill="auto"/>
          </w:tcPr>
          <w:p w14:paraId="4CD3ECB4" w14:textId="77777777" w:rsidR="0020676A" w:rsidRPr="00955AAC" w:rsidRDefault="00ED0CE8" w:rsidP="0051420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Други </w:t>
            </w:r>
            <w:r w:rsidR="00514209" w:rsidRPr="00955AAC">
              <w:rPr>
                <w:rFonts w:ascii="Times New Roman" w:hAnsi="Times New Roman"/>
                <w:sz w:val="20"/>
                <w:szCs w:val="20"/>
                <w:lang w:val="sr-Cyrl-CS"/>
              </w:rPr>
              <w:t>квартал 2019.</w:t>
            </w:r>
          </w:p>
        </w:tc>
        <w:tc>
          <w:tcPr>
            <w:tcW w:w="1620" w:type="dxa"/>
            <w:shd w:val="clear" w:color="auto" w:fill="auto"/>
          </w:tcPr>
          <w:p w14:paraId="792C820A" w14:textId="77777777" w:rsidR="0020676A" w:rsidRPr="00955AAC" w:rsidRDefault="00514209" w:rsidP="0051420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 – Координациона комисија за инспекцијски надзор</w:t>
            </w:r>
          </w:p>
        </w:tc>
        <w:tc>
          <w:tcPr>
            <w:tcW w:w="1710" w:type="dxa"/>
            <w:gridSpan w:val="2"/>
            <w:shd w:val="clear" w:color="auto" w:fill="auto"/>
          </w:tcPr>
          <w:p w14:paraId="3B85B2DE" w14:textId="77777777" w:rsidR="0020676A" w:rsidRPr="00955AAC" w:rsidRDefault="00AA4FB6" w:rsidP="00406445">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Прекршајни судови</w:t>
            </w:r>
          </w:p>
        </w:tc>
        <w:tc>
          <w:tcPr>
            <w:tcW w:w="1800" w:type="dxa"/>
          </w:tcPr>
          <w:p w14:paraId="132BC498" w14:textId="77777777" w:rsidR="0020676A" w:rsidRPr="00955AAC" w:rsidRDefault="0020676A" w:rsidP="00A7279A">
            <w:pPr>
              <w:spacing w:after="0" w:line="240" w:lineRule="auto"/>
              <w:rPr>
                <w:rFonts w:ascii="Times New Roman" w:hAnsi="Times New Roman"/>
                <w:sz w:val="20"/>
                <w:szCs w:val="20"/>
                <w:lang w:val="sr-Cyrl-CS"/>
              </w:rPr>
            </w:pPr>
          </w:p>
        </w:tc>
        <w:tc>
          <w:tcPr>
            <w:tcW w:w="1800" w:type="dxa"/>
            <w:shd w:val="clear" w:color="auto" w:fill="auto"/>
          </w:tcPr>
          <w:p w14:paraId="1121BBCF" w14:textId="77777777" w:rsidR="0020676A" w:rsidRPr="00955AAC" w:rsidRDefault="0020676A" w:rsidP="00A7279A">
            <w:pPr>
              <w:spacing w:after="0" w:line="240" w:lineRule="auto"/>
              <w:rPr>
                <w:rFonts w:ascii="Times New Roman" w:hAnsi="Times New Roman"/>
                <w:sz w:val="20"/>
                <w:szCs w:val="20"/>
                <w:lang w:val="sr-Cyrl-CS"/>
              </w:rPr>
            </w:pPr>
          </w:p>
        </w:tc>
      </w:tr>
      <w:tr w:rsidR="0020676A" w:rsidRPr="00955AAC" w14:paraId="7551CB8E" w14:textId="77777777" w:rsidTr="00D948AD">
        <w:trPr>
          <w:jc w:val="center"/>
        </w:trPr>
        <w:tc>
          <w:tcPr>
            <w:tcW w:w="6228" w:type="dxa"/>
            <w:gridSpan w:val="3"/>
            <w:shd w:val="clear" w:color="auto" w:fill="auto"/>
          </w:tcPr>
          <w:p w14:paraId="5A30837F" w14:textId="51A8BAAC" w:rsidR="0020676A" w:rsidRPr="00955AAC" w:rsidRDefault="00514209" w:rsidP="008472D8">
            <w:pPr>
              <w:pStyle w:val="ListParagraph"/>
              <w:numPr>
                <w:ilvl w:val="2"/>
                <w:numId w:val="8"/>
              </w:numPr>
              <w:spacing w:after="0" w:line="240" w:lineRule="auto"/>
              <w:ind w:left="1080"/>
              <w:jc w:val="both"/>
              <w:rPr>
                <w:rFonts w:ascii="Times New Roman" w:hAnsi="Times New Roman"/>
                <w:sz w:val="20"/>
                <w:szCs w:val="20"/>
                <w:lang w:val="sr-Cyrl-CS"/>
              </w:rPr>
            </w:pPr>
            <w:r w:rsidRPr="00955AAC">
              <w:rPr>
                <w:rFonts w:ascii="Times New Roman" w:hAnsi="Times New Roman"/>
                <w:sz w:val="20"/>
                <w:szCs w:val="20"/>
                <w:lang w:val="sr-Cyrl-CS"/>
              </w:rPr>
              <w:t xml:space="preserve">У 5 </w:t>
            </w:r>
            <w:r w:rsidR="00DD28E3" w:rsidRPr="00955AAC">
              <w:rPr>
                <w:rFonts w:ascii="Times New Roman" w:hAnsi="Times New Roman"/>
                <w:sz w:val="20"/>
                <w:szCs w:val="20"/>
                <w:lang w:val="sr-Cyrl-CS"/>
              </w:rPr>
              <w:t xml:space="preserve">дефинисаних </w:t>
            </w:r>
            <w:r w:rsidRPr="00955AAC">
              <w:rPr>
                <w:rFonts w:ascii="Times New Roman" w:hAnsi="Times New Roman"/>
                <w:sz w:val="20"/>
                <w:szCs w:val="20"/>
                <w:lang w:val="sr-Cyrl-CS"/>
              </w:rPr>
              <w:t xml:space="preserve">инспекција </w:t>
            </w:r>
            <w:r w:rsidR="00ED0CE8" w:rsidRPr="00955AAC">
              <w:rPr>
                <w:rFonts w:ascii="Times New Roman" w:hAnsi="Times New Roman"/>
                <w:sz w:val="20"/>
                <w:szCs w:val="20"/>
                <w:lang w:val="sr-Cyrl-CS"/>
              </w:rPr>
              <w:t>расподелити</w:t>
            </w:r>
            <w:r w:rsidRPr="00955AAC">
              <w:rPr>
                <w:rFonts w:ascii="Times New Roman" w:hAnsi="Times New Roman"/>
                <w:sz w:val="20"/>
                <w:szCs w:val="20"/>
                <w:lang w:val="sr-Cyrl-CS"/>
              </w:rPr>
              <w:t xml:space="preserve"> </w:t>
            </w:r>
            <w:r w:rsidR="00DD28E3" w:rsidRPr="00955AAC">
              <w:rPr>
                <w:rFonts w:ascii="Times New Roman" w:hAnsi="Times New Roman"/>
                <w:sz w:val="20"/>
                <w:szCs w:val="20"/>
                <w:lang w:val="sr-Cyrl-CS"/>
              </w:rPr>
              <w:t xml:space="preserve">потребан број </w:t>
            </w:r>
            <w:r w:rsidRPr="00955AAC">
              <w:rPr>
                <w:rFonts w:ascii="Times New Roman" w:hAnsi="Times New Roman"/>
                <w:sz w:val="20"/>
                <w:szCs w:val="20"/>
                <w:lang w:val="sr-Cyrl-CS"/>
              </w:rPr>
              <w:t>запослен</w:t>
            </w:r>
            <w:r w:rsidR="00DD28E3" w:rsidRPr="00955AAC">
              <w:rPr>
                <w:rFonts w:ascii="Times New Roman" w:hAnsi="Times New Roman"/>
                <w:sz w:val="20"/>
                <w:szCs w:val="20"/>
                <w:lang w:val="sr-Cyrl-CS"/>
              </w:rPr>
              <w:t>их</w:t>
            </w:r>
            <w:r w:rsidRPr="00955AAC">
              <w:rPr>
                <w:rFonts w:ascii="Times New Roman" w:hAnsi="Times New Roman"/>
                <w:sz w:val="20"/>
                <w:szCs w:val="20"/>
                <w:lang w:val="sr-Cyrl-CS"/>
              </w:rPr>
              <w:t xml:space="preserve"> који ће се бавити закључењем споразума и преко Координационе комисије за инспекцијски надзор пратити статистику закључених споразума</w:t>
            </w:r>
            <w:r w:rsidR="00ED0CE8" w:rsidRPr="00955AAC">
              <w:rPr>
                <w:rFonts w:ascii="Times New Roman" w:hAnsi="Times New Roman"/>
                <w:sz w:val="20"/>
                <w:szCs w:val="20"/>
                <w:lang w:val="sr-Cyrl-CS"/>
              </w:rPr>
              <w:t>, у оквиру постојећих капацитета</w:t>
            </w:r>
            <w:r w:rsidR="00A5431A">
              <w:rPr>
                <w:rFonts w:ascii="Times New Roman" w:hAnsi="Times New Roman"/>
                <w:sz w:val="20"/>
                <w:szCs w:val="20"/>
                <w:lang w:val="sr-Cyrl-CS"/>
              </w:rPr>
              <w:t>.</w:t>
            </w:r>
          </w:p>
          <w:p w14:paraId="12318890" w14:textId="77777777" w:rsidR="00F91EA2" w:rsidRPr="00955AAC" w:rsidRDefault="00F91EA2" w:rsidP="00F91EA2">
            <w:pPr>
              <w:pStyle w:val="ListParagraph"/>
              <w:spacing w:after="0" w:line="240" w:lineRule="auto"/>
              <w:ind w:left="1080"/>
              <w:jc w:val="both"/>
              <w:rPr>
                <w:rFonts w:ascii="Times New Roman" w:hAnsi="Times New Roman"/>
                <w:sz w:val="20"/>
                <w:szCs w:val="20"/>
                <w:lang w:val="sr-Cyrl-CS"/>
              </w:rPr>
            </w:pPr>
          </w:p>
        </w:tc>
        <w:tc>
          <w:tcPr>
            <w:tcW w:w="1980" w:type="dxa"/>
            <w:shd w:val="clear" w:color="auto" w:fill="auto"/>
          </w:tcPr>
          <w:p w14:paraId="1150C598" w14:textId="77777777" w:rsidR="0020676A" w:rsidRPr="00955AAC" w:rsidRDefault="00ED0CE8" w:rsidP="000633C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w:t>
            </w:r>
            <w:r w:rsidR="00514209" w:rsidRPr="00955AAC">
              <w:rPr>
                <w:rFonts w:ascii="Times New Roman" w:hAnsi="Times New Roman"/>
                <w:sz w:val="20"/>
                <w:szCs w:val="20"/>
                <w:lang w:val="sr-Cyrl-CS"/>
              </w:rPr>
              <w:t xml:space="preserve"> квартал 2019. – Праћење статистике континуирана активност</w:t>
            </w:r>
          </w:p>
        </w:tc>
        <w:tc>
          <w:tcPr>
            <w:tcW w:w="1620" w:type="dxa"/>
            <w:shd w:val="clear" w:color="auto" w:fill="auto"/>
          </w:tcPr>
          <w:p w14:paraId="62B9246B" w14:textId="77777777" w:rsidR="00514209" w:rsidRPr="00955AAC" w:rsidRDefault="00514209" w:rsidP="0051420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Тржишна инспекција</w:t>
            </w:r>
          </w:p>
          <w:p w14:paraId="73B712A8" w14:textId="77777777" w:rsidR="00514209" w:rsidRPr="00955AAC" w:rsidRDefault="00514209" w:rsidP="0051420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Туристичка инспекција</w:t>
            </w:r>
          </w:p>
          <w:p w14:paraId="5153A58D" w14:textId="77777777" w:rsidR="00514209" w:rsidRPr="00955AAC" w:rsidRDefault="00514209" w:rsidP="0051420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Инспекторат за рад</w:t>
            </w:r>
          </w:p>
          <w:p w14:paraId="1102E911" w14:textId="47AEBA58" w:rsidR="00514209" w:rsidRPr="00955AAC" w:rsidRDefault="00514209" w:rsidP="0051420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w:t>
            </w:r>
            <w:r w:rsidR="00A5431A">
              <w:rPr>
                <w:rFonts w:ascii="Times New Roman" w:hAnsi="Times New Roman"/>
                <w:sz w:val="20"/>
                <w:szCs w:val="20"/>
                <w:lang w:val="sr-Cyrl-CS"/>
              </w:rPr>
              <w:t>У</w:t>
            </w:r>
          </w:p>
          <w:p w14:paraId="37B3F8A9" w14:textId="77777777" w:rsidR="0020676A" w:rsidRPr="00955AAC" w:rsidRDefault="00514209" w:rsidP="0051420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Пољопривредна инспекција</w:t>
            </w:r>
          </w:p>
        </w:tc>
        <w:tc>
          <w:tcPr>
            <w:tcW w:w="1710" w:type="dxa"/>
            <w:gridSpan w:val="2"/>
            <w:shd w:val="clear" w:color="auto" w:fill="auto"/>
          </w:tcPr>
          <w:p w14:paraId="0E5729D0" w14:textId="77777777" w:rsidR="0020676A" w:rsidRPr="00955AAC" w:rsidRDefault="00514209" w:rsidP="00514209">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 – Координациона комисија за инспекцијски надзор</w:t>
            </w:r>
          </w:p>
        </w:tc>
        <w:tc>
          <w:tcPr>
            <w:tcW w:w="1800" w:type="dxa"/>
          </w:tcPr>
          <w:p w14:paraId="40EBCFCD" w14:textId="77777777" w:rsidR="0020676A" w:rsidRPr="00955AAC" w:rsidRDefault="0020676A" w:rsidP="00A7279A">
            <w:pPr>
              <w:spacing w:after="0" w:line="240" w:lineRule="auto"/>
              <w:rPr>
                <w:rFonts w:ascii="Times New Roman" w:hAnsi="Times New Roman"/>
                <w:sz w:val="20"/>
                <w:szCs w:val="20"/>
                <w:lang w:val="sr-Cyrl-CS"/>
              </w:rPr>
            </w:pPr>
          </w:p>
        </w:tc>
        <w:tc>
          <w:tcPr>
            <w:tcW w:w="1800" w:type="dxa"/>
            <w:shd w:val="clear" w:color="auto" w:fill="auto"/>
          </w:tcPr>
          <w:p w14:paraId="318FD100" w14:textId="77777777" w:rsidR="0020676A" w:rsidRPr="00955AAC" w:rsidRDefault="0020676A" w:rsidP="00A7279A">
            <w:pPr>
              <w:spacing w:after="0" w:line="240" w:lineRule="auto"/>
              <w:rPr>
                <w:rFonts w:ascii="Times New Roman" w:hAnsi="Times New Roman"/>
                <w:sz w:val="20"/>
                <w:szCs w:val="20"/>
                <w:lang w:val="sr-Cyrl-CS"/>
              </w:rPr>
            </w:pPr>
          </w:p>
        </w:tc>
      </w:tr>
      <w:tr w:rsidR="00737E57" w:rsidRPr="00955AAC" w14:paraId="1993BB35" w14:textId="77777777" w:rsidTr="00D948AD">
        <w:trPr>
          <w:jc w:val="center"/>
        </w:trPr>
        <w:tc>
          <w:tcPr>
            <w:tcW w:w="6228" w:type="dxa"/>
            <w:gridSpan w:val="3"/>
            <w:tcBorders>
              <w:bottom w:val="single" w:sz="4" w:space="0" w:color="auto"/>
            </w:tcBorders>
            <w:shd w:val="clear" w:color="auto" w:fill="auto"/>
          </w:tcPr>
          <w:p w14:paraId="5DFB0FA1" w14:textId="77777777" w:rsidR="00737E57" w:rsidRPr="00955AAC" w:rsidRDefault="00737E57" w:rsidP="00737E57">
            <w:pPr>
              <w:pStyle w:val="ListParagraph"/>
              <w:numPr>
                <w:ilvl w:val="2"/>
                <w:numId w:val="8"/>
              </w:numPr>
              <w:spacing w:after="0" w:line="240" w:lineRule="auto"/>
              <w:ind w:left="1080"/>
              <w:jc w:val="both"/>
              <w:rPr>
                <w:rFonts w:ascii="Times New Roman" w:hAnsi="Times New Roman"/>
                <w:sz w:val="20"/>
                <w:szCs w:val="20"/>
                <w:lang w:val="sr-Cyrl-CS"/>
              </w:rPr>
            </w:pPr>
            <w:r w:rsidRPr="00955AAC">
              <w:rPr>
                <w:rFonts w:ascii="Times New Roman" w:hAnsi="Times New Roman"/>
                <w:sz w:val="20"/>
                <w:szCs w:val="20"/>
                <w:lang w:val="sr-Cyrl-CS"/>
              </w:rPr>
              <w:t>Израда анализе за процену могућности и потреба прописивања:</w:t>
            </w:r>
          </w:p>
          <w:p w14:paraId="039375E0" w14:textId="77777777" w:rsidR="00737E57" w:rsidRPr="00955AAC" w:rsidRDefault="00737E57" w:rsidP="001126E2">
            <w:pPr>
              <w:pStyle w:val="ListParagraph"/>
              <w:numPr>
                <w:ilvl w:val="0"/>
                <w:numId w:val="61"/>
              </w:numPr>
              <w:spacing w:after="0" w:line="240" w:lineRule="auto"/>
              <w:jc w:val="both"/>
              <w:rPr>
                <w:rFonts w:ascii="Times New Roman" w:hAnsi="Times New Roman" w:cs="Times New Roman"/>
                <w:sz w:val="18"/>
                <w:szCs w:val="20"/>
                <w:lang w:val="sr-Cyrl-CS"/>
              </w:rPr>
            </w:pPr>
            <w:r w:rsidRPr="00955AAC">
              <w:rPr>
                <w:rFonts w:ascii="Times New Roman" w:hAnsi="Times New Roman" w:cs="Times New Roman"/>
                <w:sz w:val="20"/>
                <w:lang w:val="sr-Cyrl-CS"/>
              </w:rPr>
              <w:t>Ранијег брисање осуде</w:t>
            </w:r>
            <w:r w:rsidR="004515E2" w:rsidRPr="00955AAC">
              <w:rPr>
                <w:rFonts w:ascii="Times New Roman" w:hAnsi="Times New Roman" w:cs="Times New Roman"/>
                <w:sz w:val="20"/>
                <w:lang w:val="sr-Cyrl-CS"/>
              </w:rPr>
              <w:t xml:space="preserve"> </w:t>
            </w:r>
            <w:r w:rsidR="004515E2" w:rsidRPr="00955AAC">
              <w:rPr>
                <w:rFonts w:ascii="Times New Roman" w:hAnsi="Times New Roman"/>
                <w:sz w:val="20"/>
                <w:szCs w:val="20"/>
                <w:lang w:val="sr-Cyrl-CS"/>
              </w:rPr>
              <w:t>из прекршајне евиденције у случају закључења споразума о признању прекршаја</w:t>
            </w:r>
          </w:p>
          <w:p w14:paraId="4B1DB272" w14:textId="77777777" w:rsidR="00737E57" w:rsidRPr="00955AAC" w:rsidRDefault="00737E57" w:rsidP="001126E2">
            <w:pPr>
              <w:pStyle w:val="ListParagraph"/>
              <w:numPr>
                <w:ilvl w:val="0"/>
                <w:numId w:val="61"/>
              </w:numPr>
              <w:spacing w:after="0" w:line="240" w:lineRule="auto"/>
              <w:jc w:val="both"/>
              <w:rPr>
                <w:rFonts w:ascii="Times New Roman" w:hAnsi="Times New Roman" w:cs="Times New Roman"/>
                <w:sz w:val="18"/>
                <w:szCs w:val="20"/>
                <w:lang w:val="sr-Cyrl-CS"/>
              </w:rPr>
            </w:pPr>
            <w:r w:rsidRPr="00955AAC">
              <w:rPr>
                <w:rFonts w:ascii="Times New Roman" w:hAnsi="Times New Roman" w:cs="Times New Roman"/>
                <w:sz w:val="20"/>
                <w:lang w:val="sr-Cyrl-CS"/>
              </w:rPr>
              <w:t>Института безначајног прекршаја</w:t>
            </w:r>
          </w:p>
          <w:p w14:paraId="4D538F5D" w14:textId="75492648" w:rsidR="00737E57" w:rsidRPr="00955AAC" w:rsidRDefault="00737E57" w:rsidP="001126E2">
            <w:pPr>
              <w:pStyle w:val="ListParagraph"/>
              <w:numPr>
                <w:ilvl w:val="0"/>
                <w:numId w:val="61"/>
              </w:numPr>
              <w:spacing w:after="0" w:line="240" w:lineRule="auto"/>
              <w:jc w:val="both"/>
              <w:rPr>
                <w:rFonts w:ascii="Times New Roman" w:hAnsi="Times New Roman"/>
                <w:sz w:val="20"/>
                <w:szCs w:val="20"/>
                <w:lang w:val="sr-Cyrl-CS"/>
              </w:rPr>
            </w:pPr>
            <w:r w:rsidRPr="00955AAC">
              <w:rPr>
                <w:rFonts w:ascii="Times New Roman" w:hAnsi="Times New Roman" w:cs="Times New Roman"/>
                <w:sz w:val="20"/>
                <w:lang w:val="sr-Cyrl-CS"/>
              </w:rPr>
              <w:t>Кажњавања нерегистрованих субјеката</w:t>
            </w:r>
            <w:r w:rsidR="004515E2" w:rsidRPr="00955AAC">
              <w:rPr>
                <w:rFonts w:ascii="Times New Roman" w:hAnsi="Times New Roman" w:cs="Times New Roman"/>
                <w:sz w:val="20"/>
                <w:lang w:val="sr-Cyrl-CS"/>
              </w:rPr>
              <w:t xml:space="preserve"> као де факто привредног субјекта</w:t>
            </w:r>
            <w:r w:rsidR="00A5431A">
              <w:rPr>
                <w:rFonts w:ascii="Times New Roman" w:hAnsi="Times New Roman" w:cs="Times New Roman"/>
                <w:sz w:val="20"/>
                <w:lang w:val="sr-Cyrl-CS"/>
              </w:rPr>
              <w:t>.</w:t>
            </w:r>
          </w:p>
        </w:tc>
        <w:tc>
          <w:tcPr>
            <w:tcW w:w="1980" w:type="dxa"/>
            <w:tcBorders>
              <w:bottom w:val="single" w:sz="4" w:space="0" w:color="auto"/>
            </w:tcBorders>
            <w:shd w:val="clear" w:color="auto" w:fill="auto"/>
          </w:tcPr>
          <w:p w14:paraId="19AFB55C" w14:textId="77777777" w:rsidR="00737E57" w:rsidRPr="00955AAC" w:rsidRDefault="0038010E" w:rsidP="00737E5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w:t>
            </w:r>
            <w:r w:rsidR="00737E57" w:rsidRPr="00955AAC">
              <w:rPr>
                <w:rFonts w:ascii="Times New Roman" w:hAnsi="Times New Roman"/>
                <w:sz w:val="20"/>
                <w:szCs w:val="20"/>
                <w:lang w:val="sr-Cyrl-CS"/>
              </w:rPr>
              <w:t xml:space="preserve"> квартал 2019.</w:t>
            </w:r>
          </w:p>
        </w:tc>
        <w:tc>
          <w:tcPr>
            <w:tcW w:w="1620" w:type="dxa"/>
            <w:tcBorders>
              <w:bottom w:val="single" w:sz="4" w:space="0" w:color="auto"/>
            </w:tcBorders>
            <w:shd w:val="clear" w:color="auto" w:fill="auto"/>
          </w:tcPr>
          <w:p w14:paraId="04CD4458" w14:textId="567D42ED" w:rsidR="00737E57" w:rsidRPr="00955AAC" w:rsidRDefault="00737E57" w:rsidP="00737E5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w:t>
            </w:r>
            <w:r w:rsidR="00C136D6" w:rsidRPr="00955AAC">
              <w:rPr>
                <w:rFonts w:ascii="Times New Roman" w:hAnsi="Times New Roman"/>
                <w:sz w:val="20"/>
                <w:szCs w:val="20"/>
                <w:lang w:val="sr-Cyrl-CS"/>
              </w:rPr>
              <w:t>т</w:t>
            </w:r>
            <w:r w:rsidRPr="00955AAC">
              <w:rPr>
                <w:rFonts w:ascii="Times New Roman" w:hAnsi="Times New Roman"/>
                <w:sz w:val="20"/>
                <w:szCs w:val="20"/>
                <w:lang w:val="sr-Cyrl-CS"/>
              </w:rPr>
              <w:t>во правде</w:t>
            </w:r>
          </w:p>
        </w:tc>
        <w:tc>
          <w:tcPr>
            <w:tcW w:w="1710" w:type="dxa"/>
            <w:gridSpan w:val="2"/>
            <w:tcBorders>
              <w:bottom w:val="single" w:sz="4" w:space="0" w:color="auto"/>
            </w:tcBorders>
            <w:shd w:val="clear" w:color="auto" w:fill="auto"/>
          </w:tcPr>
          <w:p w14:paraId="51C3A71B" w14:textId="77777777" w:rsidR="00737E57" w:rsidRPr="00955AAC" w:rsidRDefault="00737E57" w:rsidP="00737E5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Прекршајни судови</w:t>
            </w:r>
          </w:p>
        </w:tc>
        <w:tc>
          <w:tcPr>
            <w:tcW w:w="1800" w:type="dxa"/>
            <w:tcBorders>
              <w:bottom w:val="single" w:sz="4" w:space="0" w:color="auto"/>
            </w:tcBorders>
          </w:tcPr>
          <w:p w14:paraId="59EE870E" w14:textId="461AE8BD" w:rsidR="00737E57" w:rsidRPr="00955AAC" w:rsidRDefault="00C136D6" w:rsidP="00225B7A">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„ЕУ за Правду”</w:t>
            </w:r>
            <w:r w:rsidR="00737E57" w:rsidRPr="00955AAC">
              <w:rPr>
                <w:rFonts w:ascii="Times New Roman" w:hAnsi="Times New Roman"/>
                <w:sz w:val="20"/>
                <w:szCs w:val="20"/>
                <w:lang w:val="sr-Cyrl-CS"/>
              </w:rPr>
              <w:t xml:space="preserve"> – пројекат који се финансира из фондова пре</w:t>
            </w:r>
            <w:r w:rsidR="00225B7A">
              <w:rPr>
                <w:rFonts w:ascii="Times New Roman" w:hAnsi="Times New Roman"/>
                <w:sz w:val="20"/>
                <w:szCs w:val="20"/>
                <w:lang w:val="sr-Cyrl-CS"/>
              </w:rPr>
              <w:t>т</w:t>
            </w:r>
            <w:r w:rsidR="00737E57" w:rsidRPr="00955AAC">
              <w:rPr>
                <w:rFonts w:ascii="Times New Roman" w:hAnsi="Times New Roman"/>
                <w:sz w:val="20"/>
                <w:szCs w:val="20"/>
                <w:lang w:val="sr-Cyrl-CS"/>
              </w:rPr>
              <w:t>приступне помоћи (ИПА 15)</w:t>
            </w:r>
          </w:p>
        </w:tc>
        <w:tc>
          <w:tcPr>
            <w:tcW w:w="1800" w:type="dxa"/>
            <w:tcBorders>
              <w:bottom w:val="single" w:sz="4" w:space="0" w:color="auto"/>
            </w:tcBorders>
            <w:shd w:val="clear" w:color="auto" w:fill="auto"/>
          </w:tcPr>
          <w:p w14:paraId="2EC01288" w14:textId="34F3D9D9" w:rsidR="00737E57" w:rsidRPr="00955AAC" w:rsidRDefault="00737E57" w:rsidP="00225B7A">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„ЕУ за Правду</w:t>
            </w:r>
            <w:r w:rsidR="00C136D6" w:rsidRPr="00955AAC">
              <w:rPr>
                <w:rFonts w:ascii="Times New Roman" w:hAnsi="Times New Roman"/>
                <w:sz w:val="20"/>
                <w:szCs w:val="20"/>
                <w:lang w:val="sr-Cyrl-CS"/>
              </w:rPr>
              <w:t>”</w:t>
            </w:r>
            <w:r w:rsidRPr="00955AAC">
              <w:rPr>
                <w:rFonts w:ascii="Times New Roman" w:hAnsi="Times New Roman"/>
                <w:sz w:val="20"/>
                <w:szCs w:val="20"/>
                <w:lang w:val="sr-Cyrl-CS"/>
              </w:rPr>
              <w:t xml:space="preserve"> – пројекат који се финансира из фондова пре</w:t>
            </w:r>
            <w:r w:rsidR="00225B7A">
              <w:rPr>
                <w:rFonts w:ascii="Times New Roman" w:hAnsi="Times New Roman"/>
                <w:sz w:val="20"/>
                <w:szCs w:val="20"/>
                <w:lang w:val="sr-Cyrl-CS"/>
              </w:rPr>
              <w:t>т</w:t>
            </w:r>
            <w:r w:rsidRPr="00955AAC">
              <w:rPr>
                <w:rFonts w:ascii="Times New Roman" w:hAnsi="Times New Roman"/>
                <w:sz w:val="20"/>
                <w:szCs w:val="20"/>
                <w:lang w:val="sr-Cyrl-CS"/>
              </w:rPr>
              <w:t>приступне помоћи (ИПА 15)</w:t>
            </w:r>
          </w:p>
        </w:tc>
      </w:tr>
      <w:tr w:rsidR="00737E57" w:rsidRPr="00955AAC" w14:paraId="793948E0" w14:textId="77777777" w:rsidTr="00D948AD">
        <w:trPr>
          <w:jc w:val="center"/>
        </w:trPr>
        <w:tc>
          <w:tcPr>
            <w:tcW w:w="6228" w:type="dxa"/>
            <w:gridSpan w:val="3"/>
            <w:tcBorders>
              <w:bottom w:val="single" w:sz="4" w:space="0" w:color="auto"/>
            </w:tcBorders>
            <w:shd w:val="clear" w:color="auto" w:fill="auto"/>
          </w:tcPr>
          <w:p w14:paraId="0DEC898A" w14:textId="37E41824" w:rsidR="00737E57" w:rsidRPr="00955AAC" w:rsidRDefault="004515E2" w:rsidP="004515E2">
            <w:pPr>
              <w:pStyle w:val="ListParagraph"/>
              <w:numPr>
                <w:ilvl w:val="2"/>
                <w:numId w:val="8"/>
              </w:numPr>
              <w:spacing w:after="0" w:line="240" w:lineRule="auto"/>
              <w:ind w:left="1080"/>
              <w:jc w:val="both"/>
              <w:rPr>
                <w:rFonts w:ascii="Times New Roman" w:hAnsi="Times New Roman"/>
                <w:sz w:val="20"/>
                <w:szCs w:val="20"/>
                <w:lang w:val="sr-Cyrl-CS"/>
              </w:rPr>
            </w:pPr>
            <w:r w:rsidRPr="00955AAC">
              <w:rPr>
                <w:rFonts w:ascii="Times New Roman" w:hAnsi="Times New Roman"/>
                <w:sz w:val="20"/>
                <w:szCs w:val="20"/>
                <w:lang w:val="sr-Cyrl-CS"/>
              </w:rPr>
              <w:t xml:space="preserve">Изменити Закон о прекршајима </w:t>
            </w:r>
            <w:r w:rsidR="00A3489D" w:rsidRPr="00955AAC">
              <w:rPr>
                <w:rFonts w:ascii="Times New Roman" w:hAnsi="Times New Roman"/>
                <w:sz w:val="20"/>
                <w:szCs w:val="20"/>
                <w:lang w:val="sr-Cyrl-CS"/>
              </w:rPr>
              <w:t xml:space="preserve">предвиђањем дужег општег рока застарелости за прекршаје </w:t>
            </w:r>
            <w:r w:rsidR="00000074" w:rsidRPr="00955AAC">
              <w:rPr>
                <w:rFonts w:ascii="Times New Roman" w:hAnsi="Times New Roman"/>
                <w:sz w:val="20"/>
                <w:szCs w:val="20"/>
                <w:lang w:val="sr-Cyrl-CS"/>
              </w:rPr>
              <w:t xml:space="preserve">и </w:t>
            </w:r>
            <w:r w:rsidR="002227ED" w:rsidRPr="00955AAC">
              <w:rPr>
                <w:rFonts w:ascii="Times New Roman" w:hAnsi="Times New Roman"/>
                <w:sz w:val="20"/>
                <w:szCs w:val="20"/>
                <w:lang w:val="sr-Cyrl-CS"/>
              </w:rPr>
              <w:t>припремити</w:t>
            </w:r>
            <w:r w:rsidR="00000074" w:rsidRPr="00955AAC">
              <w:rPr>
                <w:rFonts w:ascii="Times New Roman" w:hAnsi="Times New Roman"/>
                <w:sz w:val="20"/>
                <w:szCs w:val="20"/>
                <w:lang w:val="sr-Cyrl-CS"/>
              </w:rPr>
              <w:t xml:space="preserve"> измене Закона о прекршајима </w:t>
            </w:r>
            <w:r w:rsidRPr="00955AAC">
              <w:rPr>
                <w:rFonts w:ascii="Times New Roman" w:hAnsi="Times New Roman"/>
                <w:sz w:val="20"/>
                <w:szCs w:val="20"/>
                <w:lang w:val="sr-Cyrl-CS"/>
              </w:rPr>
              <w:t>у складу са препорукама анализе из 1.3.4</w:t>
            </w:r>
            <w:r w:rsidR="00000074" w:rsidRPr="00955AAC">
              <w:rPr>
                <w:rFonts w:ascii="Times New Roman" w:hAnsi="Times New Roman"/>
                <w:sz w:val="20"/>
                <w:szCs w:val="20"/>
                <w:lang w:val="sr-Cyrl-CS"/>
              </w:rPr>
              <w:t>.</w:t>
            </w:r>
          </w:p>
          <w:p w14:paraId="5381A4E3" w14:textId="63B89D8E" w:rsidR="00A3489D" w:rsidRPr="00955AAC" w:rsidRDefault="00A3489D" w:rsidP="00A3489D">
            <w:pPr>
              <w:pStyle w:val="ListParagraph"/>
              <w:spacing w:after="0" w:line="240" w:lineRule="auto"/>
              <w:ind w:left="1080"/>
              <w:jc w:val="both"/>
              <w:rPr>
                <w:rFonts w:ascii="Times New Roman" w:hAnsi="Times New Roman"/>
                <w:sz w:val="20"/>
                <w:szCs w:val="20"/>
                <w:lang w:val="sr-Cyrl-CS"/>
              </w:rPr>
            </w:pPr>
          </w:p>
        </w:tc>
        <w:tc>
          <w:tcPr>
            <w:tcW w:w="1980" w:type="dxa"/>
            <w:tcBorders>
              <w:bottom w:val="single" w:sz="4" w:space="0" w:color="auto"/>
            </w:tcBorders>
            <w:shd w:val="clear" w:color="auto" w:fill="auto"/>
          </w:tcPr>
          <w:p w14:paraId="2F9F80FE" w14:textId="77777777" w:rsidR="00737E57" w:rsidRPr="00955AAC" w:rsidRDefault="00737E57" w:rsidP="00737E5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 квартал 2019. израђен Нацрт измена и допуна Закона о прекршајима</w:t>
            </w:r>
          </w:p>
        </w:tc>
        <w:tc>
          <w:tcPr>
            <w:tcW w:w="1620" w:type="dxa"/>
            <w:tcBorders>
              <w:bottom w:val="single" w:sz="4" w:space="0" w:color="auto"/>
            </w:tcBorders>
            <w:shd w:val="clear" w:color="auto" w:fill="auto"/>
          </w:tcPr>
          <w:p w14:paraId="152452AA" w14:textId="77777777" w:rsidR="00737E57" w:rsidRPr="00955AAC" w:rsidRDefault="00737E57" w:rsidP="00737E5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правде</w:t>
            </w:r>
          </w:p>
        </w:tc>
        <w:tc>
          <w:tcPr>
            <w:tcW w:w="1710" w:type="dxa"/>
            <w:gridSpan w:val="2"/>
            <w:tcBorders>
              <w:bottom w:val="single" w:sz="4" w:space="0" w:color="auto"/>
            </w:tcBorders>
            <w:shd w:val="clear" w:color="auto" w:fill="auto"/>
          </w:tcPr>
          <w:p w14:paraId="2D83F4B0" w14:textId="77777777" w:rsidR="00737E57" w:rsidRPr="00955AAC" w:rsidRDefault="00737E57" w:rsidP="00737E5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Прекршајни судови и Прекршајни апелациони суд</w:t>
            </w:r>
          </w:p>
        </w:tc>
        <w:tc>
          <w:tcPr>
            <w:tcW w:w="1800" w:type="dxa"/>
            <w:tcBorders>
              <w:bottom w:val="single" w:sz="4" w:space="0" w:color="auto"/>
            </w:tcBorders>
          </w:tcPr>
          <w:p w14:paraId="3A4ECEDE" w14:textId="77777777" w:rsidR="00737E57" w:rsidRPr="00955AAC" w:rsidRDefault="00737E57" w:rsidP="00737E57">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Буџет РС (редовни) – нису потребна додатна средства</w:t>
            </w:r>
          </w:p>
        </w:tc>
        <w:tc>
          <w:tcPr>
            <w:tcW w:w="1800" w:type="dxa"/>
            <w:tcBorders>
              <w:bottom w:val="single" w:sz="4" w:space="0" w:color="auto"/>
            </w:tcBorders>
            <w:shd w:val="clear" w:color="auto" w:fill="auto"/>
          </w:tcPr>
          <w:p w14:paraId="7C62E6B3" w14:textId="77777777" w:rsidR="00737E57" w:rsidRPr="00955AAC" w:rsidRDefault="00737E57" w:rsidP="00737E57">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Буџет РС (редовни) – нису потребна додатна средства</w:t>
            </w:r>
          </w:p>
        </w:tc>
      </w:tr>
      <w:tr w:rsidR="008975E0" w:rsidRPr="00955AAC" w14:paraId="1173AD36" w14:textId="77777777" w:rsidTr="00D948AD">
        <w:trPr>
          <w:jc w:val="center"/>
        </w:trPr>
        <w:tc>
          <w:tcPr>
            <w:tcW w:w="6228" w:type="dxa"/>
            <w:gridSpan w:val="3"/>
            <w:tcBorders>
              <w:bottom w:val="single" w:sz="4" w:space="0" w:color="auto"/>
            </w:tcBorders>
            <w:shd w:val="clear" w:color="auto" w:fill="auto"/>
          </w:tcPr>
          <w:p w14:paraId="168DC609" w14:textId="44E58BA0" w:rsidR="008975E0" w:rsidRPr="00955AAC" w:rsidRDefault="008975E0" w:rsidP="008975E0">
            <w:pPr>
              <w:pStyle w:val="ListParagraph"/>
              <w:numPr>
                <w:ilvl w:val="2"/>
                <w:numId w:val="8"/>
              </w:numPr>
              <w:spacing w:after="0" w:line="240" w:lineRule="auto"/>
              <w:ind w:left="1080"/>
              <w:jc w:val="both"/>
              <w:rPr>
                <w:rFonts w:ascii="Times New Roman" w:hAnsi="Times New Roman"/>
                <w:sz w:val="20"/>
                <w:szCs w:val="20"/>
                <w:lang w:val="sr-Cyrl-CS"/>
              </w:rPr>
            </w:pPr>
            <w:r w:rsidRPr="00955AAC">
              <w:rPr>
                <w:rFonts w:ascii="Times New Roman" w:hAnsi="Times New Roman"/>
                <w:sz w:val="20"/>
                <w:szCs w:val="20"/>
                <w:lang w:val="sr-Cyrl-CS"/>
              </w:rPr>
              <w:t>Свака од 5 инспекција да дефинише ЦВ индикатора</w:t>
            </w:r>
            <w:r w:rsidR="00A5431A">
              <w:rPr>
                <w:rFonts w:ascii="Times New Roman" w:hAnsi="Times New Roman"/>
                <w:sz w:val="20"/>
                <w:szCs w:val="20"/>
                <w:lang w:val="sr-Cyrl-CS"/>
              </w:rPr>
              <w:t>.</w:t>
            </w:r>
          </w:p>
        </w:tc>
        <w:tc>
          <w:tcPr>
            <w:tcW w:w="1980" w:type="dxa"/>
            <w:tcBorders>
              <w:bottom w:val="single" w:sz="4" w:space="0" w:color="auto"/>
            </w:tcBorders>
            <w:shd w:val="clear" w:color="auto" w:fill="auto"/>
          </w:tcPr>
          <w:p w14:paraId="57F2FCD8" w14:textId="19FCF2AF"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7E292C91"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Тржишна инспекција</w:t>
            </w:r>
          </w:p>
          <w:p w14:paraId="0C9F9FF4"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Туристичка инспекција</w:t>
            </w:r>
          </w:p>
          <w:p w14:paraId="62C80F0F"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Инспекторат за рад</w:t>
            </w:r>
          </w:p>
          <w:p w14:paraId="2FF68DDD" w14:textId="5DC99AB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w:t>
            </w:r>
            <w:r w:rsidR="00A5431A">
              <w:rPr>
                <w:rFonts w:ascii="Times New Roman" w:hAnsi="Times New Roman"/>
                <w:sz w:val="20"/>
                <w:szCs w:val="20"/>
                <w:lang w:val="sr-Cyrl-CS"/>
              </w:rPr>
              <w:t>У</w:t>
            </w:r>
          </w:p>
          <w:p w14:paraId="1FDABF71" w14:textId="20AD21D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lastRenderedPageBreak/>
              <w:t>Пољопривредна инспекција</w:t>
            </w:r>
          </w:p>
        </w:tc>
        <w:tc>
          <w:tcPr>
            <w:tcW w:w="1710" w:type="dxa"/>
            <w:gridSpan w:val="2"/>
            <w:tcBorders>
              <w:bottom w:val="single" w:sz="4" w:space="0" w:color="auto"/>
            </w:tcBorders>
            <w:shd w:val="clear" w:color="auto" w:fill="auto"/>
          </w:tcPr>
          <w:p w14:paraId="29CCA696" w14:textId="40B5E5B9" w:rsidR="008975E0" w:rsidRPr="00955AAC" w:rsidRDefault="00225B7A" w:rsidP="008975E0">
            <w:pPr>
              <w:pStyle w:val="ColorfulList-Accent11"/>
              <w:spacing w:after="0"/>
              <w:ind w:left="0"/>
              <w:rPr>
                <w:rFonts w:ascii="Times New Roman" w:hAnsi="Times New Roman"/>
                <w:sz w:val="20"/>
                <w:szCs w:val="20"/>
                <w:lang w:val="sr-Cyrl-CS"/>
              </w:rPr>
            </w:pPr>
            <w:r w:rsidRPr="00225B7A">
              <w:rPr>
                <w:rFonts w:ascii="Times New Roman" w:hAnsi="Times New Roman"/>
                <w:bCs/>
                <w:color w:val="000000"/>
                <w:sz w:val="20"/>
                <w:szCs w:val="20"/>
                <w:lang w:val="sr-Cyrl-CS"/>
              </w:rPr>
              <w:lastRenderedPageBreak/>
              <w:t>Републичк</w:t>
            </w:r>
            <w:r>
              <w:rPr>
                <w:rFonts w:ascii="Times New Roman" w:hAnsi="Times New Roman"/>
                <w:bCs/>
                <w:color w:val="000000"/>
                <w:sz w:val="20"/>
                <w:szCs w:val="20"/>
                <w:lang w:val="sr-Cyrl-CS"/>
              </w:rPr>
              <w:t>и</w:t>
            </w:r>
            <w:r w:rsidRPr="00225B7A">
              <w:rPr>
                <w:rFonts w:ascii="Times New Roman" w:hAnsi="Times New Roman"/>
                <w:bCs/>
                <w:color w:val="000000"/>
                <w:sz w:val="20"/>
                <w:szCs w:val="20"/>
                <w:lang w:val="sr-Cyrl-CS"/>
              </w:rPr>
              <w:t xml:space="preserve"> секретаријат за јавне политике</w:t>
            </w:r>
            <w:r>
              <w:rPr>
                <w:rFonts w:ascii="Times New Roman" w:hAnsi="Times New Roman"/>
                <w:bCs/>
                <w:color w:val="000000"/>
                <w:sz w:val="20"/>
                <w:szCs w:val="20"/>
                <w:lang w:val="sr-Cyrl-CS"/>
              </w:rPr>
              <w:t xml:space="preserve"> (у даљем тексту: Р</w:t>
            </w:r>
            <w:r w:rsidR="008975E0" w:rsidRPr="00955AAC">
              <w:rPr>
                <w:rFonts w:ascii="Times New Roman" w:hAnsi="Times New Roman"/>
                <w:sz w:val="20"/>
                <w:szCs w:val="20"/>
                <w:lang w:val="sr-Cyrl-CS"/>
              </w:rPr>
              <w:t>СЈП</w:t>
            </w:r>
            <w:r>
              <w:rPr>
                <w:rFonts w:ascii="Times New Roman" w:hAnsi="Times New Roman"/>
                <w:sz w:val="20"/>
                <w:szCs w:val="20"/>
                <w:lang w:val="sr-Cyrl-CS"/>
              </w:rPr>
              <w:t>)</w:t>
            </w:r>
          </w:p>
          <w:p w14:paraId="25EF04C7" w14:textId="0AE70FF2"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tc>
        <w:tc>
          <w:tcPr>
            <w:tcW w:w="1800" w:type="dxa"/>
            <w:tcBorders>
              <w:bottom w:val="single" w:sz="4" w:space="0" w:color="auto"/>
            </w:tcBorders>
          </w:tcPr>
          <w:p w14:paraId="5D971F02" w14:textId="77777777" w:rsidR="008975E0" w:rsidRPr="00955AAC" w:rsidRDefault="008975E0" w:rsidP="008975E0">
            <w:pPr>
              <w:spacing w:after="0" w:line="240" w:lineRule="auto"/>
              <w:rPr>
                <w:rFonts w:ascii="Times New Roman" w:hAnsi="Times New Roman"/>
                <w:sz w:val="20"/>
                <w:szCs w:val="20"/>
                <w:lang w:val="sr-Cyrl-CS"/>
              </w:rPr>
            </w:pPr>
          </w:p>
        </w:tc>
        <w:tc>
          <w:tcPr>
            <w:tcW w:w="1800" w:type="dxa"/>
            <w:tcBorders>
              <w:bottom w:val="single" w:sz="4" w:space="0" w:color="auto"/>
            </w:tcBorders>
            <w:shd w:val="clear" w:color="auto" w:fill="auto"/>
          </w:tcPr>
          <w:p w14:paraId="098D6BF8" w14:textId="77777777" w:rsidR="008975E0" w:rsidRPr="00955AAC" w:rsidRDefault="008975E0" w:rsidP="008975E0">
            <w:pPr>
              <w:spacing w:after="0" w:line="240" w:lineRule="auto"/>
              <w:rPr>
                <w:rFonts w:ascii="Times New Roman" w:hAnsi="Times New Roman"/>
                <w:sz w:val="20"/>
                <w:szCs w:val="20"/>
                <w:lang w:val="sr-Cyrl-CS"/>
              </w:rPr>
            </w:pPr>
          </w:p>
        </w:tc>
      </w:tr>
      <w:tr w:rsidR="008975E0" w:rsidRPr="00955AAC" w14:paraId="1C911B82" w14:textId="77777777" w:rsidTr="00D948AD">
        <w:trPr>
          <w:jc w:val="center"/>
        </w:trPr>
        <w:tc>
          <w:tcPr>
            <w:tcW w:w="1980" w:type="dxa"/>
            <w:tcBorders>
              <w:right w:val="nil"/>
            </w:tcBorders>
            <w:shd w:val="clear" w:color="auto" w:fill="B8CCE4" w:themeFill="accent1" w:themeFillTint="66"/>
          </w:tcPr>
          <w:p w14:paraId="25ADB04A" w14:textId="77777777" w:rsidR="008975E0" w:rsidRPr="00955AAC" w:rsidRDefault="008975E0" w:rsidP="008975E0">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1.4</w:t>
            </w:r>
          </w:p>
        </w:tc>
        <w:tc>
          <w:tcPr>
            <w:tcW w:w="13158" w:type="dxa"/>
            <w:gridSpan w:val="8"/>
            <w:tcBorders>
              <w:left w:val="nil"/>
            </w:tcBorders>
            <w:shd w:val="clear" w:color="auto" w:fill="B8CCE4" w:themeFill="accent1" w:themeFillTint="66"/>
          </w:tcPr>
          <w:p w14:paraId="1350C48D" w14:textId="77777777" w:rsidR="008975E0" w:rsidRPr="00955AAC" w:rsidRDefault="008975E0" w:rsidP="008975E0">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Спроведена специјализација прекршајних судија за прекршајне поступке из области сиве економије </w:t>
            </w:r>
          </w:p>
        </w:tc>
      </w:tr>
      <w:tr w:rsidR="008975E0" w:rsidRPr="00955AAC" w14:paraId="11AF0242" w14:textId="77777777" w:rsidTr="00D948AD">
        <w:trPr>
          <w:jc w:val="center"/>
        </w:trPr>
        <w:tc>
          <w:tcPr>
            <w:tcW w:w="15138" w:type="dxa"/>
            <w:gridSpan w:val="9"/>
          </w:tcPr>
          <w:p w14:paraId="05D90C3E" w14:textId="77777777" w:rsidR="008975E0" w:rsidRPr="00955AAC" w:rsidRDefault="008975E0" w:rsidP="008975E0">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72B75AF8" w14:textId="77777777" w:rsidR="008975E0" w:rsidRPr="00955AAC" w:rsidRDefault="008975E0" w:rsidP="008975E0">
            <w:pPr>
              <w:pStyle w:val="ColorfulList-Accent11"/>
              <w:numPr>
                <w:ilvl w:val="0"/>
                <w:numId w:val="9"/>
              </w:numPr>
              <w:spacing w:after="0" w:line="240" w:lineRule="auto"/>
              <w:ind w:left="633"/>
              <w:contextualSpacing w:val="0"/>
              <w:rPr>
                <w:rFonts w:ascii="Times New Roman" w:hAnsi="Times New Roman"/>
                <w:sz w:val="20"/>
                <w:szCs w:val="20"/>
                <w:lang w:val="sr-Cyrl-CS"/>
              </w:rPr>
            </w:pPr>
            <w:r w:rsidRPr="00955AAC">
              <w:rPr>
                <w:rFonts w:ascii="Times New Roman" w:hAnsi="Times New Roman"/>
                <w:sz w:val="20"/>
                <w:szCs w:val="20"/>
                <w:lang w:val="sr-Cyrl-CS"/>
              </w:rPr>
              <w:t>Обучен минимум један прекршајни судија у сваком прекршајном суду за вођење предмета из области сиве економије</w:t>
            </w:r>
          </w:p>
          <w:p w14:paraId="7F29E1FD" w14:textId="77777777" w:rsidR="008975E0" w:rsidRPr="00955AAC" w:rsidRDefault="008975E0" w:rsidP="008975E0">
            <w:pPr>
              <w:pStyle w:val="ColorfulList-Accent11"/>
              <w:spacing w:after="0" w:line="240" w:lineRule="auto"/>
              <w:ind w:left="633"/>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04CF9788" w14:textId="77777777" w:rsidR="008975E0" w:rsidRPr="00955AAC" w:rsidRDefault="008975E0" w:rsidP="008975E0">
            <w:pPr>
              <w:pStyle w:val="ColorfulList-Accent11"/>
              <w:spacing w:after="0" w:line="240" w:lineRule="auto"/>
              <w:ind w:left="633"/>
              <w:contextualSpacing w:val="0"/>
              <w:rPr>
                <w:rFonts w:ascii="Times New Roman" w:hAnsi="Times New Roman"/>
                <w:sz w:val="20"/>
                <w:szCs w:val="20"/>
                <w:lang w:val="sr-Cyrl-CS"/>
              </w:rPr>
            </w:pPr>
            <w:r w:rsidRPr="00955AAC">
              <w:rPr>
                <w:rFonts w:ascii="Times New Roman" w:hAnsi="Times New Roman"/>
                <w:sz w:val="20"/>
                <w:szCs w:val="20"/>
                <w:lang w:val="sr-Cyrl-CS"/>
              </w:rPr>
              <w:t>ЦВ: 45 прекршајних судова</w:t>
            </w:r>
          </w:p>
          <w:p w14:paraId="2AF4F02F" w14:textId="77777777" w:rsidR="008975E0" w:rsidRPr="00955AAC" w:rsidRDefault="008975E0" w:rsidP="008975E0">
            <w:pPr>
              <w:pStyle w:val="ColorfulList-Accent11"/>
              <w:spacing w:after="0" w:line="240" w:lineRule="auto"/>
              <w:ind w:left="633"/>
              <w:contextualSpacing w:val="0"/>
              <w:rPr>
                <w:rFonts w:ascii="Times New Roman" w:hAnsi="Times New Roman"/>
                <w:sz w:val="20"/>
                <w:szCs w:val="20"/>
                <w:lang w:val="sr-Cyrl-CS"/>
              </w:rPr>
            </w:pPr>
          </w:p>
        </w:tc>
      </w:tr>
      <w:tr w:rsidR="008975E0" w:rsidRPr="00955AAC" w14:paraId="244C80E4" w14:textId="77777777" w:rsidTr="00D948AD">
        <w:trPr>
          <w:jc w:val="center"/>
        </w:trPr>
        <w:tc>
          <w:tcPr>
            <w:tcW w:w="6228" w:type="dxa"/>
            <w:gridSpan w:val="3"/>
            <w:shd w:val="clear" w:color="auto" w:fill="EEECE1" w:themeFill="background2"/>
          </w:tcPr>
          <w:p w14:paraId="01F666E3"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64D5BBD3"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769371AE"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117D23DD"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08D58E4F"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03C128F2"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8975E0" w:rsidRPr="00955AAC" w14:paraId="1AA93646" w14:textId="77777777" w:rsidTr="00D948AD">
        <w:trPr>
          <w:jc w:val="center"/>
        </w:trPr>
        <w:tc>
          <w:tcPr>
            <w:tcW w:w="6228" w:type="dxa"/>
            <w:gridSpan w:val="3"/>
            <w:shd w:val="clear" w:color="auto" w:fill="auto"/>
          </w:tcPr>
          <w:p w14:paraId="25F96E6A" w14:textId="77777777" w:rsidR="008975E0" w:rsidRPr="00955AAC" w:rsidRDefault="008975E0" w:rsidP="008975E0">
            <w:pPr>
              <w:jc w:val="both"/>
              <w:rPr>
                <w:rFonts w:ascii="Times New Roman" w:hAnsi="Times New Roman"/>
                <w:sz w:val="20"/>
                <w:szCs w:val="20"/>
                <w:lang w:val="sr-Cyrl-CS"/>
              </w:rPr>
            </w:pPr>
            <w:r w:rsidRPr="00955AAC">
              <w:rPr>
                <w:rFonts w:ascii="Times New Roman" w:hAnsi="Times New Roman"/>
                <w:sz w:val="20"/>
                <w:szCs w:val="20"/>
                <w:lang w:val="sr-Cyrl-CS"/>
              </w:rPr>
              <w:t>Специјализација прекршајних судија ће се односити на прекршајне поступке које најчешће покрећу: тржишна инспекција, Пореска управа, Инспекторат за рад, туристичка, пољопривредна, фитосанитарна, ветеринарска и грађевинска инспекција.</w:t>
            </w:r>
          </w:p>
        </w:tc>
        <w:tc>
          <w:tcPr>
            <w:tcW w:w="1980" w:type="dxa"/>
            <w:shd w:val="clear" w:color="auto" w:fill="auto"/>
          </w:tcPr>
          <w:p w14:paraId="6D0DAC33" w14:textId="159E121A" w:rsidR="008975E0" w:rsidRPr="00955AAC" w:rsidRDefault="008975E0" w:rsidP="008975E0">
            <w:pPr>
              <w:pStyle w:val="ColorfulList-Accent11"/>
              <w:spacing w:after="0"/>
              <w:ind w:left="0"/>
              <w:rPr>
                <w:rFonts w:ascii="Times New Roman" w:hAnsi="Times New Roman"/>
                <w:sz w:val="20"/>
                <w:szCs w:val="20"/>
                <w:lang w:val="sr-Cyrl-CS"/>
              </w:rPr>
            </w:pPr>
          </w:p>
        </w:tc>
        <w:tc>
          <w:tcPr>
            <w:tcW w:w="1620" w:type="dxa"/>
            <w:shd w:val="clear" w:color="auto" w:fill="auto"/>
          </w:tcPr>
          <w:p w14:paraId="40941C9C"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Правосудна академија</w:t>
            </w:r>
          </w:p>
        </w:tc>
        <w:tc>
          <w:tcPr>
            <w:tcW w:w="1530" w:type="dxa"/>
            <w:shd w:val="clear" w:color="auto" w:fill="auto"/>
          </w:tcPr>
          <w:p w14:paraId="0D1A5EB9"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правде</w:t>
            </w:r>
          </w:p>
          <w:p w14:paraId="47B08EB6"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УСУДПРЕК</w:t>
            </w:r>
          </w:p>
        </w:tc>
        <w:tc>
          <w:tcPr>
            <w:tcW w:w="1980" w:type="dxa"/>
            <w:gridSpan w:val="2"/>
          </w:tcPr>
          <w:p w14:paraId="5B5FBC19" w14:textId="77777777" w:rsidR="008975E0" w:rsidRPr="00955AAC" w:rsidRDefault="008975E0" w:rsidP="008975E0">
            <w:pPr>
              <w:spacing w:after="0" w:line="240" w:lineRule="auto"/>
              <w:rPr>
                <w:rFonts w:ascii="Times New Roman" w:hAnsi="Times New Roman"/>
                <w:sz w:val="20"/>
                <w:szCs w:val="20"/>
                <w:lang w:val="sr-Cyrl-CS"/>
              </w:rPr>
            </w:pPr>
          </w:p>
        </w:tc>
        <w:tc>
          <w:tcPr>
            <w:tcW w:w="1800" w:type="dxa"/>
            <w:shd w:val="clear" w:color="auto" w:fill="auto"/>
          </w:tcPr>
          <w:p w14:paraId="02BFFF13" w14:textId="77777777" w:rsidR="008975E0" w:rsidRPr="00955AAC" w:rsidRDefault="008975E0" w:rsidP="008975E0">
            <w:pPr>
              <w:spacing w:after="0" w:line="240" w:lineRule="auto"/>
              <w:rPr>
                <w:rFonts w:ascii="Times New Roman" w:hAnsi="Times New Roman"/>
                <w:sz w:val="20"/>
                <w:szCs w:val="20"/>
                <w:lang w:val="sr-Cyrl-CS"/>
              </w:rPr>
            </w:pPr>
          </w:p>
        </w:tc>
      </w:tr>
      <w:tr w:rsidR="008975E0" w:rsidRPr="00955AAC" w14:paraId="45346091" w14:textId="77777777" w:rsidTr="00D948AD">
        <w:trPr>
          <w:jc w:val="center"/>
        </w:trPr>
        <w:tc>
          <w:tcPr>
            <w:tcW w:w="6228" w:type="dxa"/>
            <w:gridSpan w:val="3"/>
            <w:shd w:val="clear" w:color="auto" w:fill="EEECE1" w:themeFill="background2"/>
          </w:tcPr>
          <w:p w14:paraId="6893E203"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0C5281FB"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54513B72"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4B626645"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18FA4773"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5493CD36"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8975E0" w:rsidRPr="00955AAC" w14:paraId="2230FEE3" w14:textId="77777777" w:rsidTr="00D948AD">
        <w:trPr>
          <w:jc w:val="center"/>
        </w:trPr>
        <w:tc>
          <w:tcPr>
            <w:tcW w:w="6228" w:type="dxa"/>
            <w:gridSpan w:val="3"/>
            <w:shd w:val="clear" w:color="auto" w:fill="auto"/>
          </w:tcPr>
          <w:p w14:paraId="05696D40" w14:textId="51786D2E" w:rsidR="008975E0" w:rsidRPr="00955AAC" w:rsidRDefault="008975E0" w:rsidP="008975E0">
            <w:pPr>
              <w:pStyle w:val="ListParagraph"/>
              <w:numPr>
                <w:ilvl w:val="2"/>
                <w:numId w:val="13"/>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Определити судије које ће водити прекршајне поступке које иницирају дефинисане инспекције</w:t>
            </w:r>
            <w:r w:rsidR="00A5431A">
              <w:rPr>
                <w:rFonts w:ascii="Times New Roman" w:hAnsi="Times New Roman"/>
                <w:sz w:val="20"/>
                <w:szCs w:val="20"/>
                <w:lang w:val="sr-Cyrl-CS"/>
              </w:rPr>
              <w:t>.</w:t>
            </w:r>
          </w:p>
          <w:p w14:paraId="3890EA2C" w14:textId="77777777" w:rsidR="008975E0" w:rsidRPr="00955AAC" w:rsidRDefault="008975E0" w:rsidP="008975E0">
            <w:pPr>
              <w:spacing w:after="0" w:line="240" w:lineRule="auto"/>
              <w:jc w:val="both"/>
              <w:rPr>
                <w:rFonts w:ascii="Times New Roman" w:hAnsi="Times New Roman"/>
                <w:sz w:val="20"/>
                <w:szCs w:val="20"/>
                <w:lang w:val="sr-Cyrl-CS"/>
              </w:rPr>
            </w:pPr>
          </w:p>
          <w:p w14:paraId="2A745D1F" w14:textId="77777777" w:rsidR="008975E0" w:rsidRPr="00955AAC" w:rsidRDefault="008975E0" w:rsidP="008975E0">
            <w:pPr>
              <w:spacing w:after="0" w:line="240" w:lineRule="auto"/>
              <w:jc w:val="both"/>
              <w:rPr>
                <w:rFonts w:ascii="Times New Roman" w:hAnsi="Times New Roman"/>
                <w:sz w:val="20"/>
                <w:szCs w:val="20"/>
                <w:lang w:val="sr-Cyrl-CS"/>
              </w:rPr>
            </w:pPr>
          </w:p>
        </w:tc>
        <w:tc>
          <w:tcPr>
            <w:tcW w:w="1980" w:type="dxa"/>
            <w:shd w:val="clear" w:color="auto" w:fill="auto"/>
          </w:tcPr>
          <w:p w14:paraId="4D253E82"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shd w:val="clear" w:color="auto" w:fill="auto"/>
          </w:tcPr>
          <w:p w14:paraId="28DBEFAC"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Прекршајни судови</w:t>
            </w:r>
          </w:p>
          <w:p w14:paraId="18866949"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Прекршајни апелациони суд</w:t>
            </w:r>
          </w:p>
        </w:tc>
        <w:tc>
          <w:tcPr>
            <w:tcW w:w="1530" w:type="dxa"/>
            <w:shd w:val="clear" w:color="auto" w:fill="auto"/>
          </w:tcPr>
          <w:p w14:paraId="7781DA27" w14:textId="77777777" w:rsidR="008975E0" w:rsidRPr="00955AAC" w:rsidRDefault="008975E0" w:rsidP="008975E0">
            <w:pPr>
              <w:pStyle w:val="ColorfulList-Accent11"/>
              <w:spacing w:after="0"/>
              <w:ind w:left="0"/>
              <w:rPr>
                <w:rFonts w:ascii="Times New Roman" w:hAnsi="Times New Roman"/>
                <w:sz w:val="20"/>
                <w:szCs w:val="20"/>
                <w:lang w:val="sr-Cyrl-CS"/>
              </w:rPr>
            </w:pPr>
          </w:p>
        </w:tc>
        <w:tc>
          <w:tcPr>
            <w:tcW w:w="1980" w:type="dxa"/>
            <w:gridSpan w:val="2"/>
          </w:tcPr>
          <w:p w14:paraId="4B9AF2B1" w14:textId="77777777" w:rsidR="008975E0" w:rsidRPr="00955AAC" w:rsidRDefault="008975E0" w:rsidP="008975E0">
            <w:pPr>
              <w:spacing w:after="0" w:line="240" w:lineRule="auto"/>
              <w:rPr>
                <w:rFonts w:ascii="Times New Roman" w:hAnsi="Times New Roman"/>
                <w:sz w:val="20"/>
                <w:szCs w:val="20"/>
                <w:lang w:val="sr-Cyrl-CS"/>
              </w:rPr>
            </w:pPr>
          </w:p>
        </w:tc>
        <w:tc>
          <w:tcPr>
            <w:tcW w:w="1800" w:type="dxa"/>
            <w:shd w:val="clear" w:color="auto" w:fill="auto"/>
          </w:tcPr>
          <w:p w14:paraId="125D5921" w14:textId="77777777" w:rsidR="008975E0" w:rsidRPr="00955AAC" w:rsidRDefault="008975E0" w:rsidP="008975E0">
            <w:pPr>
              <w:spacing w:after="0" w:line="240" w:lineRule="auto"/>
              <w:rPr>
                <w:rFonts w:ascii="Times New Roman" w:hAnsi="Times New Roman"/>
                <w:iCs/>
                <w:sz w:val="20"/>
                <w:szCs w:val="20"/>
                <w:lang w:val="sr-Cyrl-CS"/>
              </w:rPr>
            </w:pPr>
          </w:p>
        </w:tc>
      </w:tr>
      <w:tr w:rsidR="008975E0" w:rsidRPr="00955AAC" w14:paraId="5F243425" w14:textId="77777777" w:rsidTr="00D948AD">
        <w:trPr>
          <w:jc w:val="center"/>
        </w:trPr>
        <w:tc>
          <w:tcPr>
            <w:tcW w:w="6228" w:type="dxa"/>
            <w:gridSpan w:val="3"/>
            <w:shd w:val="clear" w:color="auto" w:fill="auto"/>
          </w:tcPr>
          <w:p w14:paraId="4CAF1146" w14:textId="511A10AE" w:rsidR="008975E0" w:rsidRPr="00955AAC" w:rsidRDefault="008975E0" w:rsidP="008975E0">
            <w:pPr>
              <w:pStyle w:val="ListParagraph"/>
              <w:numPr>
                <w:ilvl w:val="2"/>
                <w:numId w:val="13"/>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Направити курикулуме специјализације за дефинисане области надзора</w:t>
            </w:r>
            <w:r w:rsidR="00A5431A">
              <w:rPr>
                <w:rFonts w:ascii="Times New Roman" w:hAnsi="Times New Roman"/>
                <w:sz w:val="20"/>
                <w:szCs w:val="20"/>
                <w:lang w:val="sr-Cyrl-CS"/>
              </w:rPr>
              <w:t>.</w:t>
            </w:r>
            <w:r w:rsidRPr="00955AAC">
              <w:rPr>
                <w:rFonts w:ascii="Times New Roman" w:hAnsi="Times New Roman"/>
                <w:sz w:val="20"/>
                <w:szCs w:val="20"/>
                <w:lang w:val="sr-Cyrl-CS"/>
              </w:rPr>
              <w:t xml:space="preserve"> </w:t>
            </w:r>
          </w:p>
        </w:tc>
        <w:tc>
          <w:tcPr>
            <w:tcW w:w="1980" w:type="dxa"/>
            <w:shd w:val="clear" w:color="auto" w:fill="auto"/>
          </w:tcPr>
          <w:p w14:paraId="733676DB"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 квартал 2019.</w:t>
            </w:r>
          </w:p>
        </w:tc>
        <w:tc>
          <w:tcPr>
            <w:tcW w:w="1620" w:type="dxa"/>
            <w:shd w:val="clear" w:color="auto" w:fill="auto"/>
          </w:tcPr>
          <w:p w14:paraId="0B7A93E4"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Правосудна академија </w:t>
            </w:r>
          </w:p>
        </w:tc>
        <w:tc>
          <w:tcPr>
            <w:tcW w:w="1530" w:type="dxa"/>
            <w:shd w:val="clear" w:color="auto" w:fill="auto"/>
          </w:tcPr>
          <w:p w14:paraId="78884DB1"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правде</w:t>
            </w:r>
          </w:p>
          <w:p w14:paraId="20198487"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p w14:paraId="0DFDE106"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МТТТ,</w:t>
            </w:r>
          </w:p>
          <w:p w14:paraId="5FAE5C93"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w:t>
            </w:r>
          </w:p>
          <w:p w14:paraId="3F22527D" w14:textId="137414A2" w:rsidR="008975E0" w:rsidRPr="00955AAC" w:rsidRDefault="007C3A14" w:rsidP="008975E0">
            <w:pPr>
              <w:pStyle w:val="ColorfulList-Accent11"/>
              <w:spacing w:after="0"/>
              <w:ind w:left="0"/>
              <w:rPr>
                <w:rFonts w:ascii="Times New Roman" w:hAnsi="Times New Roman"/>
                <w:sz w:val="20"/>
                <w:szCs w:val="20"/>
                <w:lang w:val="sr-Cyrl-CS"/>
              </w:rPr>
            </w:pPr>
            <w:r w:rsidRPr="00955AAC">
              <w:rPr>
                <w:rFonts w:ascii="Times New Roman" w:hAnsi="Times New Roman"/>
                <w:bCs/>
                <w:color w:val="000000"/>
                <w:sz w:val="20"/>
                <w:szCs w:val="20"/>
                <w:lang w:val="sr-Cyrl-CS"/>
              </w:rPr>
              <w:t>Министарство пољопривреде, шумарства и водопривреде</w:t>
            </w:r>
            <w:r w:rsidRPr="00955AAC">
              <w:rPr>
                <w:rFonts w:ascii="Times New Roman" w:hAnsi="Times New Roman"/>
                <w:sz w:val="20"/>
                <w:szCs w:val="20"/>
                <w:lang w:val="sr-Cyrl-CS"/>
              </w:rPr>
              <w:t xml:space="preserve"> (у даљем тексту: МПШВ)</w:t>
            </w:r>
          </w:p>
          <w:p w14:paraId="22C34C25"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lastRenderedPageBreak/>
              <w:t>МГСИ</w:t>
            </w:r>
          </w:p>
        </w:tc>
        <w:tc>
          <w:tcPr>
            <w:tcW w:w="1980" w:type="dxa"/>
            <w:gridSpan w:val="2"/>
          </w:tcPr>
          <w:p w14:paraId="394CECE7" w14:textId="77777777" w:rsidR="008975E0" w:rsidRPr="00955AAC" w:rsidRDefault="008975E0" w:rsidP="008975E0">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lastRenderedPageBreak/>
              <w:t>Буџет Правосудне академије</w:t>
            </w:r>
          </w:p>
        </w:tc>
        <w:tc>
          <w:tcPr>
            <w:tcW w:w="1800" w:type="dxa"/>
            <w:shd w:val="clear" w:color="auto" w:fill="auto"/>
          </w:tcPr>
          <w:p w14:paraId="57291C01" w14:textId="77777777" w:rsidR="008975E0" w:rsidRPr="00955AAC" w:rsidRDefault="008975E0" w:rsidP="008975E0">
            <w:pPr>
              <w:spacing w:after="0" w:line="240" w:lineRule="auto"/>
              <w:rPr>
                <w:rFonts w:ascii="Times New Roman" w:hAnsi="Times New Roman"/>
                <w:iCs/>
                <w:sz w:val="20"/>
                <w:szCs w:val="20"/>
                <w:lang w:val="sr-Cyrl-CS"/>
              </w:rPr>
            </w:pPr>
          </w:p>
        </w:tc>
      </w:tr>
      <w:tr w:rsidR="008975E0" w:rsidRPr="00955AAC" w14:paraId="30DFEE1C" w14:textId="77777777" w:rsidTr="00D948AD">
        <w:trPr>
          <w:jc w:val="center"/>
        </w:trPr>
        <w:tc>
          <w:tcPr>
            <w:tcW w:w="1980" w:type="dxa"/>
            <w:tcBorders>
              <w:right w:val="nil"/>
            </w:tcBorders>
            <w:shd w:val="clear" w:color="auto" w:fill="B8CCE4" w:themeFill="accent1" w:themeFillTint="66"/>
          </w:tcPr>
          <w:p w14:paraId="0AF14ADC" w14:textId="77777777" w:rsidR="008975E0" w:rsidRPr="00955AAC" w:rsidRDefault="008975E0" w:rsidP="008975E0">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1.5</w:t>
            </w:r>
          </w:p>
        </w:tc>
        <w:tc>
          <w:tcPr>
            <w:tcW w:w="13158" w:type="dxa"/>
            <w:gridSpan w:val="8"/>
            <w:tcBorders>
              <w:left w:val="nil"/>
            </w:tcBorders>
            <w:shd w:val="clear" w:color="auto" w:fill="B8CCE4" w:themeFill="accent1" w:themeFillTint="66"/>
          </w:tcPr>
          <w:p w14:paraId="65D17E1C" w14:textId="77777777" w:rsidR="008975E0" w:rsidRPr="00955AAC" w:rsidRDefault="008975E0" w:rsidP="008975E0">
            <w:pPr>
              <w:pStyle w:val="Heading3"/>
              <w:numPr>
                <w:ilvl w:val="0"/>
                <w:numId w:val="0"/>
              </w:numPr>
              <w:spacing w:before="120" w:after="120"/>
              <w:ind w:left="720" w:hanging="720"/>
              <w:rPr>
                <w:rFonts w:ascii="Times New Roman" w:hAnsi="Times New Roman"/>
                <w:sz w:val="28"/>
                <w:szCs w:val="28"/>
                <w:lang w:val="sr-Cyrl-CS"/>
              </w:rPr>
            </w:pPr>
            <w:r w:rsidRPr="00955AAC">
              <w:rPr>
                <w:rFonts w:ascii="Times New Roman" w:hAnsi="Times New Roman"/>
                <w:sz w:val="28"/>
                <w:szCs w:val="28"/>
                <w:lang w:val="sr-Cyrl-CS"/>
              </w:rPr>
              <w:t>Успостављање система за размену информација о току и исходу поступака које покреће инспектор  – повезивање система еИнспектор и СИПРЕС</w:t>
            </w:r>
          </w:p>
        </w:tc>
      </w:tr>
      <w:tr w:rsidR="008975E0" w:rsidRPr="00955AAC" w14:paraId="17457476" w14:textId="77777777" w:rsidTr="00D948AD">
        <w:trPr>
          <w:jc w:val="center"/>
        </w:trPr>
        <w:tc>
          <w:tcPr>
            <w:tcW w:w="15138" w:type="dxa"/>
            <w:gridSpan w:val="9"/>
            <w:shd w:val="clear" w:color="auto" w:fill="FFFFFF" w:themeFill="background1"/>
          </w:tcPr>
          <w:p w14:paraId="19BE7E44" w14:textId="77777777" w:rsidR="008975E0" w:rsidRPr="00955AAC" w:rsidRDefault="008975E0" w:rsidP="008975E0">
            <w:pPr>
              <w:pStyle w:val="ColorfulList-Accent11"/>
              <w:spacing w:after="0" w:line="240" w:lineRule="auto"/>
              <w:ind w:left="0"/>
              <w:contextualSpacing w:val="0"/>
              <w:rPr>
                <w:rFonts w:ascii="Times New Roman" w:hAnsi="Times New Roman"/>
                <w:b/>
                <w:sz w:val="20"/>
                <w:szCs w:val="20"/>
                <w:lang w:val="sr-Cyrl-CS"/>
              </w:rPr>
            </w:pPr>
          </w:p>
          <w:p w14:paraId="3BFEC53B" w14:textId="77777777" w:rsidR="008975E0" w:rsidRPr="00955AAC" w:rsidRDefault="008975E0" w:rsidP="008975E0">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37E129B2" w14:textId="77777777" w:rsidR="008975E0" w:rsidRPr="00955AAC" w:rsidRDefault="008975E0" w:rsidP="008975E0">
            <w:pPr>
              <w:pStyle w:val="ColorfulList-Accent11"/>
              <w:numPr>
                <w:ilvl w:val="0"/>
                <w:numId w:val="10"/>
              </w:numPr>
              <w:spacing w:after="0" w:line="240" w:lineRule="auto"/>
              <w:ind w:left="634"/>
              <w:contextualSpacing w:val="0"/>
              <w:rPr>
                <w:rFonts w:ascii="Times New Roman" w:hAnsi="Times New Roman"/>
                <w:sz w:val="20"/>
                <w:szCs w:val="20"/>
                <w:lang w:val="sr-Cyrl-CS"/>
              </w:rPr>
            </w:pPr>
            <w:r w:rsidRPr="00955AAC">
              <w:rPr>
                <w:rFonts w:ascii="Times New Roman" w:hAnsi="Times New Roman"/>
                <w:sz w:val="20"/>
                <w:szCs w:val="20"/>
                <w:lang w:val="sr-Cyrl-CS"/>
              </w:rPr>
              <w:t>Број поднетих захтева за покретање прекршајног поступка електронским путем:</w:t>
            </w:r>
          </w:p>
          <w:p w14:paraId="54097385" w14:textId="77777777" w:rsidR="008975E0" w:rsidRPr="00955AAC" w:rsidRDefault="008975E0" w:rsidP="008975E0">
            <w:pPr>
              <w:pStyle w:val="ColorfulList-Accent11"/>
              <w:spacing w:after="0" w:line="240" w:lineRule="auto"/>
              <w:ind w:left="634"/>
              <w:contextualSpacing w:val="0"/>
              <w:rPr>
                <w:rFonts w:ascii="Times New Roman" w:hAnsi="Times New Roman"/>
                <w:sz w:val="20"/>
                <w:szCs w:val="20"/>
                <w:lang w:val="sr-Cyrl-CS"/>
              </w:rPr>
            </w:pPr>
            <w:r w:rsidRPr="00955AAC">
              <w:rPr>
                <w:rFonts w:ascii="Times New Roman" w:hAnsi="Times New Roman"/>
                <w:sz w:val="20"/>
                <w:szCs w:val="20"/>
                <w:lang w:val="sr-Cyrl-CS"/>
              </w:rPr>
              <w:t>ПВ:</w:t>
            </w:r>
          </w:p>
          <w:p w14:paraId="09A197B3" w14:textId="77777777" w:rsidR="008975E0" w:rsidRPr="00955AAC" w:rsidRDefault="008975E0" w:rsidP="008975E0">
            <w:pPr>
              <w:pStyle w:val="ColorfulList-Accent11"/>
              <w:spacing w:after="0" w:line="240" w:lineRule="auto"/>
              <w:ind w:left="634"/>
              <w:contextualSpacing w:val="0"/>
              <w:rPr>
                <w:rFonts w:ascii="Times New Roman" w:hAnsi="Times New Roman"/>
                <w:sz w:val="20"/>
                <w:szCs w:val="20"/>
                <w:lang w:val="sr-Cyrl-CS"/>
              </w:rPr>
            </w:pPr>
            <w:r w:rsidRPr="00955AAC">
              <w:rPr>
                <w:rFonts w:ascii="Times New Roman" w:hAnsi="Times New Roman"/>
                <w:sz w:val="20"/>
                <w:szCs w:val="20"/>
                <w:lang w:val="sr-Cyrl-CS"/>
              </w:rPr>
              <w:t>ЦВ:</w:t>
            </w:r>
          </w:p>
        </w:tc>
      </w:tr>
      <w:tr w:rsidR="008975E0" w:rsidRPr="00955AAC" w14:paraId="43B5E1AF" w14:textId="77777777" w:rsidTr="00D948AD">
        <w:trPr>
          <w:jc w:val="center"/>
        </w:trPr>
        <w:tc>
          <w:tcPr>
            <w:tcW w:w="6228" w:type="dxa"/>
            <w:gridSpan w:val="3"/>
            <w:shd w:val="clear" w:color="auto" w:fill="EEECE1" w:themeFill="background2"/>
          </w:tcPr>
          <w:p w14:paraId="5E91A2D0"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141FFE80"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2A732E6C"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1FC8A85F"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6FF014C2"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685944EB"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8975E0" w:rsidRPr="00955AAC" w14:paraId="4D0D34B3" w14:textId="77777777" w:rsidTr="00D948AD">
        <w:trPr>
          <w:trHeight w:val="1619"/>
          <w:jc w:val="center"/>
        </w:trPr>
        <w:tc>
          <w:tcPr>
            <w:tcW w:w="6228" w:type="dxa"/>
            <w:gridSpan w:val="3"/>
            <w:shd w:val="clear" w:color="auto" w:fill="auto"/>
          </w:tcPr>
          <w:p w14:paraId="339FC925" w14:textId="767B3466" w:rsidR="008975E0" w:rsidRPr="00955AAC" w:rsidRDefault="008975E0" w:rsidP="00955AAC">
            <w:pPr>
              <w:spacing w:before="240" w:after="120"/>
              <w:jc w:val="both"/>
              <w:rPr>
                <w:rFonts w:ascii="Times New Roman" w:hAnsi="Times New Roman"/>
                <w:sz w:val="20"/>
                <w:szCs w:val="20"/>
                <w:lang w:val="sr-Cyrl-CS"/>
              </w:rPr>
            </w:pPr>
            <w:r w:rsidRPr="00955AAC">
              <w:rPr>
                <w:rFonts w:ascii="Times New Roman" w:hAnsi="Times New Roman"/>
                <w:sz w:val="20"/>
                <w:szCs w:val="20"/>
                <w:lang w:val="sr-Cyrl-CS"/>
              </w:rPr>
              <w:t>Тренутно инспектори не знају како се њихови поступци завршавају што негативно утиче на њихов рад. Такође, праћење стати</w:t>
            </w:r>
            <w:r w:rsidR="00955AAC">
              <w:rPr>
                <w:rFonts w:ascii="Times New Roman" w:hAnsi="Times New Roman"/>
                <w:sz w:val="20"/>
                <w:szCs w:val="20"/>
                <w:lang w:val="sr-Cyrl-CS"/>
              </w:rPr>
              <w:t>с</w:t>
            </w:r>
            <w:r w:rsidRPr="00955AAC">
              <w:rPr>
                <w:rFonts w:ascii="Times New Roman" w:hAnsi="Times New Roman"/>
                <w:sz w:val="20"/>
                <w:szCs w:val="20"/>
                <w:lang w:val="sr-Cyrl-CS"/>
              </w:rPr>
              <w:t>тике правосудног и</w:t>
            </w:r>
            <w:r w:rsidR="00955AAC">
              <w:rPr>
                <w:rFonts w:ascii="Times New Roman" w:hAnsi="Times New Roman"/>
                <w:sz w:val="20"/>
                <w:szCs w:val="20"/>
                <w:lang w:val="sr-Cyrl-CS"/>
              </w:rPr>
              <w:t>с</w:t>
            </w:r>
            <w:r w:rsidRPr="00955AAC">
              <w:rPr>
                <w:rFonts w:ascii="Times New Roman" w:hAnsi="Times New Roman"/>
                <w:sz w:val="20"/>
                <w:szCs w:val="20"/>
                <w:lang w:val="sr-Cyrl-CS"/>
              </w:rPr>
              <w:t>хода би помогло код унапређења рада инспектора код подношења доказа, праћење ефикасности прекршајних судија у во</w:t>
            </w:r>
            <w:r w:rsidR="00955AAC">
              <w:rPr>
                <w:rFonts w:ascii="Times New Roman" w:hAnsi="Times New Roman"/>
                <w:sz w:val="20"/>
                <w:szCs w:val="20"/>
                <w:lang w:val="sr-Cyrl-CS"/>
              </w:rPr>
              <w:t>ђ</w:t>
            </w:r>
            <w:r w:rsidRPr="00955AAC">
              <w:rPr>
                <w:rFonts w:ascii="Times New Roman" w:hAnsi="Times New Roman"/>
                <w:sz w:val="20"/>
                <w:szCs w:val="20"/>
                <w:lang w:val="sr-Cyrl-CS"/>
              </w:rPr>
              <w:t>ењу поступка и у комуникацији о кажњеним прекршиоцима (сада је кључни разлог за непријављивање сиве економије чињеница да грађани и привреда мисле да починиоци никада нису кажњени).</w:t>
            </w:r>
          </w:p>
        </w:tc>
        <w:tc>
          <w:tcPr>
            <w:tcW w:w="1980" w:type="dxa"/>
            <w:shd w:val="clear" w:color="auto" w:fill="auto"/>
          </w:tcPr>
          <w:p w14:paraId="13F470BA" w14:textId="77777777" w:rsidR="008975E0" w:rsidRPr="00955AAC" w:rsidRDefault="008975E0" w:rsidP="008975E0">
            <w:pPr>
              <w:pStyle w:val="ColorfulList-Accent11"/>
              <w:spacing w:after="0"/>
              <w:ind w:left="0"/>
              <w:rPr>
                <w:rFonts w:ascii="Times New Roman" w:hAnsi="Times New Roman"/>
                <w:sz w:val="20"/>
                <w:szCs w:val="20"/>
                <w:lang w:val="sr-Cyrl-CS"/>
              </w:rPr>
            </w:pPr>
          </w:p>
        </w:tc>
        <w:tc>
          <w:tcPr>
            <w:tcW w:w="1620" w:type="dxa"/>
            <w:shd w:val="clear" w:color="auto" w:fill="auto"/>
          </w:tcPr>
          <w:p w14:paraId="239552B5"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правде</w:t>
            </w:r>
          </w:p>
          <w:p w14:paraId="3292BA01"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530" w:type="dxa"/>
            <w:shd w:val="clear" w:color="auto" w:fill="auto"/>
          </w:tcPr>
          <w:p w14:paraId="41F68072"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w:t>
            </w:r>
          </w:p>
          <w:p w14:paraId="28AA6537" w14:textId="77777777" w:rsidR="008975E0" w:rsidRPr="00955AAC" w:rsidRDefault="008975E0" w:rsidP="008975E0">
            <w:pPr>
              <w:pStyle w:val="ColorfulList-Accent11"/>
              <w:spacing w:after="0"/>
              <w:ind w:left="0"/>
              <w:rPr>
                <w:rFonts w:ascii="Times New Roman" w:hAnsi="Times New Roman"/>
                <w:sz w:val="20"/>
                <w:szCs w:val="20"/>
                <w:lang w:val="sr-Cyrl-CS"/>
              </w:rPr>
            </w:pPr>
          </w:p>
        </w:tc>
        <w:tc>
          <w:tcPr>
            <w:tcW w:w="1980" w:type="dxa"/>
            <w:gridSpan w:val="2"/>
          </w:tcPr>
          <w:p w14:paraId="2BF9B39E" w14:textId="77777777" w:rsidR="008975E0" w:rsidRPr="00955AAC" w:rsidRDefault="008975E0" w:rsidP="008975E0">
            <w:pPr>
              <w:spacing w:after="0" w:line="240" w:lineRule="auto"/>
              <w:rPr>
                <w:rFonts w:ascii="Times New Roman" w:hAnsi="Times New Roman"/>
                <w:iCs/>
                <w:sz w:val="20"/>
                <w:szCs w:val="20"/>
                <w:lang w:val="sr-Cyrl-CS"/>
              </w:rPr>
            </w:pPr>
          </w:p>
        </w:tc>
        <w:tc>
          <w:tcPr>
            <w:tcW w:w="1800" w:type="dxa"/>
            <w:shd w:val="clear" w:color="auto" w:fill="auto"/>
          </w:tcPr>
          <w:p w14:paraId="256C7690" w14:textId="77777777" w:rsidR="008975E0" w:rsidRPr="00955AAC" w:rsidRDefault="008975E0" w:rsidP="008975E0">
            <w:pPr>
              <w:spacing w:after="0" w:line="240" w:lineRule="auto"/>
              <w:rPr>
                <w:rFonts w:ascii="Times New Roman" w:hAnsi="Times New Roman"/>
                <w:iCs/>
                <w:sz w:val="20"/>
                <w:szCs w:val="20"/>
                <w:lang w:val="sr-Cyrl-CS"/>
              </w:rPr>
            </w:pPr>
          </w:p>
        </w:tc>
      </w:tr>
      <w:tr w:rsidR="008975E0" w:rsidRPr="00955AAC" w14:paraId="52DD08AC" w14:textId="77777777" w:rsidTr="00D948AD">
        <w:trPr>
          <w:jc w:val="center"/>
        </w:trPr>
        <w:tc>
          <w:tcPr>
            <w:tcW w:w="6228" w:type="dxa"/>
            <w:gridSpan w:val="3"/>
            <w:shd w:val="clear" w:color="auto" w:fill="EEECE1" w:themeFill="background2"/>
          </w:tcPr>
          <w:p w14:paraId="0EAB8E52"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667FAAB7"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4AC520E5"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078BD90C"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1B124B66"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27E337B6"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8975E0" w:rsidRPr="00955AAC" w14:paraId="6B7C49B4" w14:textId="77777777" w:rsidTr="00D948AD">
        <w:trPr>
          <w:jc w:val="center"/>
        </w:trPr>
        <w:tc>
          <w:tcPr>
            <w:tcW w:w="6228" w:type="dxa"/>
            <w:gridSpan w:val="3"/>
            <w:tcBorders>
              <w:bottom w:val="single" w:sz="4" w:space="0" w:color="auto"/>
            </w:tcBorders>
            <w:shd w:val="clear" w:color="auto" w:fill="auto"/>
          </w:tcPr>
          <w:p w14:paraId="04A29A3C" w14:textId="77777777" w:rsidR="008975E0" w:rsidRPr="00955AAC" w:rsidRDefault="008975E0" w:rsidP="008975E0">
            <w:pPr>
              <w:pStyle w:val="ListParagraph"/>
              <w:numPr>
                <w:ilvl w:val="2"/>
                <w:numId w:val="14"/>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Урађена анализа размене података о поднетим захтевима за покретање прекршајног поступка, дефинисани сетови података и речник размена, урађена анализа пословних процеса и интерних процедура, урађена анализа проширења еИнспектора и СИПРЕС-а</w:t>
            </w:r>
          </w:p>
        </w:tc>
        <w:tc>
          <w:tcPr>
            <w:tcW w:w="1980" w:type="dxa"/>
            <w:tcBorders>
              <w:bottom w:val="single" w:sz="4" w:space="0" w:color="auto"/>
            </w:tcBorders>
            <w:shd w:val="clear" w:color="auto" w:fill="auto"/>
          </w:tcPr>
          <w:p w14:paraId="6D03AAEA"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tcBorders>
              <w:bottom w:val="single" w:sz="4" w:space="0" w:color="auto"/>
            </w:tcBorders>
            <w:shd w:val="clear" w:color="auto" w:fill="auto"/>
          </w:tcPr>
          <w:p w14:paraId="40C0B8E9"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правде</w:t>
            </w:r>
          </w:p>
          <w:p w14:paraId="3C829DAF"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w:t>
            </w:r>
          </w:p>
        </w:tc>
        <w:tc>
          <w:tcPr>
            <w:tcW w:w="1530" w:type="dxa"/>
            <w:tcBorders>
              <w:bottom w:val="single" w:sz="4" w:space="0" w:color="auto"/>
            </w:tcBorders>
            <w:shd w:val="clear" w:color="auto" w:fill="auto"/>
          </w:tcPr>
          <w:p w14:paraId="79E810A5"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980" w:type="dxa"/>
            <w:gridSpan w:val="2"/>
            <w:tcBorders>
              <w:bottom w:val="single" w:sz="4" w:space="0" w:color="auto"/>
            </w:tcBorders>
          </w:tcPr>
          <w:p w14:paraId="56D3947C" w14:textId="77777777" w:rsidR="008975E0" w:rsidRPr="00955AAC" w:rsidRDefault="008975E0" w:rsidP="008975E0">
            <w:pPr>
              <w:spacing w:after="0" w:line="240" w:lineRule="auto"/>
              <w:rPr>
                <w:rFonts w:ascii="Times New Roman" w:hAnsi="Times New Roman"/>
                <w:sz w:val="20"/>
                <w:szCs w:val="20"/>
                <w:lang w:val="sr-Cyrl-CS"/>
              </w:rPr>
            </w:pPr>
          </w:p>
        </w:tc>
        <w:tc>
          <w:tcPr>
            <w:tcW w:w="1800" w:type="dxa"/>
            <w:tcBorders>
              <w:bottom w:val="single" w:sz="4" w:space="0" w:color="auto"/>
            </w:tcBorders>
            <w:shd w:val="clear" w:color="auto" w:fill="auto"/>
          </w:tcPr>
          <w:p w14:paraId="0DF42D58" w14:textId="77777777" w:rsidR="008975E0" w:rsidRPr="00955AAC" w:rsidRDefault="008975E0" w:rsidP="008975E0">
            <w:pPr>
              <w:spacing w:after="0" w:line="240" w:lineRule="auto"/>
              <w:rPr>
                <w:rFonts w:ascii="Times New Roman" w:hAnsi="Times New Roman"/>
                <w:iCs/>
                <w:sz w:val="20"/>
                <w:szCs w:val="20"/>
                <w:lang w:val="sr-Cyrl-CS"/>
              </w:rPr>
            </w:pPr>
          </w:p>
        </w:tc>
      </w:tr>
      <w:tr w:rsidR="008975E0" w:rsidRPr="00955AAC" w14:paraId="026AEAC6" w14:textId="77777777" w:rsidTr="00D948AD">
        <w:trPr>
          <w:jc w:val="center"/>
        </w:trPr>
        <w:tc>
          <w:tcPr>
            <w:tcW w:w="6228" w:type="dxa"/>
            <w:gridSpan w:val="3"/>
            <w:tcBorders>
              <w:bottom w:val="single" w:sz="4" w:space="0" w:color="auto"/>
            </w:tcBorders>
            <w:shd w:val="clear" w:color="auto" w:fill="auto"/>
          </w:tcPr>
          <w:p w14:paraId="1A247C33" w14:textId="70220569" w:rsidR="008975E0" w:rsidRPr="00955AAC" w:rsidRDefault="008975E0" w:rsidP="00955AAC">
            <w:pPr>
              <w:pStyle w:val="ListParagraph"/>
              <w:numPr>
                <w:ilvl w:val="2"/>
                <w:numId w:val="14"/>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Успостављање система за подношење и пријем електронских захтева за покретање и во</w:t>
            </w:r>
            <w:r w:rsidR="00955AAC">
              <w:rPr>
                <w:rFonts w:ascii="Times New Roman" w:hAnsi="Times New Roman"/>
                <w:sz w:val="20"/>
                <w:szCs w:val="20"/>
                <w:lang w:val="sr-Cyrl-CS"/>
              </w:rPr>
              <w:t>ђ</w:t>
            </w:r>
            <w:r w:rsidRPr="00955AAC">
              <w:rPr>
                <w:rFonts w:ascii="Times New Roman" w:hAnsi="Times New Roman"/>
                <w:sz w:val="20"/>
                <w:szCs w:val="20"/>
                <w:lang w:val="sr-Cyrl-CS"/>
              </w:rPr>
              <w:t>ење прекршајних поступака са праћењем тока и реализације поступка.</w:t>
            </w:r>
          </w:p>
        </w:tc>
        <w:tc>
          <w:tcPr>
            <w:tcW w:w="1980" w:type="dxa"/>
            <w:tcBorders>
              <w:bottom w:val="single" w:sz="4" w:space="0" w:color="auto"/>
            </w:tcBorders>
            <w:shd w:val="clear" w:color="auto" w:fill="auto"/>
          </w:tcPr>
          <w:p w14:paraId="04BD631C"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708FCD96"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p w14:paraId="57CED7F8"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правде</w:t>
            </w:r>
          </w:p>
        </w:tc>
        <w:tc>
          <w:tcPr>
            <w:tcW w:w="1530" w:type="dxa"/>
            <w:tcBorders>
              <w:bottom w:val="single" w:sz="4" w:space="0" w:color="auto"/>
            </w:tcBorders>
            <w:shd w:val="clear" w:color="auto" w:fill="auto"/>
          </w:tcPr>
          <w:p w14:paraId="35403543"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Све инспекције у систему еИнспектор</w:t>
            </w:r>
          </w:p>
        </w:tc>
        <w:tc>
          <w:tcPr>
            <w:tcW w:w="1980" w:type="dxa"/>
            <w:gridSpan w:val="2"/>
            <w:tcBorders>
              <w:bottom w:val="single" w:sz="4" w:space="0" w:color="auto"/>
            </w:tcBorders>
          </w:tcPr>
          <w:p w14:paraId="7B4821F4" w14:textId="77777777" w:rsidR="008975E0" w:rsidRPr="00955AAC" w:rsidRDefault="008975E0" w:rsidP="008975E0">
            <w:pPr>
              <w:spacing w:after="0" w:line="240" w:lineRule="auto"/>
              <w:rPr>
                <w:rFonts w:ascii="Times New Roman" w:hAnsi="Times New Roman"/>
                <w:sz w:val="20"/>
                <w:szCs w:val="20"/>
                <w:lang w:val="sr-Cyrl-CS"/>
              </w:rPr>
            </w:pPr>
          </w:p>
        </w:tc>
        <w:tc>
          <w:tcPr>
            <w:tcW w:w="1800" w:type="dxa"/>
            <w:tcBorders>
              <w:bottom w:val="single" w:sz="4" w:space="0" w:color="auto"/>
            </w:tcBorders>
            <w:shd w:val="clear" w:color="auto" w:fill="auto"/>
          </w:tcPr>
          <w:p w14:paraId="194B8CF2" w14:textId="77777777" w:rsidR="008975E0" w:rsidRPr="00955AAC" w:rsidRDefault="008975E0" w:rsidP="008975E0">
            <w:pPr>
              <w:spacing w:after="0" w:line="240" w:lineRule="auto"/>
              <w:rPr>
                <w:rFonts w:ascii="Times New Roman" w:hAnsi="Times New Roman"/>
                <w:iCs/>
                <w:sz w:val="20"/>
                <w:szCs w:val="20"/>
                <w:lang w:val="sr-Cyrl-CS"/>
              </w:rPr>
            </w:pPr>
          </w:p>
        </w:tc>
      </w:tr>
      <w:tr w:rsidR="008975E0" w:rsidRPr="00955AAC" w14:paraId="525E3BB9" w14:textId="77777777" w:rsidTr="00D948AD">
        <w:trPr>
          <w:jc w:val="center"/>
        </w:trPr>
        <w:tc>
          <w:tcPr>
            <w:tcW w:w="6228" w:type="dxa"/>
            <w:gridSpan w:val="3"/>
            <w:tcBorders>
              <w:bottom w:val="single" w:sz="4" w:space="0" w:color="auto"/>
            </w:tcBorders>
            <w:shd w:val="clear" w:color="auto" w:fill="auto"/>
          </w:tcPr>
          <w:p w14:paraId="47D752D2" w14:textId="3AAE021B" w:rsidR="008975E0" w:rsidRPr="00A5431A" w:rsidRDefault="008975E0" w:rsidP="0098407F">
            <w:pPr>
              <w:pStyle w:val="ListParagraph"/>
              <w:numPr>
                <w:ilvl w:val="2"/>
                <w:numId w:val="14"/>
              </w:numPr>
              <w:spacing w:after="0" w:line="240" w:lineRule="auto"/>
              <w:jc w:val="both"/>
              <w:rPr>
                <w:rFonts w:ascii="Times New Roman" w:hAnsi="Times New Roman"/>
                <w:sz w:val="20"/>
                <w:szCs w:val="20"/>
                <w:lang w:val="sr-Cyrl-CS"/>
              </w:rPr>
            </w:pPr>
            <w:r w:rsidRPr="00A5431A">
              <w:rPr>
                <w:rFonts w:ascii="Times New Roman" w:hAnsi="Times New Roman"/>
                <w:sz w:val="20"/>
                <w:szCs w:val="20"/>
                <w:lang w:val="sr-Cyrl-CS"/>
              </w:rPr>
              <w:t xml:space="preserve">Успостављање размене података о поднетим захтевима за покретање прекршајног поступка, о фази у којој се предмет налази, о роковима застарелости и о другим </w:t>
            </w:r>
            <w:r w:rsidRPr="00A5431A">
              <w:rPr>
                <w:rFonts w:ascii="Times New Roman" w:hAnsi="Times New Roman"/>
                <w:sz w:val="20"/>
                <w:szCs w:val="20"/>
                <w:lang w:val="sr-Cyrl-CS"/>
              </w:rPr>
              <w:lastRenderedPageBreak/>
              <w:t>информацијама од значаја за вођење и праћење прекршајних поступака покренутих од стране републичких инспекција које су у систему еИнспектор</w:t>
            </w:r>
            <w:r w:rsidR="00225B7A" w:rsidRPr="00A5431A">
              <w:rPr>
                <w:rFonts w:ascii="Times New Roman" w:hAnsi="Times New Roman"/>
                <w:sz w:val="20"/>
                <w:szCs w:val="20"/>
                <w:lang w:val="sr-Cyrl-CS"/>
              </w:rPr>
              <w:t>.</w:t>
            </w:r>
          </w:p>
          <w:p w14:paraId="2A9112C4" w14:textId="77777777" w:rsidR="008975E0" w:rsidRPr="00955AAC" w:rsidRDefault="008975E0" w:rsidP="008975E0">
            <w:pPr>
              <w:spacing w:after="0" w:line="240" w:lineRule="auto"/>
              <w:jc w:val="both"/>
              <w:rPr>
                <w:rFonts w:ascii="Times New Roman" w:hAnsi="Times New Roman"/>
                <w:sz w:val="20"/>
                <w:szCs w:val="20"/>
                <w:lang w:val="sr-Cyrl-CS"/>
              </w:rPr>
            </w:pPr>
          </w:p>
        </w:tc>
        <w:tc>
          <w:tcPr>
            <w:tcW w:w="1980" w:type="dxa"/>
            <w:tcBorders>
              <w:bottom w:val="single" w:sz="4" w:space="0" w:color="auto"/>
            </w:tcBorders>
            <w:shd w:val="clear" w:color="auto" w:fill="auto"/>
          </w:tcPr>
          <w:p w14:paraId="1A899FD4"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lastRenderedPageBreak/>
              <w:t>Други квартал 2020.</w:t>
            </w:r>
          </w:p>
        </w:tc>
        <w:tc>
          <w:tcPr>
            <w:tcW w:w="1620" w:type="dxa"/>
            <w:tcBorders>
              <w:bottom w:val="single" w:sz="4" w:space="0" w:color="auto"/>
            </w:tcBorders>
            <w:shd w:val="clear" w:color="auto" w:fill="auto"/>
          </w:tcPr>
          <w:p w14:paraId="2CC54B74"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p w14:paraId="27EC66E7"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правде</w:t>
            </w:r>
          </w:p>
        </w:tc>
        <w:tc>
          <w:tcPr>
            <w:tcW w:w="1530" w:type="dxa"/>
            <w:tcBorders>
              <w:bottom w:val="single" w:sz="4" w:space="0" w:color="auto"/>
            </w:tcBorders>
            <w:shd w:val="clear" w:color="auto" w:fill="auto"/>
          </w:tcPr>
          <w:p w14:paraId="33346384" w14:textId="643677C4"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Јединица за подршку Координацион</w:t>
            </w:r>
            <w:r w:rsidRPr="00955AAC">
              <w:rPr>
                <w:rFonts w:ascii="Times New Roman" w:hAnsi="Times New Roman"/>
                <w:sz w:val="20"/>
                <w:szCs w:val="20"/>
                <w:lang w:val="sr-Cyrl-CS"/>
              </w:rPr>
              <w:lastRenderedPageBreak/>
              <w:t xml:space="preserve">ој комисији за </w:t>
            </w:r>
            <w:r w:rsidR="00955AAC">
              <w:rPr>
                <w:rFonts w:ascii="Times New Roman" w:hAnsi="Times New Roman"/>
                <w:sz w:val="20"/>
                <w:szCs w:val="20"/>
                <w:lang w:val="sr-Cyrl-CS"/>
              </w:rPr>
              <w:t>и</w:t>
            </w:r>
            <w:r w:rsidRPr="00955AAC">
              <w:rPr>
                <w:rFonts w:ascii="Times New Roman" w:hAnsi="Times New Roman"/>
                <w:sz w:val="20"/>
                <w:szCs w:val="20"/>
                <w:lang w:val="sr-Cyrl-CS"/>
              </w:rPr>
              <w:t>нспекцијски надзор</w:t>
            </w:r>
          </w:p>
        </w:tc>
        <w:tc>
          <w:tcPr>
            <w:tcW w:w="1980" w:type="dxa"/>
            <w:gridSpan w:val="2"/>
            <w:tcBorders>
              <w:bottom w:val="single" w:sz="4" w:space="0" w:color="auto"/>
            </w:tcBorders>
          </w:tcPr>
          <w:p w14:paraId="7BDA903F" w14:textId="77777777" w:rsidR="008975E0" w:rsidRPr="00955AAC" w:rsidRDefault="008975E0" w:rsidP="008975E0">
            <w:pPr>
              <w:spacing w:after="0" w:line="240" w:lineRule="auto"/>
              <w:rPr>
                <w:rFonts w:ascii="Times New Roman" w:hAnsi="Times New Roman"/>
                <w:sz w:val="20"/>
                <w:szCs w:val="20"/>
                <w:lang w:val="sr-Cyrl-CS"/>
              </w:rPr>
            </w:pPr>
          </w:p>
        </w:tc>
        <w:tc>
          <w:tcPr>
            <w:tcW w:w="1800" w:type="dxa"/>
            <w:tcBorders>
              <w:bottom w:val="single" w:sz="4" w:space="0" w:color="auto"/>
            </w:tcBorders>
            <w:shd w:val="clear" w:color="auto" w:fill="auto"/>
          </w:tcPr>
          <w:p w14:paraId="0ADCC42A" w14:textId="77777777" w:rsidR="008975E0" w:rsidRPr="00955AAC" w:rsidRDefault="008975E0" w:rsidP="008975E0">
            <w:pPr>
              <w:spacing w:after="0" w:line="240" w:lineRule="auto"/>
              <w:rPr>
                <w:rFonts w:ascii="Times New Roman" w:hAnsi="Times New Roman"/>
                <w:iCs/>
                <w:sz w:val="20"/>
                <w:szCs w:val="20"/>
                <w:lang w:val="sr-Cyrl-CS"/>
              </w:rPr>
            </w:pPr>
          </w:p>
        </w:tc>
      </w:tr>
      <w:tr w:rsidR="00522287" w:rsidRPr="00955AAC" w14:paraId="675B39B2" w14:textId="77777777" w:rsidTr="00D948AD">
        <w:trPr>
          <w:jc w:val="center"/>
        </w:trPr>
        <w:tc>
          <w:tcPr>
            <w:tcW w:w="6228" w:type="dxa"/>
            <w:gridSpan w:val="3"/>
            <w:tcBorders>
              <w:bottom w:val="single" w:sz="4" w:space="0" w:color="auto"/>
            </w:tcBorders>
            <w:shd w:val="clear" w:color="auto" w:fill="auto"/>
          </w:tcPr>
          <w:p w14:paraId="38D7F29B" w14:textId="5D14726E" w:rsidR="00522287" w:rsidRPr="00955AAC" w:rsidRDefault="00522287" w:rsidP="008975E0">
            <w:pPr>
              <w:pStyle w:val="ListParagraph"/>
              <w:numPr>
                <w:ilvl w:val="2"/>
                <w:numId w:val="14"/>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p>
        </w:tc>
        <w:tc>
          <w:tcPr>
            <w:tcW w:w="1980" w:type="dxa"/>
            <w:tcBorders>
              <w:bottom w:val="single" w:sz="4" w:space="0" w:color="auto"/>
            </w:tcBorders>
            <w:shd w:val="clear" w:color="auto" w:fill="auto"/>
          </w:tcPr>
          <w:p w14:paraId="4F82E4D2" w14:textId="24E021E1" w:rsidR="00522287" w:rsidRPr="00955AAC" w:rsidRDefault="00522287"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6B913530" w14:textId="189D8654" w:rsidR="00522287" w:rsidRPr="00955AAC" w:rsidRDefault="00522287"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w:t>
            </w:r>
            <w:r w:rsidR="00955AAC">
              <w:rPr>
                <w:rFonts w:ascii="Times New Roman" w:hAnsi="Times New Roman"/>
                <w:sz w:val="20"/>
                <w:szCs w:val="20"/>
                <w:lang w:val="sr-Cyrl-CS"/>
              </w:rPr>
              <w:t>с</w:t>
            </w:r>
            <w:r w:rsidRPr="00955AAC">
              <w:rPr>
                <w:rFonts w:ascii="Times New Roman" w:hAnsi="Times New Roman"/>
                <w:sz w:val="20"/>
                <w:szCs w:val="20"/>
                <w:lang w:val="sr-Cyrl-CS"/>
              </w:rPr>
              <w:t>тво правде</w:t>
            </w:r>
          </w:p>
        </w:tc>
        <w:tc>
          <w:tcPr>
            <w:tcW w:w="1530" w:type="dxa"/>
            <w:tcBorders>
              <w:bottom w:val="single" w:sz="4" w:space="0" w:color="auto"/>
            </w:tcBorders>
            <w:shd w:val="clear" w:color="auto" w:fill="auto"/>
          </w:tcPr>
          <w:p w14:paraId="3CB257AB" w14:textId="77777777" w:rsidR="00522287" w:rsidRPr="00955AAC" w:rsidRDefault="00522287" w:rsidP="008975E0">
            <w:pPr>
              <w:pStyle w:val="ColorfulList-Accent11"/>
              <w:spacing w:after="0"/>
              <w:ind w:left="0"/>
              <w:rPr>
                <w:rFonts w:ascii="Times New Roman" w:hAnsi="Times New Roman"/>
                <w:sz w:val="20"/>
                <w:szCs w:val="20"/>
                <w:lang w:val="sr-Cyrl-CS"/>
              </w:rPr>
            </w:pPr>
          </w:p>
        </w:tc>
        <w:tc>
          <w:tcPr>
            <w:tcW w:w="1980" w:type="dxa"/>
            <w:gridSpan w:val="2"/>
            <w:tcBorders>
              <w:bottom w:val="single" w:sz="4" w:space="0" w:color="auto"/>
            </w:tcBorders>
          </w:tcPr>
          <w:p w14:paraId="20D9FDE2" w14:textId="77777777" w:rsidR="00522287" w:rsidRPr="00955AAC" w:rsidRDefault="00522287" w:rsidP="008975E0">
            <w:pPr>
              <w:spacing w:after="0" w:line="240" w:lineRule="auto"/>
              <w:rPr>
                <w:rFonts w:ascii="Times New Roman" w:hAnsi="Times New Roman"/>
                <w:sz w:val="20"/>
                <w:szCs w:val="20"/>
                <w:lang w:val="sr-Cyrl-CS"/>
              </w:rPr>
            </w:pPr>
          </w:p>
        </w:tc>
        <w:tc>
          <w:tcPr>
            <w:tcW w:w="1800" w:type="dxa"/>
            <w:tcBorders>
              <w:bottom w:val="single" w:sz="4" w:space="0" w:color="auto"/>
            </w:tcBorders>
            <w:shd w:val="clear" w:color="auto" w:fill="auto"/>
          </w:tcPr>
          <w:p w14:paraId="65ED9ADF" w14:textId="77777777" w:rsidR="00522287" w:rsidRPr="00955AAC" w:rsidRDefault="00522287" w:rsidP="008975E0">
            <w:pPr>
              <w:spacing w:after="0" w:line="240" w:lineRule="auto"/>
              <w:rPr>
                <w:rFonts w:ascii="Times New Roman" w:hAnsi="Times New Roman"/>
                <w:iCs/>
                <w:sz w:val="20"/>
                <w:szCs w:val="20"/>
                <w:lang w:val="sr-Cyrl-CS"/>
              </w:rPr>
            </w:pPr>
          </w:p>
        </w:tc>
      </w:tr>
      <w:tr w:rsidR="008975E0" w:rsidRPr="00955AAC" w14:paraId="3660B19B" w14:textId="77777777" w:rsidTr="00D948AD">
        <w:trPr>
          <w:jc w:val="center"/>
        </w:trPr>
        <w:tc>
          <w:tcPr>
            <w:tcW w:w="1980" w:type="dxa"/>
            <w:tcBorders>
              <w:right w:val="nil"/>
            </w:tcBorders>
            <w:shd w:val="clear" w:color="auto" w:fill="B8CCE4" w:themeFill="accent1" w:themeFillTint="66"/>
          </w:tcPr>
          <w:p w14:paraId="04261874" w14:textId="77777777" w:rsidR="008975E0" w:rsidRPr="00955AAC" w:rsidRDefault="008975E0" w:rsidP="008975E0">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1.6</w:t>
            </w:r>
          </w:p>
        </w:tc>
        <w:tc>
          <w:tcPr>
            <w:tcW w:w="13158" w:type="dxa"/>
            <w:gridSpan w:val="8"/>
            <w:tcBorders>
              <w:left w:val="nil"/>
            </w:tcBorders>
            <w:shd w:val="clear" w:color="auto" w:fill="B8CCE4" w:themeFill="accent1" w:themeFillTint="66"/>
          </w:tcPr>
          <w:p w14:paraId="4484D15D" w14:textId="77777777" w:rsidR="008975E0" w:rsidRPr="00955AAC" w:rsidRDefault="008975E0" w:rsidP="008975E0">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Сузбијање нелегалне градње</w:t>
            </w:r>
          </w:p>
        </w:tc>
      </w:tr>
      <w:tr w:rsidR="008975E0" w:rsidRPr="00955AAC" w14:paraId="1203575F" w14:textId="77777777" w:rsidTr="00D948AD">
        <w:trPr>
          <w:jc w:val="center"/>
        </w:trPr>
        <w:tc>
          <w:tcPr>
            <w:tcW w:w="15138" w:type="dxa"/>
            <w:gridSpan w:val="9"/>
          </w:tcPr>
          <w:p w14:paraId="368A5276" w14:textId="77777777" w:rsidR="008975E0" w:rsidRPr="00955AAC" w:rsidRDefault="008975E0" w:rsidP="008975E0">
            <w:pPr>
              <w:pStyle w:val="ColorfulList-Accent11"/>
              <w:spacing w:after="0" w:line="240" w:lineRule="auto"/>
              <w:ind w:left="0"/>
              <w:contextualSpacing w:val="0"/>
              <w:rPr>
                <w:rFonts w:ascii="Times New Roman" w:hAnsi="Times New Roman"/>
                <w:b/>
                <w:sz w:val="20"/>
                <w:szCs w:val="20"/>
                <w:lang w:val="sr-Cyrl-CS"/>
              </w:rPr>
            </w:pPr>
          </w:p>
          <w:p w14:paraId="738A59D2" w14:textId="77777777" w:rsidR="008975E0" w:rsidRPr="00955AAC" w:rsidRDefault="008975E0" w:rsidP="008975E0">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1DA4CF24" w14:textId="77777777" w:rsidR="008975E0" w:rsidRPr="00955AAC" w:rsidRDefault="008975E0" w:rsidP="008975E0">
            <w:pPr>
              <w:numPr>
                <w:ilvl w:val="0"/>
                <w:numId w:val="11"/>
              </w:numPr>
              <w:spacing w:after="0" w:line="240" w:lineRule="auto"/>
              <w:ind w:left="633"/>
              <w:rPr>
                <w:rFonts w:ascii="Times New Roman" w:hAnsi="Times New Roman"/>
                <w:sz w:val="20"/>
                <w:szCs w:val="20"/>
                <w:lang w:val="sr-Cyrl-CS"/>
              </w:rPr>
            </w:pPr>
            <w:r w:rsidRPr="00955AAC">
              <w:rPr>
                <w:rFonts w:ascii="Times New Roman" w:hAnsi="Times New Roman"/>
                <w:sz w:val="20"/>
                <w:szCs w:val="20"/>
                <w:lang w:val="sr-Cyrl-CS"/>
              </w:rPr>
              <w:t>Број пописаних објеката нелегално изграђених након новембра 2015. у Београду</w:t>
            </w:r>
          </w:p>
          <w:p w14:paraId="56AB69AD" w14:textId="77777777" w:rsidR="008975E0" w:rsidRPr="00955AAC" w:rsidRDefault="008975E0" w:rsidP="008975E0">
            <w:pPr>
              <w:spacing w:after="0" w:line="240" w:lineRule="auto"/>
              <w:ind w:left="633"/>
              <w:rPr>
                <w:rFonts w:ascii="Times New Roman" w:hAnsi="Times New Roman"/>
                <w:sz w:val="20"/>
                <w:szCs w:val="20"/>
                <w:lang w:val="sr-Cyrl-CS"/>
              </w:rPr>
            </w:pPr>
            <w:r w:rsidRPr="00955AAC">
              <w:rPr>
                <w:rFonts w:ascii="Times New Roman" w:hAnsi="Times New Roman"/>
                <w:sz w:val="20"/>
                <w:szCs w:val="20"/>
                <w:lang w:val="sr-Cyrl-CS"/>
              </w:rPr>
              <w:t>ПВ: Х</w:t>
            </w:r>
          </w:p>
          <w:p w14:paraId="0901E446" w14:textId="77777777" w:rsidR="008975E0" w:rsidRPr="00955AAC" w:rsidRDefault="008975E0" w:rsidP="008975E0">
            <w:pPr>
              <w:spacing w:after="0" w:line="240" w:lineRule="auto"/>
              <w:ind w:left="633"/>
              <w:rPr>
                <w:rFonts w:ascii="Times New Roman" w:hAnsi="Times New Roman"/>
                <w:sz w:val="20"/>
                <w:szCs w:val="20"/>
                <w:lang w:val="sr-Cyrl-CS"/>
              </w:rPr>
            </w:pPr>
            <w:r w:rsidRPr="00955AAC">
              <w:rPr>
                <w:rFonts w:ascii="Times New Roman" w:hAnsi="Times New Roman"/>
                <w:sz w:val="20"/>
                <w:szCs w:val="20"/>
                <w:lang w:val="sr-Cyrl-CS"/>
              </w:rPr>
              <w:t>ЦВ: Х</w:t>
            </w:r>
          </w:p>
          <w:p w14:paraId="289EFD6A" w14:textId="77777777" w:rsidR="008975E0" w:rsidRPr="00955AAC" w:rsidRDefault="008975E0" w:rsidP="008975E0">
            <w:pPr>
              <w:numPr>
                <w:ilvl w:val="0"/>
                <w:numId w:val="11"/>
              </w:numPr>
              <w:spacing w:after="0" w:line="240" w:lineRule="auto"/>
              <w:ind w:left="633"/>
              <w:rPr>
                <w:rFonts w:ascii="Times New Roman" w:hAnsi="Times New Roman"/>
                <w:sz w:val="20"/>
                <w:szCs w:val="20"/>
                <w:lang w:val="sr-Cyrl-CS"/>
              </w:rPr>
            </w:pPr>
            <w:r w:rsidRPr="00955AAC">
              <w:rPr>
                <w:rFonts w:ascii="Times New Roman" w:hAnsi="Times New Roman"/>
                <w:sz w:val="20"/>
                <w:szCs w:val="20"/>
                <w:lang w:val="sr-Cyrl-CS"/>
              </w:rPr>
              <w:t>Број порушених објеката у току 2019. у Београду</w:t>
            </w:r>
          </w:p>
          <w:p w14:paraId="766C96E2" w14:textId="77777777" w:rsidR="008975E0" w:rsidRPr="00955AAC" w:rsidRDefault="008975E0" w:rsidP="008975E0">
            <w:pPr>
              <w:spacing w:after="0" w:line="240" w:lineRule="auto"/>
              <w:ind w:left="626"/>
              <w:rPr>
                <w:rFonts w:ascii="Times New Roman" w:hAnsi="Times New Roman"/>
                <w:sz w:val="20"/>
                <w:szCs w:val="20"/>
                <w:lang w:val="sr-Cyrl-CS"/>
              </w:rPr>
            </w:pPr>
            <w:r w:rsidRPr="00955AAC">
              <w:rPr>
                <w:rFonts w:ascii="Times New Roman" w:hAnsi="Times New Roman"/>
                <w:sz w:val="20"/>
                <w:szCs w:val="20"/>
                <w:lang w:val="sr-Cyrl-CS"/>
              </w:rPr>
              <w:t>ПВ: Х</w:t>
            </w:r>
          </w:p>
          <w:p w14:paraId="3EE551F7" w14:textId="77777777" w:rsidR="008975E0" w:rsidRPr="00955AAC" w:rsidRDefault="008975E0" w:rsidP="008975E0">
            <w:pPr>
              <w:spacing w:after="0" w:line="240" w:lineRule="auto"/>
              <w:ind w:left="626"/>
              <w:rPr>
                <w:rFonts w:ascii="Times New Roman" w:hAnsi="Times New Roman"/>
                <w:sz w:val="20"/>
                <w:szCs w:val="20"/>
                <w:lang w:val="sr-Cyrl-CS"/>
              </w:rPr>
            </w:pPr>
            <w:r w:rsidRPr="00955AAC">
              <w:rPr>
                <w:rFonts w:ascii="Times New Roman" w:hAnsi="Times New Roman"/>
                <w:sz w:val="20"/>
                <w:szCs w:val="20"/>
                <w:lang w:val="sr-Cyrl-CS"/>
              </w:rPr>
              <w:t>ЦВ: Х</w:t>
            </w:r>
          </w:p>
          <w:p w14:paraId="7E863FED" w14:textId="77777777" w:rsidR="008975E0" w:rsidRPr="00955AAC" w:rsidRDefault="008975E0" w:rsidP="008975E0">
            <w:pPr>
              <w:pStyle w:val="ColorfulList-Accent11"/>
              <w:numPr>
                <w:ilvl w:val="0"/>
                <w:numId w:val="11"/>
              </w:numPr>
              <w:spacing w:after="0" w:line="240" w:lineRule="auto"/>
              <w:ind w:left="648"/>
              <w:contextualSpacing w:val="0"/>
              <w:rPr>
                <w:rFonts w:ascii="Times New Roman" w:hAnsi="Times New Roman"/>
                <w:sz w:val="20"/>
                <w:szCs w:val="20"/>
                <w:lang w:val="sr-Cyrl-CS"/>
              </w:rPr>
            </w:pPr>
            <w:r w:rsidRPr="00955AAC">
              <w:rPr>
                <w:rFonts w:ascii="Times New Roman" w:hAnsi="Times New Roman"/>
                <w:sz w:val="20"/>
                <w:szCs w:val="20"/>
                <w:lang w:val="sr-Cyrl-CS"/>
              </w:rPr>
              <w:t>Однос између броја поднетих кривичних/прекршајних, пријава подигнутих оптужних аката и донетих пресуда</w:t>
            </w:r>
          </w:p>
          <w:p w14:paraId="7F4F6712" w14:textId="77777777" w:rsidR="008975E0" w:rsidRPr="00955AAC" w:rsidRDefault="008975E0" w:rsidP="008975E0">
            <w:pPr>
              <w:pStyle w:val="ColorfulList-Accent11"/>
              <w:spacing w:after="0" w:line="240" w:lineRule="auto"/>
              <w:ind w:left="648"/>
              <w:contextualSpacing w:val="0"/>
              <w:rPr>
                <w:rFonts w:ascii="Times New Roman" w:hAnsi="Times New Roman"/>
                <w:sz w:val="20"/>
                <w:szCs w:val="20"/>
                <w:lang w:val="sr-Cyrl-CS"/>
              </w:rPr>
            </w:pPr>
            <w:r w:rsidRPr="00955AAC">
              <w:rPr>
                <w:rFonts w:ascii="Times New Roman" w:hAnsi="Times New Roman"/>
                <w:sz w:val="20"/>
                <w:szCs w:val="20"/>
                <w:lang w:val="sr-Cyrl-CS"/>
              </w:rPr>
              <w:t>ПВ: Х</w:t>
            </w:r>
          </w:p>
          <w:p w14:paraId="24322709" w14:textId="77777777" w:rsidR="008975E0" w:rsidRPr="00955AAC" w:rsidRDefault="008975E0" w:rsidP="008975E0">
            <w:pPr>
              <w:pStyle w:val="ColorfulList-Accent11"/>
              <w:spacing w:after="0" w:line="240" w:lineRule="auto"/>
              <w:ind w:left="648"/>
              <w:contextualSpacing w:val="0"/>
              <w:rPr>
                <w:rFonts w:ascii="Times New Roman" w:hAnsi="Times New Roman"/>
                <w:sz w:val="20"/>
                <w:szCs w:val="20"/>
                <w:lang w:val="sr-Cyrl-CS"/>
              </w:rPr>
            </w:pPr>
            <w:r w:rsidRPr="00955AAC">
              <w:rPr>
                <w:rFonts w:ascii="Times New Roman" w:hAnsi="Times New Roman"/>
                <w:sz w:val="20"/>
                <w:szCs w:val="20"/>
                <w:lang w:val="sr-Cyrl-CS"/>
              </w:rPr>
              <w:t>ЦВ: Х</w:t>
            </w:r>
          </w:p>
          <w:p w14:paraId="331043BC" w14:textId="77777777" w:rsidR="008975E0" w:rsidRPr="00955AAC" w:rsidRDefault="008975E0" w:rsidP="008975E0">
            <w:pPr>
              <w:pStyle w:val="ColorfulList-Accent11"/>
              <w:spacing w:after="0" w:line="240" w:lineRule="auto"/>
              <w:ind w:left="2214"/>
              <w:contextualSpacing w:val="0"/>
              <w:rPr>
                <w:rFonts w:ascii="Times New Roman" w:hAnsi="Times New Roman"/>
                <w:sz w:val="20"/>
                <w:szCs w:val="20"/>
                <w:lang w:val="sr-Cyrl-CS"/>
              </w:rPr>
            </w:pPr>
          </w:p>
        </w:tc>
      </w:tr>
      <w:tr w:rsidR="008975E0" w:rsidRPr="00955AAC" w14:paraId="7A09EB79" w14:textId="77777777" w:rsidTr="00D948AD">
        <w:trPr>
          <w:jc w:val="center"/>
        </w:trPr>
        <w:tc>
          <w:tcPr>
            <w:tcW w:w="6228" w:type="dxa"/>
            <w:gridSpan w:val="3"/>
            <w:shd w:val="clear" w:color="auto" w:fill="EEECE1" w:themeFill="background2"/>
          </w:tcPr>
          <w:p w14:paraId="253B8359"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772AAAC5"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3AE645AC"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2F0BA5F0"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6CE9A27B"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5A0B2EA9"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8975E0" w:rsidRPr="00955AAC" w14:paraId="45105B1F" w14:textId="77777777" w:rsidTr="00D948AD">
        <w:trPr>
          <w:trHeight w:val="296"/>
          <w:jc w:val="center"/>
        </w:trPr>
        <w:tc>
          <w:tcPr>
            <w:tcW w:w="6228" w:type="dxa"/>
            <w:gridSpan w:val="3"/>
            <w:shd w:val="clear" w:color="auto" w:fill="auto"/>
          </w:tcPr>
          <w:p w14:paraId="699B783E" w14:textId="77777777" w:rsidR="008975E0" w:rsidRPr="00955AAC" w:rsidRDefault="008975E0" w:rsidP="008975E0">
            <w:pPr>
              <w:spacing w:before="240" w:after="120" w:line="240" w:lineRule="auto"/>
              <w:jc w:val="both"/>
              <w:rPr>
                <w:rFonts w:ascii="Times New Roman" w:hAnsi="Times New Roman"/>
                <w:sz w:val="20"/>
                <w:szCs w:val="20"/>
                <w:lang w:val="sr-Cyrl-CS"/>
              </w:rPr>
            </w:pPr>
            <w:r w:rsidRPr="00955AAC">
              <w:rPr>
                <w:rFonts w:ascii="Times New Roman" w:hAnsi="Times New Roman"/>
                <w:sz w:val="20"/>
                <w:szCs w:val="20"/>
                <w:lang w:val="sr-Cyrl-CS"/>
              </w:rPr>
              <w:t>Циљ мере је да се смањи нелегална градња, са фокусом на Београд.</w:t>
            </w:r>
          </w:p>
          <w:p w14:paraId="0C60C2F6" w14:textId="07DA44E0" w:rsidR="008975E0" w:rsidRPr="00955AAC" w:rsidRDefault="008975E0" w:rsidP="00816087">
            <w:pPr>
              <w:spacing w:before="240" w:after="120" w:line="240" w:lineRule="auto"/>
              <w:jc w:val="both"/>
              <w:rPr>
                <w:rFonts w:ascii="Times New Roman" w:hAnsi="Times New Roman"/>
                <w:sz w:val="20"/>
                <w:szCs w:val="20"/>
                <w:lang w:val="sr-Cyrl-CS"/>
              </w:rPr>
            </w:pPr>
            <w:r w:rsidRPr="00955AAC">
              <w:rPr>
                <w:rFonts w:ascii="Times New Roman" w:hAnsi="Times New Roman"/>
                <w:sz w:val="20"/>
                <w:szCs w:val="20"/>
                <w:lang w:val="sr-Cyrl-CS"/>
              </w:rPr>
              <w:t>После доношења Закона о озакоњењу објеката из 2015</w:t>
            </w:r>
            <w:r w:rsidR="00225B7A">
              <w:rPr>
                <w:rFonts w:ascii="Times New Roman" w:hAnsi="Times New Roman"/>
                <w:sz w:val="20"/>
                <w:szCs w:val="20"/>
                <w:lang w:val="sr-Cyrl-CS"/>
              </w:rPr>
              <w:t>. године</w:t>
            </w:r>
            <w:r w:rsidRPr="00955AAC">
              <w:rPr>
                <w:rFonts w:ascii="Times New Roman" w:hAnsi="Times New Roman"/>
                <w:sz w:val="20"/>
                <w:szCs w:val="20"/>
                <w:lang w:val="sr-Cyrl-CS"/>
              </w:rPr>
              <w:t xml:space="preserve">, на основу којег је урађен сателитски снимак свих објеката који могу бити предмет озакоњења, свака нелегална изградња објекта треба да буде оштро санкционисана. Овај проблем посебно је изражен и видљив грађанима на територији </w:t>
            </w:r>
            <w:r w:rsidR="0012351F" w:rsidRPr="00955AAC">
              <w:rPr>
                <w:rFonts w:ascii="Times New Roman" w:hAnsi="Times New Roman"/>
                <w:sz w:val="20"/>
                <w:szCs w:val="20"/>
                <w:lang w:val="sr-Cyrl-CS"/>
              </w:rPr>
              <w:t xml:space="preserve">града </w:t>
            </w:r>
            <w:r w:rsidRPr="00955AAC">
              <w:rPr>
                <w:rFonts w:ascii="Times New Roman" w:hAnsi="Times New Roman"/>
                <w:sz w:val="20"/>
                <w:szCs w:val="20"/>
                <w:lang w:val="sr-Cyrl-CS"/>
              </w:rPr>
              <w:t xml:space="preserve">Београда. Стога је потребно поступање надлежних органа и праћење спровођења мере ради процене ефеката. </w:t>
            </w:r>
          </w:p>
        </w:tc>
        <w:tc>
          <w:tcPr>
            <w:tcW w:w="1980" w:type="dxa"/>
            <w:shd w:val="clear" w:color="auto" w:fill="auto"/>
          </w:tcPr>
          <w:p w14:paraId="77240213" w14:textId="77777777" w:rsidR="008975E0" w:rsidRPr="00955AAC" w:rsidRDefault="008975E0" w:rsidP="008975E0">
            <w:pPr>
              <w:pStyle w:val="ColorfulList-Accent11"/>
              <w:spacing w:after="0"/>
              <w:ind w:left="0"/>
              <w:rPr>
                <w:rFonts w:ascii="Times New Roman" w:hAnsi="Times New Roman"/>
                <w:sz w:val="20"/>
                <w:szCs w:val="20"/>
                <w:lang w:val="sr-Cyrl-CS"/>
              </w:rPr>
            </w:pPr>
          </w:p>
        </w:tc>
        <w:tc>
          <w:tcPr>
            <w:tcW w:w="1620" w:type="dxa"/>
            <w:shd w:val="clear" w:color="auto" w:fill="auto"/>
          </w:tcPr>
          <w:p w14:paraId="2AEC2936" w14:textId="6AFBC04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грађевинарства, саобраћаја и инфраструктуре (</w:t>
            </w:r>
            <w:r w:rsidR="005F6EE8" w:rsidRPr="00955AAC">
              <w:rPr>
                <w:rFonts w:ascii="Times New Roman" w:hAnsi="Times New Roman"/>
                <w:sz w:val="20"/>
                <w:szCs w:val="20"/>
                <w:lang w:val="sr-Cyrl-CS"/>
              </w:rPr>
              <w:t>у</w:t>
            </w:r>
            <w:r w:rsidRPr="00955AAC">
              <w:rPr>
                <w:rFonts w:ascii="Times New Roman" w:hAnsi="Times New Roman"/>
                <w:sz w:val="20"/>
                <w:szCs w:val="20"/>
                <w:lang w:val="sr-Cyrl-CS"/>
              </w:rPr>
              <w:t xml:space="preserve"> даљем тексту: МГСИ)</w:t>
            </w:r>
          </w:p>
          <w:p w14:paraId="3B708146" w14:textId="36EB8C8F" w:rsidR="002E63C1" w:rsidRPr="00955AAC" w:rsidRDefault="002E63C1" w:rsidP="008975E0">
            <w:pPr>
              <w:pStyle w:val="ColorfulList-Accent11"/>
              <w:spacing w:after="0"/>
              <w:ind w:left="0"/>
              <w:rPr>
                <w:rFonts w:ascii="Times New Roman" w:hAnsi="Times New Roman"/>
                <w:sz w:val="20"/>
                <w:szCs w:val="20"/>
                <w:lang w:val="sr-Cyrl-CS"/>
              </w:rPr>
            </w:pPr>
          </w:p>
        </w:tc>
        <w:tc>
          <w:tcPr>
            <w:tcW w:w="1530" w:type="dxa"/>
            <w:shd w:val="clear" w:color="auto" w:fill="auto"/>
          </w:tcPr>
          <w:p w14:paraId="661C2355" w14:textId="77777777" w:rsidR="008975E0" w:rsidRPr="00955AAC" w:rsidRDefault="008975E0" w:rsidP="008975E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Републичко јавно тужилаштво</w:t>
            </w:r>
          </w:p>
        </w:tc>
        <w:tc>
          <w:tcPr>
            <w:tcW w:w="1980" w:type="dxa"/>
            <w:gridSpan w:val="2"/>
          </w:tcPr>
          <w:p w14:paraId="608469F7" w14:textId="77777777" w:rsidR="008975E0" w:rsidRPr="00955AAC" w:rsidRDefault="008975E0" w:rsidP="008975E0">
            <w:pPr>
              <w:spacing w:after="0" w:line="240" w:lineRule="auto"/>
              <w:rPr>
                <w:rFonts w:ascii="Times New Roman" w:hAnsi="Times New Roman"/>
                <w:sz w:val="20"/>
                <w:szCs w:val="20"/>
                <w:lang w:val="sr-Cyrl-CS"/>
              </w:rPr>
            </w:pPr>
          </w:p>
        </w:tc>
        <w:tc>
          <w:tcPr>
            <w:tcW w:w="1800" w:type="dxa"/>
            <w:shd w:val="clear" w:color="auto" w:fill="auto"/>
          </w:tcPr>
          <w:p w14:paraId="52E20CC2" w14:textId="77777777" w:rsidR="008975E0" w:rsidRPr="00955AAC" w:rsidRDefault="008975E0" w:rsidP="008975E0">
            <w:pPr>
              <w:spacing w:after="0" w:line="240" w:lineRule="auto"/>
              <w:rPr>
                <w:rFonts w:ascii="Times New Roman" w:hAnsi="Times New Roman"/>
                <w:sz w:val="20"/>
                <w:szCs w:val="20"/>
                <w:lang w:val="sr-Cyrl-CS"/>
              </w:rPr>
            </w:pPr>
          </w:p>
        </w:tc>
      </w:tr>
      <w:tr w:rsidR="008975E0" w:rsidRPr="00955AAC" w14:paraId="4475A6C0" w14:textId="77777777" w:rsidTr="00D948AD">
        <w:trPr>
          <w:jc w:val="center"/>
        </w:trPr>
        <w:tc>
          <w:tcPr>
            <w:tcW w:w="6228" w:type="dxa"/>
            <w:gridSpan w:val="3"/>
            <w:shd w:val="clear" w:color="auto" w:fill="EEECE1" w:themeFill="background2"/>
          </w:tcPr>
          <w:p w14:paraId="1F849CA4"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3D79F407"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0A939015"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5A0B1972"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76DBFD82"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70994EEC" w14:textId="77777777" w:rsidR="008975E0" w:rsidRPr="00955AAC" w:rsidRDefault="008975E0" w:rsidP="008975E0">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8975E0" w:rsidRPr="00955AAC" w14:paraId="1FAE8C86" w14:textId="77777777" w:rsidTr="00D948AD">
        <w:trPr>
          <w:trHeight w:val="1241"/>
          <w:jc w:val="center"/>
        </w:trPr>
        <w:tc>
          <w:tcPr>
            <w:tcW w:w="6228" w:type="dxa"/>
            <w:gridSpan w:val="3"/>
            <w:tcBorders>
              <w:bottom w:val="single" w:sz="4" w:space="0" w:color="auto"/>
            </w:tcBorders>
            <w:shd w:val="clear" w:color="auto" w:fill="auto"/>
          </w:tcPr>
          <w:p w14:paraId="708AE6B1" w14:textId="4E72B5D5" w:rsidR="008975E0" w:rsidRPr="00955AAC" w:rsidRDefault="008975E0" w:rsidP="00955AAC">
            <w:pPr>
              <w:pStyle w:val="ListParagraph"/>
              <w:numPr>
                <w:ilvl w:val="2"/>
                <w:numId w:val="15"/>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lastRenderedPageBreak/>
              <w:t>Упис забележбе забране промета за све објекте који су изграђени после 2015.</w:t>
            </w:r>
            <w:r w:rsidR="00816087" w:rsidRPr="00955AAC">
              <w:rPr>
                <w:rFonts w:ascii="Times New Roman" w:hAnsi="Times New Roman"/>
                <w:sz w:val="20"/>
                <w:szCs w:val="20"/>
                <w:lang w:val="sr-Cyrl-CS"/>
              </w:rPr>
              <w:t xml:space="preserve"> </w:t>
            </w:r>
            <w:r w:rsidRPr="00955AAC">
              <w:rPr>
                <w:rFonts w:ascii="Times New Roman" w:hAnsi="Times New Roman"/>
                <w:sz w:val="20"/>
                <w:szCs w:val="20"/>
                <w:lang w:val="sr-Cyrl-CS"/>
              </w:rPr>
              <w:t>године, за које се се забележба уписује на основу самосталног члана 106. Закона о изменама и допунама Закона о планирању и изградњи, којим је забрањен промет таквих објеката, а забележба се уписује на основу решења о уклањању објеката или посебног дела објекта које доноси грађевин</w:t>
            </w:r>
            <w:r w:rsidR="00955AAC">
              <w:rPr>
                <w:rFonts w:ascii="Times New Roman" w:hAnsi="Times New Roman"/>
                <w:sz w:val="20"/>
                <w:szCs w:val="20"/>
                <w:lang w:val="sr-Cyrl-CS"/>
              </w:rPr>
              <w:t>с</w:t>
            </w:r>
            <w:r w:rsidRPr="00955AAC">
              <w:rPr>
                <w:rFonts w:ascii="Times New Roman" w:hAnsi="Times New Roman"/>
                <w:sz w:val="20"/>
                <w:szCs w:val="20"/>
                <w:lang w:val="sr-Cyrl-CS"/>
              </w:rPr>
              <w:t>ки инспектор.</w:t>
            </w:r>
          </w:p>
        </w:tc>
        <w:tc>
          <w:tcPr>
            <w:tcW w:w="1980" w:type="dxa"/>
            <w:tcBorders>
              <w:bottom w:val="single" w:sz="4" w:space="0" w:color="auto"/>
            </w:tcBorders>
            <w:shd w:val="clear" w:color="auto" w:fill="auto"/>
          </w:tcPr>
          <w:p w14:paraId="1BC1176E" w14:textId="77777777" w:rsidR="008975E0" w:rsidRPr="00955AAC" w:rsidRDefault="008975E0" w:rsidP="008975E0">
            <w:pPr>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59AC85A4" w14:textId="77777777" w:rsidR="008975E0" w:rsidRPr="00955AAC" w:rsidRDefault="008975E0" w:rsidP="008975E0">
            <w:pPr>
              <w:rPr>
                <w:rFonts w:ascii="Times New Roman" w:hAnsi="Times New Roman"/>
                <w:sz w:val="20"/>
                <w:szCs w:val="20"/>
                <w:lang w:val="sr-Cyrl-CS"/>
              </w:rPr>
            </w:pPr>
            <w:r w:rsidRPr="00955AAC">
              <w:rPr>
                <w:rFonts w:ascii="Times New Roman" w:hAnsi="Times New Roman"/>
                <w:sz w:val="20"/>
                <w:szCs w:val="20"/>
                <w:lang w:val="sr-Cyrl-CS"/>
              </w:rPr>
              <w:t>Град Београд</w:t>
            </w:r>
          </w:p>
        </w:tc>
        <w:tc>
          <w:tcPr>
            <w:tcW w:w="1530" w:type="dxa"/>
            <w:tcBorders>
              <w:bottom w:val="single" w:sz="4" w:space="0" w:color="auto"/>
            </w:tcBorders>
            <w:shd w:val="clear" w:color="auto" w:fill="auto"/>
          </w:tcPr>
          <w:p w14:paraId="4A8FC4A3" w14:textId="77777777" w:rsidR="008975E0" w:rsidRPr="00955AAC" w:rsidRDefault="008975E0" w:rsidP="008975E0">
            <w:pPr>
              <w:rPr>
                <w:rFonts w:ascii="Times New Roman" w:hAnsi="Times New Roman"/>
                <w:sz w:val="20"/>
                <w:szCs w:val="20"/>
                <w:lang w:val="sr-Cyrl-CS"/>
              </w:rPr>
            </w:pPr>
            <w:r w:rsidRPr="00955AAC">
              <w:rPr>
                <w:rFonts w:ascii="Times New Roman" w:hAnsi="Times New Roman"/>
                <w:sz w:val="20"/>
                <w:szCs w:val="20"/>
                <w:lang w:val="sr-Cyrl-CS"/>
              </w:rPr>
              <w:t>МГСИ</w:t>
            </w:r>
          </w:p>
        </w:tc>
        <w:tc>
          <w:tcPr>
            <w:tcW w:w="1980" w:type="dxa"/>
            <w:gridSpan w:val="2"/>
            <w:tcBorders>
              <w:bottom w:val="single" w:sz="4" w:space="0" w:color="auto"/>
            </w:tcBorders>
          </w:tcPr>
          <w:p w14:paraId="087775D0" w14:textId="77777777" w:rsidR="008975E0" w:rsidRPr="00955AAC" w:rsidRDefault="008975E0" w:rsidP="008975E0">
            <w:pPr>
              <w:spacing w:after="0" w:line="240" w:lineRule="auto"/>
              <w:rPr>
                <w:rFonts w:ascii="Times New Roman" w:hAnsi="Times New Roman"/>
                <w:sz w:val="20"/>
                <w:szCs w:val="20"/>
                <w:lang w:val="sr-Cyrl-CS"/>
              </w:rPr>
            </w:pPr>
          </w:p>
        </w:tc>
        <w:tc>
          <w:tcPr>
            <w:tcW w:w="1800" w:type="dxa"/>
            <w:tcBorders>
              <w:bottom w:val="single" w:sz="4" w:space="0" w:color="auto"/>
            </w:tcBorders>
            <w:shd w:val="clear" w:color="auto" w:fill="auto"/>
          </w:tcPr>
          <w:p w14:paraId="69EF62CF" w14:textId="77777777" w:rsidR="008975E0" w:rsidRPr="00955AAC" w:rsidRDefault="008975E0" w:rsidP="008975E0">
            <w:pPr>
              <w:spacing w:after="0" w:line="240" w:lineRule="auto"/>
              <w:rPr>
                <w:rFonts w:ascii="Times New Roman" w:hAnsi="Times New Roman"/>
                <w:iCs/>
                <w:sz w:val="20"/>
                <w:szCs w:val="20"/>
                <w:lang w:val="sr-Cyrl-CS"/>
              </w:rPr>
            </w:pPr>
          </w:p>
        </w:tc>
      </w:tr>
      <w:tr w:rsidR="008975E0" w:rsidRPr="00955AAC" w14:paraId="07FB4C92" w14:textId="77777777" w:rsidTr="00D948AD">
        <w:trPr>
          <w:trHeight w:val="1241"/>
          <w:jc w:val="center"/>
        </w:trPr>
        <w:tc>
          <w:tcPr>
            <w:tcW w:w="6228" w:type="dxa"/>
            <w:gridSpan w:val="3"/>
            <w:tcBorders>
              <w:bottom w:val="single" w:sz="4" w:space="0" w:color="auto"/>
            </w:tcBorders>
            <w:shd w:val="clear" w:color="auto" w:fill="auto"/>
          </w:tcPr>
          <w:p w14:paraId="0651A4AF" w14:textId="083EA59B" w:rsidR="008975E0" w:rsidRPr="00955AAC" w:rsidRDefault="008975E0" w:rsidP="008975E0">
            <w:pPr>
              <w:pStyle w:val="ListParagraph"/>
              <w:numPr>
                <w:ilvl w:val="2"/>
                <w:numId w:val="15"/>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Подношење пријава за покретање кривичних, односно прекршајних поступака против пројектаната, инвеститора, односно извођача радова на изградњи објеката из тачке 1.6.1 и редовно праћење статистике покренутих поступака</w:t>
            </w:r>
            <w:r w:rsidR="00A5431A">
              <w:rPr>
                <w:rFonts w:ascii="Times New Roman" w:hAnsi="Times New Roman"/>
                <w:sz w:val="20"/>
                <w:szCs w:val="20"/>
                <w:lang w:val="sr-Cyrl-CS"/>
              </w:rPr>
              <w:t>.</w:t>
            </w:r>
          </w:p>
        </w:tc>
        <w:tc>
          <w:tcPr>
            <w:tcW w:w="1980" w:type="dxa"/>
            <w:tcBorders>
              <w:bottom w:val="single" w:sz="4" w:space="0" w:color="auto"/>
            </w:tcBorders>
            <w:shd w:val="clear" w:color="auto" w:fill="auto"/>
          </w:tcPr>
          <w:p w14:paraId="0527834D" w14:textId="77777777" w:rsidR="008975E0" w:rsidRPr="00955AAC" w:rsidRDefault="008975E0" w:rsidP="008975E0">
            <w:pPr>
              <w:rPr>
                <w:rFonts w:ascii="Times New Roman" w:hAnsi="Times New Roman"/>
                <w:sz w:val="20"/>
                <w:szCs w:val="20"/>
                <w:lang w:val="sr-Cyrl-CS"/>
              </w:rPr>
            </w:pPr>
            <w:r w:rsidRPr="00955AAC">
              <w:rPr>
                <w:rFonts w:ascii="Times New Roman" w:hAnsi="Times New Roman"/>
                <w:sz w:val="20"/>
                <w:szCs w:val="20"/>
                <w:lang w:val="sr-Cyrl-CS"/>
              </w:rPr>
              <w:t>Континуирано</w:t>
            </w:r>
          </w:p>
        </w:tc>
        <w:tc>
          <w:tcPr>
            <w:tcW w:w="1620" w:type="dxa"/>
            <w:tcBorders>
              <w:bottom w:val="single" w:sz="4" w:space="0" w:color="auto"/>
            </w:tcBorders>
            <w:shd w:val="clear" w:color="auto" w:fill="auto"/>
          </w:tcPr>
          <w:p w14:paraId="57E4DD83" w14:textId="77777777" w:rsidR="008975E0" w:rsidRPr="00955AAC" w:rsidRDefault="008975E0" w:rsidP="008975E0">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Град Београд</w:t>
            </w:r>
          </w:p>
          <w:p w14:paraId="0212E1CE" w14:textId="77777777" w:rsidR="008975E0" w:rsidRPr="00955AAC" w:rsidRDefault="008975E0" w:rsidP="008975E0">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Републичко јавно тужилаштво</w:t>
            </w:r>
          </w:p>
          <w:p w14:paraId="296D4EF0" w14:textId="447EEAA1" w:rsidR="008975E0" w:rsidRPr="00955AAC" w:rsidRDefault="008975E0" w:rsidP="008975E0">
            <w:pPr>
              <w:spacing w:line="257" w:lineRule="auto"/>
              <w:contextualSpacing/>
              <w:rPr>
                <w:rFonts w:ascii="Times New Roman" w:hAnsi="Times New Roman"/>
                <w:sz w:val="20"/>
                <w:szCs w:val="20"/>
                <w:lang w:val="sr-Cyrl-CS"/>
              </w:rPr>
            </w:pPr>
          </w:p>
        </w:tc>
        <w:tc>
          <w:tcPr>
            <w:tcW w:w="1530" w:type="dxa"/>
            <w:tcBorders>
              <w:bottom w:val="single" w:sz="4" w:space="0" w:color="auto"/>
            </w:tcBorders>
            <w:shd w:val="clear" w:color="auto" w:fill="auto"/>
          </w:tcPr>
          <w:p w14:paraId="617A2262" w14:textId="77777777" w:rsidR="008975E0" w:rsidRPr="00955AAC" w:rsidRDefault="008975E0" w:rsidP="008975E0">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МГСИ</w:t>
            </w:r>
          </w:p>
          <w:p w14:paraId="2585E83D" w14:textId="77777777" w:rsidR="008975E0" w:rsidRPr="00955AAC" w:rsidRDefault="008975E0" w:rsidP="008975E0">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МУП</w:t>
            </w:r>
          </w:p>
          <w:p w14:paraId="1D2B2F73" w14:textId="77777777" w:rsidR="008975E0" w:rsidRPr="00955AAC" w:rsidRDefault="008975E0" w:rsidP="008975E0">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Министарство правде</w:t>
            </w:r>
          </w:p>
        </w:tc>
        <w:tc>
          <w:tcPr>
            <w:tcW w:w="1980" w:type="dxa"/>
            <w:gridSpan w:val="2"/>
            <w:tcBorders>
              <w:bottom w:val="single" w:sz="4" w:space="0" w:color="auto"/>
            </w:tcBorders>
          </w:tcPr>
          <w:p w14:paraId="1CC8069A" w14:textId="77777777" w:rsidR="008975E0" w:rsidRPr="00955AAC" w:rsidRDefault="008975E0" w:rsidP="008975E0">
            <w:pPr>
              <w:spacing w:after="0" w:line="240" w:lineRule="auto"/>
              <w:rPr>
                <w:rFonts w:ascii="Times New Roman" w:hAnsi="Times New Roman"/>
                <w:sz w:val="20"/>
                <w:szCs w:val="20"/>
                <w:lang w:val="sr-Cyrl-CS"/>
              </w:rPr>
            </w:pPr>
          </w:p>
        </w:tc>
        <w:tc>
          <w:tcPr>
            <w:tcW w:w="1800" w:type="dxa"/>
            <w:tcBorders>
              <w:bottom w:val="single" w:sz="4" w:space="0" w:color="auto"/>
            </w:tcBorders>
            <w:shd w:val="clear" w:color="auto" w:fill="auto"/>
          </w:tcPr>
          <w:p w14:paraId="40B201C9" w14:textId="77777777" w:rsidR="008975E0" w:rsidRPr="00955AAC" w:rsidRDefault="008975E0" w:rsidP="008975E0">
            <w:pPr>
              <w:spacing w:after="0" w:line="240" w:lineRule="auto"/>
              <w:rPr>
                <w:rFonts w:ascii="Times New Roman" w:hAnsi="Times New Roman"/>
                <w:iCs/>
                <w:sz w:val="20"/>
                <w:szCs w:val="20"/>
                <w:lang w:val="sr-Cyrl-CS"/>
              </w:rPr>
            </w:pPr>
          </w:p>
        </w:tc>
      </w:tr>
      <w:tr w:rsidR="008975E0" w:rsidRPr="00955AAC" w14:paraId="340CF4CD" w14:textId="77777777" w:rsidTr="00D948AD">
        <w:trPr>
          <w:trHeight w:val="1241"/>
          <w:jc w:val="center"/>
        </w:trPr>
        <w:tc>
          <w:tcPr>
            <w:tcW w:w="6228" w:type="dxa"/>
            <w:gridSpan w:val="3"/>
            <w:tcBorders>
              <w:bottom w:val="single" w:sz="4" w:space="0" w:color="auto"/>
            </w:tcBorders>
            <w:shd w:val="clear" w:color="auto" w:fill="auto"/>
          </w:tcPr>
          <w:p w14:paraId="4EB53AA1" w14:textId="1091D22A" w:rsidR="008975E0" w:rsidRPr="00955AAC" w:rsidRDefault="008975E0" w:rsidP="008975E0">
            <w:pPr>
              <w:pStyle w:val="ListParagraph"/>
              <w:numPr>
                <w:ilvl w:val="2"/>
                <w:numId w:val="15"/>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Спровођење рушења објеката из тачке 1.6.1 и извештавање ресорног министарства</w:t>
            </w:r>
            <w:r w:rsidR="00A5431A">
              <w:rPr>
                <w:rFonts w:ascii="Times New Roman" w:hAnsi="Times New Roman"/>
                <w:sz w:val="20"/>
                <w:szCs w:val="20"/>
                <w:lang w:val="sr-Cyrl-CS"/>
              </w:rPr>
              <w:t>.</w:t>
            </w:r>
            <w:r w:rsidRPr="00955AAC">
              <w:rPr>
                <w:rFonts w:ascii="Times New Roman" w:hAnsi="Times New Roman"/>
                <w:sz w:val="20"/>
                <w:szCs w:val="20"/>
                <w:lang w:val="sr-Cyrl-CS"/>
              </w:rPr>
              <w:t xml:space="preserve"> </w:t>
            </w:r>
          </w:p>
        </w:tc>
        <w:tc>
          <w:tcPr>
            <w:tcW w:w="1980" w:type="dxa"/>
            <w:tcBorders>
              <w:bottom w:val="single" w:sz="4" w:space="0" w:color="auto"/>
            </w:tcBorders>
            <w:shd w:val="clear" w:color="auto" w:fill="auto"/>
          </w:tcPr>
          <w:p w14:paraId="1997182B" w14:textId="77777777" w:rsidR="008975E0" w:rsidRPr="00955AAC" w:rsidRDefault="008975E0" w:rsidP="008975E0">
            <w:pPr>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tcBorders>
              <w:bottom w:val="single" w:sz="4" w:space="0" w:color="auto"/>
            </w:tcBorders>
            <w:shd w:val="clear" w:color="auto" w:fill="auto"/>
          </w:tcPr>
          <w:p w14:paraId="5486EFC1" w14:textId="77777777" w:rsidR="008975E0" w:rsidRPr="00955AAC" w:rsidRDefault="008975E0" w:rsidP="008975E0">
            <w:pPr>
              <w:rPr>
                <w:rFonts w:ascii="Times New Roman" w:hAnsi="Times New Roman"/>
                <w:sz w:val="20"/>
                <w:szCs w:val="20"/>
                <w:lang w:val="sr-Cyrl-CS"/>
              </w:rPr>
            </w:pPr>
            <w:r w:rsidRPr="00955AAC">
              <w:rPr>
                <w:rFonts w:ascii="Times New Roman" w:hAnsi="Times New Roman"/>
                <w:sz w:val="20"/>
                <w:szCs w:val="20"/>
                <w:lang w:val="sr-Cyrl-CS"/>
              </w:rPr>
              <w:t>Град Београд</w:t>
            </w:r>
          </w:p>
        </w:tc>
        <w:tc>
          <w:tcPr>
            <w:tcW w:w="1530" w:type="dxa"/>
            <w:tcBorders>
              <w:bottom w:val="single" w:sz="4" w:space="0" w:color="auto"/>
            </w:tcBorders>
            <w:shd w:val="clear" w:color="auto" w:fill="auto"/>
          </w:tcPr>
          <w:p w14:paraId="57A8998D" w14:textId="77777777" w:rsidR="008975E0" w:rsidRPr="00955AAC" w:rsidRDefault="008975E0" w:rsidP="008975E0">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МГСИ</w:t>
            </w:r>
          </w:p>
          <w:p w14:paraId="7A179946" w14:textId="77777777" w:rsidR="008975E0" w:rsidRPr="00955AAC" w:rsidRDefault="008975E0" w:rsidP="008975E0">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МУП</w:t>
            </w:r>
          </w:p>
        </w:tc>
        <w:tc>
          <w:tcPr>
            <w:tcW w:w="1980" w:type="dxa"/>
            <w:gridSpan w:val="2"/>
            <w:tcBorders>
              <w:bottom w:val="single" w:sz="4" w:space="0" w:color="auto"/>
            </w:tcBorders>
          </w:tcPr>
          <w:p w14:paraId="76601793" w14:textId="77777777" w:rsidR="008975E0" w:rsidRPr="00955AAC" w:rsidRDefault="008975E0" w:rsidP="008975E0">
            <w:pPr>
              <w:spacing w:after="0" w:line="240" w:lineRule="auto"/>
              <w:rPr>
                <w:rFonts w:ascii="Times New Roman" w:hAnsi="Times New Roman"/>
                <w:sz w:val="20"/>
                <w:szCs w:val="20"/>
                <w:lang w:val="sr-Cyrl-CS"/>
              </w:rPr>
            </w:pPr>
          </w:p>
        </w:tc>
        <w:tc>
          <w:tcPr>
            <w:tcW w:w="1800" w:type="dxa"/>
            <w:tcBorders>
              <w:bottom w:val="single" w:sz="4" w:space="0" w:color="auto"/>
            </w:tcBorders>
            <w:shd w:val="clear" w:color="auto" w:fill="auto"/>
          </w:tcPr>
          <w:p w14:paraId="5F755A10" w14:textId="77777777" w:rsidR="008975E0" w:rsidRPr="00955AAC" w:rsidRDefault="008975E0" w:rsidP="008975E0">
            <w:pPr>
              <w:spacing w:after="0" w:line="240" w:lineRule="auto"/>
              <w:rPr>
                <w:rFonts w:ascii="Times New Roman" w:hAnsi="Times New Roman"/>
                <w:iCs/>
                <w:sz w:val="20"/>
                <w:szCs w:val="20"/>
                <w:lang w:val="sr-Cyrl-CS"/>
              </w:rPr>
            </w:pPr>
          </w:p>
        </w:tc>
      </w:tr>
      <w:tr w:rsidR="008975E0" w:rsidRPr="00955AAC" w14:paraId="5837994D" w14:textId="77777777" w:rsidTr="00D948AD">
        <w:trPr>
          <w:trHeight w:val="1241"/>
          <w:jc w:val="center"/>
        </w:trPr>
        <w:tc>
          <w:tcPr>
            <w:tcW w:w="6228" w:type="dxa"/>
            <w:gridSpan w:val="3"/>
            <w:tcBorders>
              <w:bottom w:val="single" w:sz="4" w:space="0" w:color="auto"/>
            </w:tcBorders>
            <w:shd w:val="clear" w:color="auto" w:fill="auto"/>
          </w:tcPr>
          <w:p w14:paraId="70181FE8" w14:textId="3827723C" w:rsidR="008975E0" w:rsidRPr="00955AAC" w:rsidRDefault="008975E0" w:rsidP="00225B7A">
            <w:pPr>
              <w:pStyle w:val="ListParagraph"/>
              <w:numPr>
                <w:ilvl w:val="2"/>
                <w:numId w:val="15"/>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Општим обавезним упутством Републичког јавног тужилаштва увести обавезу да се у случају одлагања кривичног гоњења за извршиоце кривичног дела „</w:t>
            </w:r>
            <w:r w:rsidR="00225B7A">
              <w:rPr>
                <w:rFonts w:ascii="Times New Roman" w:hAnsi="Times New Roman"/>
                <w:sz w:val="20"/>
                <w:szCs w:val="20"/>
                <w:lang w:val="sr-Cyrl-CS"/>
              </w:rPr>
              <w:t>г</w:t>
            </w:r>
            <w:r w:rsidRPr="00955AAC">
              <w:rPr>
                <w:rFonts w:ascii="Times New Roman" w:hAnsi="Times New Roman"/>
                <w:sz w:val="20"/>
                <w:szCs w:val="20"/>
                <w:lang w:val="sr-Cyrl-CS"/>
              </w:rPr>
              <w:t>рађење без грађевинске дозволе</w:t>
            </w:r>
            <w:r w:rsidR="002410C2" w:rsidRPr="00955AAC">
              <w:rPr>
                <w:rFonts w:ascii="Times New Roman" w:hAnsi="Times New Roman"/>
                <w:sz w:val="20"/>
                <w:szCs w:val="20"/>
                <w:lang w:val="sr-Cyrl-CS"/>
              </w:rPr>
              <w:t>”</w:t>
            </w:r>
            <w:r w:rsidRPr="00955AAC">
              <w:rPr>
                <w:rFonts w:ascii="Times New Roman" w:hAnsi="Times New Roman"/>
                <w:sz w:val="20"/>
                <w:szCs w:val="20"/>
                <w:lang w:val="sr-Cyrl-CS"/>
              </w:rPr>
              <w:t xml:space="preserve"> из члана 219а К</w:t>
            </w:r>
            <w:r w:rsidR="00225B7A">
              <w:rPr>
                <w:rFonts w:ascii="Times New Roman" w:hAnsi="Times New Roman"/>
                <w:sz w:val="20"/>
                <w:szCs w:val="20"/>
                <w:lang w:val="sr-Cyrl-CS"/>
              </w:rPr>
              <w:t>риви</w:t>
            </w:r>
            <w:r w:rsidR="003A4234">
              <w:rPr>
                <w:rFonts w:ascii="Times New Roman" w:hAnsi="Times New Roman"/>
                <w:sz w:val="20"/>
                <w:szCs w:val="20"/>
                <w:lang w:val="sr-Cyrl-CS"/>
              </w:rPr>
              <w:t>ч</w:t>
            </w:r>
            <w:r w:rsidR="00225B7A">
              <w:rPr>
                <w:rFonts w:ascii="Times New Roman" w:hAnsi="Times New Roman"/>
                <w:sz w:val="20"/>
                <w:szCs w:val="20"/>
                <w:lang w:val="sr-Cyrl-CS"/>
              </w:rPr>
              <w:t>ног законика</w:t>
            </w:r>
            <w:r w:rsidRPr="00955AAC">
              <w:rPr>
                <w:rFonts w:ascii="Times New Roman" w:hAnsi="Times New Roman"/>
                <w:sz w:val="20"/>
                <w:szCs w:val="20"/>
                <w:lang w:val="sr-Cyrl-CS"/>
              </w:rPr>
              <w:t>, почињеног након 26.</w:t>
            </w:r>
            <w:r w:rsidR="00225B7A">
              <w:rPr>
                <w:rFonts w:ascii="Times New Roman" w:hAnsi="Times New Roman"/>
                <w:sz w:val="20"/>
                <w:szCs w:val="20"/>
                <w:lang w:val="sr-Cyrl-CS"/>
              </w:rPr>
              <w:t xml:space="preserve"> новембра </w:t>
            </w:r>
            <w:r w:rsidRPr="00955AAC">
              <w:rPr>
                <w:rFonts w:ascii="Times New Roman" w:hAnsi="Times New Roman"/>
                <w:sz w:val="20"/>
                <w:szCs w:val="20"/>
                <w:lang w:val="sr-Cyrl-CS"/>
              </w:rPr>
              <w:t>2015</w:t>
            </w:r>
            <w:r w:rsidR="00816087" w:rsidRPr="00955AAC">
              <w:rPr>
                <w:rFonts w:ascii="Times New Roman" w:hAnsi="Times New Roman"/>
                <w:sz w:val="20"/>
                <w:szCs w:val="20"/>
                <w:lang w:val="sr-Cyrl-CS"/>
              </w:rPr>
              <w:t>.</w:t>
            </w:r>
            <w:r w:rsidR="00225B7A">
              <w:rPr>
                <w:rFonts w:ascii="Times New Roman" w:hAnsi="Times New Roman"/>
                <w:sz w:val="20"/>
                <w:szCs w:val="20"/>
                <w:lang w:val="sr-Cyrl-CS"/>
              </w:rPr>
              <w:t xml:space="preserve"> године</w:t>
            </w:r>
            <w:r w:rsidRPr="00955AAC">
              <w:rPr>
                <w:rFonts w:ascii="Times New Roman" w:hAnsi="Times New Roman"/>
                <w:sz w:val="20"/>
                <w:szCs w:val="20"/>
                <w:lang w:val="sr-Cyrl-CS"/>
              </w:rPr>
              <w:t xml:space="preserve"> осумњиченом поред других наметнути обавезу да у одређеном року отклони штетну последицу насталу извршењем кривичног дела, односно да уклони нелегални објекат, у ком случају би се одлука о одбачају кривичне пријаве одложила до испуњења свих обавеза из наредбе о одлагању кривичног гоњења (чиме би се знатно олакшало и убрзало рушење нелегалних објеката).</w:t>
            </w:r>
          </w:p>
        </w:tc>
        <w:tc>
          <w:tcPr>
            <w:tcW w:w="1980" w:type="dxa"/>
            <w:tcBorders>
              <w:bottom w:val="single" w:sz="4" w:space="0" w:color="auto"/>
            </w:tcBorders>
            <w:shd w:val="clear" w:color="auto" w:fill="auto"/>
          </w:tcPr>
          <w:p w14:paraId="688CF367" w14:textId="77777777" w:rsidR="008975E0" w:rsidRPr="00955AAC" w:rsidRDefault="008975E0" w:rsidP="008975E0">
            <w:pPr>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tcBorders>
              <w:bottom w:val="single" w:sz="4" w:space="0" w:color="auto"/>
            </w:tcBorders>
            <w:shd w:val="clear" w:color="auto" w:fill="auto"/>
          </w:tcPr>
          <w:p w14:paraId="02629475" w14:textId="77777777" w:rsidR="008975E0" w:rsidRPr="00955AAC" w:rsidRDefault="008975E0" w:rsidP="008975E0">
            <w:pPr>
              <w:rPr>
                <w:rFonts w:ascii="Times New Roman" w:hAnsi="Times New Roman"/>
                <w:sz w:val="20"/>
                <w:szCs w:val="20"/>
                <w:lang w:val="sr-Cyrl-CS"/>
              </w:rPr>
            </w:pPr>
            <w:r w:rsidRPr="00955AAC">
              <w:rPr>
                <w:rFonts w:ascii="Times New Roman" w:hAnsi="Times New Roman"/>
                <w:sz w:val="20"/>
                <w:szCs w:val="20"/>
                <w:lang w:val="sr-Cyrl-CS"/>
              </w:rPr>
              <w:t>Републичко јавно тужилаштво</w:t>
            </w:r>
          </w:p>
        </w:tc>
        <w:tc>
          <w:tcPr>
            <w:tcW w:w="1530" w:type="dxa"/>
            <w:tcBorders>
              <w:bottom w:val="single" w:sz="4" w:space="0" w:color="auto"/>
            </w:tcBorders>
            <w:shd w:val="clear" w:color="auto" w:fill="auto"/>
          </w:tcPr>
          <w:p w14:paraId="1AE5FE69" w14:textId="77777777" w:rsidR="008975E0" w:rsidRPr="00955AAC" w:rsidRDefault="008975E0" w:rsidP="008975E0">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Министарство правде</w:t>
            </w:r>
          </w:p>
          <w:p w14:paraId="045DB494" w14:textId="77777777" w:rsidR="008975E0" w:rsidRPr="00955AAC" w:rsidRDefault="008975E0" w:rsidP="008975E0">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МГСИ</w:t>
            </w:r>
          </w:p>
        </w:tc>
        <w:tc>
          <w:tcPr>
            <w:tcW w:w="1980" w:type="dxa"/>
            <w:gridSpan w:val="2"/>
            <w:tcBorders>
              <w:bottom w:val="single" w:sz="4" w:space="0" w:color="auto"/>
            </w:tcBorders>
          </w:tcPr>
          <w:p w14:paraId="19E53F40" w14:textId="77777777" w:rsidR="008975E0" w:rsidRPr="00955AAC" w:rsidRDefault="008975E0" w:rsidP="008975E0">
            <w:pPr>
              <w:spacing w:after="0" w:line="240" w:lineRule="auto"/>
              <w:rPr>
                <w:rFonts w:ascii="Times New Roman" w:hAnsi="Times New Roman"/>
                <w:sz w:val="20"/>
                <w:szCs w:val="20"/>
                <w:lang w:val="sr-Cyrl-CS"/>
              </w:rPr>
            </w:pPr>
          </w:p>
        </w:tc>
        <w:tc>
          <w:tcPr>
            <w:tcW w:w="1800" w:type="dxa"/>
            <w:tcBorders>
              <w:bottom w:val="single" w:sz="4" w:space="0" w:color="auto"/>
            </w:tcBorders>
            <w:shd w:val="clear" w:color="auto" w:fill="auto"/>
          </w:tcPr>
          <w:p w14:paraId="0AB8378C" w14:textId="77777777" w:rsidR="008975E0" w:rsidRPr="00955AAC" w:rsidRDefault="008975E0" w:rsidP="008975E0">
            <w:pPr>
              <w:spacing w:after="0" w:line="240" w:lineRule="auto"/>
              <w:rPr>
                <w:rFonts w:ascii="Times New Roman" w:hAnsi="Times New Roman"/>
                <w:iCs/>
                <w:sz w:val="20"/>
                <w:szCs w:val="20"/>
                <w:lang w:val="sr-Cyrl-CS"/>
              </w:rPr>
            </w:pPr>
          </w:p>
        </w:tc>
      </w:tr>
      <w:tr w:rsidR="00522287" w:rsidRPr="00955AAC" w14:paraId="780B562B" w14:textId="77777777" w:rsidTr="00D948AD">
        <w:trPr>
          <w:trHeight w:val="1241"/>
          <w:jc w:val="center"/>
        </w:trPr>
        <w:tc>
          <w:tcPr>
            <w:tcW w:w="6228" w:type="dxa"/>
            <w:gridSpan w:val="3"/>
            <w:tcBorders>
              <w:bottom w:val="single" w:sz="4" w:space="0" w:color="auto"/>
            </w:tcBorders>
            <w:shd w:val="clear" w:color="auto" w:fill="auto"/>
          </w:tcPr>
          <w:p w14:paraId="000ABC2D" w14:textId="1394132B" w:rsidR="00522287" w:rsidRPr="00955AAC" w:rsidRDefault="00522287" w:rsidP="00522287">
            <w:pPr>
              <w:pStyle w:val="ListParagraph"/>
              <w:numPr>
                <w:ilvl w:val="2"/>
                <w:numId w:val="15"/>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A5431A">
              <w:rPr>
                <w:rFonts w:ascii="Times New Roman" w:hAnsi="Times New Roman"/>
                <w:sz w:val="20"/>
                <w:szCs w:val="20"/>
                <w:lang w:val="sr-Cyrl-CS"/>
              </w:rPr>
              <w:t>.</w:t>
            </w:r>
          </w:p>
        </w:tc>
        <w:tc>
          <w:tcPr>
            <w:tcW w:w="1980" w:type="dxa"/>
            <w:tcBorders>
              <w:bottom w:val="single" w:sz="4" w:space="0" w:color="auto"/>
            </w:tcBorders>
            <w:shd w:val="clear" w:color="auto" w:fill="auto"/>
          </w:tcPr>
          <w:p w14:paraId="36E1BA01" w14:textId="6882835C" w:rsidR="00522287" w:rsidRPr="00955AAC" w:rsidRDefault="00522287" w:rsidP="00522287">
            <w:pPr>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694E541E" w14:textId="77777777" w:rsidR="00522287" w:rsidRPr="00955AAC" w:rsidRDefault="00522287" w:rsidP="00522287">
            <w:pPr>
              <w:rPr>
                <w:rFonts w:ascii="Times New Roman" w:hAnsi="Times New Roman"/>
                <w:sz w:val="20"/>
                <w:szCs w:val="20"/>
                <w:lang w:val="sr-Cyrl-CS"/>
              </w:rPr>
            </w:pPr>
            <w:r w:rsidRPr="00955AAC">
              <w:rPr>
                <w:rFonts w:ascii="Times New Roman" w:hAnsi="Times New Roman"/>
                <w:sz w:val="20"/>
                <w:szCs w:val="20"/>
                <w:lang w:val="sr-Cyrl-CS"/>
              </w:rPr>
              <w:t>МГСИ</w:t>
            </w:r>
          </w:p>
          <w:p w14:paraId="0CA97FED" w14:textId="4F0F75B6" w:rsidR="002E63C1" w:rsidRPr="00955AAC" w:rsidRDefault="002E63C1" w:rsidP="00522287">
            <w:pPr>
              <w:rPr>
                <w:rFonts w:ascii="Times New Roman" w:hAnsi="Times New Roman"/>
                <w:sz w:val="20"/>
                <w:szCs w:val="20"/>
                <w:lang w:val="sr-Cyrl-CS"/>
              </w:rPr>
            </w:pPr>
            <w:r w:rsidRPr="00955AAC">
              <w:rPr>
                <w:rFonts w:ascii="Times New Roman" w:hAnsi="Times New Roman"/>
                <w:sz w:val="20"/>
                <w:szCs w:val="20"/>
                <w:lang w:val="sr-Cyrl-CS"/>
              </w:rPr>
              <w:t>Град Београд</w:t>
            </w:r>
          </w:p>
        </w:tc>
        <w:tc>
          <w:tcPr>
            <w:tcW w:w="1530" w:type="dxa"/>
            <w:tcBorders>
              <w:bottom w:val="single" w:sz="4" w:space="0" w:color="auto"/>
            </w:tcBorders>
            <w:shd w:val="clear" w:color="auto" w:fill="auto"/>
          </w:tcPr>
          <w:p w14:paraId="5D9D53C1" w14:textId="77777777" w:rsidR="00522287" w:rsidRPr="00955AAC" w:rsidRDefault="00522287" w:rsidP="00522287">
            <w:pPr>
              <w:spacing w:line="257" w:lineRule="auto"/>
              <w:contextualSpacing/>
              <w:rPr>
                <w:rFonts w:ascii="Times New Roman" w:hAnsi="Times New Roman"/>
                <w:sz w:val="20"/>
                <w:szCs w:val="20"/>
                <w:lang w:val="sr-Cyrl-CS"/>
              </w:rPr>
            </w:pPr>
          </w:p>
        </w:tc>
        <w:tc>
          <w:tcPr>
            <w:tcW w:w="1980" w:type="dxa"/>
            <w:gridSpan w:val="2"/>
            <w:tcBorders>
              <w:bottom w:val="single" w:sz="4" w:space="0" w:color="auto"/>
            </w:tcBorders>
          </w:tcPr>
          <w:p w14:paraId="77A2F6D7" w14:textId="77777777" w:rsidR="00522287" w:rsidRPr="00955AAC" w:rsidRDefault="00522287" w:rsidP="00522287">
            <w:pPr>
              <w:spacing w:after="0" w:line="240" w:lineRule="auto"/>
              <w:rPr>
                <w:rFonts w:ascii="Times New Roman" w:hAnsi="Times New Roman"/>
                <w:sz w:val="20"/>
                <w:szCs w:val="20"/>
                <w:lang w:val="sr-Cyrl-CS"/>
              </w:rPr>
            </w:pPr>
          </w:p>
        </w:tc>
        <w:tc>
          <w:tcPr>
            <w:tcW w:w="1800" w:type="dxa"/>
            <w:tcBorders>
              <w:bottom w:val="single" w:sz="4" w:space="0" w:color="auto"/>
            </w:tcBorders>
            <w:shd w:val="clear" w:color="auto" w:fill="auto"/>
          </w:tcPr>
          <w:p w14:paraId="41E48D3E" w14:textId="77777777" w:rsidR="00522287" w:rsidRPr="00955AAC" w:rsidRDefault="00522287" w:rsidP="00522287">
            <w:pPr>
              <w:spacing w:after="0" w:line="240" w:lineRule="auto"/>
              <w:rPr>
                <w:rFonts w:ascii="Times New Roman" w:hAnsi="Times New Roman"/>
                <w:iCs/>
                <w:sz w:val="20"/>
                <w:szCs w:val="20"/>
                <w:lang w:val="sr-Cyrl-CS"/>
              </w:rPr>
            </w:pPr>
          </w:p>
        </w:tc>
      </w:tr>
      <w:tr w:rsidR="00522287" w:rsidRPr="00955AAC" w14:paraId="63A5AEE3" w14:textId="77777777" w:rsidTr="00D948AD">
        <w:trPr>
          <w:jc w:val="center"/>
        </w:trPr>
        <w:tc>
          <w:tcPr>
            <w:tcW w:w="1980" w:type="dxa"/>
            <w:tcBorders>
              <w:right w:val="nil"/>
            </w:tcBorders>
            <w:shd w:val="clear" w:color="auto" w:fill="B8CCE4" w:themeFill="accent1" w:themeFillTint="66"/>
          </w:tcPr>
          <w:p w14:paraId="6800F596" w14:textId="77777777" w:rsidR="00522287" w:rsidRPr="00955AAC" w:rsidRDefault="00522287" w:rsidP="00522287">
            <w:pPr>
              <w:pStyle w:val="Heading3"/>
              <w:numPr>
                <w:ilvl w:val="0"/>
                <w:numId w:val="0"/>
              </w:numPr>
              <w:spacing w:before="120" w:after="120"/>
              <w:jc w:val="both"/>
              <w:rPr>
                <w:rFonts w:ascii="Times New Roman" w:hAnsi="Times New Roman"/>
                <w:sz w:val="28"/>
                <w:szCs w:val="28"/>
                <w:lang w:val="sr-Cyrl-CS"/>
              </w:rPr>
            </w:pPr>
            <w:r w:rsidRPr="00955AAC">
              <w:rPr>
                <w:rFonts w:ascii="Times New Roman" w:hAnsi="Times New Roman"/>
                <w:sz w:val="28"/>
                <w:szCs w:val="28"/>
                <w:lang w:val="sr-Cyrl-CS"/>
              </w:rPr>
              <w:t>Мера 1.7</w:t>
            </w:r>
          </w:p>
        </w:tc>
        <w:tc>
          <w:tcPr>
            <w:tcW w:w="13158" w:type="dxa"/>
            <w:gridSpan w:val="8"/>
            <w:tcBorders>
              <w:left w:val="nil"/>
            </w:tcBorders>
            <w:shd w:val="clear" w:color="auto" w:fill="B8CCE4" w:themeFill="accent1" w:themeFillTint="66"/>
          </w:tcPr>
          <w:p w14:paraId="07DA7ACD" w14:textId="77777777" w:rsidR="00522287" w:rsidRPr="00955AAC" w:rsidRDefault="00522287" w:rsidP="00522287">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Сузбијање оглашавања и продаје робе преко интернета од стране нерегистрованих субјеката </w:t>
            </w:r>
          </w:p>
        </w:tc>
      </w:tr>
      <w:tr w:rsidR="00522287" w:rsidRPr="00955AAC" w14:paraId="4B83D1A3" w14:textId="77777777" w:rsidTr="00D948AD">
        <w:trPr>
          <w:jc w:val="center"/>
        </w:trPr>
        <w:tc>
          <w:tcPr>
            <w:tcW w:w="15138" w:type="dxa"/>
            <w:gridSpan w:val="9"/>
          </w:tcPr>
          <w:p w14:paraId="66331EF1" w14:textId="77777777" w:rsidR="00522287" w:rsidRPr="00955AAC" w:rsidRDefault="00522287" w:rsidP="00522287">
            <w:pPr>
              <w:pStyle w:val="ColorfulList-Accent11"/>
              <w:spacing w:after="0" w:line="240" w:lineRule="auto"/>
              <w:ind w:left="0"/>
              <w:contextualSpacing w:val="0"/>
              <w:rPr>
                <w:rFonts w:ascii="Times New Roman" w:hAnsi="Times New Roman"/>
                <w:sz w:val="20"/>
                <w:szCs w:val="20"/>
                <w:lang w:val="sr-Cyrl-CS"/>
              </w:rPr>
            </w:pPr>
          </w:p>
          <w:p w14:paraId="5236F3A5" w14:textId="77777777" w:rsidR="00522287" w:rsidRPr="00955AAC" w:rsidRDefault="00522287" w:rsidP="00522287">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 xml:space="preserve">Индикатори </w:t>
            </w:r>
            <w:r w:rsidRPr="00955AAC">
              <w:rPr>
                <w:rFonts w:ascii="Times New Roman" w:hAnsi="Times New Roman"/>
                <w:sz w:val="20"/>
                <w:szCs w:val="20"/>
                <w:lang w:val="sr-Cyrl-CS"/>
              </w:rPr>
              <w:t>(показатељ учинка):</w:t>
            </w:r>
          </w:p>
          <w:p w14:paraId="212DD098" w14:textId="77777777" w:rsidR="00522287" w:rsidRPr="00955AAC" w:rsidRDefault="00522287" w:rsidP="00522287">
            <w:pPr>
              <w:pStyle w:val="ColorfulList-Accent11"/>
              <w:numPr>
                <w:ilvl w:val="0"/>
                <w:numId w:val="16"/>
              </w:numPr>
              <w:spacing w:after="0" w:line="240" w:lineRule="auto"/>
              <w:ind w:left="648"/>
              <w:contextualSpacing w:val="0"/>
              <w:rPr>
                <w:rFonts w:ascii="Times New Roman" w:hAnsi="Times New Roman"/>
                <w:sz w:val="20"/>
                <w:szCs w:val="20"/>
                <w:lang w:val="sr-Cyrl-CS"/>
              </w:rPr>
            </w:pPr>
            <w:r w:rsidRPr="00955AAC">
              <w:rPr>
                <w:rFonts w:ascii="Times New Roman" w:hAnsi="Times New Roman"/>
                <w:sz w:val="20"/>
                <w:szCs w:val="20"/>
                <w:lang w:val="sr-Cyrl-CS"/>
              </w:rPr>
              <w:t>Број идентификованих субјеката који се оглашавају и врше нелегалну продају преко интернета</w:t>
            </w:r>
          </w:p>
          <w:p w14:paraId="75A80DEA" w14:textId="77777777" w:rsidR="00522287" w:rsidRPr="00955AAC" w:rsidRDefault="00522287" w:rsidP="00522287">
            <w:pPr>
              <w:pStyle w:val="ColorfulList-Accent11"/>
              <w:spacing w:after="0" w:line="240" w:lineRule="auto"/>
              <w:ind w:left="648"/>
              <w:contextualSpacing w:val="0"/>
              <w:rPr>
                <w:rFonts w:ascii="Times New Roman" w:hAnsi="Times New Roman"/>
                <w:sz w:val="20"/>
                <w:szCs w:val="20"/>
                <w:lang w:val="sr-Cyrl-CS"/>
              </w:rPr>
            </w:pPr>
            <w:r w:rsidRPr="00955AAC">
              <w:rPr>
                <w:rFonts w:ascii="Times New Roman" w:hAnsi="Times New Roman"/>
                <w:sz w:val="20"/>
                <w:szCs w:val="20"/>
                <w:lang w:val="sr-Cyrl-CS"/>
              </w:rPr>
              <w:t>ПВ: непознато</w:t>
            </w:r>
          </w:p>
          <w:p w14:paraId="4B2ABAC6" w14:textId="77777777" w:rsidR="00522287" w:rsidRPr="00955AAC" w:rsidRDefault="00522287" w:rsidP="00522287">
            <w:pPr>
              <w:pStyle w:val="ColorfulList-Accent11"/>
              <w:spacing w:after="0" w:line="240" w:lineRule="auto"/>
              <w:ind w:left="648"/>
              <w:contextualSpacing w:val="0"/>
              <w:rPr>
                <w:rFonts w:ascii="Times New Roman" w:hAnsi="Times New Roman"/>
                <w:sz w:val="20"/>
                <w:szCs w:val="20"/>
                <w:lang w:val="sr-Cyrl-CS"/>
              </w:rPr>
            </w:pPr>
            <w:r w:rsidRPr="00955AAC">
              <w:rPr>
                <w:rFonts w:ascii="Times New Roman" w:hAnsi="Times New Roman"/>
                <w:sz w:val="20"/>
                <w:szCs w:val="20"/>
                <w:lang w:val="sr-Cyrl-CS"/>
              </w:rPr>
              <w:lastRenderedPageBreak/>
              <w:t>ЦВ: х субјеката</w:t>
            </w:r>
          </w:p>
          <w:p w14:paraId="414C2601" w14:textId="77777777" w:rsidR="00522287" w:rsidRPr="00955AAC" w:rsidRDefault="00522287" w:rsidP="00522287">
            <w:pPr>
              <w:pStyle w:val="ColorfulList-Accent11"/>
              <w:numPr>
                <w:ilvl w:val="0"/>
                <w:numId w:val="16"/>
              </w:numPr>
              <w:spacing w:after="0" w:line="240" w:lineRule="auto"/>
              <w:ind w:left="626"/>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Број првостепених осуђујућих пресуда  субјеката који врше нелегалну продају преко интернета </w:t>
            </w:r>
          </w:p>
          <w:p w14:paraId="215AD9AB" w14:textId="77777777" w:rsidR="00522287" w:rsidRPr="00955AAC" w:rsidRDefault="00522287" w:rsidP="00522287">
            <w:pPr>
              <w:pStyle w:val="ColorfulList-Accent11"/>
              <w:spacing w:after="0" w:line="240" w:lineRule="auto"/>
              <w:ind w:left="626"/>
              <w:contextualSpacing w:val="0"/>
              <w:rPr>
                <w:rFonts w:ascii="Times New Roman" w:hAnsi="Times New Roman"/>
                <w:sz w:val="20"/>
                <w:szCs w:val="20"/>
                <w:lang w:val="sr-Cyrl-CS"/>
              </w:rPr>
            </w:pPr>
            <w:r w:rsidRPr="00955AAC">
              <w:rPr>
                <w:rFonts w:ascii="Times New Roman" w:hAnsi="Times New Roman"/>
                <w:sz w:val="20"/>
                <w:szCs w:val="20"/>
                <w:lang w:val="sr-Cyrl-CS"/>
              </w:rPr>
              <w:t>ПВ: x у 2018.</w:t>
            </w:r>
          </w:p>
          <w:p w14:paraId="355D3EC7" w14:textId="77777777" w:rsidR="00522287" w:rsidRPr="00955AAC" w:rsidRDefault="00522287" w:rsidP="00522287">
            <w:pPr>
              <w:pStyle w:val="ColorfulList-Accent11"/>
              <w:spacing w:after="0" w:line="240" w:lineRule="auto"/>
              <w:ind w:left="633"/>
              <w:contextualSpacing w:val="0"/>
              <w:rPr>
                <w:rFonts w:ascii="Times New Roman" w:hAnsi="Times New Roman"/>
                <w:sz w:val="20"/>
                <w:szCs w:val="20"/>
                <w:lang w:val="sr-Cyrl-CS"/>
              </w:rPr>
            </w:pPr>
            <w:r w:rsidRPr="00955AAC">
              <w:rPr>
                <w:rFonts w:ascii="Times New Roman" w:hAnsi="Times New Roman"/>
                <w:sz w:val="20"/>
                <w:szCs w:val="20"/>
                <w:lang w:val="sr-Cyrl-CS"/>
              </w:rPr>
              <w:t>ЦВ: број осуђујућих првостепених пресуда у 2020.</w:t>
            </w:r>
          </w:p>
          <w:p w14:paraId="553E20F9" w14:textId="77777777" w:rsidR="00522287" w:rsidRPr="00955AAC" w:rsidRDefault="00522287" w:rsidP="00522287">
            <w:pPr>
              <w:pStyle w:val="ColorfulList-Accent11"/>
              <w:spacing w:after="0" w:line="240" w:lineRule="auto"/>
              <w:ind w:left="633"/>
              <w:contextualSpacing w:val="0"/>
              <w:rPr>
                <w:rFonts w:ascii="Times New Roman" w:hAnsi="Times New Roman"/>
                <w:sz w:val="20"/>
                <w:szCs w:val="20"/>
                <w:lang w:val="sr-Cyrl-CS"/>
              </w:rPr>
            </w:pPr>
          </w:p>
        </w:tc>
      </w:tr>
      <w:tr w:rsidR="00522287" w:rsidRPr="00955AAC" w14:paraId="452D6C1B" w14:textId="77777777" w:rsidTr="00D948AD">
        <w:trPr>
          <w:jc w:val="center"/>
        </w:trPr>
        <w:tc>
          <w:tcPr>
            <w:tcW w:w="6228" w:type="dxa"/>
            <w:gridSpan w:val="3"/>
            <w:shd w:val="clear" w:color="auto" w:fill="EEECE1" w:themeFill="background2"/>
          </w:tcPr>
          <w:p w14:paraId="1B0E4A9C" w14:textId="77777777" w:rsidR="00522287" w:rsidRPr="00955AAC" w:rsidRDefault="00522287" w:rsidP="00522287">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lastRenderedPageBreak/>
              <w:t>Опис мере</w:t>
            </w:r>
          </w:p>
        </w:tc>
        <w:tc>
          <w:tcPr>
            <w:tcW w:w="1980" w:type="dxa"/>
            <w:shd w:val="clear" w:color="auto" w:fill="EEECE1" w:themeFill="background2"/>
          </w:tcPr>
          <w:p w14:paraId="0E5107D6" w14:textId="77777777" w:rsidR="00522287" w:rsidRPr="00955AAC" w:rsidRDefault="00522287" w:rsidP="00522287">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55A642F4" w14:textId="77777777" w:rsidR="00522287" w:rsidRPr="00955AAC" w:rsidRDefault="00522287" w:rsidP="00522287">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66637CE7" w14:textId="77777777" w:rsidR="00522287" w:rsidRPr="00955AAC" w:rsidRDefault="00522287" w:rsidP="00522287">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11BBAA33" w14:textId="77777777" w:rsidR="00522287" w:rsidRPr="00955AAC" w:rsidRDefault="00522287" w:rsidP="00522287">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677D18CD" w14:textId="77777777" w:rsidR="00522287" w:rsidRPr="00955AAC" w:rsidRDefault="00522287" w:rsidP="00522287">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522287" w:rsidRPr="00955AAC" w14:paraId="7542C5E8" w14:textId="77777777" w:rsidTr="00D948AD">
        <w:trPr>
          <w:jc w:val="center"/>
        </w:trPr>
        <w:tc>
          <w:tcPr>
            <w:tcW w:w="6228" w:type="dxa"/>
            <w:gridSpan w:val="3"/>
            <w:shd w:val="clear" w:color="auto" w:fill="auto"/>
          </w:tcPr>
          <w:p w14:paraId="7A991668" w14:textId="76A53285" w:rsidR="00522287" w:rsidRPr="00955AAC" w:rsidRDefault="00522287" w:rsidP="003A4234">
            <w:pPr>
              <w:jc w:val="both"/>
              <w:rPr>
                <w:rFonts w:ascii="Times New Roman" w:hAnsi="Times New Roman"/>
                <w:sz w:val="20"/>
                <w:szCs w:val="20"/>
                <w:lang w:val="sr-Cyrl-CS"/>
              </w:rPr>
            </w:pPr>
            <w:r w:rsidRPr="00955AAC">
              <w:rPr>
                <w:rFonts w:ascii="Times New Roman" w:hAnsi="Times New Roman"/>
                <w:sz w:val="20"/>
                <w:szCs w:val="20"/>
                <w:lang w:val="sr-Cyrl-CS"/>
              </w:rPr>
              <w:t xml:space="preserve">Организовано сузбијање оглашавања и продаје робе преко интернета од стране нерегистрованих субјеката претрагом </w:t>
            </w:r>
            <w:r w:rsidR="00225B7A">
              <w:rPr>
                <w:rFonts w:ascii="Times New Roman" w:hAnsi="Times New Roman"/>
                <w:sz w:val="20"/>
                <w:szCs w:val="20"/>
                <w:lang w:val="sr-Latn-RS"/>
              </w:rPr>
              <w:t>online</w:t>
            </w:r>
            <w:r w:rsidRPr="00955AAC">
              <w:rPr>
                <w:rFonts w:ascii="Times New Roman" w:hAnsi="Times New Roman"/>
                <w:sz w:val="20"/>
                <w:szCs w:val="20"/>
                <w:lang w:val="sr-Cyrl-CS"/>
              </w:rPr>
              <w:t xml:space="preserve"> продајних платформи, друштвених мрежа и контролом преко поштанских оператора, ради идентификације нерегистрованих трговаца који оглашавају акцизне производе, производе који су заштићени правима интелектуалне својине, лекове и медицинск</w:t>
            </w:r>
            <w:r w:rsidR="00225B7A">
              <w:rPr>
                <w:rFonts w:ascii="Times New Roman" w:hAnsi="Times New Roman"/>
                <w:sz w:val="20"/>
                <w:szCs w:val="20"/>
                <w:lang w:val="sr-Cyrl-CS"/>
              </w:rPr>
              <w:t>а</w:t>
            </w:r>
            <w:r w:rsidRPr="00955AAC">
              <w:rPr>
                <w:rFonts w:ascii="Times New Roman" w:hAnsi="Times New Roman"/>
                <w:sz w:val="20"/>
                <w:szCs w:val="20"/>
                <w:lang w:val="sr-Cyrl-CS"/>
              </w:rPr>
              <w:t xml:space="preserve"> средства, као и њихово процесуирање.</w:t>
            </w:r>
          </w:p>
        </w:tc>
        <w:tc>
          <w:tcPr>
            <w:tcW w:w="1980" w:type="dxa"/>
            <w:shd w:val="clear" w:color="auto" w:fill="auto"/>
          </w:tcPr>
          <w:p w14:paraId="5DFD8260" w14:textId="72788462" w:rsidR="00522287" w:rsidRPr="00955AAC" w:rsidRDefault="00522287" w:rsidP="00522287">
            <w:pPr>
              <w:pStyle w:val="ColorfulList-Accent11"/>
              <w:spacing w:after="0"/>
              <w:ind w:left="0"/>
              <w:rPr>
                <w:rFonts w:ascii="Times New Roman" w:hAnsi="Times New Roman"/>
                <w:sz w:val="20"/>
                <w:szCs w:val="20"/>
                <w:lang w:val="sr-Cyrl-CS"/>
              </w:rPr>
            </w:pPr>
          </w:p>
        </w:tc>
        <w:tc>
          <w:tcPr>
            <w:tcW w:w="1620" w:type="dxa"/>
            <w:shd w:val="clear" w:color="auto" w:fill="auto"/>
          </w:tcPr>
          <w:p w14:paraId="617F7A9C" w14:textId="77777777" w:rsidR="00522287" w:rsidRPr="00955AAC" w:rsidRDefault="00522287" w:rsidP="0052228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трговине, туризма и телекомуникација (у даљем тексту: МТТТ)</w:t>
            </w:r>
          </w:p>
          <w:p w14:paraId="728F956D" w14:textId="77777777" w:rsidR="00522287" w:rsidRPr="00955AAC" w:rsidRDefault="00522287" w:rsidP="0052228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 </w:t>
            </w:r>
          </w:p>
        </w:tc>
        <w:tc>
          <w:tcPr>
            <w:tcW w:w="1530" w:type="dxa"/>
            <w:shd w:val="clear" w:color="auto" w:fill="auto"/>
          </w:tcPr>
          <w:p w14:paraId="09645FE0" w14:textId="77777777" w:rsidR="00522287" w:rsidRPr="00955AAC" w:rsidRDefault="00522287" w:rsidP="0052228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 - Координационa комисијa за инспекцијски надзор</w:t>
            </w:r>
          </w:p>
          <w:p w14:paraId="6ABECFCA" w14:textId="77777777" w:rsidR="00522287" w:rsidRPr="00955AAC" w:rsidRDefault="00522287" w:rsidP="0052228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унутрашњих послова (у даљем тексту: МУП)</w:t>
            </w:r>
          </w:p>
          <w:p w14:paraId="35367A29" w14:textId="77777777" w:rsidR="00522287" w:rsidRPr="00955AAC" w:rsidRDefault="00522287" w:rsidP="0052228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Тужилаштво за високотехнолошки криминал</w:t>
            </w:r>
          </w:p>
          <w:p w14:paraId="05F94174" w14:textId="57B81833" w:rsidR="00522287" w:rsidRPr="00955AAC" w:rsidRDefault="00522287" w:rsidP="00225B7A">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w:t>
            </w:r>
            <w:r w:rsidR="00225B7A">
              <w:rPr>
                <w:rFonts w:ascii="Times New Roman" w:hAnsi="Times New Roman"/>
                <w:sz w:val="20"/>
                <w:szCs w:val="20"/>
                <w:lang w:val="sr-Cyrl-CS"/>
              </w:rPr>
              <w:t>У</w:t>
            </w:r>
          </w:p>
        </w:tc>
        <w:tc>
          <w:tcPr>
            <w:tcW w:w="1980" w:type="dxa"/>
            <w:gridSpan w:val="2"/>
          </w:tcPr>
          <w:p w14:paraId="4650A85A" w14:textId="77777777" w:rsidR="00522287" w:rsidRPr="00955AAC" w:rsidRDefault="00522287" w:rsidP="00522287">
            <w:pPr>
              <w:spacing w:after="0" w:line="240" w:lineRule="auto"/>
              <w:rPr>
                <w:rFonts w:ascii="Times New Roman" w:hAnsi="Times New Roman"/>
                <w:iCs/>
                <w:sz w:val="20"/>
                <w:szCs w:val="20"/>
                <w:lang w:val="sr-Cyrl-CS"/>
              </w:rPr>
            </w:pPr>
          </w:p>
        </w:tc>
        <w:tc>
          <w:tcPr>
            <w:tcW w:w="1800" w:type="dxa"/>
            <w:shd w:val="clear" w:color="auto" w:fill="auto"/>
          </w:tcPr>
          <w:p w14:paraId="1F575ACA" w14:textId="77777777" w:rsidR="00522287" w:rsidRPr="00955AAC" w:rsidRDefault="00522287" w:rsidP="00522287">
            <w:pPr>
              <w:spacing w:after="0" w:line="240" w:lineRule="auto"/>
              <w:rPr>
                <w:rFonts w:ascii="Times New Roman" w:hAnsi="Times New Roman"/>
                <w:iCs/>
                <w:sz w:val="20"/>
                <w:szCs w:val="20"/>
                <w:lang w:val="sr-Cyrl-CS"/>
              </w:rPr>
            </w:pPr>
          </w:p>
        </w:tc>
      </w:tr>
      <w:tr w:rsidR="00522287" w:rsidRPr="00955AAC" w14:paraId="44E99B7D" w14:textId="77777777" w:rsidTr="00D948AD">
        <w:trPr>
          <w:jc w:val="center"/>
        </w:trPr>
        <w:tc>
          <w:tcPr>
            <w:tcW w:w="6228" w:type="dxa"/>
            <w:gridSpan w:val="3"/>
            <w:shd w:val="clear" w:color="auto" w:fill="EEECE1" w:themeFill="background2"/>
          </w:tcPr>
          <w:p w14:paraId="1DAF3CE9" w14:textId="77777777" w:rsidR="00522287" w:rsidRPr="00955AAC" w:rsidRDefault="00522287" w:rsidP="00522287">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66C07236" w14:textId="77777777" w:rsidR="00522287" w:rsidRPr="00955AAC" w:rsidRDefault="00522287" w:rsidP="00522287">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7FEA6AF6" w14:textId="77777777" w:rsidR="00522287" w:rsidRPr="00955AAC" w:rsidRDefault="00522287" w:rsidP="00522287">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5F166E67" w14:textId="77777777" w:rsidR="00522287" w:rsidRPr="00955AAC" w:rsidRDefault="00522287" w:rsidP="00522287">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7A965C2D" w14:textId="77777777" w:rsidR="00522287" w:rsidRPr="00955AAC" w:rsidRDefault="00522287" w:rsidP="00522287">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755B26BA" w14:textId="77777777" w:rsidR="00522287" w:rsidRPr="00955AAC" w:rsidRDefault="00522287" w:rsidP="00522287">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522287" w:rsidRPr="00955AAC" w14:paraId="65FAC433" w14:textId="77777777" w:rsidTr="00D948AD">
        <w:trPr>
          <w:jc w:val="center"/>
        </w:trPr>
        <w:tc>
          <w:tcPr>
            <w:tcW w:w="6228" w:type="dxa"/>
            <w:gridSpan w:val="3"/>
            <w:shd w:val="clear" w:color="auto" w:fill="auto"/>
          </w:tcPr>
          <w:p w14:paraId="50FEF63B" w14:textId="2F0DCD55" w:rsidR="00522287" w:rsidRPr="00955AAC" w:rsidRDefault="00522287" w:rsidP="00522287">
            <w:pPr>
              <w:pStyle w:val="ListParagraph"/>
              <w:numPr>
                <w:ilvl w:val="2"/>
                <w:numId w:val="57"/>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Успостављање механизма кварталног праћења извештавања о спровођењу усвојених ходограма радне групе за сузбијање недозвољене трговине</w:t>
            </w:r>
            <w:r w:rsidR="00A5431A">
              <w:rPr>
                <w:rFonts w:ascii="Times New Roman" w:hAnsi="Times New Roman"/>
                <w:sz w:val="20"/>
                <w:szCs w:val="20"/>
                <w:lang w:val="sr-Cyrl-CS"/>
              </w:rPr>
              <w:t>.</w:t>
            </w:r>
          </w:p>
        </w:tc>
        <w:tc>
          <w:tcPr>
            <w:tcW w:w="1980" w:type="dxa"/>
            <w:shd w:val="clear" w:color="auto" w:fill="auto"/>
          </w:tcPr>
          <w:p w14:paraId="60391DE2" w14:textId="77777777" w:rsidR="00522287" w:rsidRPr="00955AAC" w:rsidRDefault="00522287" w:rsidP="00522287">
            <w:pPr>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shd w:val="clear" w:color="auto" w:fill="auto"/>
          </w:tcPr>
          <w:p w14:paraId="0A3C48E3" w14:textId="00814A7C" w:rsidR="00522287" w:rsidRPr="00955AAC" w:rsidRDefault="00522287" w:rsidP="00522287">
            <w:pPr>
              <w:rPr>
                <w:rFonts w:ascii="Times New Roman" w:hAnsi="Times New Roman"/>
                <w:sz w:val="20"/>
                <w:szCs w:val="20"/>
                <w:lang w:val="sr-Cyrl-CS"/>
              </w:rPr>
            </w:pPr>
            <w:r w:rsidRPr="00955AAC">
              <w:rPr>
                <w:rFonts w:ascii="Times New Roman" w:hAnsi="Times New Roman"/>
                <w:sz w:val="20"/>
                <w:szCs w:val="20"/>
                <w:lang w:val="sr-Cyrl-CS"/>
              </w:rPr>
              <w:t xml:space="preserve">МДУЛС </w:t>
            </w:r>
            <w:r w:rsidRPr="00955AAC">
              <w:rPr>
                <w:rFonts w:ascii="Times New Roman" w:hAnsi="Times New Roman"/>
                <w:sz w:val="20"/>
                <w:szCs w:val="20"/>
                <w:lang w:val="sr-Cyrl-CS"/>
              </w:rPr>
              <w:br/>
              <w:t xml:space="preserve">ПУ </w:t>
            </w:r>
          </w:p>
          <w:p w14:paraId="45C4E184" w14:textId="77777777" w:rsidR="00522287" w:rsidRPr="00955AAC" w:rsidRDefault="00522287" w:rsidP="00522287">
            <w:pPr>
              <w:rPr>
                <w:rFonts w:ascii="Times New Roman" w:hAnsi="Times New Roman"/>
                <w:sz w:val="20"/>
                <w:szCs w:val="20"/>
                <w:lang w:val="sr-Cyrl-CS"/>
              </w:rPr>
            </w:pPr>
          </w:p>
        </w:tc>
        <w:tc>
          <w:tcPr>
            <w:tcW w:w="1530" w:type="dxa"/>
            <w:shd w:val="clear" w:color="auto" w:fill="auto"/>
          </w:tcPr>
          <w:p w14:paraId="2D0C4F82" w14:textId="77777777" w:rsidR="00522287" w:rsidRPr="00955AAC" w:rsidRDefault="00522287" w:rsidP="0052228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МТТТ</w:t>
            </w:r>
          </w:p>
        </w:tc>
        <w:tc>
          <w:tcPr>
            <w:tcW w:w="1980" w:type="dxa"/>
            <w:gridSpan w:val="2"/>
          </w:tcPr>
          <w:p w14:paraId="4C52FDCD" w14:textId="77777777" w:rsidR="00522287" w:rsidRPr="00955AAC" w:rsidRDefault="00522287" w:rsidP="00522287">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Редовна средства</w:t>
            </w:r>
          </w:p>
        </w:tc>
        <w:tc>
          <w:tcPr>
            <w:tcW w:w="1800" w:type="dxa"/>
            <w:shd w:val="clear" w:color="auto" w:fill="auto"/>
          </w:tcPr>
          <w:p w14:paraId="26DF7791" w14:textId="77777777" w:rsidR="00522287" w:rsidRPr="00955AAC" w:rsidRDefault="00522287" w:rsidP="00522287">
            <w:p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Редовна средства</w:t>
            </w:r>
          </w:p>
        </w:tc>
      </w:tr>
      <w:tr w:rsidR="00522287" w:rsidRPr="00955AAC" w14:paraId="31A7F435" w14:textId="77777777" w:rsidTr="00D948AD">
        <w:trPr>
          <w:jc w:val="center"/>
        </w:trPr>
        <w:tc>
          <w:tcPr>
            <w:tcW w:w="6228" w:type="dxa"/>
            <w:gridSpan w:val="3"/>
            <w:shd w:val="clear" w:color="auto" w:fill="auto"/>
          </w:tcPr>
          <w:p w14:paraId="6045C027" w14:textId="21962243" w:rsidR="00522287" w:rsidRPr="00955AAC" w:rsidRDefault="00522287" w:rsidP="00522287">
            <w:pPr>
              <w:pStyle w:val="ListParagraph"/>
              <w:numPr>
                <w:ilvl w:val="2"/>
                <w:numId w:val="57"/>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Организација рада оперативне групе из релевантних институција за спровођење ходограма за сузбијање недозвољене трговине преко интернета, која подноси извештаје о резултатима Координационој комисији за инспекцијски надзор и Координационом телу за сузбијање сиве економије</w:t>
            </w:r>
            <w:r w:rsidR="00A5431A">
              <w:rPr>
                <w:rFonts w:ascii="Times New Roman" w:hAnsi="Times New Roman"/>
                <w:sz w:val="20"/>
                <w:szCs w:val="20"/>
                <w:lang w:val="sr-Cyrl-CS"/>
              </w:rPr>
              <w:t>.</w:t>
            </w:r>
          </w:p>
        </w:tc>
        <w:tc>
          <w:tcPr>
            <w:tcW w:w="1980" w:type="dxa"/>
            <w:shd w:val="clear" w:color="auto" w:fill="auto"/>
          </w:tcPr>
          <w:p w14:paraId="6EE97A06" w14:textId="77777777" w:rsidR="00522287" w:rsidRPr="00955AAC" w:rsidRDefault="00522287" w:rsidP="00522287">
            <w:pPr>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shd w:val="clear" w:color="auto" w:fill="auto"/>
          </w:tcPr>
          <w:p w14:paraId="0DFB1A90" w14:textId="77777777" w:rsidR="00522287" w:rsidRPr="00955AAC" w:rsidRDefault="00522287" w:rsidP="00522287">
            <w:pPr>
              <w:rPr>
                <w:rFonts w:ascii="Times New Roman" w:hAnsi="Times New Roman"/>
                <w:sz w:val="20"/>
                <w:szCs w:val="20"/>
                <w:lang w:val="sr-Cyrl-CS"/>
              </w:rPr>
            </w:pPr>
            <w:r w:rsidRPr="00955AAC">
              <w:rPr>
                <w:rFonts w:ascii="Times New Roman" w:hAnsi="Times New Roman"/>
                <w:sz w:val="20"/>
                <w:szCs w:val="20"/>
                <w:lang w:val="sr-Cyrl-CS"/>
              </w:rPr>
              <w:t>МТТТ – Тржишна инспекција</w:t>
            </w:r>
          </w:p>
        </w:tc>
        <w:tc>
          <w:tcPr>
            <w:tcW w:w="1530" w:type="dxa"/>
            <w:shd w:val="clear" w:color="auto" w:fill="auto"/>
          </w:tcPr>
          <w:p w14:paraId="7536CCD1" w14:textId="0A68F732" w:rsidR="00522287" w:rsidRPr="00955AAC" w:rsidRDefault="00522287" w:rsidP="0052228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Тужилаштво за</w:t>
            </w:r>
            <w:r w:rsidR="00F41193">
              <w:rPr>
                <w:rFonts w:ascii="Times New Roman" w:hAnsi="Times New Roman"/>
                <w:sz w:val="20"/>
                <w:szCs w:val="20"/>
                <w:lang w:val="sr-Cyrl-CS"/>
              </w:rPr>
              <w:t xml:space="preserve"> борбу против</w:t>
            </w:r>
            <w:r w:rsidR="00225B7A">
              <w:rPr>
                <w:rFonts w:ascii="Times New Roman" w:hAnsi="Times New Roman"/>
                <w:sz w:val="20"/>
                <w:szCs w:val="20"/>
                <w:lang w:val="sr-Cyrl-CS"/>
              </w:rPr>
              <w:t xml:space="preserve"> </w:t>
            </w:r>
            <w:r w:rsidR="00225B7A" w:rsidRPr="00955AAC">
              <w:rPr>
                <w:rFonts w:ascii="Times New Roman" w:hAnsi="Times New Roman"/>
                <w:sz w:val="20"/>
                <w:szCs w:val="20"/>
                <w:lang w:val="sr-Cyrl-CS"/>
              </w:rPr>
              <w:t>в</w:t>
            </w:r>
            <w:r w:rsidR="00225B7A">
              <w:rPr>
                <w:rFonts w:ascii="Times New Roman" w:hAnsi="Times New Roman"/>
                <w:sz w:val="20"/>
                <w:szCs w:val="20"/>
                <w:lang w:val="sr-Cyrl-CS"/>
              </w:rPr>
              <w:t>исокотехнолошк</w:t>
            </w:r>
            <w:r w:rsidR="00F41193">
              <w:rPr>
                <w:rFonts w:ascii="Times New Roman" w:hAnsi="Times New Roman"/>
                <w:sz w:val="20"/>
                <w:szCs w:val="20"/>
                <w:lang w:val="sr-Cyrl-CS"/>
              </w:rPr>
              <w:t>ог</w:t>
            </w:r>
            <w:r w:rsidR="00225B7A">
              <w:rPr>
                <w:rFonts w:ascii="Times New Roman" w:hAnsi="Times New Roman"/>
                <w:sz w:val="20"/>
                <w:szCs w:val="20"/>
                <w:lang w:val="sr-Cyrl-CS"/>
              </w:rPr>
              <w:t xml:space="preserve"> криминал</w:t>
            </w:r>
            <w:r w:rsidR="00F41193">
              <w:rPr>
                <w:rFonts w:ascii="Times New Roman" w:hAnsi="Times New Roman"/>
                <w:sz w:val="20"/>
                <w:szCs w:val="20"/>
                <w:lang w:val="sr-Cyrl-CS"/>
              </w:rPr>
              <w:t>а</w:t>
            </w:r>
            <w:r w:rsidR="00225B7A">
              <w:rPr>
                <w:rFonts w:ascii="Times New Roman" w:hAnsi="Times New Roman"/>
                <w:sz w:val="20"/>
                <w:szCs w:val="20"/>
                <w:lang w:val="sr-Cyrl-CS"/>
              </w:rPr>
              <w:t xml:space="preserve"> (у даљем тексту: </w:t>
            </w:r>
            <w:r w:rsidR="00225B7A">
              <w:rPr>
                <w:rFonts w:ascii="Times New Roman" w:hAnsi="Times New Roman"/>
                <w:sz w:val="20"/>
                <w:szCs w:val="20"/>
                <w:lang w:val="sr-Cyrl-CS"/>
              </w:rPr>
              <w:lastRenderedPageBreak/>
              <w:t>Тужилаштво за В</w:t>
            </w:r>
            <w:r w:rsidRPr="00955AAC">
              <w:rPr>
                <w:rFonts w:ascii="Times New Roman" w:hAnsi="Times New Roman"/>
                <w:sz w:val="20"/>
                <w:szCs w:val="20"/>
                <w:lang w:val="sr-Cyrl-CS"/>
              </w:rPr>
              <w:t>ТК</w:t>
            </w:r>
            <w:r w:rsidR="00225B7A">
              <w:rPr>
                <w:rFonts w:ascii="Times New Roman" w:hAnsi="Times New Roman"/>
                <w:sz w:val="20"/>
                <w:szCs w:val="20"/>
                <w:lang w:val="sr-Cyrl-CS"/>
              </w:rPr>
              <w:t>)</w:t>
            </w:r>
          </w:p>
          <w:p w14:paraId="525C6B35" w14:textId="77777777" w:rsidR="00522287" w:rsidRPr="00955AAC" w:rsidRDefault="00522287" w:rsidP="0052228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МУП</w:t>
            </w:r>
          </w:p>
          <w:p w14:paraId="3E899EB4" w14:textId="687AFD46" w:rsidR="00522287" w:rsidRPr="00955AAC" w:rsidRDefault="00522287" w:rsidP="0052228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409A400C" w14:textId="7DD17068" w:rsidR="00522287" w:rsidRPr="00955AAC" w:rsidRDefault="00522287" w:rsidP="0052228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Санитарна инспекција, Инспекција за лекове и медицинска средства, Агенција за лекове и медицинска средства</w:t>
            </w:r>
            <w:r w:rsidR="003A4234">
              <w:rPr>
                <w:rFonts w:ascii="Times New Roman" w:hAnsi="Times New Roman"/>
                <w:sz w:val="20"/>
                <w:szCs w:val="20"/>
                <w:lang w:val="sr-Cyrl-CS"/>
              </w:rPr>
              <w:t xml:space="preserve"> Србије</w:t>
            </w:r>
          </w:p>
        </w:tc>
        <w:tc>
          <w:tcPr>
            <w:tcW w:w="1980" w:type="dxa"/>
            <w:gridSpan w:val="2"/>
          </w:tcPr>
          <w:p w14:paraId="7897F255" w14:textId="77777777" w:rsidR="00522287" w:rsidRPr="00955AAC" w:rsidRDefault="00522287" w:rsidP="00522287">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lastRenderedPageBreak/>
              <w:t xml:space="preserve">Осим редовних буџетских средстава (за запослене), обуке инспектора ће обавити МУП и ВТК, а додатни хардвер и софтвер </w:t>
            </w:r>
            <w:r w:rsidRPr="00955AAC">
              <w:rPr>
                <w:rFonts w:ascii="Times New Roman" w:hAnsi="Times New Roman"/>
                <w:sz w:val="20"/>
                <w:szCs w:val="20"/>
                <w:lang w:val="sr-Cyrl-CS"/>
              </w:rPr>
              <w:lastRenderedPageBreak/>
              <w:t>је предмет донације (Америчка привредна комора)</w:t>
            </w:r>
          </w:p>
        </w:tc>
        <w:tc>
          <w:tcPr>
            <w:tcW w:w="1800" w:type="dxa"/>
            <w:shd w:val="clear" w:color="auto" w:fill="auto"/>
          </w:tcPr>
          <w:p w14:paraId="7838AF3F" w14:textId="77777777" w:rsidR="00522287" w:rsidRPr="00955AAC" w:rsidRDefault="00522287" w:rsidP="00522287">
            <w:p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lastRenderedPageBreak/>
              <w:t>Редовна буџетска средства</w:t>
            </w:r>
          </w:p>
        </w:tc>
      </w:tr>
      <w:tr w:rsidR="00522287" w:rsidRPr="00955AAC" w14:paraId="3B08D378" w14:textId="77777777" w:rsidTr="00D948AD">
        <w:trPr>
          <w:jc w:val="center"/>
        </w:trPr>
        <w:tc>
          <w:tcPr>
            <w:tcW w:w="6228" w:type="dxa"/>
            <w:gridSpan w:val="3"/>
            <w:shd w:val="clear" w:color="auto" w:fill="auto"/>
          </w:tcPr>
          <w:p w14:paraId="13505386" w14:textId="21B6895E" w:rsidR="00522287" w:rsidRPr="00955AAC" w:rsidRDefault="00522287" w:rsidP="00522287">
            <w:pPr>
              <w:pStyle w:val="ListParagraph"/>
              <w:numPr>
                <w:ilvl w:val="2"/>
                <w:numId w:val="57"/>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Скенирање јавно</w:t>
            </w:r>
            <w:r w:rsidR="00955AAC">
              <w:rPr>
                <w:rFonts w:ascii="Times New Roman" w:hAnsi="Times New Roman"/>
                <w:sz w:val="20"/>
                <w:szCs w:val="20"/>
                <w:lang w:val="sr-Cyrl-CS"/>
              </w:rPr>
              <w:t xml:space="preserve"> </w:t>
            </w:r>
            <w:r w:rsidRPr="00955AAC">
              <w:rPr>
                <w:rFonts w:ascii="Times New Roman" w:hAnsi="Times New Roman"/>
                <w:sz w:val="20"/>
                <w:szCs w:val="20"/>
                <w:lang w:val="sr-Cyrl-CS"/>
              </w:rPr>
              <w:t>доступних интернет портала, друштвених мрежа и других е-платформи преко којих се субјекти организовано оглашавају и нелегално врше продају преко интернета за посебно дефинисане производе.</w:t>
            </w:r>
          </w:p>
        </w:tc>
        <w:tc>
          <w:tcPr>
            <w:tcW w:w="1980" w:type="dxa"/>
            <w:shd w:val="clear" w:color="auto" w:fill="auto"/>
          </w:tcPr>
          <w:p w14:paraId="0BA0ECFC" w14:textId="77777777" w:rsidR="00522287" w:rsidRPr="00955AAC" w:rsidRDefault="00522287" w:rsidP="00522287">
            <w:pPr>
              <w:rPr>
                <w:rFonts w:ascii="Times New Roman" w:hAnsi="Times New Roman"/>
                <w:sz w:val="20"/>
                <w:szCs w:val="20"/>
                <w:lang w:val="sr-Cyrl-CS"/>
              </w:rPr>
            </w:pPr>
            <w:r w:rsidRPr="00955AAC">
              <w:rPr>
                <w:rFonts w:ascii="Times New Roman" w:hAnsi="Times New Roman"/>
                <w:sz w:val="20"/>
                <w:szCs w:val="20"/>
                <w:lang w:val="sr-Cyrl-CS"/>
              </w:rPr>
              <w:t>Трећи квартал 2019.</w:t>
            </w:r>
          </w:p>
        </w:tc>
        <w:tc>
          <w:tcPr>
            <w:tcW w:w="1620" w:type="dxa"/>
            <w:shd w:val="clear" w:color="auto" w:fill="auto"/>
          </w:tcPr>
          <w:p w14:paraId="009EDC74" w14:textId="77777777" w:rsidR="00522287" w:rsidRPr="00955AAC" w:rsidRDefault="00522287" w:rsidP="00522287">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МУП</w:t>
            </w:r>
          </w:p>
          <w:p w14:paraId="697C1180" w14:textId="77777777" w:rsidR="00522287" w:rsidRPr="00955AAC" w:rsidRDefault="00522287" w:rsidP="00522287">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БИА</w:t>
            </w:r>
          </w:p>
        </w:tc>
        <w:tc>
          <w:tcPr>
            <w:tcW w:w="1530" w:type="dxa"/>
            <w:shd w:val="clear" w:color="auto" w:fill="auto"/>
          </w:tcPr>
          <w:p w14:paraId="57B840A7" w14:textId="415AAC01" w:rsidR="00522287" w:rsidRPr="00955AAC" w:rsidRDefault="00522287" w:rsidP="0052228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0B65A509" w14:textId="77777777" w:rsidR="00522287" w:rsidRPr="00955AAC" w:rsidRDefault="00522287" w:rsidP="0052228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Тржишна инспекција</w:t>
            </w:r>
          </w:p>
          <w:p w14:paraId="52953436" w14:textId="69E8A5AC" w:rsidR="00522287" w:rsidRPr="00955AAC" w:rsidRDefault="00522287" w:rsidP="003A4234">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Тужилаштво за ВТК</w:t>
            </w:r>
          </w:p>
        </w:tc>
        <w:tc>
          <w:tcPr>
            <w:tcW w:w="1980" w:type="dxa"/>
            <w:gridSpan w:val="2"/>
          </w:tcPr>
          <w:p w14:paraId="4100EAE3" w14:textId="77777777" w:rsidR="00522287" w:rsidRPr="00955AAC" w:rsidRDefault="00522287" w:rsidP="00522287">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Редовна буџетска средства</w:t>
            </w:r>
          </w:p>
        </w:tc>
        <w:tc>
          <w:tcPr>
            <w:tcW w:w="1800" w:type="dxa"/>
            <w:shd w:val="clear" w:color="auto" w:fill="auto"/>
          </w:tcPr>
          <w:p w14:paraId="5B3FD630" w14:textId="77777777" w:rsidR="00522287" w:rsidRPr="00955AAC" w:rsidRDefault="00522287" w:rsidP="00522287">
            <w:p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Редовна буџетска средства</w:t>
            </w:r>
          </w:p>
        </w:tc>
      </w:tr>
      <w:tr w:rsidR="00522287" w:rsidRPr="00955AAC" w14:paraId="4A9976C6" w14:textId="77777777" w:rsidTr="00D948AD">
        <w:trPr>
          <w:jc w:val="center"/>
        </w:trPr>
        <w:tc>
          <w:tcPr>
            <w:tcW w:w="6228" w:type="dxa"/>
            <w:gridSpan w:val="3"/>
            <w:tcBorders>
              <w:bottom w:val="single" w:sz="4" w:space="0" w:color="auto"/>
            </w:tcBorders>
            <w:shd w:val="clear" w:color="auto" w:fill="auto"/>
          </w:tcPr>
          <w:p w14:paraId="5CA568E0" w14:textId="77777777" w:rsidR="00522287" w:rsidRPr="00955AAC" w:rsidRDefault="00522287" w:rsidP="00522287">
            <w:pPr>
              <w:pStyle w:val="ListParagraph"/>
              <w:numPr>
                <w:ilvl w:val="2"/>
                <w:numId w:val="57"/>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Измена Закона о поштанским услугама како би се омогућила идентификација пошиљаоца и примаоца од стране поштанских службеника увидом у личне исправе.</w:t>
            </w:r>
          </w:p>
        </w:tc>
        <w:tc>
          <w:tcPr>
            <w:tcW w:w="1980" w:type="dxa"/>
            <w:tcBorders>
              <w:bottom w:val="single" w:sz="4" w:space="0" w:color="auto"/>
            </w:tcBorders>
            <w:shd w:val="clear" w:color="auto" w:fill="auto"/>
          </w:tcPr>
          <w:p w14:paraId="50B541C0" w14:textId="77777777" w:rsidR="00522287" w:rsidRPr="00955AAC" w:rsidRDefault="00522287" w:rsidP="00522287">
            <w:pPr>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tcBorders>
              <w:bottom w:val="single" w:sz="4" w:space="0" w:color="auto"/>
            </w:tcBorders>
            <w:shd w:val="clear" w:color="auto" w:fill="auto"/>
          </w:tcPr>
          <w:p w14:paraId="54A83D90" w14:textId="77777777" w:rsidR="00522287" w:rsidRPr="00955AAC" w:rsidRDefault="00522287" w:rsidP="00522287">
            <w:pPr>
              <w:rPr>
                <w:rFonts w:ascii="Times New Roman" w:hAnsi="Times New Roman"/>
                <w:sz w:val="20"/>
                <w:szCs w:val="20"/>
                <w:lang w:val="sr-Cyrl-CS"/>
              </w:rPr>
            </w:pPr>
            <w:r w:rsidRPr="00955AAC">
              <w:rPr>
                <w:rFonts w:ascii="Times New Roman" w:hAnsi="Times New Roman"/>
                <w:sz w:val="20"/>
                <w:szCs w:val="20"/>
                <w:lang w:val="sr-Cyrl-CS"/>
              </w:rPr>
              <w:t>MTTT</w:t>
            </w:r>
          </w:p>
        </w:tc>
        <w:tc>
          <w:tcPr>
            <w:tcW w:w="1530" w:type="dxa"/>
            <w:tcBorders>
              <w:bottom w:val="single" w:sz="4" w:space="0" w:color="auto"/>
            </w:tcBorders>
            <w:shd w:val="clear" w:color="auto" w:fill="auto"/>
          </w:tcPr>
          <w:p w14:paraId="554E9CD8" w14:textId="77777777" w:rsidR="00522287" w:rsidRPr="00955AAC" w:rsidRDefault="00522287" w:rsidP="00522287">
            <w:pPr>
              <w:pStyle w:val="ColorfulList-Accent11"/>
              <w:spacing w:after="0"/>
              <w:ind w:left="0"/>
              <w:rPr>
                <w:rFonts w:ascii="Times New Roman" w:hAnsi="Times New Roman"/>
                <w:sz w:val="20"/>
                <w:szCs w:val="20"/>
                <w:lang w:val="sr-Cyrl-CS"/>
              </w:rPr>
            </w:pPr>
          </w:p>
        </w:tc>
        <w:tc>
          <w:tcPr>
            <w:tcW w:w="1980" w:type="dxa"/>
            <w:gridSpan w:val="2"/>
            <w:tcBorders>
              <w:bottom w:val="single" w:sz="4" w:space="0" w:color="auto"/>
            </w:tcBorders>
          </w:tcPr>
          <w:p w14:paraId="43E3FB03" w14:textId="77777777" w:rsidR="00522287" w:rsidRPr="00955AAC" w:rsidRDefault="00522287" w:rsidP="00522287">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Редовна буџетска средства</w:t>
            </w:r>
          </w:p>
        </w:tc>
        <w:tc>
          <w:tcPr>
            <w:tcW w:w="1800" w:type="dxa"/>
            <w:tcBorders>
              <w:bottom w:val="single" w:sz="4" w:space="0" w:color="auto"/>
            </w:tcBorders>
            <w:shd w:val="clear" w:color="auto" w:fill="auto"/>
          </w:tcPr>
          <w:p w14:paraId="1C217530" w14:textId="77777777" w:rsidR="00522287" w:rsidRPr="00955AAC" w:rsidRDefault="00522287" w:rsidP="00522287">
            <w:p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Редовна буџетска средства</w:t>
            </w:r>
          </w:p>
        </w:tc>
      </w:tr>
      <w:tr w:rsidR="00152B6E" w:rsidRPr="00955AAC" w14:paraId="55404D07" w14:textId="77777777" w:rsidTr="00D948AD">
        <w:trPr>
          <w:jc w:val="center"/>
        </w:trPr>
        <w:tc>
          <w:tcPr>
            <w:tcW w:w="6228" w:type="dxa"/>
            <w:gridSpan w:val="3"/>
            <w:tcBorders>
              <w:bottom w:val="single" w:sz="4" w:space="0" w:color="auto"/>
            </w:tcBorders>
            <w:shd w:val="clear" w:color="auto" w:fill="auto"/>
          </w:tcPr>
          <w:p w14:paraId="23FB81BA" w14:textId="0D6A9E66" w:rsidR="00152B6E" w:rsidRPr="00955AAC" w:rsidRDefault="00152B6E" w:rsidP="00152B6E">
            <w:pPr>
              <w:pStyle w:val="ListParagraph"/>
              <w:numPr>
                <w:ilvl w:val="2"/>
                <w:numId w:val="57"/>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A5431A">
              <w:rPr>
                <w:rFonts w:ascii="Times New Roman" w:hAnsi="Times New Roman"/>
                <w:sz w:val="20"/>
                <w:szCs w:val="20"/>
                <w:lang w:val="sr-Cyrl-CS"/>
              </w:rPr>
              <w:t>.</w:t>
            </w:r>
          </w:p>
        </w:tc>
        <w:tc>
          <w:tcPr>
            <w:tcW w:w="1980" w:type="dxa"/>
            <w:tcBorders>
              <w:bottom w:val="single" w:sz="4" w:space="0" w:color="auto"/>
            </w:tcBorders>
            <w:shd w:val="clear" w:color="auto" w:fill="auto"/>
          </w:tcPr>
          <w:p w14:paraId="02AC8FD2" w14:textId="1498EC01"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31161733" w14:textId="6284DA1D"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МТТТ</w:t>
            </w:r>
          </w:p>
        </w:tc>
        <w:tc>
          <w:tcPr>
            <w:tcW w:w="1530" w:type="dxa"/>
            <w:tcBorders>
              <w:bottom w:val="single" w:sz="4" w:space="0" w:color="auto"/>
            </w:tcBorders>
            <w:shd w:val="clear" w:color="auto" w:fill="auto"/>
          </w:tcPr>
          <w:p w14:paraId="3784C3F1"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980" w:type="dxa"/>
            <w:gridSpan w:val="2"/>
            <w:tcBorders>
              <w:bottom w:val="single" w:sz="4" w:space="0" w:color="auto"/>
            </w:tcBorders>
          </w:tcPr>
          <w:p w14:paraId="7B5DB8CF" w14:textId="77777777" w:rsidR="00152B6E" w:rsidRPr="00955AAC" w:rsidRDefault="00152B6E" w:rsidP="00152B6E">
            <w:pPr>
              <w:spacing w:after="0" w:line="240" w:lineRule="auto"/>
              <w:rPr>
                <w:rFonts w:ascii="Times New Roman" w:hAnsi="Times New Roman"/>
                <w:sz w:val="20"/>
                <w:szCs w:val="20"/>
                <w:lang w:val="sr-Cyrl-CS"/>
              </w:rPr>
            </w:pPr>
          </w:p>
        </w:tc>
        <w:tc>
          <w:tcPr>
            <w:tcW w:w="1800" w:type="dxa"/>
            <w:tcBorders>
              <w:bottom w:val="single" w:sz="4" w:space="0" w:color="auto"/>
            </w:tcBorders>
            <w:shd w:val="clear" w:color="auto" w:fill="auto"/>
          </w:tcPr>
          <w:p w14:paraId="5587C93F"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00BB86F2" w14:textId="77777777" w:rsidTr="00D948AD">
        <w:trPr>
          <w:trHeight w:val="326"/>
          <w:jc w:val="center"/>
        </w:trPr>
        <w:tc>
          <w:tcPr>
            <w:tcW w:w="1980" w:type="dxa"/>
            <w:tcBorders>
              <w:right w:val="nil"/>
            </w:tcBorders>
            <w:shd w:val="clear" w:color="auto" w:fill="B8CCE4" w:themeFill="accent1" w:themeFillTint="66"/>
          </w:tcPr>
          <w:p w14:paraId="7C6E5694"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8"/>
                <w:lang w:val="sr-Cyrl-CS"/>
              </w:rPr>
              <w:t>Мера 1.8</w:t>
            </w:r>
          </w:p>
        </w:tc>
        <w:tc>
          <w:tcPr>
            <w:tcW w:w="13158" w:type="dxa"/>
            <w:gridSpan w:val="8"/>
            <w:tcBorders>
              <w:left w:val="nil"/>
            </w:tcBorders>
            <w:shd w:val="clear" w:color="auto" w:fill="B8CCE4" w:themeFill="accent1" w:themeFillTint="66"/>
          </w:tcPr>
          <w:p w14:paraId="2FFC6500"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eastAsia="Times New Roman" w:hAnsi="Times New Roman"/>
                <w:color w:val="auto"/>
                <w:sz w:val="28"/>
                <w:szCs w:val="28"/>
                <w:lang w:val="sr-Cyrl-CS"/>
              </w:rPr>
              <w:t>Регулисати продају несопствених производа на робним и зеленим пијацама</w:t>
            </w:r>
          </w:p>
        </w:tc>
      </w:tr>
      <w:tr w:rsidR="00152B6E" w:rsidRPr="00955AAC" w14:paraId="5CEF0D52" w14:textId="77777777" w:rsidTr="00D948AD">
        <w:trPr>
          <w:jc w:val="center"/>
        </w:trPr>
        <w:tc>
          <w:tcPr>
            <w:tcW w:w="15138" w:type="dxa"/>
            <w:gridSpan w:val="9"/>
          </w:tcPr>
          <w:p w14:paraId="3534B281" w14:textId="77777777" w:rsidR="00152B6E" w:rsidRPr="00955AAC" w:rsidRDefault="00152B6E" w:rsidP="00152B6E">
            <w:pPr>
              <w:pStyle w:val="ColorfulList-Accent11"/>
              <w:spacing w:after="0" w:line="240" w:lineRule="auto"/>
              <w:ind w:left="0"/>
              <w:contextualSpacing w:val="0"/>
              <w:rPr>
                <w:rFonts w:ascii="Times New Roman" w:hAnsi="Times New Roman"/>
                <w:b/>
                <w:sz w:val="20"/>
                <w:szCs w:val="20"/>
                <w:lang w:val="sr-Cyrl-CS"/>
              </w:rPr>
            </w:pPr>
          </w:p>
          <w:p w14:paraId="41B0C85F" w14:textId="77777777" w:rsidR="00152B6E" w:rsidRPr="00955AAC" w:rsidRDefault="00152B6E" w:rsidP="00152B6E">
            <w:pPr>
              <w:pStyle w:val="ColorfulList-Accent11"/>
              <w:spacing w:after="0" w:line="240" w:lineRule="auto"/>
              <w:ind w:left="0"/>
              <w:contextualSpacing w:val="0"/>
              <w:rPr>
                <w:rFonts w:ascii="Times New Roman" w:hAnsi="Times New Roman"/>
                <w:b/>
                <w:sz w:val="20"/>
                <w:szCs w:val="20"/>
                <w:lang w:val="sr-Cyrl-CS"/>
              </w:rPr>
            </w:pPr>
            <w:r w:rsidRPr="00955AAC">
              <w:rPr>
                <w:rFonts w:ascii="Times New Roman" w:hAnsi="Times New Roman"/>
                <w:b/>
                <w:sz w:val="20"/>
                <w:szCs w:val="20"/>
                <w:lang w:val="sr-Cyrl-CS"/>
              </w:rPr>
              <w:t xml:space="preserve">Индикатори </w:t>
            </w:r>
            <w:r w:rsidRPr="00955AAC">
              <w:rPr>
                <w:rFonts w:ascii="Times New Roman" w:hAnsi="Times New Roman"/>
                <w:sz w:val="20"/>
                <w:szCs w:val="20"/>
                <w:lang w:val="sr-Cyrl-CS"/>
              </w:rPr>
              <w:t>(показатељ учинка):</w:t>
            </w:r>
          </w:p>
          <w:p w14:paraId="3603AAC2" w14:textId="77777777" w:rsidR="00152B6E" w:rsidRPr="00955AAC" w:rsidRDefault="00152B6E" w:rsidP="00152B6E">
            <w:pPr>
              <w:pStyle w:val="ColorfulList-Accent11"/>
              <w:numPr>
                <w:ilvl w:val="0"/>
                <w:numId w:val="75"/>
              </w:numPr>
              <w:spacing w:after="0" w:line="240" w:lineRule="auto"/>
              <w:ind w:left="633"/>
              <w:rPr>
                <w:rFonts w:ascii="Times New Roman" w:hAnsi="Times New Roman"/>
                <w:sz w:val="20"/>
                <w:szCs w:val="20"/>
                <w:lang w:val="sr-Cyrl-CS" w:eastAsia="zh-CN"/>
              </w:rPr>
            </w:pPr>
            <w:r w:rsidRPr="00955AAC">
              <w:rPr>
                <w:rFonts w:ascii="Times New Roman" w:hAnsi="Times New Roman"/>
                <w:sz w:val="20"/>
                <w:szCs w:val="20"/>
                <w:lang w:val="sr-Cyrl-CS" w:eastAsia="zh-CN"/>
              </w:rPr>
              <w:t>Повећање броја предузетника на пијачним тезгама који воде пословне књиге у односу на стање утврђено анализом</w:t>
            </w:r>
          </w:p>
          <w:p w14:paraId="45BAA626" w14:textId="77777777" w:rsidR="00152B6E" w:rsidRPr="00955AAC" w:rsidRDefault="00152B6E" w:rsidP="00152B6E">
            <w:pPr>
              <w:pStyle w:val="ColorfulList-Accent11"/>
              <w:spacing w:after="0" w:line="240" w:lineRule="auto"/>
              <w:ind w:left="648"/>
              <w:rPr>
                <w:rFonts w:ascii="Times New Roman" w:hAnsi="Times New Roman"/>
                <w:sz w:val="20"/>
                <w:szCs w:val="20"/>
                <w:lang w:val="sr-Cyrl-CS" w:eastAsia="zh-CN"/>
              </w:rPr>
            </w:pPr>
            <w:r w:rsidRPr="00955AAC">
              <w:rPr>
                <w:rFonts w:ascii="Times New Roman" w:hAnsi="Times New Roman"/>
                <w:sz w:val="20"/>
                <w:szCs w:val="20"/>
                <w:lang w:val="sr-Cyrl-CS" w:eastAsia="zh-CN"/>
              </w:rPr>
              <w:t>ПВ: х</w:t>
            </w:r>
          </w:p>
          <w:p w14:paraId="2484D932" w14:textId="3086C903" w:rsidR="00152B6E" w:rsidRPr="00955AAC" w:rsidRDefault="00890121" w:rsidP="00152B6E">
            <w:pPr>
              <w:pStyle w:val="ColorfulList-Accent11"/>
              <w:spacing w:after="0" w:line="240" w:lineRule="auto"/>
              <w:ind w:left="648"/>
              <w:rPr>
                <w:rFonts w:ascii="Times New Roman" w:hAnsi="Times New Roman"/>
                <w:sz w:val="20"/>
                <w:szCs w:val="20"/>
                <w:lang w:val="sr-Cyrl-CS" w:eastAsia="zh-CN"/>
              </w:rPr>
            </w:pPr>
            <w:r w:rsidRPr="00955AAC">
              <w:rPr>
                <w:rFonts w:ascii="Times New Roman" w:hAnsi="Times New Roman"/>
                <w:sz w:val="20"/>
                <w:szCs w:val="20"/>
                <w:lang w:val="sr-Cyrl-CS" w:eastAsia="zh-CN"/>
              </w:rPr>
              <w:t xml:space="preserve">ЦВ: </w:t>
            </w:r>
          </w:p>
          <w:p w14:paraId="178D2164" w14:textId="3673E7A6" w:rsidR="00152B6E" w:rsidRPr="00955AAC" w:rsidRDefault="00152B6E" w:rsidP="00152B6E">
            <w:pPr>
              <w:pStyle w:val="ColorfulList-Accent11"/>
              <w:numPr>
                <w:ilvl w:val="0"/>
                <w:numId w:val="75"/>
              </w:numPr>
              <w:spacing w:after="0" w:line="240" w:lineRule="auto"/>
              <w:ind w:left="634"/>
              <w:rPr>
                <w:rFonts w:ascii="Times New Roman" w:hAnsi="Times New Roman"/>
                <w:sz w:val="20"/>
                <w:szCs w:val="20"/>
                <w:lang w:val="sr-Cyrl-CS" w:eastAsia="zh-CN"/>
              </w:rPr>
            </w:pPr>
            <w:r w:rsidRPr="00955AAC">
              <w:rPr>
                <w:rFonts w:ascii="Times New Roman" w:hAnsi="Times New Roman"/>
                <w:sz w:val="20"/>
                <w:szCs w:val="20"/>
                <w:lang w:val="sr-Cyrl-CS" w:eastAsia="zh-CN"/>
              </w:rPr>
              <w:t>Повећање броја фискализованих продаваца на пијацама у односу на стање утврђено анализом</w:t>
            </w:r>
          </w:p>
          <w:p w14:paraId="1C46C515" w14:textId="77777777" w:rsidR="00152B6E" w:rsidRPr="00955AAC" w:rsidRDefault="00152B6E" w:rsidP="00152B6E">
            <w:pPr>
              <w:pStyle w:val="ColorfulList-Accent11"/>
              <w:spacing w:after="0" w:line="240" w:lineRule="auto"/>
              <w:ind w:left="648"/>
              <w:rPr>
                <w:rFonts w:ascii="Times New Roman" w:hAnsi="Times New Roman"/>
                <w:sz w:val="20"/>
                <w:szCs w:val="20"/>
                <w:lang w:val="sr-Cyrl-CS" w:eastAsia="zh-CN"/>
              </w:rPr>
            </w:pPr>
            <w:r w:rsidRPr="00955AAC">
              <w:rPr>
                <w:rFonts w:ascii="Times New Roman" w:hAnsi="Times New Roman"/>
                <w:sz w:val="20"/>
                <w:szCs w:val="20"/>
                <w:lang w:val="sr-Cyrl-CS" w:eastAsia="zh-CN"/>
              </w:rPr>
              <w:t>ПВ:</w:t>
            </w:r>
          </w:p>
          <w:p w14:paraId="6203829B" w14:textId="77777777" w:rsidR="00152B6E" w:rsidRPr="00955AAC" w:rsidRDefault="00152B6E" w:rsidP="00152B6E">
            <w:pPr>
              <w:pStyle w:val="ColorfulList-Accent11"/>
              <w:spacing w:after="0" w:line="240" w:lineRule="auto"/>
              <w:ind w:left="648"/>
              <w:rPr>
                <w:rFonts w:ascii="Times New Roman" w:hAnsi="Times New Roman"/>
                <w:sz w:val="20"/>
                <w:szCs w:val="20"/>
                <w:lang w:val="sr-Cyrl-CS" w:eastAsia="zh-CN"/>
              </w:rPr>
            </w:pPr>
            <w:r w:rsidRPr="00955AAC">
              <w:rPr>
                <w:rFonts w:ascii="Times New Roman" w:hAnsi="Times New Roman"/>
                <w:sz w:val="20"/>
                <w:szCs w:val="20"/>
                <w:lang w:val="sr-Cyrl-CS" w:eastAsia="zh-CN"/>
              </w:rPr>
              <w:t>ЦВ:</w:t>
            </w:r>
          </w:p>
          <w:p w14:paraId="3BB65531" w14:textId="77777777" w:rsidR="00152B6E" w:rsidRPr="00955AAC" w:rsidRDefault="00152B6E" w:rsidP="00152B6E">
            <w:pPr>
              <w:pStyle w:val="ColorfulList-Accent11"/>
              <w:spacing w:after="0" w:line="240" w:lineRule="auto"/>
              <w:ind w:left="774"/>
              <w:contextualSpacing w:val="0"/>
              <w:rPr>
                <w:rFonts w:ascii="Times New Roman" w:hAnsi="Times New Roman"/>
                <w:sz w:val="20"/>
                <w:szCs w:val="20"/>
                <w:lang w:val="sr-Cyrl-CS"/>
              </w:rPr>
            </w:pPr>
          </w:p>
        </w:tc>
      </w:tr>
      <w:tr w:rsidR="00152B6E" w:rsidRPr="00955AAC" w14:paraId="04F45B53" w14:textId="77777777" w:rsidTr="00D948AD">
        <w:trPr>
          <w:jc w:val="center"/>
        </w:trPr>
        <w:tc>
          <w:tcPr>
            <w:tcW w:w="6228" w:type="dxa"/>
            <w:gridSpan w:val="3"/>
            <w:shd w:val="clear" w:color="auto" w:fill="EEECE1" w:themeFill="background2"/>
          </w:tcPr>
          <w:p w14:paraId="59DED86E"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5521E567"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106A7A69"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5FE6C763"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337C187A"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w:t>
            </w:r>
            <w:r w:rsidRPr="00955AAC">
              <w:rPr>
                <w:rFonts w:ascii="Times New Roman" w:hAnsi="Times New Roman"/>
                <w:i/>
                <w:sz w:val="20"/>
                <w:szCs w:val="20"/>
                <w:lang w:val="sr-Cyrl-CS"/>
              </w:rPr>
              <w:lastRenderedPageBreak/>
              <w:t>средства у првој години</w:t>
            </w:r>
          </w:p>
        </w:tc>
        <w:tc>
          <w:tcPr>
            <w:tcW w:w="1800" w:type="dxa"/>
            <w:shd w:val="clear" w:color="auto" w:fill="EEECE1" w:themeFill="background2"/>
          </w:tcPr>
          <w:p w14:paraId="3AC3CF4C"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lastRenderedPageBreak/>
              <w:t xml:space="preserve">Процењена потребна финансијска </w:t>
            </w:r>
            <w:r w:rsidRPr="00955AAC">
              <w:rPr>
                <w:rFonts w:ascii="Times New Roman" w:hAnsi="Times New Roman"/>
                <w:i/>
                <w:sz w:val="20"/>
                <w:szCs w:val="20"/>
                <w:lang w:val="sr-Cyrl-CS"/>
              </w:rPr>
              <w:lastRenderedPageBreak/>
              <w:t xml:space="preserve">средства у другој години </w:t>
            </w:r>
          </w:p>
        </w:tc>
      </w:tr>
      <w:tr w:rsidR="00152B6E" w:rsidRPr="00955AAC" w14:paraId="365A8746" w14:textId="77777777" w:rsidTr="00D948AD">
        <w:trPr>
          <w:jc w:val="center"/>
        </w:trPr>
        <w:tc>
          <w:tcPr>
            <w:tcW w:w="6228" w:type="dxa"/>
            <w:gridSpan w:val="3"/>
            <w:shd w:val="clear" w:color="auto" w:fill="auto"/>
          </w:tcPr>
          <w:p w14:paraId="2D6021EC" w14:textId="77777777" w:rsidR="00152B6E" w:rsidRPr="00955AAC" w:rsidRDefault="00152B6E" w:rsidP="00890121">
            <w:pPr>
              <w:jc w:val="both"/>
              <w:rPr>
                <w:rFonts w:ascii="Times New Roman" w:hAnsi="Times New Roman"/>
                <w:sz w:val="20"/>
                <w:szCs w:val="20"/>
                <w:lang w:val="sr-Cyrl-CS"/>
              </w:rPr>
            </w:pPr>
            <w:r w:rsidRPr="00955AAC">
              <w:rPr>
                <w:rFonts w:ascii="Times New Roman" w:hAnsi="Times New Roman"/>
                <w:sz w:val="20"/>
                <w:szCs w:val="20"/>
                <w:lang w:val="sr-Cyrl-CS" w:eastAsia="zh-CN"/>
              </w:rPr>
              <w:lastRenderedPageBreak/>
              <w:t>Трговина на мало је по правилу делатност која не може потпадати под систем паушалног опорезивања, односно мора бити у систему фискализације, чиме се обезбеђује евидентирање промета робе и издавање рачуна. Изузетак су индивидуални пољопривредни произвођачи и занатлије који продају сопствене производе. Међутим, овај статус је дозвољен и осталим продавцима који препродају несопствене производе на зеленим и робним пијацама. Они су у својству индивидуалног пољопривредног произвођача или у својству предузетника разврстаних у трећу групу обвезника паушалног опорезивања – трговинска делатност која се обавља ван пословних просторија, на тезгама и сличним објектима. Немају обавезу вођења евиденције промета као сви остали трговци и не може се утврдити да ли је роба коју продају легално набављена. То је директна нелојална конкуренција у области трговине и избегавање плаћања пореза.</w:t>
            </w:r>
          </w:p>
        </w:tc>
        <w:tc>
          <w:tcPr>
            <w:tcW w:w="1980" w:type="dxa"/>
            <w:shd w:val="clear" w:color="auto" w:fill="auto"/>
          </w:tcPr>
          <w:p w14:paraId="5C021900" w14:textId="77777777" w:rsidR="00152B6E" w:rsidRPr="00955AAC" w:rsidRDefault="00152B6E" w:rsidP="00152B6E">
            <w:pPr>
              <w:rPr>
                <w:rFonts w:ascii="Times New Roman" w:hAnsi="Times New Roman"/>
                <w:sz w:val="20"/>
                <w:szCs w:val="20"/>
                <w:lang w:val="sr-Cyrl-CS"/>
              </w:rPr>
            </w:pPr>
          </w:p>
        </w:tc>
        <w:tc>
          <w:tcPr>
            <w:tcW w:w="1620" w:type="dxa"/>
            <w:shd w:val="clear" w:color="auto" w:fill="auto"/>
          </w:tcPr>
          <w:p w14:paraId="5785ECAA" w14:textId="77777777" w:rsidR="00152B6E" w:rsidRPr="00955AAC" w:rsidRDefault="00152B6E" w:rsidP="00152B6E">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 xml:space="preserve">МТТТ </w:t>
            </w:r>
          </w:p>
          <w:p w14:paraId="47D52387" w14:textId="77777777" w:rsidR="00152B6E" w:rsidRPr="00955AAC" w:rsidRDefault="00152B6E" w:rsidP="00152B6E">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Министарство финансија (у даљем тексту: МФИН)</w:t>
            </w:r>
          </w:p>
          <w:p w14:paraId="56C0CFDA" w14:textId="0DCE9687" w:rsidR="00152B6E" w:rsidRPr="00955AAC" w:rsidRDefault="00152B6E" w:rsidP="00152B6E">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ПУ</w:t>
            </w:r>
          </w:p>
          <w:p w14:paraId="3DF2C7EB" w14:textId="77777777" w:rsidR="00152B6E" w:rsidRPr="00955AAC" w:rsidRDefault="00152B6E" w:rsidP="00152B6E">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ЈП Градске пијаце</w:t>
            </w:r>
          </w:p>
        </w:tc>
        <w:tc>
          <w:tcPr>
            <w:tcW w:w="1530" w:type="dxa"/>
            <w:shd w:val="clear" w:color="auto" w:fill="auto"/>
          </w:tcPr>
          <w:p w14:paraId="25EC6787" w14:textId="77777777" w:rsidR="00152B6E" w:rsidRPr="00955AAC" w:rsidRDefault="00152B6E" w:rsidP="00152B6E">
            <w:pPr>
              <w:rPr>
                <w:rFonts w:ascii="Times New Roman" w:hAnsi="Times New Roman"/>
                <w:sz w:val="20"/>
                <w:szCs w:val="20"/>
                <w:lang w:val="sr-Cyrl-CS"/>
              </w:rPr>
            </w:pPr>
          </w:p>
        </w:tc>
        <w:tc>
          <w:tcPr>
            <w:tcW w:w="1980" w:type="dxa"/>
            <w:gridSpan w:val="2"/>
          </w:tcPr>
          <w:p w14:paraId="794C61C2" w14:textId="77777777" w:rsidR="00152B6E" w:rsidRPr="00955AAC" w:rsidRDefault="00152B6E" w:rsidP="00152B6E">
            <w:pPr>
              <w:rPr>
                <w:rFonts w:ascii="Times New Roman" w:hAnsi="Times New Roman"/>
                <w:iCs/>
                <w:sz w:val="20"/>
                <w:szCs w:val="20"/>
                <w:lang w:val="sr-Cyrl-CS"/>
              </w:rPr>
            </w:pPr>
          </w:p>
        </w:tc>
        <w:tc>
          <w:tcPr>
            <w:tcW w:w="1800" w:type="dxa"/>
            <w:shd w:val="clear" w:color="auto" w:fill="auto"/>
          </w:tcPr>
          <w:p w14:paraId="024F46C4" w14:textId="77777777" w:rsidR="00152B6E" w:rsidRPr="00955AAC" w:rsidRDefault="00152B6E" w:rsidP="00152B6E">
            <w:pPr>
              <w:rPr>
                <w:rFonts w:ascii="Times New Roman" w:hAnsi="Times New Roman"/>
                <w:iCs/>
                <w:sz w:val="20"/>
                <w:szCs w:val="20"/>
                <w:lang w:val="sr-Cyrl-CS"/>
              </w:rPr>
            </w:pPr>
          </w:p>
        </w:tc>
      </w:tr>
      <w:tr w:rsidR="00152B6E" w:rsidRPr="00955AAC" w14:paraId="6EA4EEF8" w14:textId="77777777" w:rsidTr="00D948AD">
        <w:trPr>
          <w:jc w:val="center"/>
        </w:trPr>
        <w:tc>
          <w:tcPr>
            <w:tcW w:w="6228" w:type="dxa"/>
            <w:gridSpan w:val="3"/>
            <w:shd w:val="clear" w:color="auto" w:fill="EEECE1" w:themeFill="background2"/>
          </w:tcPr>
          <w:p w14:paraId="4A04598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23EA88E0"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7791B923"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2C7863A9"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21940C42"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47A70CDA"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79C8AA11" w14:textId="77777777" w:rsidTr="00D948AD">
        <w:trPr>
          <w:jc w:val="center"/>
        </w:trPr>
        <w:tc>
          <w:tcPr>
            <w:tcW w:w="6228" w:type="dxa"/>
            <w:gridSpan w:val="3"/>
            <w:tcBorders>
              <w:bottom w:val="single" w:sz="4" w:space="0" w:color="auto"/>
            </w:tcBorders>
            <w:shd w:val="clear" w:color="auto" w:fill="auto"/>
          </w:tcPr>
          <w:p w14:paraId="48708FE3" w14:textId="77777777" w:rsidR="00152B6E" w:rsidRPr="00955AAC" w:rsidRDefault="00152B6E" w:rsidP="00890121">
            <w:pPr>
              <w:pStyle w:val="ListParagraph"/>
              <w:numPr>
                <w:ilvl w:val="2"/>
                <w:numId w:val="76"/>
              </w:numPr>
              <w:ind w:left="1008"/>
              <w:jc w:val="both"/>
              <w:rPr>
                <w:rFonts w:ascii="Times New Roman" w:hAnsi="Times New Roman"/>
                <w:sz w:val="20"/>
                <w:szCs w:val="20"/>
                <w:lang w:val="sr-Cyrl-CS"/>
              </w:rPr>
            </w:pPr>
            <w:r w:rsidRPr="00955AAC">
              <w:rPr>
                <w:rFonts w:ascii="Times New Roman" w:hAnsi="Times New Roman"/>
                <w:sz w:val="20"/>
                <w:szCs w:val="20"/>
                <w:lang w:val="sr-Cyrl-CS"/>
              </w:rPr>
              <w:t>Израда анализе стања и регулативе у области продаје несопствених производа и друге робе на робним и зеленим пијацама, превасходно од стране РПГ, СТР и СЗР, са препорукама за измену регулативе и спровођења надзора над применом прописаних обавеза.</w:t>
            </w:r>
          </w:p>
        </w:tc>
        <w:tc>
          <w:tcPr>
            <w:tcW w:w="1980" w:type="dxa"/>
            <w:tcBorders>
              <w:bottom w:val="single" w:sz="4" w:space="0" w:color="auto"/>
            </w:tcBorders>
            <w:shd w:val="clear" w:color="auto" w:fill="auto"/>
          </w:tcPr>
          <w:p w14:paraId="214CD19B"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Трећи квартал 2019.</w:t>
            </w:r>
          </w:p>
        </w:tc>
        <w:tc>
          <w:tcPr>
            <w:tcW w:w="1620" w:type="dxa"/>
            <w:tcBorders>
              <w:bottom w:val="single" w:sz="4" w:space="0" w:color="auto"/>
            </w:tcBorders>
            <w:shd w:val="clear" w:color="auto" w:fill="auto"/>
          </w:tcPr>
          <w:p w14:paraId="1B11EE7E" w14:textId="77777777" w:rsidR="00152B6E" w:rsidRPr="00955AAC" w:rsidRDefault="00152B6E" w:rsidP="00152B6E">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МФИН</w:t>
            </w:r>
          </w:p>
          <w:p w14:paraId="19F720AE" w14:textId="77777777" w:rsidR="00152B6E" w:rsidRPr="00955AAC" w:rsidRDefault="00152B6E" w:rsidP="00152B6E">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МТТТ</w:t>
            </w:r>
          </w:p>
          <w:p w14:paraId="38AD82EF" w14:textId="77777777" w:rsidR="00152B6E" w:rsidRPr="00955AAC" w:rsidRDefault="00152B6E" w:rsidP="00152B6E">
            <w:pPr>
              <w:spacing w:line="257" w:lineRule="auto"/>
              <w:contextualSpacing/>
              <w:rPr>
                <w:rFonts w:ascii="Times New Roman" w:hAnsi="Times New Roman"/>
                <w:sz w:val="20"/>
                <w:szCs w:val="20"/>
                <w:lang w:val="sr-Cyrl-CS"/>
              </w:rPr>
            </w:pPr>
          </w:p>
        </w:tc>
        <w:tc>
          <w:tcPr>
            <w:tcW w:w="1530" w:type="dxa"/>
            <w:tcBorders>
              <w:bottom w:val="single" w:sz="4" w:space="0" w:color="auto"/>
            </w:tcBorders>
            <w:shd w:val="clear" w:color="auto" w:fill="auto"/>
          </w:tcPr>
          <w:p w14:paraId="7384EEDA" w14:textId="5542BAE9" w:rsidR="00152B6E" w:rsidRPr="00955AAC" w:rsidRDefault="00152B6E" w:rsidP="00152B6E">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ПУ</w:t>
            </w:r>
          </w:p>
          <w:p w14:paraId="4DCC0DD7" w14:textId="77777777" w:rsidR="00152B6E" w:rsidRPr="00955AAC" w:rsidRDefault="00152B6E" w:rsidP="00152B6E">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Удружење пијаца Србије</w:t>
            </w:r>
          </w:p>
          <w:p w14:paraId="283BD9A2" w14:textId="54D3F0B6" w:rsidR="00152B6E" w:rsidRPr="00955AAC" w:rsidRDefault="00152B6E" w:rsidP="00152B6E">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 xml:space="preserve">Управа </w:t>
            </w:r>
            <w:r w:rsidR="00F41193" w:rsidRPr="00955AAC">
              <w:rPr>
                <w:rFonts w:ascii="Times New Roman" w:hAnsi="Times New Roman"/>
                <w:sz w:val="20"/>
                <w:szCs w:val="20"/>
                <w:lang w:val="sr-Cyrl-CS"/>
              </w:rPr>
              <w:t>царина</w:t>
            </w:r>
          </w:p>
        </w:tc>
        <w:tc>
          <w:tcPr>
            <w:tcW w:w="1980" w:type="dxa"/>
            <w:gridSpan w:val="2"/>
            <w:tcBorders>
              <w:bottom w:val="single" w:sz="4" w:space="0" w:color="auto"/>
            </w:tcBorders>
          </w:tcPr>
          <w:p w14:paraId="1B18DE3E" w14:textId="77777777" w:rsidR="00152B6E" w:rsidRPr="00955AAC" w:rsidRDefault="00152B6E" w:rsidP="00152B6E">
            <w:pPr>
              <w:rPr>
                <w:rFonts w:ascii="Times New Roman" w:hAnsi="Times New Roman"/>
                <w:sz w:val="20"/>
                <w:szCs w:val="20"/>
                <w:lang w:val="sr-Cyrl-CS"/>
              </w:rPr>
            </w:pPr>
          </w:p>
        </w:tc>
        <w:tc>
          <w:tcPr>
            <w:tcW w:w="1800" w:type="dxa"/>
            <w:tcBorders>
              <w:bottom w:val="single" w:sz="4" w:space="0" w:color="auto"/>
            </w:tcBorders>
            <w:shd w:val="clear" w:color="auto" w:fill="auto"/>
          </w:tcPr>
          <w:p w14:paraId="2412A174" w14:textId="77777777" w:rsidR="00152B6E" w:rsidRPr="00955AAC" w:rsidRDefault="00152B6E" w:rsidP="00152B6E">
            <w:pPr>
              <w:rPr>
                <w:rFonts w:ascii="Times New Roman" w:hAnsi="Times New Roman"/>
                <w:iCs/>
                <w:sz w:val="20"/>
                <w:szCs w:val="20"/>
                <w:lang w:val="sr-Cyrl-CS"/>
              </w:rPr>
            </w:pPr>
            <w:r w:rsidRPr="00955AAC">
              <w:rPr>
                <w:rFonts w:ascii="Times New Roman" w:hAnsi="Times New Roman"/>
                <w:sz w:val="20"/>
                <w:szCs w:val="20"/>
                <w:lang w:val="sr-Cyrl-CS"/>
              </w:rPr>
              <w:t>Редовна средства</w:t>
            </w:r>
          </w:p>
        </w:tc>
      </w:tr>
      <w:tr w:rsidR="00152B6E" w:rsidRPr="00955AAC" w14:paraId="5032698D" w14:textId="77777777" w:rsidTr="00D948AD">
        <w:trPr>
          <w:jc w:val="center"/>
        </w:trPr>
        <w:tc>
          <w:tcPr>
            <w:tcW w:w="6228" w:type="dxa"/>
            <w:gridSpan w:val="3"/>
            <w:tcBorders>
              <w:bottom w:val="single" w:sz="4" w:space="0" w:color="auto"/>
            </w:tcBorders>
            <w:shd w:val="clear" w:color="auto" w:fill="auto"/>
          </w:tcPr>
          <w:p w14:paraId="22314098" w14:textId="364446A2" w:rsidR="00152B6E" w:rsidRPr="00955AAC" w:rsidDel="00382FD1" w:rsidRDefault="00152B6E" w:rsidP="00152B6E">
            <w:pPr>
              <w:pStyle w:val="ListParagraph"/>
              <w:numPr>
                <w:ilvl w:val="2"/>
                <w:numId w:val="76"/>
              </w:numPr>
              <w:ind w:left="1008"/>
              <w:rPr>
                <w:rFonts w:ascii="Times New Roman" w:hAnsi="Times New Roman"/>
                <w:sz w:val="20"/>
                <w:szCs w:val="20"/>
                <w:lang w:val="sr-Cyrl-CS"/>
              </w:rPr>
            </w:pPr>
            <w:r w:rsidRPr="00955AAC">
              <w:rPr>
                <w:rFonts w:ascii="Times New Roman" w:hAnsi="Times New Roman"/>
                <w:sz w:val="20"/>
                <w:szCs w:val="20"/>
                <w:lang w:val="sr-Cyrl-CS"/>
              </w:rPr>
              <w:t>Измена релевантних прописа у складу са препорукама анализе</w:t>
            </w:r>
            <w:r w:rsidR="00F41193">
              <w:rPr>
                <w:rFonts w:ascii="Times New Roman" w:hAnsi="Times New Roman"/>
                <w:sz w:val="20"/>
                <w:szCs w:val="20"/>
                <w:lang w:val="sr-Cyrl-CS"/>
              </w:rPr>
              <w:t>.</w:t>
            </w:r>
          </w:p>
        </w:tc>
        <w:tc>
          <w:tcPr>
            <w:tcW w:w="1980" w:type="dxa"/>
            <w:tcBorders>
              <w:bottom w:val="single" w:sz="4" w:space="0" w:color="auto"/>
            </w:tcBorders>
            <w:shd w:val="clear" w:color="auto" w:fill="auto"/>
          </w:tcPr>
          <w:p w14:paraId="5687C8C8"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322E7806" w14:textId="77777777" w:rsidR="00152B6E" w:rsidRPr="00955AAC" w:rsidRDefault="00152B6E" w:rsidP="00152B6E">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МФИН</w:t>
            </w:r>
          </w:p>
          <w:p w14:paraId="3BBF5014" w14:textId="77777777" w:rsidR="00152B6E" w:rsidRPr="00955AAC" w:rsidRDefault="00152B6E" w:rsidP="00152B6E">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МТТТ</w:t>
            </w:r>
          </w:p>
          <w:p w14:paraId="356FD733" w14:textId="77777777" w:rsidR="00152B6E" w:rsidRPr="00955AAC" w:rsidRDefault="00152B6E" w:rsidP="00152B6E">
            <w:pPr>
              <w:rPr>
                <w:rFonts w:ascii="Times New Roman" w:hAnsi="Times New Roman"/>
                <w:sz w:val="20"/>
                <w:szCs w:val="20"/>
                <w:lang w:val="sr-Cyrl-CS"/>
              </w:rPr>
            </w:pPr>
          </w:p>
        </w:tc>
        <w:tc>
          <w:tcPr>
            <w:tcW w:w="1530" w:type="dxa"/>
            <w:tcBorders>
              <w:bottom w:val="single" w:sz="4" w:space="0" w:color="auto"/>
            </w:tcBorders>
            <w:shd w:val="clear" w:color="auto" w:fill="auto"/>
          </w:tcPr>
          <w:p w14:paraId="1E9F8164" w14:textId="44963654" w:rsidR="00152B6E" w:rsidRPr="00955AAC" w:rsidRDefault="00152B6E" w:rsidP="00F41193">
            <w:pPr>
              <w:rPr>
                <w:rFonts w:ascii="Times New Roman" w:hAnsi="Times New Roman"/>
                <w:sz w:val="20"/>
                <w:szCs w:val="20"/>
                <w:lang w:val="sr-Cyrl-CS"/>
              </w:rPr>
            </w:pPr>
            <w:r w:rsidRPr="00955AAC">
              <w:rPr>
                <w:rFonts w:ascii="Times New Roman" w:hAnsi="Times New Roman"/>
                <w:sz w:val="20"/>
                <w:szCs w:val="20"/>
                <w:lang w:val="sr-Cyrl-CS"/>
              </w:rPr>
              <w:t>ПУ</w:t>
            </w:r>
          </w:p>
        </w:tc>
        <w:tc>
          <w:tcPr>
            <w:tcW w:w="1980" w:type="dxa"/>
            <w:gridSpan w:val="2"/>
            <w:tcBorders>
              <w:bottom w:val="single" w:sz="4" w:space="0" w:color="auto"/>
            </w:tcBorders>
          </w:tcPr>
          <w:p w14:paraId="6833A634" w14:textId="77777777" w:rsidR="00152B6E" w:rsidRPr="00955AAC" w:rsidRDefault="00152B6E" w:rsidP="00152B6E">
            <w:pPr>
              <w:rPr>
                <w:rFonts w:ascii="Times New Roman" w:hAnsi="Times New Roman"/>
                <w:sz w:val="20"/>
                <w:szCs w:val="20"/>
                <w:lang w:val="sr-Cyrl-CS"/>
              </w:rPr>
            </w:pPr>
          </w:p>
        </w:tc>
        <w:tc>
          <w:tcPr>
            <w:tcW w:w="1800" w:type="dxa"/>
            <w:tcBorders>
              <w:bottom w:val="single" w:sz="4" w:space="0" w:color="auto"/>
            </w:tcBorders>
            <w:shd w:val="clear" w:color="auto" w:fill="auto"/>
          </w:tcPr>
          <w:p w14:paraId="207C00AB" w14:textId="77777777" w:rsidR="00152B6E" w:rsidRPr="00955AAC" w:rsidRDefault="00152B6E" w:rsidP="00152B6E">
            <w:pPr>
              <w:rPr>
                <w:rFonts w:ascii="Times New Roman" w:hAnsi="Times New Roman"/>
                <w:sz w:val="20"/>
                <w:szCs w:val="20"/>
                <w:lang w:val="sr-Cyrl-CS"/>
              </w:rPr>
            </w:pPr>
          </w:p>
        </w:tc>
      </w:tr>
      <w:tr w:rsidR="00152B6E" w:rsidRPr="00955AAC" w14:paraId="749DEAEE" w14:textId="77777777" w:rsidTr="00D948AD">
        <w:trPr>
          <w:jc w:val="center"/>
        </w:trPr>
        <w:tc>
          <w:tcPr>
            <w:tcW w:w="6228" w:type="dxa"/>
            <w:gridSpan w:val="3"/>
            <w:tcBorders>
              <w:bottom w:val="single" w:sz="4" w:space="0" w:color="auto"/>
            </w:tcBorders>
            <w:shd w:val="clear" w:color="auto" w:fill="auto"/>
          </w:tcPr>
          <w:p w14:paraId="3908205D" w14:textId="12CAC85E" w:rsidR="00152B6E" w:rsidRPr="00955AAC" w:rsidRDefault="00152B6E" w:rsidP="00890121">
            <w:pPr>
              <w:pStyle w:val="ListParagraph"/>
              <w:numPr>
                <w:ilvl w:val="2"/>
                <w:numId w:val="76"/>
              </w:numPr>
              <w:ind w:left="1008"/>
              <w:jc w:val="both"/>
              <w:rPr>
                <w:rFonts w:ascii="Times New Roman" w:hAnsi="Times New Roman"/>
                <w:sz w:val="20"/>
                <w:szCs w:val="20"/>
                <w:lang w:val="sr-Cyrl-CS"/>
              </w:rPr>
            </w:pPr>
            <w:r w:rsidRPr="00955AAC">
              <w:rPr>
                <w:rFonts w:ascii="Times New Roman" w:hAnsi="Times New Roman"/>
                <w:sz w:val="20"/>
                <w:szCs w:val="20"/>
                <w:lang w:val="sr-Cyrl-CS"/>
              </w:rPr>
              <w:t>Израда и спровођење ходограма координације инспекцијског надзора</w:t>
            </w:r>
            <w:r w:rsidR="00F41193">
              <w:rPr>
                <w:rFonts w:ascii="Times New Roman" w:hAnsi="Times New Roman"/>
                <w:sz w:val="20"/>
                <w:szCs w:val="20"/>
                <w:lang w:val="sr-Cyrl-CS"/>
              </w:rPr>
              <w:t>.</w:t>
            </w:r>
          </w:p>
        </w:tc>
        <w:tc>
          <w:tcPr>
            <w:tcW w:w="1980" w:type="dxa"/>
            <w:tcBorders>
              <w:bottom w:val="single" w:sz="4" w:space="0" w:color="auto"/>
            </w:tcBorders>
            <w:shd w:val="clear" w:color="auto" w:fill="auto"/>
          </w:tcPr>
          <w:p w14:paraId="07CE56F9"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Четврти квартал 2020.</w:t>
            </w:r>
          </w:p>
        </w:tc>
        <w:tc>
          <w:tcPr>
            <w:tcW w:w="1620" w:type="dxa"/>
            <w:tcBorders>
              <w:bottom w:val="single" w:sz="4" w:space="0" w:color="auto"/>
            </w:tcBorders>
            <w:shd w:val="clear" w:color="auto" w:fill="auto"/>
          </w:tcPr>
          <w:p w14:paraId="11EB3101" w14:textId="77777777" w:rsidR="00152B6E" w:rsidRPr="00955AAC" w:rsidRDefault="00152B6E" w:rsidP="00152B6E">
            <w:pPr>
              <w:contextualSpacing/>
              <w:rPr>
                <w:rFonts w:ascii="Times New Roman" w:hAnsi="Times New Roman"/>
                <w:sz w:val="20"/>
                <w:szCs w:val="20"/>
                <w:lang w:val="sr-Cyrl-CS" w:eastAsia="zh-CN"/>
              </w:rPr>
            </w:pPr>
            <w:r w:rsidRPr="00955AAC">
              <w:rPr>
                <w:rFonts w:ascii="Times New Roman" w:hAnsi="Times New Roman"/>
                <w:sz w:val="20"/>
                <w:szCs w:val="20"/>
                <w:lang w:val="sr-Cyrl-CS" w:eastAsia="zh-CN"/>
              </w:rPr>
              <w:t>МДУЛС</w:t>
            </w:r>
          </w:p>
          <w:p w14:paraId="06C39CBA" w14:textId="29288B2B" w:rsidR="00152B6E" w:rsidRPr="00955AAC" w:rsidRDefault="00152B6E" w:rsidP="00152B6E">
            <w:pPr>
              <w:contextualSpacing/>
              <w:rPr>
                <w:rFonts w:ascii="Times New Roman" w:hAnsi="Times New Roman"/>
                <w:sz w:val="20"/>
                <w:szCs w:val="20"/>
                <w:lang w:val="sr-Cyrl-CS" w:eastAsia="zh-CN"/>
              </w:rPr>
            </w:pPr>
            <w:r w:rsidRPr="00955AAC">
              <w:rPr>
                <w:rFonts w:ascii="Times New Roman" w:hAnsi="Times New Roman"/>
                <w:sz w:val="20"/>
                <w:szCs w:val="20"/>
                <w:lang w:val="sr-Cyrl-CS" w:eastAsia="zh-CN"/>
              </w:rPr>
              <w:t>ПУ</w:t>
            </w:r>
          </w:p>
          <w:p w14:paraId="1960493D" w14:textId="77777777" w:rsidR="00152B6E" w:rsidRPr="00955AAC" w:rsidRDefault="00152B6E" w:rsidP="00152B6E">
            <w:pPr>
              <w:contextualSpacing/>
              <w:rPr>
                <w:rFonts w:ascii="Times New Roman" w:hAnsi="Times New Roman"/>
                <w:sz w:val="20"/>
                <w:szCs w:val="20"/>
                <w:lang w:val="sr-Cyrl-CS" w:eastAsia="zh-CN"/>
              </w:rPr>
            </w:pPr>
            <w:r w:rsidRPr="00955AAC">
              <w:rPr>
                <w:rFonts w:ascii="Times New Roman" w:hAnsi="Times New Roman"/>
                <w:sz w:val="20"/>
                <w:szCs w:val="20"/>
                <w:lang w:val="sr-Cyrl-CS" w:eastAsia="zh-CN"/>
              </w:rPr>
              <w:t>Тржишна инспекција</w:t>
            </w:r>
          </w:p>
          <w:p w14:paraId="1DE66F72" w14:textId="77777777" w:rsidR="00152B6E" w:rsidRPr="00955AAC" w:rsidRDefault="00152B6E" w:rsidP="00152B6E">
            <w:pPr>
              <w:contextualSpacing/>
              <w:rPr>
                <w:rFonts w:ascii="Times New Roman" w:hAnsi="Times New Roman"/>
                <w:sz w:val="20"/>
                <w:szCs w:val="20"/>
                <w:lang w:val="sr-Cyrl-CS" w:eastAsia="zh-CN"/>
              </w:rPr>
            </w:pPr>
            <w:r w:rsidRPr="00955AAC">
              <w:rPr>
                <w:rFonts w:ascii="Times New Roman" w:hAnsi="Times New Roman"/>
                <w:sz w:val="20"/>
                <w:szCs w:val="20"/>
                <w:lang w:val="sr-Cyrl-CS" w:eastAsia="zh-CN"/>
              </w:rPr>
              <w:t>Комунална инспекција</w:t>
            </w:r>
          </w:p>
          <w:p w14:paraId="2C4E2A6D" w14:textId="77777777" w:rsidR="00152B6E" w:rsidRPr="00955AAC" w:rsidRDefault="00152B6E" w:rsidP="00152B6E">
            <w:pPr>
              <w:contextualSpacing/>
              <w:rPr>
                <w:rFonts w:ascii="Times New Roman" w:hAnsi="Times New Roman"/>
                <w:sz w:val="20"/>
                <w:szCs w:val="20"/>
                <w:lang w:val="sr-Cyrl-CS" w:eastAsia="zh-CN"/>
              </w:rPr>
            </w:pPr>
            <w:r w:rsidRPr="00955AAC">
              <w:rPr>
                <w:rFonts w:ascii="Times New Roman" w:hAnsi="Times New Roman"/>
                <w:sz w:val="20"/>
                <w:szCs w:val="20"/>
                <w:lang w:val="sr-Cyrl-CS" w:eastAsia="zh-CN"/>
              </w:rPr>
              <w:t>Пољопривредна инспекција</w:t>
            </w:r>
          </w:p>
          <w:p w14:paraId="4DBE7269" w14:textId="77777777" w:rsidR="00152B6E" w:rsidRPr="00955AAC" w:rsidRDefault="00152B6E" w:rsidP="00152B6E">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eastAsia="zh-CN"/>
              </w:rPr>
              <w:lastRenderedPageBreak/>
              <w:t>Ветеринарска инспекција</w:t>
            </w:r>
          </w:p>
        </w:tc>
        <w:tc>
          <w:tcPr>
            <w:tcW w:w="1530" w:type="dxa"/>
            <w:tcBorders>
              <w:bottom w:val="single" w:sz="4" w:space="0" w:color="auto"/>
            </w:tcBorders>
            <w:shd w:val="clear" w:color="auto" w:fill="auto"/>
          </w:tcPr>
          <w:p w14:paraId="1E3805AE"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eastAsia="zh-CN"/>
              </w:rPr>
              <w:lastRenderedPageBreak/>
              <w:t>Удружење пијаца Србије</w:t>
            </w:r>
          </w:p>
        </w:tc>
        <w:tc>
          <w:tcPr>
            <w:tcW w:w="1980" w:type="dxa"/>
            <w:gridSpan w:val="2"/>
            <w:tcBorders>
              <w:bottom w:val="single" w:sz="4" w:space="0" w:color="auto"/>
            </w:tcBorders>
          </w:tcPr>
          <w:p w14:paraId="663EAE63" w14:textId="77777777" w:rsidR="00152B6E" w:rsidRPr="00955AAC" w:rsidRDefault="00152B6E" w:rsidP="00152B6E">
            <w:pPr>
              <w:rPr>
                <w:rFonts w:ascii="Times New Roman" w:hAnsi="Times New Roman"/>
                <w:sz w:val="20"/>
                <w:szCs w:val="20"/>
                <w:lang w:val="sr-Cyrl-CS"/>
              </w:rPr>
            </w:pPr>
          </w:p>
        </w:tc>
        <w:tc>
          <w:tcPr>
            <w:tcW w:w="1800" w:type="dxa"/>
            <w:tcBorders>
              <w:bottom w:val="single" w:sz="4" w:space="0" w:color="auto"/>
            </w:tcBorders>
            <w:shd w:val="clear" w:color="auto" w:fill="auto"/>
          </w:tcPr>
          <w:p w14:paraId="0DB5056D" w14:textId="77777777" w:rsidR="00152B6E" w:rsidRPr="00955AAC" w:rsidRDefault="00152B6E" w:rsidP="00152B6E">
            <w:pPr>
              <w:rPr>
                <w:rFonts w:ascii="Times New Roman" w:hAnsi="Times New Roman"/>
                <w:sz w:val="20"/>
                <w:szCs w:val="20"/>
                <w:lang w:val="sr-Cyrl-CS"/>
              </w:rPr>
            </w:pPr>
          </w:p>
        </w:tc>
      </w:tr>
      <w:tr w:rsidR="00152B6E" w:rsidRPr="00955AAC" w14:paraId="1136CF9B" w14:textId="77777777" w:rsidTr="00D948AD">
        <w:trPr>
          <w:jc w:val="center"/>
        </w:trPr>
        <w:tc>
          <w:tcPr>
            <w:tcW w:w="6228" w:type="dxa"/>
            <w:gridSpan w:val="3"/>
            <w:tcBorders>
              <w:bottom w:val="single" w:sz="4" w:space="0" w:color="auto"/>
            </w:tcBorders>
            <w:shd w:val="clear" w:color="auto" w:fill="auto"/>
          </w:tcPr>
          <w:p w14:paraId="5532DB97" w14:textId="0CCCEFD7" w:rsidR="00152B6E" w:rsidRPr="00955AAC" w:rsidRDefault="00152B6E" w:rsidP="00152B6E">
            <w:pPr>
              <w:pStyle w:val="ListParagraph"/>
              <w:numPr>
                <w:ilvl w:val="2"/>
                <w:numId w:val="76"/>
              </w:numPr>
              <w:ind w:left="1008"/>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F41193">
              <w:rPr>
                <w:rFonts w:ascii="Times New Roman" w:hAnsi="Times New Roman"/>
                <w:sz w:val="20"/>
                <w:szCs w:val="20"/>
                <w:lang w:val="sr-Cyrl-CS"/>
              </w:rPr>
              <w:t>.</w:t>
            </w:r>
          </w:p>
        </w:tc>
        <w:tc>
          <w:tcPr>
            <w:tcW w:w="1980" w:type="dxa"/>
            <w:tcBorders>
              <w:bottom w:val="single" w:sz="4" w:space="0" w:color="auto"/>
            </w:tcBorders>
            <w:shd w:val="clear" w:color="auto" w:fill="auto"/>
          </w:tcPr>
          <w:p w14:paraId="1B1F0773" w14:textId="1679E90B"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34A6DFB5" w14:textId="77777777" w:rsidR="00152B6E" w:rsidRPr="00955AAC" w:rsidRDefault="00152B6E" w:rsidP="00152B6E">
            <w:pPr>
              <w:contextualSpacing/>
              <w:rPr>
                <w:rFonts w:ascii="Times New Roman" w:hAnsi="Times New Roman"/>
                <w:sz w:val="20"/>
                <w:szCs w:val="20"/>
                <w:lang w:val="sr-Cyrl-CS"/>
              </w:rPr>
            </w:pPr>
            <w:r w:rsidRPr="00955AAC">
              <w:rPr>
                <w:rFonts w:ascii="Times New Roman" w:hAnsi="Times New Roman"/>
                <w:sz w:val="20"/>
                <w:szCs w:val="20"/>
                <w:lang w:val="sr-Cyrl-CS"/>
              </w:rPr>
              <w:t>МТТТ</w:t>
            </w:r>
          </w:p>
          <w:p w14:paraId="3863C069" w14:textId="77777777" w:rsidR="00152B6E" w:rsidRPr="00955AAC" w:rsidRDefault="00152B6E" w:rsidP="00152B6E">
            <w:pPr>
              <w:contextualSpacing/>
              <w:rPr>
                <w:rFonts w:ascii="Times New Roman" w:hAnsi="Times New Roman"/>
                <w:sz w:val="20"/>
                <w:szCs w:val="20"/>
                <w:lang w:val="sr-Cyrl-CS"/>
              </w:rPr>
            </w:pPr>
            <w:r w:rsidRPr="00955AAC">
              <w:rPr>
                <w:rFonts w:ascii="Times New Roman" w:hAnsi="Times New Roman"/>
                <w:sz w:val="20"/>
                <w:szCs w:val="20"/>
                <w:lang w:val="sr-Cyrl-CS"/>
              </w:rPr>
              <w:t>МФИН</w:t>
            </w:r>
          </w:p>
          <w:p w14:paraId="106D8738" w14:textId="7BDEAAE4" w:rsidR="00152B6E" w:rsidRPr="00955AAC" w:rsidRDefault="00152B6E" w:rsidP="00F41193">
            <w:pPr>
              <w:contextualSpacing/>
              <w:rPr>
                <w:rFonts w:ascii="Times New Roman" w:hAnsi="Times New Roman"/>
                <w:sz w:val="20"/>
                <w:szCs w:val="20"/>
                <w:lang w:val="sr-Cyrl-CS" w:eastAsia="zh-CN"/>
              </w:rPr>
            </w:pPr>
            <w:r w:rsidRPr="00955AAC">
              <w:rPr>
                <w:rFonts w:ascii="Times New Roman" w:hAnsi="Times New Roman"/>
                <w:sz w:val="20"/>
                <w:szCs w:val="20"/>
                <w:lang w:val="sr-Cyrl-CS"/>
              </w:rPr>
              <w:t>ПУ</w:t>
            </w:r>
          </w:p>
        </w:tc>
        <w:tc>
          <w:tcPr>
            <w:tcW w:w="1530" w:type="dxa"/>
            <w:tcBorders>
              <w:bottom w:val="single" w:sz="4" w:space="0" w:color="auto"/>
            </w:tcBorders>
            <w:shd w:val="clear" w:color="auto" w:fill="auto"/>
          </w:tcPr>
          <w:p w14:paraId="54E92AE9" w14:textId="77777777" w:rsidR="00152B6E" w:rsidRPr="00955AAC" w:rsidRDefault="00152B6E" w:rsidP="00152B6E">
            <w:pPr>
              <w:rPr>
                <w:rFonts w:ascii="Times New Roman" w:hAnsi="Times New Roman"/>
                <w:sz w:val="20"/>
                <w:szCs w:val="20"/>
                <w:lang w:val="sr-Cyrl-CS" w:eastAsia="zh-CN"/>
              </w:rPr>
            </w:pPr>
          </w:p>
        </w:tc>
        <w:tc>
          <w:tcPr>
            <w:tcW w:w="1980" w:type="dxa"/>
            <w:gridSpan w:val="2"/>
            <w:tcBorders>
              <w:bottom w:val="single" w:sz="4" w:space="0" w:color="auto"/>
            </w:tcBorders>
          </w:tcPr>
          <w:p w14:paraId="102015FF" w14:textId="77777777" w:rsidR="00152B6E" w:rsidRPr="00955AAC" w:rsidRDefault="00152B6E" w:rsidP="00152B6E">
            <w:pPr>
              <w:rPr>
                <w:rFonts w:ascii="Times New Roman" w:hAnsi="Times New Roman"/>
                <w:sz w:val="20"/>
                <w:szCs w:val="20"/>
                <w:lang w:val="sr-Cyrl-CS"/>
              </w:rPr>
            </w:pPr>
          </w:p>
        </w:tc>
        <w:tc>
          <w:tcPr>
            <w:tcW w:w="1800" w:type="dxa"/>
            <w:tcBorders>
              <w:bottom w:val="single" w:sz="4" w:space="0" w:color="auto"/>
            </w:tcBorders>
            <w:shd w:val="clear" w:color="auto" w:fill="auto"/>
          </w:tcPr>
          <w:p w14:paraId="39F899F3" w14:textId="77777777" w:rsidR="00152B6E" w:rsidRPr="00955AAC" w:rsidRDefault="00152B6E" w:rsidP="00152B6E">
            <w:pPr>
              <w:rPr>
                <w:rFonts w:ascii="Times New Roman" w:hAnsi="Times New Roman"/>
                <w:sz w:val="20"/>
                <w:szCs w:val="20"/>
                <w:lang w:val="sr-Cyrl-CS"/>
              </w:rPr>
            </w:pPr>
          </w:p>
        </w:tc>
      </w:tr>
      <w:tr w:rsidR="00152B6E" w:rsidRPr="00955AAC" w14:paraId="775FB376" w14:textId="77777777" w:rsidTr="00D948AD">
        <w:trPr>
          <w:trHeight w:val="326"/>
          <w:jc w:val="center"/>
        </w:trPr>
        <w:tc>
          <w:tcPr>
            <w:tcW w:w="1980" w:type="dxa"/>
            <w:tcBorders>
              <w:right w:val="nil"/>
            </w:tcBorders>
            <w:shd w:val="clear" w:color="auto" w:fill="B8CCE4" w:themeFill="accent1" w:themeFillTint="66"/>
          </w:tcPr>
          <w:p w14:paraId="694A9F79"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8"/>
                <w:lang w:val="sr-Cyrl-CS"/>
              </w:rPr>
              <w:t>Мера 1.9</w:t>
            </w:r>
          </w:p>
        </w:tc>
        <w:tc>
          <w:tcPr>
            <w:tcW w:w="13158" w:type="dxa"/>
            <w:gridSpan w:val="8"/>
            <w:tcBorders>
              <w:left w:val="nil"/>
            </w:tcBorders>
            <w:shd w:val="clear" w:color="auto" w:fill="B8CCE4" w:themeFill="accent1" w:themeFillTint="66"/>
          </w:tcPr>
          <w:p w14:paraId="6ED4DE43"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8"/>
                <w:lang w:val="sr-Cyrl-CS"/>
              </w:rPr>
              <w:t>Спречавање претовара робе у водном транспорту изван лука и пристаништа</w:t>
            </w:r>
          </w:p>
        </w:tc>
      </w:tr>
      <w:tr w:rsidR="00152B6E" w:rsidRPr="00955AAC" w14:paraId="3D4F1C2D" w14:textId="77777777" w:rsidTr="00D948AD">
        <w:trPr>
          <w:trHeight w:val="326"/>
          <w:jc w:val="center"/>
        </w:trPr>
        <w:tc>
          <w:tcPr>
            <w:tcW w:w="15138" w:type="dxa"/>
            <w:gridSpan w:val="9"/>
            <w:shd w:val="clear" w:color="auto" w:fill="FFFFFF" w:themeFill="background1"/>
          </w:tcPr>
          <w:p w14:paraId="2D74B147" w14:textId="77777777" w:rsidR="00152B6E" w:rsidRPr="00955AAC" w:rsidRDefault="00152B6E" w:rsidP="00152B6E">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 xml:space="preserve">Индикатори </w:t>
            </w:r>
            <w:r w:rsidRPr="00955AAC">
              <w:rPr>
                <w:rFonts w:ascii="Times New Roman" w:hAnsi="Times New Roman"/>
                <w:sz w:val="20"/>
                <w:szCs w:val="20"/>
                <w:lang w:val="sr-Cyrl-CS"/>
              </w:rPr>
              <w:t>(показатељ учинка):</w:t>
            </w:r>
          </w:p>
          <w:p w14:paraId="70C1AA8F" w14:textId="77777777" w:rsidR="00152B6E" w:rsidRPr="00955AAC" w:rsidRDefault="00152B6E" w:rsidP="00152B6E">
            <w:pPr>
              <w:pStyle w:val="ColorfulList-Accent11"/>
              <w:numPr>
                <w:ilvl w:val="0"/>
                <w:numId w:val="40"/>
              </w:num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Број мапираних нелегалних претоварних места</w:t>
            </w:r>
          </w:p>
          <w:p w14:paraId="50B931E0" w14:textId="77777777" w:rsidR="00152B6E" w:rsidRPr="00955AAC" w:rsidRDefault="00152B6E" w:rsidP="00152B6E">
            <w:pPr>
              <w:pStyle w:val="ColorfulList-Accent11"/>
              <w:spacing w:after="0" w:line="240" w:lineRule="auto"/>
              <w:ind w:left="1080"/>
              <w:rPr>
                <w:rFonts w:ascii="Times New Roman" w:hAnsi="Times New Roman"/>
                <w:sz w:val="20"/>
                <w:szCs w:val="20"/>
                <w:lang w:val="sr-Cyrl-CS"/>
              </w:rPr>
            </w:pPr>
            <w:r w:rsidRPr="00955AAC">
              <w:rPr>
                <w:rFonts w:ascii="Times New Roman" w:hAnsi="Times New Roman"/>
                <w:sz w:val="20"/>
                <w:szCs w:val="20"/>
                <w:lang w:val="sr-Cyrl-CS"/>
              </w:rPr>
              <w:t>ПВ:</w:t>
            </w:r>
          </w:p>
          <w:p w14:paraId="6BBB3703" w14:textId="77777777" w:rsidR="00152B6E" w:rsidRPr="00955AAC" w:rsidRDefault="00152B6E" w:rsidP="00152B6E">
            <w:pPr>
              <w:pStyle w:val="ColorfulList-Accent11"/>
              <w:spacing w:after="0" w:line="240" w:lineRule="auto"/>
              <w:ind w:left="1080"/>
              <w:rPr>
                <w:rFonts w:ascii="Times New Roman" w:hAnsi="Times New Roman"/>
                <w:sz w:val="20"/>
                <w:szCs w:val="20"/>
                <w:lang w:val="sr-Cyrl-CS"/>
              </w:rPr>
            </w:pPr>
            <w:r w:rsidRPr="00955AAC">
              <w:rPr>
                <w:rFonts w:ascii="Times New Roman" w:hAnsi="Times New Roman"/>
                <w:sz w:val="20"/>
                <w:szCs w:val="20"/>
                <w:lang w:val="sr-Cyrl-CS"/>
              </w:rPr>
              <w:t>ЦВ:</w:t>
            </w:r>
          </w:p>
          <w:p w14:paraId="083A69BA" w14:textId="77777777" w:rsidR="00152B6E" w:rsidRPr="00955AAC" w:rsidRDefault="00152B6E" w:rsidP="00152B6E">
            <w:pPr>
              <w:pStyle w:val="ColorfulList-Accent11"/>
              <w:numPr>
                <w:ilvl w:val="0"/>
                <w:numId w:val="40"/>
              </w:num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Број привремених депонија шљунка и песка</w:t>
            </w:r>
          </w:p>
          <w:p w14:paraId="43F6ACF5" w14:textId="77777777" w:rsidR="00152B6E" w:rsidRPr="00955AAC" w:rsidRDefault="00152B6E" w:rsidP="00152B6E">
            <w:pPr>
              <w:pStyle w:val="ColorfulList-Accent11"/>
              <w:spacing w:after="0" w:line="240" w:lineRule="auto"/>
              <w:ind w:left="1080"/>
              <w:rPr>
                <w:rFonts w:ascii="Times New Roman" w:hAnsi="Times New Roman"/>
                <w:sz w:val="20"/>
                <w:szCs w:val="20"/>
                <w:lang w:val="sr-Cyrl-CS"/>
              </w:rPr>
            </w:pPr>
            <w:r w:rsidRPr="00955AAC">
              <w:rPr>
                <w:rFonts w:ascii="Times New Roman" w:hAnsi="Times New Roman"/>
                <w:sz w:val="20"/>
                <w:szCs w:val="20"/>
                <w:lang w:val="sr-Cyrl-CS"/>
              </w:rPr>
              <w:t>ПВ:</w:t>
            </w:r>
          </w:p>
          <w:p w14:paraId="6956092B" w14:textId="77777777" w:rsidR="00152B6E" w:rsidRPr="00955AAC" w:rsidRDefault="00152B6E" w:rsidP="00152B6E">
            <w:pPr>
              <w:pStyle w:val="ColorfulList-Accent11"/>
              <w:spacing w:after="0" w:line="240" w:lineRule="auto"/>
              <w:ind w:left="1080"/>
              <w:rPr>
                <w:rFonts w:ascii="Times New Roman" w:hAnsi="Times New Roman"/>
                <w:sz w:val="20"/>
                <w:szCs w:val="20"/>
                <w:lang w:val="sr-Cyrl-CS"/>
              </w:rPr>
            </w:pPr>
            <w:r w:rsidRPr="00955AAC">
              <w:rPr>
                <w:rFonts w:ascii="Times New Roman" w:hAnsi="Times New Roman"/>
                <w:sz w:val="20"/>
                <w:szCs w:val="20"/>
                <w:lang w:val="sr-Cyrl-CS"/>
              </w:rPr>
              <w:t>ЦВ:</w:t>
            </w:r>
          </w:p>
          <w:p w14:paraId="24AAB27B" w14:textId="77777777" w:rsidR="00152B6E" w:rsidRPr="00955AAC" w:rsidRDefault="00152B6E" w:rsidP="00152B6E">
            <w:pPr>
              <w:pStyle w:val="ColorfulList-Accent11"/>
              <w:numPr>
                <w:ilvl w:val="0"/>
                <w:numId w:val="40"/>
              </w:num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Број изречених мера забране рада нелегалних претоварних места и привремених депонија шљунка и песка</w:t>
            </w:r>
          </w:p>
          <w:p w14:paraId="438DD5D3" w14:textId="77777777" w:rsidR="00152B6E" w:rsidRPr="00955AAC" w:rsidRDefault="00152B6E" w:rsidP="00152B6E">
            <w:pPr>
              <w:pStyle w:val="ColorfulList-Accent11"/>
              <w:spacing w:after="0" w:line="240" w:lineRule="auto"/>
              <w:ind w:left="1080"/>
              <w:rPr>
                <w:rFonts w:ascii="Times New Roman" w:hAnsi="Times New Roman"/>
                <w:sz w:val="20"/>
                <w:szCs w:val="20"/>
                <w:lang w:val="sr-Cyrl-CS"/>
              </w:rPr>
            </w:pPr>
            <w:r w:rsidRPr="00955AAC">
              <w:rPr>
                <w:rFonts w:ascii="Times New Roman" w:hAnsi="Times New Roman"/>
                <w:sz w:val="20"/>
                <w:szCs w:val="20"/>
                <w:lang w:val="sr-Cyrl-CS"/>
              </w:rPr>
              <w:t>ПВ:</w:t>
            </w:r>
          </w:p>
          <w:p w14:paraId="3350E1E2" w14:textId="77777777" w:rsidR="00152B6E" w:rsidRPr="00955AAC" w:rsidRDefault="00152B6E" w:rsidP="00152B6E">
            <w:pPr>
              <w:pStyle w:val="ColorfulList-Accent11"/>
              <w:spacing w:after="0" w:line="240" w:lineRule="auto"/>
              <w:ind w:left="1080"/>
              <w:rPr>
                <w:rFonts w:ascii="Times New Roman" w:hAnsi="Times New Roman"/>
                <w:sz w:val="20"/>
                <w:szCs w:val="20"/>
                <w:lang w:val="sr-Cyrl-CS"/>
              </w:rPr>
            </w:pPr>
            <w:r w:rsidRPr="00955AAC">
              <w:rPr>
                <w:rFonts w:ascii="Times New Roman" w:hAnsi="Times New Roman"/>
                <w:sz w:val="20"/>
                <w:szCs w:val="20"/>
                <w:lang w:val="sr-Cyrl-CS"/>
              </w:rPr>
              <w:t>ЦВ:</w:t>
            </w:r>
          </w:p>
          <w:p w14:paraId="40F679F6" w14:textId="77777777" w:rsidR="00152B6E" w:rsidRPr="00955AAC" w:rsidRDefault="00152B6E" w:rsidP="00152B6E">
            <w:pPr>
              <w:pStyle w:val="ColorfulList-Accent11"/>
              <w:numPr>
                <w:ilvl w:val="0"/>
                <w:numId w:val="40"/>
              </w:numPr>
              <w:spacing w:after="0" w:line="240" w:lineRule="auto"/>
              <w:contextualSpacing w:val="0"/>
              <w:rPr>
                <w:rFonts w:ascii="Times New Roman" w:hAnsi="Times New Roman"/>
                <w:sz w:val="28"/>
                <w:szCs w:val="28"/>
                <w:lang w:val="sr-Cyrl-CS"/>
              </w:rPr>
            </w:pPr>
            <w:r w:rsidRPr="00955AAC">
              <w:rPr>
                <w:rFonts w:ascii="Times New Roman" w:hAnsi="Times New Roman"/>
                <w:sz w:val="20"/>
                <w:szCs w:val="20"/>
                <w:lang w:val="sr-Cyrl-CS"/>
              </w:rPr>
              <w:t>Број кривичних пријава и број првостепених осуђујућих пресуда против лица која учествују у нелегалном претовару нафте и деривата нафте</w:t>
            </w:r>
          </w:p>
          <w:p w14:paraId="4AB1AA8F" w14:textId="77777777" w:rsidR="00152B6E" w:rsidRPr="00955AAC" w:rsidRDefault="00152B6E" w:rsidP="00152B6E">
            <w:pPr>
              <w:pStyle w:val="ColorfulList-Accent11"/>
              <w:spacing w:after="0" w:line="240" w:lineRule="auto"/>
              <w:ind w:left="1080"/>
              <w:contextualSpacing w:val="0"/>
              <w:rPr>
                <w:rFonts w:ascii="Times New Roman" w:hAnsi="Times New Roman"/>
                <w:sz w:val="20"/>
                <w:szCs w:val="20"/>
                <w:lang w:val="sr-Cyrl-CS"/>
              </w:rPr>
            </w:pPr>
            <w:r w:rsidRPr="00955AAC">
              <w:rPr>
                <w:rFonts w:ascii="Times New Roman" w:hAnsi="Times New Roman"/>
                <w:sz w:val="20"/>
                <w:szCs w:val="20"/>
                <w:lang w:val="sr-Cyrl-CS"/>
              </w:rPr>
              <w:t>ПВ:</w:t>
            </w:r>
          </w:p>
          <w:p w14:paraId="1CE901C6" w14:textId="77777777" w:rsidR="00152B6E" w:rsidRPr="00955AAC" w:rsidRDefault="00152B6E" w:rsidP="00152B6E">
            <w:pPr>
              <w:pStyle w:val="ColorfulList-Accent11"/>
              <w:spacing w:after="0" w:line="240" w:lineRule="auto"/>
              <w:ind w:left="1080"/>
              <w:contextualSpacing w:val="0"/>
              <w:rPr>
                <w:rFonts w:ascii="Times New Roman" w:hAnsi="Times New Roman"/>
                <w:sz w:val="28"/>
                <w:szCs w:val="28"/>
                <w:lang w:val="sr-Cyrl-CS"/>
              </w:rPr>
            </w:pPr>
            <w:r w:rsidRPr="00955AAC">
              <w:rPr>
                <w:rFonts w:ascii="Times New Roman" w:hAnsi="Times New Roman"/>
                <w:sz w:val="20"/>
                <w:szCs w:val="20"/>
                <w:lang w:val="sr-Cyrl-CS"/>
              </w:rPr>
              <w:t>ЦВ:</w:t>
            </w:r>
          </w:p>
          <w:p w14:paraId="31F5C9E5" w14:textId="77777777" w:rsidR="00152B6E" w:rsidRPr="00955AAC" w:rsidRDefault="00152B6E" w:rsidP="00152B6E">
            <w:pPr>
              <w:pStyle w:val="ColorfulList-Accent11"/>
              <w:spacing w:after="0" w:line="240" w:lineRule="auto"/>
              <w:ind w:left="0"/>
              <w:contextualSpacing w:val="0"/>
              <w:rPr>
                <w:rFonts w:ascii="Times New Roman" w:hAnsi="Times New Roman"/>
                <w:sz w:val="28"/>
                <w:szCs w:val="28"/>
                <w:lang w:val="sr-Cyrl-CS"/>
              </w:rPr>
            </w:pPr>
          </w:p>
        </w:tc>
      </w:tr>
      <w:tr w:rsidR="00152B6E" w:rsidRPr="00955AAC" w14:paraId="46974918" w14:textId="77777777" w:rsidTr="00D948AD">
        <w:trPr>
          <w:jc w:val="center"/>
        </w:trPr>
        <w:tc>
          <w:tcPr>
            <w:tcW w:w="6228" w:type="dxa"/>
            <w:gridSpan w:val="3"/>
            <w:shd w:val="clear" w:color="auto" w:fill="EEECE1" w:themeFill="background2"/>
          </w:tcPr>
          <w:p w14:paraId="1EF8B6DA"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468B8E2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72D86605"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72CECC7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02860A5C"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6B480FE9"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4761F35D" w14:textId="77777777" w:rsidTr="00D948AD">
        <w:trPr>
          <w:jc w:val="center"/>
        </w:trPr>
        <w:tc>
          <w:tcPr>
            <w:tcW w:w="6228" w:type="dxa"/>
            <w:gridSpan w:val="3"/>
            <w:shd w:val="clear" w:color="auto" w:fill="auto"/>
          </w:tcPr>
          <w:p w14:paraId="34DBFA68" w14:textId="77777777" w:rsidR="00152B6E" w:rsidRPr="00955AAC" w:rsidRDefault="00152B6E" w:rsidP="002D162E">
            <w:pPr>
              <w:jc w:val="both"/>
              <w:rPr>
                <w:rFonts w:ascii="Times New Roman" w:hAnsi="Times New Roman"/>
                <w:sz w:val="20"/>
                <w:szCs w:val="20"/>
                <w:lang w:val="sr-Cyrl-CS"/>
              </w:rPr>
            </w:pPr>
            <w:r w:rsidRPr="00955AAC">
              <w:rPr>
                <w:rFonts w:ascii="Times New Roman" w:hAnsi="Times New Roman"/>
                <w:sz w:val="20"/>
                <w:szCs w:val="20"/>
                <w:lang w:val="sr-Cyrl-CS"/>
              </w:rPr>
              <w:t>На Дунаву, Сави и Тиси у Републици Србији проглашено је 11 лука и 2 теретна пристаништа у којима је дозвољен претовар роба. Према подацима републичке инспекције за безбедност пловидбе евидентирано је преко 150 места на којима је вршен нелегалан претовар роба, пре свега шљунка и песка, нафте и деривата нафте, као и пољопривредних производа.</w:t>
            </w:r>
          </w:p>
          <w:p w14:paraId="762235B4" w14:textId="5C4DB5F9" w:rsidR="00152B6E" w:rsidRPr="00955AAC" w:rsidRDefault="00152B6E" w:rsidP="002D162E">
            <w:pPr>
              <w:jc w:val="both"/>
              <w:rPr>
                <w:rFonts w:ascii="Times New Roman" w:hAnsi="Times New Roman"/>
                <w:sz w:val="20"/>
                <w:szCs w:val="20"/>
                <w:lang w:val="sr-Cyrl-CS"/>
              </w:rPr>
            </w:pPr>
            <w:r w:rsidRPr="00955AAC">
              <w:rPr>
                <w:rFonts w:ascii="Times New Roman" w:hAnsi="Times New Roman"/>
                <w:sz w:val="20"/>
                <w:szCs w:val="20"/>
                <w:lang w:val="sr-Cyrl-CS"/>
              </w:rPr>
              <w:t xml:space="preserve">Постојање нелегалних места/објеката на којима се врши претовар робе у водном транспорту негативно утиче на приходе буџета, с обзиром да се за пружање услуга у овим објектима не плаћају лучке накнаде, као ни друге пореске обавезе, услед одсуства државних органа који су иначе присутни у лукама (лучке капетаније, МУП, царина, санитарна и фитосанитарна инспекција и др.). Такође, ови објекти проузрокују озбиљну реторзију тржишта услед којих легални лучки оператери губе </w:t>
            </w:r>
            <w:r w:rsidRPr="00955AAC">
              <w:rPr>
                <w:rFonts w:ascii="Times New Roman" w:hAnsi="Times New Roman"/>
                <w:sz w:val="20"/>
                <w:szCs w:val="20"/>
                <w:lang w:val="sr-Cyrl-CS"/>
              </w:rPr>
              <w:lastRenderedPageBreak/>
              <w:t>позиц</w:t>
            </w:r>
            <w:r w:rsidR="002D162E" w:rsidRPr="00955AAC">
              <w:rPr>
                <w:rFonts w:ascii="Times New Roman" w:hAnsi="Times New Roman"/>
                <w:sz w:val="20"/>
                <w:szCs w:val="20"/>
                <w:lang w:val="sr-Cyrl-CS"/>
              </w:rPr>
              <w:t xml:space="preserve">ије на међународном тржишту. </w:t>
            </w:r>
            <w:r w:rsidRPr="00955AAC">
              <w:rPr>
                <w:rFonts w:ascii="Times New Roman" w:hAnsi="Times New Roman"/>
                <w:sz w:val="20"/>
                <w:szCs w:val="20"/>
                <w:lang w:val="sr-Cyrl-CS"/>
              </w:rPr>
              <w:t>Нелегални претовар нафте и нафтних деривата за циљ има избегавање плаћања пореза и акциза на ову робу.</w:t>
            </w:r>
          </w:p>
        </w:tc>
        <w:tc>
          <w:tcPr>
            <w:tcW w:w="1980" w:type="dxa"/>
            <w:shd w:val="clear" w:color="auto" w:fill="auto"/>
          </w:tcPr>
          <w:p w14:paraId="19733700" w14:textId="77777777" w:rsidR="00152B6E" w:rsidRPr="00955AAC" w:rsidRDefault="00152B6E" w:rsidP="00152B6E">
            <w:pPr>
              <w:rPr>
                <w:rFonts w:ascii="Times New Roman" w:hAnsi="Times New Roman"/>
                <w:sz w:val="20"/>
                <w:szCs w:val="20"/>
                <w:lang w:val="sr-Cyrl-CS"/>
              </w:rPr>
            </w:pPr>
          </w:p>
        </w:tc>
        <w:tc>
          <w:tcPr>
            <w:tcW w:w="1620" w:type="dxa"/>
            <w:shd w:val="clear" w:color="auto" w:fill="auto"/>
          </w:tcPr>
          <w:p w14:paraId="7411B12C"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 xml:space="preserve">МГСИ </w:t>
            </w:r>
          </w:p>
        </w:tc>
        <w:tc>
          <w:tcPr>
            <w:tcW w:w="1530" w:type="dxa"/>
            <w:shd w:val="clear" w:color="auto" w:fill="auto"/>
          </w:tcPr>
          <w:p w14:paraId="65C6CB56" w14:textId="77777777" w:rsidR="00152B6E" w:rsidRPr="00955AAC" w:rsidRDefault="00152B6E" w:rsidP="00152B6E">
            <w:pPr>
              <w:rPr>
                <w:rFonts w:ascii="Times New Roman" w:hAnsi="Times New Roman"/>
                <w:sz w:val="20"/>
                <w:szCs w:val="20"/>
                <w:lang w:val="sr-Cyrl-CS"/>
              </w:rPr>
            </w:pPr>
          </w:p>
        </w:tc>
        <w:tc>
          <w:tcPr>
            <w:tcW w:w="1980" w:type="dxa"/>
            <w:gridSpan w:val="2"/>
          </w:tcPr>
          <w:p w14:paraId="167380E1" w14:textId="77777777" w:rsidR="00152B6E" w:rsidRPr="00955AAC" w:rsidRDefault="00152B6E" w:rsidP="00152B6E">
            <w:pPr>
              <w:rPr>
                <w:rFonts w:ascii="Times New Roman" w:hAnsi="Times New Roman"/>
                <w:iCs/>
                <w:sz w:val="20"/>
                <w:szCs w:val="20"/>
                <w:lang w:val="sr-Cyrl-CS"/>
              </w:rPr>
            </w:pPr>
          </w:p>
        </w:tc>
        <w:tc>
          <w:tcPr>
            <w:tcW w:w="1800" w:type="dxa"/>
            <w:shd w:val="clear" w:color="auto" w:fill="auto"/>
          </w:tcPr>
          <w:p w14:paraId="6823FB06" w14:textId="77777777" w:rsidR="00152B6E" w:rsidRPr="00955AAC" w:rsidRDefault="00152B6E" w:rsidP="00152B6E">
            <w:pPr>
              <w:rPr>
                <w:rFonts w:ascii="Times New Roman" w:hAnsi="Times New Roman"/>
                <w:iCs/>
                <w:sz w:val="20"/>
                <w:szCs w:val="20"/>
                <w:lang w:val="sr-Cyrl-CS"/>
              </w:rPr>
            </w:pPr>
          </w:p>
        </w:tc>
      </w:tr>
      <w:tr w:rsidR="00152B6E" w:rsidRPr="00955AAC" w14:paraId="3EC8815C" w14:textId="77777777" w:rsidTr="00D948AD">
        <w:trPr>
          <w:jc w:val="center"/>
        </w:trPr>
        <w:tc>
          <w:tcPr>
            <w:tcW w:w="6228" w:type="dxa"/>
            <w:gridSpan w:val="3"/>
            <w:shd w:val="clear" w:color="auto" w:fill="EEECE1" w:themeFill="background2"/>
          </w:tcPr>
          <w:p w14:paraId="13C21CFE"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18DEE676"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3A3BFA75"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2A04402F"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001F1136"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42E3F8B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3705A4CE" w14:textId="77777777" w:rsidTr="00D948AD">
        <w:trPr>
          <w:jc w:val="center"/>
        </w:trPr>
        <w:tc>
          <w:tcPr>
            <w:tcW w:w="6228" w:type="dxa"/>
            <w:gridSpan w:val="3"/>
            <w:tcBorders>
              <w:bottom w:val="single" w:sz="4" w:space="0" w:color="auto"/>
            </w:tcBorders>
            <w:shd w:val="clear" w:color="auto" w:fill="FFFFFF" w:themeFill="background1"/>
          </w:tcPr>
          <w:p w14:paraId="2D176D3B" w14:textId="18207727" w:rsidR="00152B6E" w:rsidRPr="00955AAC" w:rsidRDefault="00152B6E" w:rsidP="002D162E">
            <w:pPr>
              <w:pStyle w:val="ColorfulList-Accent11"/>
              <w:numPr>
                <w:ilvl w:val="2"/>
                <w:numId w:val="54"/>
              </w:numPr>
              <w:spacing w:after="0"/>
              <w:ind w:left="1076"/>
              <w:jc w:val="both"/>
              <w:rPr>
                <w:rFonts w:ascii="Times New Roman" w:hAnsi="Times New Roman"/>
                <w:sz w:val="20"/>
                <w:szCs w:val="20"/>
                <w:lang w:val="sr-Cyrl-CS"/>
              </w:rPr>
            </w:pPr>
            <w:r w:rsidRPr="00955AAC">
              <w:rPr>
                <w:rFonts w:ascii="Times New Roman" w:hAnsi="Times New Roman"/>
                <w:sz w:val="20"/>
                <w:szCs w:val="20"/>
                <w:lang w:val="sr-Cyrl-CS"/>
              </w:rPr>
              <w:t>Идентификација нелегалних претоварних места на обалама Дунава, Саве и Тисе пописом нелегалних места и доношењем одлука ЈЛС о привременим депонијама шљунка и песка</w:t>
            </w:r>
            <w:r w:rsidR="00F41193">
              <w:rPr>
                <w:rFonts w:ascii="Times New Roman" w:hAnsi="Times New Roman"/>
                <w:sz w:val="20"/>
                <w:szCs w:val="20"/>
                <w:lang w:val="sr-Cyrl-CS"/>
              </w:rPr>
              <w:t>.</w:t>
            </w:r>
          </w:p>
        </w:tc>
        <w:tc>
          <w:tcPr>
            <w:tcW w:w="1980" w:type="dxa"/>
            <w:tcBorders>
              <w:bottom w:val="single" w:sz="4" w:space="0" w:color="auto"/>
            </w:tcBorders>
            <w:shd w:val="clear" w:color="auto" w:fill="FFFFFF" w:themeFill="background1"/>
          </w:tcPr>
          <w:p w14:paraId="76C63CDC"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2019.</w:t>
            </w:r>
          </w:p>
          <w:p w14:paraId="2E19A841"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tcBorders>
              <w:bottom w:val="single" w:sz="4" w:space="0" w:color="auto"/>
            </w:tcBorders>
            <w:shd w:val="clear" w:color="auto" w:fill="FFFFFF" w:themeFill="background1"/>
          </w:tcPr>
          <w:p w14:paraId="2958817C"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МГСИ Јединице локалне самоуправе</w:t>
            </w:r>
          </w:p>
        </w:tc>
        <w:tc>
          <w:tcPr>
            <w:tcW w:w="1530" w:type="dxa"/>
            <w:tcBorders>
              <w:bottom w:val="single" w:sz="4" w:space="0" w:color="auto"/>
            </w:tcBorders>
            <w:shd w:val="clear" w:color="auto" w:fill="FFFFFF" w:themeFill="background1"/>
          </w:tcPr>
          <w:p w14:paraId="436C2A8B"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980" w:type="dxa"/>
            <w:gridSpan w:val="2"/>
            <w:tcBorders>
              <w:bottom w:val="single" w:sz="4" w:space="0" w:color="auto"/>
            </w:tcBorders>
            <w:shd w:val="clear" w:color="auto" w:fill="FFFFFF" w:themeFill="background1"/>
          </w:tcPr>
          <w:p w14:paraId="27A8EEB0"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tcBorders>
              <w:bottom w:val="single" w:sz="4" w:space="0" w:color="auto"/>
            </w:tcBorders>
            <w:shd w:val="clear" w:color="auto" w:fill="FFFFFF" w:themeFill="background1"/>
          </w:tcPr>
          <w:p w14:paraId="16D9A7C3"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063E0395" w14:textId="77777777" w:rsidTr="00D948AD">
        <w:trPr>
          <w:jc w:val="center"/>
        </w:trPr>
        <w:tc>
          <w:tcPr>
            <w:tcW w:w="6228" w:type="dxa"/>
            <w:gridSpan w:val="3"/>
            <w:tcBorders>
              <w:bottom w:val="single" w:sz="4" w:space="0" w:color="auto"/>
            </w:tcBorders>
            <w:shd w:val="clear" w:color="auto" w:fill="FFFFFF" w:themeFill="background1"/>
          </w:tcPr>
          <w:p w14:paraId="6E9038D1" w14:textId="08696B58" w:rsidR="00152B6E" w:rsidRPr="00955AAC" w:rsidRDefault="00152B6E" w:rsidP="002D162E">
            <w:pPr>
              <w:pStyle w:val="ColorfulList-Accent11"/>
              <w:numPr>
                <w:ilvl w:val="2"/>
                <w:numId w:val="54"/>
              </w:numPr>
              <w:spacing w:after="0"/>
              <w:ind w:left="1076"/>
              <w:jc w:val="both"/>
              <w:rPr>
                <w:rFonts w:ascii="Times New Roman" w:hAnsi="Times New Roman"/>
                <w:sz w:val="20"/>
                <w:szCs w:val="20"/>
                <w:lang w:val="sr-Cyrl-CS"/>
              </w:rPr>
            </w:pPr>
            <w:r w:rsidRPr="00955AAC">
              <w:rPr>
                <w:rFonts w:ascii="Times New Roman" w:hAnsi="Times New Roman"/>
                <w:sz w:val="20"/>
                <w:szCs w:val="20"/>
                <w:lang w:val="sr-Cyrl-CS"/>
              </w:rPr>
              <w:t>Забрана рада нелегалних претоварних места и привремених депонија шљунка и песка</w:t>
            </w:r>
            <w:r w:rsidR="00F41193">
              <w:rPr>
                <w:rFonts w:ascii="Times New Roman" w:hAnsi="Times New Roman"/>
                <w:sz w:val="20"/>
                <w:szCs w:val="20"/>
                <w:lang w:val="sr-Cyrl-CS"/>
              </w:rPr>
              <w:t>.</w:t>
            </w:r>
          </w:p>
        </w:tc>
        <w:tc>
          <w:tcPr>
            <w:tcW w:w="1980" w:type="dxa"/>
            <w:tcBorders>
              <w:bottom w:val="single" w:sz="4" w:space="0" w:color="auto"/>
            </w:tcBorders>
            <w:shd w:val="clear" w:color="auto" w:fill="FFFFFF" w:themeFill="background1"/>
          </w:tcPr>
          <w:p w14:paraId="2DE09CCB"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 квартал 2019.</w:t>
            </w:r>
          </w:p>
        </w:tc>
        <w:tc>
          <w:tcPr>
            <w:tcW w:w="1620" w:type="dxa"/>
            <w:tcBorders>
              <w:bottom w:val="single" w:sz="4" w:space="0" w:color="auto"/>
            </w:tcBorders>
            <w:shd w:val="clear" w:color="auto" w:fill="FFFFFF" w:themeFill="background1"/>
          </w:tcPr>
          <w:p w14:paraId="1CEBDCC2"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МГСИ</w:t>
            </w:r>
          </w:p>
        </w:tc>
        <w:tc>
          <w:tcPr>
            <w:tcW w:w="1530" w:type="dxa"/>
            <w:tcBorders>
              <w:bottom w:val="single" w:sz="4" w:space="0" w:color="auto"/>
            </w:tcBorders>
            <w:shd w:val="clear" w:color="auto" w:fill="FFFFFF" w:themeFill="background1"/>
          </w:tcPr>
          <w:p w14:paraId="1F80BD1E"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Јединице локалне самоуправе</w:t>
            </w:r>
          </w:p>
        </w:tc>
        <w:tc>
          <w:tcPr>
            <w:tcW w:w="1980" w:type="dxa"/>
            <w:gridSpan w:val="2"/>
            <w:tcBorders>
              <w:bottom w:val="single" w:sz="4" w:space="0" w:color="auto"/>
            </w:tcBorders>
            <w:shd w:val="clear" w:color="auto" w:fill="FFFFFF" w:themeFill="background1"/>
          </w:tcPr>
          <w:p w14:paraId="28E3FC0B"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tcBorders>
              <w:bottom w:val="single" w:sz="4" w:space="0" w:color="auto"/>
            </w:tcBorders>
            <w:shd w:val="clear" w:color="auto" w:fill="FFFFFF" w:themeFill="background1"/>
          </w:tcPr>
          <w:p w14:paraId="4D490B29"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4744D1A3" w14:textId="77777777" w:rsidTr="00D948AD">
        <w:trPr>
          <w:jc w:val="center"/>
        </w:trPr>
        <w:tc>
          <w:tcPr>
            <w:tcW w:w="6228" w:type="dxa"/>
            <w:gridSpan w:val="3"/>
            <w:tcBorders>
              <w:bottom w:val="single" w:sz="4" w:space="0" w:color="auto"/>
            </w:tcBorders>
            <w:shd w:val="clear" w:color="auto" w:fill="FFFFFF" w:themeFill="background1"/>
          </w:tcPr>
          <w:p w14:paraId="141C1CE2" w14:textId="2596493A" w:rsidR="00152B6E" w:rsidRPr="00955AAC" w:rsidRDefault="00152B6E" w:rsidP="002D162E">
            <w:pPr>
              <w:pStyle w:val="ColorfulList-Accent11"/>
              <w:numPr>
                <w:ilvl w:val="2"/>
                <w:numId w:val="54"/>
              </w:numPr>
              <w:spacing w:after="0"/>
              <w:ind w:left="1076"/>
              <w:jc w:val="both"/>
              <w:rPr>
                <w:rFonts w:ascii="Times New Roman" w:hAnsi="Times New Roman"/>
                <w:sz w:val="20"/>
                <w:szCs w:val="20"/>
                <w:lang w:val="sr-Cyrl-CS"/>
              </w:rPr>
            </w:pPr>
            <w:r w:rsidRPr="00955AAC">
              <w:rPr>
                <w:rFonts w:ascii="Times New Roman" w:hAnsi="Times New Roman"/>
                <w:sz w:val="20"/>
                <w:szCs w:val="20"/>
                <w:lang w:val="sr-Cyrl-CS"/>
              </w:rPr>
              <w:t xml:space="preserve">Спровођење оперативних активности на идентификацији места и процесуирању субјеката који учествују у нелегалном претовару нафте и деривата нафте са бродова који су у пловидби или на сидришту међународних лука у </w:t>
            </w:r>
            <w:r w:rsidR="00F41193">
              <w:rPr>
                <w:rFonts w:ascii="Times New Roman" w:hAnsi="Times New Roman"/>
                <w:sz w:val="20"/>
                <w:szCs w:val="20"/>
                <w:lang w:val="sr-Cyrl-CS"/>
              </w:rPr>
              <w:t xml:space="preserve">Републици </w:t>
            </w:r>
            <w:r w:rsidRPr="00955AAC">
              <w:rPr>
                <w:rFonts w:ascii="Times New Roman" w:hAnsi="Times New Roman"/>
                <w:sz w:val="20"/>
                <w:szCs w:val="20"/>
                <w:lang w:val="sr-Cyrl-CS"/>
              </w:rPr>
              <w:t>Србији</w:t>
            </w:r>
            <w:r w:rsidR="00F41193">
              <w:rPr>
                <w:rFonts w:ascii="Times New Roman" w:hAnsi="Times New Roman"/>
                <w:sz w:val="20"/>
                <w:szCs w:val="20"/>
                <w:lang w:val="sr-Cyrl-CS"/>
              </w:rPr>
              <w:t>.</w:t>
            </w:r>
          </w:p>
        </w:tc>
        <w:tc>
          <w:tcPr>
            <w:tcW w:w="1980" w:type="dxa"/>
            <w:tcBorders>
              <w:bottom w:val="single" w:sz="4" w:space="0" w:color="auto"/>
            </w:tcBorders>
            <w:shd w:val="clear" w:color="auto" w:fill="FFFFFF" w:themeFill="background1"/>
          </w:tcPr>
          <w:p w14:paraId="158CD4F5"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Континуирано од трећег квартала 2019.</w:t>
            </w:r>
          </w:p>
        </w:tc>
        <w:tc>
          <w:tcPr>
            <w:tcW w:w="1620" w:type="dxa"/>
            <w:tcBorders>
              <w:bottom w:val="single" w:sz="4" w:space="0" w:color="auto"/>
            </w:tcBorders>
            <w:shd w:val="clear" w:color="auto" w:fill="FFFFFF" w:themeFill="background1"/>
          </w:tcPr>
          <w:p w14:paraId="56D28016"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БИА</w:t>
            </w:r>
          </w:p>
          <w:p w14:paraId="6488B7F6"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МУП</w:t>
            </w:r>
          </w:p>
          <w:p w14:paraId="6C064EC0"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Тужилаштво</w:t>
            </w:r>
          </w:p>
        </w:tc>
        <w:tc>
          <w:tcPr>
            <w:tcW w:w="1530" w:type="dxa"/>
            <w:tcBorders>
              <w:bottom w:val="single" w:sz="4" w:space="0" w:color="auto"/>
            </w:tcBorders>
            <w:shd w:val="clear" w:color="auto" w:fill="FFFFFF" w:themeFill="background1"/>
          </w:tcPr>
          <w:p w14:paraId="49081BA7" w14:textId="77777777" w:rsidR="00152B6E" w:rsidRPr="00955AAC" w:rsidRDefault="00152B6E" w:rsidP="00152B6E">
            <w:pPr>
              <w:pStyle w:val="ColorfulList-Accent11"/>
              <w:ind w:left="0"/>
              <w:rPr>
                <w:rFonts w:ascii="Times New Roman" w:hAnsi="Times New Roman"/>
                <w:sz w:val="20"/>
                <w:szCs w:val="20"/>
                <w:lang w:val="sr-Cyrl-CS"/>
              </w:rPr>
            </w:pPr>
            <w:r w:rsidRPr="00955AAC">
              <w:rPr>
                <w:rFonts w:ascii="Times New Roman" w:hAnsi="Times New Roman"/>
                <w:sz w:val="20"/>
                <w:szCs w:val="20"/>
                <w:lang w:val="sr-Cyrl-CS"/>
              </w:rPr>
              <w:t>Управа царина</w:t>
            </w:r>
          </w:p>
          <w:p w14:paraId="5719B1E7" w14:textId="77777777" w:rsidR="00152B6E" w:rsidRPr="00955AAC" w:rsidRDefault="00152B6E" w:rsidP="00152B6E">
            <w:pPr>
              <w:pStyle w:val="ColorfulList-Accent11"/>
              <w:ind w:left="0"/>
              <w:rPr>
                <w:rFonts w:ascii="Times New Roman" w:hAnsi="Times New Roman"/>
                <w:sz w:val="20"/>
                <w:szCs w:val="20"/>
                <w:lang w:val="sr-Cyrl-CS"/>
              </w:rPr>
            </w:pPr>
            <w:r w:rsidRPr="00955AAC">
              <w:rPr>
                <w:rFonts w:ascii="Times New Roman" w:hAnsi="Times New Roman"/>
                <w:sz w:val="20"/>
                <w:szCs w:val="20"/>
                <w:lang w:val="sr-Cyrl-CS"/>
              </w:rPr>
              <w:t>МГСИ</w:t>
            </w:r>
          </w:p>
          <w:p w14:paraId="0FCADBC3" w14:textId="0E812365" w:rsidR="00152B6E" w:rsidRPr="00955AAC" w:rsidRDefault="00152B6E" w:rsidP="00F4119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980" w:type="dxa"/>
            <w:gridSpan w:val="2"/>
            <w:tcBorders>
              <w:bottom w:val="single" w:sz="4" w:space="0" w:color="auto"/>
            </w:tcBorders>
            <w:shd w:val="clear" w:color="auto" w:fill="FFFFFF" w:themeFill="background1"/>
          </w:tcPr>
          <w:p w14:paraId="745D9071"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tcBorders>
              <w:bottom w:val="single" w:sz="4" w:space="0" w:color="auto"/>
            </w:tcBorders>
            <w:shd w:val="clear" w:color="auto" w:fill="FFFFFF" w:themeFill="background1"/>
          </w:tcPr>
          <w:p w14:paraId="447B3FA1"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63C4A7A2" w14:textId="77777777" w:rsidTr="00D948AD">
        <w:trPr>
          <w:jc w:val="center"/>
        </w:trPr>
        <w:tc>
          <w:tcPr>
            <w:tcW w:w="6228" w:type="dxa"/>
            <w:gridSpan w:val="3"/>
            <w:tcBorders>
              <w:bottom w:val="single" w:sz="4" w:space="0" w:color="auto"/>
            </w:tcBorders>
            <w:shd w:val="clear" w:color="auto" w:fill="FFFFFF" w:themeFill="background1"/>
          </w:tcPr>
          <w:p w14:paraId="7200BF0D" w14:textId="55AA45F9" w:rsidR="00152B6E" w:rsidRPr="00955AAC" w:rsidRDefault="00152B6E" w:rsidP="00152B6E">
            <w:pPr>
              <w:pStyle w:val="ColorfulList-Accent11"/>
              <w:numPr>
                <w:ilvl w:val="2"/>
                <w:numId w:val="54"/>
              </w:numPr>
              <w:spacing w:after="0"/>
              <w:ind w:left="1076"/>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F41193">
              <w:rPr>
                <w:rFonts w:ascii="Times New Roman" w:hAnsi="Times New Roman"/>
                <w:sz w:val="20"/>
                <w:szCs w:val="20"/>
                <w:lang w:val="sr-Cyrl-CS"/>
              </w:rPr>
              <w:t>.</w:t>
            </w:r>
          </w:p>
        </w:tc>
        <w:tc>
          <w:tcPr>
            <w:tcW w:w="1980" w:type="dxa"/>
            <w:tcBorders>
              <w:bottom w:val="single" w:sz="4" w:space="0" w:color="auto"/>
            </w:tcBorders>
            <w:shd w:val="clear" w:color="auto" w:fill="FFFFFF" w:themeFill="background1"/>
          </w:tcPr>
          <w:p w14:paraId="21AE5A59" w14:textId="4AF31548"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FFFFFF" w:themeFill="background1"/>
          </w:tcPr>
          <w:p w14:paraId="38CCCF4A" w14:textId="3B98ED6D"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МГСИ</w:t>
            </w:r>
          </w:p>
        </w:tc>
        <w:tc>
          <w:tcPr>
            <w:tcW w:w="1530" w:type="dxa"/>
            <w:tcBorders>
              <w:bottom w:val="single" w:sz="4" w:space="0" w:color="auto"/>
            </w:tcBorders>
            <w:shd w:val="clear" w:color="auto" w:fill="FFFFFF" w:themeFill="background1"/>
          </w:tcPr>
          <w:p w14:paraId="24392440" w14:textId="77777777" w:rsidR="00152B6E" w:rsidRPr="00955AAC" w:rsidRDefault="00152B6E" w:rsidP="00152B6E">
            <w:pPr>
              <w:pStyle w:val="ColorfulList-Accent11"/>
              <w:ind w:left="0"/>
              <w:rPr>
                <w:rFonts w:ascii="Times New Roman" w:hAnsi="Times New Roman"/>
                <w:sz w:val="20"/>
                <w:szCs w:val="20"/>
                <w:lang w:val="sr-Cyrl-CS"/>
              </w:rPr>
            </w:pPr>
          </w:p>
        </w:tc>
        <w:tc>
          <w:tcPr>
            <w:tcW w:w="1980" w:type="dxa"/>
            <w:gridSpan w:val="2"/>
            <w:tcBorders>
              <w:bottom w:val="single" w:sz="4" w:space="0" w:color="auto"/>
            </w:tcBorders>
            <w:shd w:val="clear" w:color="auto" w:fill="FFFFFF" w:themeFill="background1"/>
          </w:tcPr>
          <w:p w14:paraId="3F3060F9"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tcBorders>
              <w:bottom w:val="single" w:sz="4" w:space="0" w:color="auto"/>
            </w:tcBorders>
            <w:shd w:val="clear" w:color="auto" w:fill="FFFFFF" w:themeFill="background1"/>
          </w:tcPr>
          <w:p w14:paraId="3E05135D"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612A4E9C" w14:textId="77777777" w:rsidTr="00184525">
        <w:trPr>
          <w:trHeight w:val="326"/>
          <w:jc w:val="center"/>
        </w:trPr>
        <w:tc>
          <w:tcPr>
            <w:tcW w:w="1980" w:type="dxa"/>
            <w:tcBorders>
              <w:right w:val="nil"/>
            </w:tcBorders>
            <w:shd w:val="clear" w:color="auto" w:fill="B8CCE4" w:themeFill="accent1" w:themeFillTint="66"/>
          </w:tcPr>
          <w:p w14:paraId="362B455D"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8"/>
                <w:lang w:val="sr-Cyrl-CS"/>
              </w:rPr>
              <w:t>Мера 1.10</w:t>
            </w:r>
          </w:p>
        </w:tc>
        <w:tc>
          <w:tcPr>
            <w:tcW w:w="13158" w:type="dxa"/>
            <w:gridSpan w:val="8"/>
            <w:tcBorders>
              <w:left w:val="nil"/>
            </w:tcBorders>
            <w:shd w:val="clear" w:color="auto" w:fill="B8CCE4" w:themeFill="accent1" w:themeFillTint="66"/>
          </w:tcPr>
          <w:p w14:paraId="3510D0E2" w14:textId="77777777" w:rsidR="00152B6E" w:rsidRPr="00955AAC" w:rsidRDefault="00152B6E" w:rsidP="00152B6E">
            <w:pPr>
              <w:pStyle w:val="Heading3"/>
              <w:numPr>
                <w:ilvl w:val="0"/>
                <w:numId w:val="0"/>
              </w:numPr>
              <w:tabs>
                <w:tab w:val="left" w:pos="9209"/>
              </w:tabs>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8"/>
                <w:lang w:val="sr-Cyrl-CS"/>
              </w:rPr>
              <w:t>Спречавање незаконитог превоза путника у јавном превозу</w:t>
            </w:r>
            <w:r w:rsidRPr="00955AAC">
              <w:rPr>
                <w:rFonts w:ascii="Times New Roman" w:hAnsi="Times New Roman"/>
                <w:color w:val="auto"/>
                <w:sz w:val="28"/>
                <w:szCs w:val="28"/>
                <w:lang w:val="sr-Cyrl-CS"/>
              </w:rPr>
              <w:tab/>
            </w:r>
          </w:p>
        </w:tc>
      </w:tr>
      <w:tr w:rsidR="00152B6E" w:rsidRPr="00955AAC" w14:paraId="6155BE7F" w14:textId="77777777" w:rsidTr="00184525">
        <w:trPr>
          <w:jc w:val="center"/>
        </w:trPr>
        <w:tc>
          <w:tcPr>
            <w:tcW w:w="15138" w:type="dxa"/>
            <w:gridSpan w:val="9"/>
            <w:tcBorders>
              <w:bottom w:val="single" w:sz="4" w:space="0" w:color="auto"/>
            </w:tcBorders>
            <w:shd w:val="clear" w:color="auto" w:fill="FFFFFF" w:themeFill="background1"/>
          </w:tcPr>
          <w:p w14:paraId="2F168EB7" w14:textId="77777777" w:rsidR="00152B6E" w:rsidRPr="00955AAC" w:rsidRDefault="00152B6E" w:rsidP="00152B6E">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 xml:space="preserve">Индикатори </w:t>
            </w:r>
            <w:r w:rsidRPr="00955AAC">
              <w:rPr>
                <w:rFonts w:ascii="Times New Roman" w:hAnsi="Times New Roman"/>
                <w:sz w:val="20"/>
                <w:szCs w:val="20"/>
                <w:lang w:val="sr-Cyrl-CS"/>
              </w:rPr>
              <w:t>(показатељ учинка):</w:t>
            </w:r>
          </w:p>
          <w:p w14:paraId="0F6DC65E" w14:textId="77777777" w:rsidR="00152B6E" w:rsidRPr="00955AAC" w:rsidRDefault="00152B6E" w:rsidP="00152B6E">
            <w:pPr>
              <w:pStyle w:val="ColorfulList-Accent11"/>
              <w:numPr>
                <w:ilvl w:val="0"/>
                <w:numId w:val="63"/>
              </w:numPr>
              <w:rPr>
                <w:rFonts w:ascii="Times New Roman" w:hAnsi="Times New Roman"/>
                <w:sz w:val="20"/>
                <w:szCs w:val="20"/>
                <w:lang w:val="sr-Cyrl-CS"/>
              </w:rPr>
            </w:pPr>
            <w:r w:rsidRPr="00955AAC">
              <w:rPr>
                <w:rFonts w:ascii="Times New Roman" w:hAnsi="Times New Roman"/>
                <w:sz w:val="20"/>
                <w:szCs w:val="20"/>
                <w:lang w:val="sr-Cyrl-CS"/>
              </w:rPr>
              <w:t>Број спроведених контрола</w:t>
            </w:r>
          </w:p>
          <w:p w14:paraId="015FCD5C" w14:textId="77777777" w:rsidR="00152B6E" w:rsidRPr="00955AAC" w:rsidRDefault="00152B6E" w:rsidP="00152B6E">
            <w:pPr>
              <w:pStyle w:val="ColorfulList-Accent11"/>
              <w:ind w:left="1080"/>
              <w:rPr>
                <w:rFonts w:ascii="Times New Roman" w:hAnsi="Times New Roman"/>
                <w:sz w:val="20"/>
                <w:szCs w:val="20"/>
                <w:lang w:val="sr-Cyrl-CS"/>
              </w:rPr>
            </w:pPr>
            <w:r w:rsidRPr="00955AAC">
              <w:rPr>
                <w:rFonts w:ascii="Times New Roman" w:hAnsi="Times New Roman"/>
                <w:sz w:val="20"/>
                <w:szCs w:val="20"/>
                <w:lang w:val="sr-Cyrl-CS"/>
              </w:rPr>
              <w:t>ПВ:</w:t>
            </w:r>
          </w:p>
          <w:p w14:paraId="5355E14B" w14:textId="77777777" w:rsidR="00152B6E" w:rsidRPr="00955AAC" w:rsidRDefault="00152B6E" w:rsidP="00152B6E">
            <w:pPr>
              <w:pStyle w:val="ColorfulList-Accent11"/>
              <w:ind w:left="1080"/>
              <w:rPr>
                <w:rFonts w:ascii="Times New Roman" w:hAnsi="Times New Roman"/>
                <w:sz w:val="20"/>
                <w:szCs w:val="20"/>
                <w:lang w:val="sr-Cyrl-CS"/>
              </w:rPr>
            </w:pPr>
            <w:r w:rsidRPr="00955AAC">
              <w:rPr>
                <w:rFonts w:ascii="Times New Roman" w:hAnsi="Times New Roman"/>
                <w:sz w:val="20"/>
                <w:szCs w:val="20"/>
                <w:lang w:val="sr-Cyrl-CS"/>
              </w:rPr>
              <w:t>ЦВ:</w:t>
            </w:r>
          </w:p>
          <w:p w14:paraId="20B0CDCB" w14:textId="77777777" w:rsidR="00152B6E" w:rsidRPr="00955AAC" w:rsidRDefault="00152B6E" w:rsidP="00152B6E">
            <w:pPr>
              <w:pStyle w:val="ColorfulList-Accent11"/>
              <w:numPr>
                <w:ilvl w:val="0"/>
                <w:numId w:val="63"/>
              </w:numPr>
              <w:rPr>
                <w:rFonts w:ascii="Times New Roman" w:hAnsi="Times New Roman"/>
                <w:sz w:val="20"/>
                <w:szCs w:val="20"/>
                <w:lang w:val="sr-Cyrl-CS"/>
              </w:rPr>
            </w:pPr>
            <w:r w:rsidRPr="00955AAC">
              <w:rPr>
                <w:rFonts w:ascii="Times New Roman" w:hAnsi="Times New Roman"/>
                <w:sz w:val="20"/>
                <w:szCs w:val="20"/>
                <w:lang w:val="sr-Cyrl-CS"/>
              </w:rPr>
              <w:t>Број поднетих пријава по врстама поступка</w:t>
            </w:r>
          </w:p>
          <w:p w14:paraId="39D3B7FE" w14:textId="77777777" w:rsidR="00152B6E" w:rsidRPr="00955AAC" w:rsidRDefault="00152B6E" w:rsidP="00152B6E">
            <w:pPr>
              <w:pStyle w:val="ColorfulList-Accent11"/>
              <w:ind w:left="1080"/>
              <w:rPr>
                <w:rFonts w:ascii="Times New Roman" w:hAnsi="Times New Roman"/>
                <w:sz w:val="20"/>
                <w:szCs w:val="20"/>
                <w:lang w:val="sr-Cyrl-CS"/>
              </w:rPr>
            </w:pPr>
            <w:r w:rsidRPr="00955AAC">
              <w:rPr>
                <w:rFonts w:ascii="Times New Roman" w:hAnsi="Times New Roman"/>
                <w:sz w:val="20"/>
                <w:szCs w:val="20"/>
                <w:lang w:val="sr-Cyrl-CS"/>
              </w:rPr>
              <w:t>ПВ:</w:t>
            </w:r>
          </w:p>
          <w:p w14:paraId="0A465D8C" w14:textId="77777777" w:rsidR="00152B6E" w:rsidRPr="00955AAC" w:rsidRDefault="00152B6E" w:rsidP="00152B6E">
            <w:pPr>
              <w:pStyle w:val="ColorfulList-Accent11"/>
              <w:ind w:left="1080"/>
              <w:rPr>
                <w:rFonts w:ascii="Times New Roman" w:hAnsi="Times New Roman"/>
                <w:sz w:val="20"/>
                <w:szCs w:val="20"/>
                <w:lang w:val="sr-Cyrl-CS"/>
              </w:rPr>
            </w:pPr>
            <w:r w:rsidRPr="00955AAC">
              <w:rPr>
                <w:rFonts w:ascii="Times New Roman" w:hAnsi="Times New Roman"/>
                <w:sz w:val="20"/>
                <w:szCs w:val="20"/>
                <w:lang w:val="sr-Cyrl-CS"/>
              </w:rPr>
              <w:t>ЦВ:</w:t>
            </w:r>
          </w:p>
          <w:p w14:paraId="487F8845" w14:textId="77777777" w:rsidR="00152B6E" w:rsidRPr="00955AAC" w:rsidRDefault="00152B6E" w:rsidP="00152B6E">
            <w:pPr>
              <w:pStyle w:val="ColorfulList-Accent11"/>
              <w:numPr>
                <w:ilvl w:val="0"/>
                <w:numId w:val="63"/>
              </w:numPr>
              <w:rPr>
                <w:rFonts w:ascii="Times New Roman" w:hAnsi="Times New Roman"/>
                <w:sz w:val="20"/>
                <w:szCs w:val="20"/>
                <w:lang w:val="sr-Cyrl-CS"/>
              </w:rPr>
            </w:pPr>
            <w:r w:rsidRPr="00955AAC">
              <w:rPr>
                <w:rFonts w:ascii="Times New Roman" w:hAnsi="Times New Roman"/>
                <w:sz w:val="20"/>
                <w:szCs w:val="20"/>
                <w:lang w:val="sr-Cyrl-CS"/>
              </w:rPr>
              <w:t>Број изречених привремених заштитних мера</w:t>
            </w:r>
          </w:p>
          <w:p w14:paraId="5F9B92AF" w14:textId="77777777" w:rsidR="00152B6E" w:rsidRPr="00955AAC" w:rsidRDefault="00152B6E" w:rsidP="00152B6E">
            <w:pPr>
              <w:pStyle w:val="ColorfulList-Accent11"/>
              <w:ind w:left="1080"/>
              <w:rPr>
                <w:rFonts w:ascii="Times New Roman" w:hAnsi="Times New Roman"/>
                <w:sz w:val="20"/>
                <w:szCs w:val="20"/>
                <w:lang w:val="sr-Cyrl-CS"/>
              </w:rPr>
            </w:pPr>
            <w:r w:rsidRPr="00955AAC">
              <w:rPr>
                <w:rFonts w:ascii="Times New Roman" w:hAnsi="Times New Roman"/>
                <w:sz w:val="20"/>
                <w:szCs w:val="20"/>
                <w:lang w:val="sr-Cyrl-CS"/>
              </w:rPr>
              <w:t>ПВ:</w:t>
            </w:r>
          </w:p>
          <w:p w14:paraId="6E5738AF" w14:textId="77777777" w:rsidR="00152B6E" w:rsidRPr="00955AAC" w:rsidRDefault="00152B6E" w:rsidP="00152B6E">
            <w:pPr>
              <w:pStyle w:val="ColorfulList-Accent11"/>
              <w:ind w:left="1080"/>
              <w:rPr>
                <w:rFonts w:ascii="Times New Roman" w:hAnsi="Times New Roman"/>
                <w:sz w:val="20"/>
                <w:szCs w:val="20"/>
                <w:lang w:val="sr-Cyrl-CS"/>
              </w:rPr>
            </w:pPr>
            <w:r w:rsidRPr="00955AAC">
              <w:rPr>
                <w:rFonts w:ascii="Times New Roman" w:hAnsi="Times New Roman"/>
                <w:sz w:val="20"/>
                <w:szCs w:val="20"/>
                <w:lang w:val="sr-Cyrl-CS"/>
              </w:rPr>
              <w:t>ЦВ:</w:t>
            </w:r>
          </w:p>
          <w:p w14:paraId="23268E1B" w14:textId="77777777" w:rsidR="00152B6E" w:rsidRPr="00955AAC" w:rsidRDefault="00152B6E" w:rsidP="00152B6E">
            <w:pPr>
              <w:pStyle w:val="ColorfulList-Accent11"/>
              <w:numPr>
                <w:ilvl w:val="0"/>
                <w:numId w:val="63"/>
              </w:numPr>
              <w:rPr>
                <w:rFonts w:ascii="Times New Roman" w:hAnsi="Times New Roman"/>
                <w:sz w:val="20"/>
                <w:szCs w:val="20"/>
                <w:lang w:val="sr-Cyrl-CS"/>
              </w:rPr>
            </w:pPr>
            <w:r w:rsidRPr="00955AAC">
              <w:rPr>
                <w:rFonts w:ascii="Times New Roman" w:hAnsi="Times New Roman"/>
                <w:sz w:val="20"/>
                <w:szCs w:val="20"/>
                <w:lang w:val="sr-Cyrl-CS"/>
              </w:rPr>
              <w:t xml:space="preserve">Број правоснажно осуђујућих прекршајних пресуда </w:t>
            </w:r>
          </w:p>
          <w:p w14:paraId="19267774" w14:textId="77777777" w:rsidR="00152B6E" w:rsidRPr="00955AAC" w:rsidRDefault="00152B6E" w:rsidP="00152B6E">
            <w:pPr>
              <w:pStyle w:val="ColorfulList-Accent11"/>
              <w:ind w:left="1080"/>
              <w:rPr>
                <w:rFonts w:ascii="Times New Roman" w:hAnsi="Times New Roman"/>
                <w:sz w:val="20"/>
                <w:szCs w:val="20"/>
                <w:lang w:val="sr-Cyrl-CS"/>
              </w:rPr>
            </w:pPr>
            <w:r w:rsidRPr="00955AAC">
              <w:rPr>
                <w:rFonts w:ascii="Times New Roman" w:hAnsi="Times New Roman"/>
                <w:sz w:val="20"/>
                <w:szCs w:val="20"/>
                <w:lang w:val="sr-Cyrl-CS"/>
              </w:rPr>
              <w:t>ПВ:</w:t>
            </w:r>
          </w:p>
          <w:p w14:paraId="73C16837" w14:textId="77777777" w:rsidR="00152B6E" w:rsidRPr="00955AAC" w:rsidRDefault="00152B6E" w:rsidP="00152B6E">
            <w:pPr>
              <w:pStyle w:val="ColorfulList-Accent11"/>
              <w:ind w:left="1080"/>
              <w:rPr>
                <w:rFonts w:ascii="Times New Roman" w:hAnsi="Times New Roman"/>
                <w:sz w:val="20"/>
                <w:szCs w:val="20"/>
                <w:lang w:val="sr-Cyrl-CS"/>
              </w:rPr>
            </w:pPr>
            <w:r w:rsidRPr="00955AAC">
              <w:rPr>
                <w:rFonts w:ascii="Times New Roman" w:hAnsi="Times New Roman"/>
                <w:sz w:val="20"/>
                <w:szCs w:val="20"/>
                <w:lang w:val="sr-Cyrl-CS"/>
              </w:rPr>
              <w:t>ЦВ:</w:t>
            </w:r>
          </w:p>
          <w:p w14:paraId="5DC80655" w14:textId="77777777" w:rsidR="00152B6E" w:rsidRPr="00955AAC" w:rsidRDefault="00152B6E" w:rsidP="00152B6E">
            <w:pPr>
              <w:pStyle w:val="ColorfulList-Accent11"/>
              <w:numPr>
                <w:ilvl w:val="0"/>
                <w:numId w:val="63"/>
              </w:numPr>
              <w:spacing w:line="240" w:lineRule="auto"/>
              <w:rPr>
                <w:rFonts w:ascii="Times New Roman" w:hAnsi="Times New Roman"/>
                <w:sz w:val="20"/>
                <w:szCs w:val="20"/>
                <w:lang w:val="sr-Cyrl-CS"/>
              </w:rPr>
            </w:pPr>
            <w:r w:rsidRPr="00955AAC">
              <w:rPr>
                <w:rFonts w:ascii="Times New Roman" w:hAnsi="Times New Roman"/>
                <w:sz w:val="20"/>
                <w:szCs w:val="20"/>
                <w:lang w:val="sr-Cyrl-CS"/>
              </w:rPr>
              <w:t>Број одбачених пријава и застарелих поступака</w:t>
            </w:r>
          </w:p>
          <w:p w14:paraId="5DA7CA90" w14:textId="77777777" w:rsidR="00152B6E" w:rsidRPr="00955AAC" w:rsidRDefault="00152B6E" w:rsidP="00152B6E">
            <w:pPr>
              <w:pStyle w:val="ColorfulList-Accent11"/>
              <w:spacing w:line="240" w:lineRule="auto"/>
              <w:ind w:left="1080"/>
              <w:rPr>
                <w:rFonts w:ascii="Times New Roman" w:hAnsi="Times New Roman"/>
                <w:sz w:val="20"/>
                <w:szCs w:val="20"/>
                <w:lang w:val="sr-Cyrl-CS"/>
              </w:rPr>
            </w:pPr>
            <w:r w:rsidRPr="00955AAC">
              <w:rPr>
                <w:rFonts w:ascii="Times New Roman" w:hAnsi="Times New Roman"/>
                <w:sz w:val="20"/>
                <w:szCs w:val="20"/>
                <w:lang w:val="sr-Cyrl-CS"/>
              </w:rPr>
              <w:t>ПВ:</w:t>
            </w:r>
          </w:p>
          <w:p w14:paraId="0912CE6F" w14:textId="77777777" w:rsidR="00152B6E" w:rsidRPr="00955AAC" w:rsidRDefault="00152B6E" w:rsidP="00152B6E">
            <w:pPr>
              <w:pStyle w:val="ColorfulList-Accent11"/>
              <w:spacing w:line="240" w:lineRule="auto"/>
              <w:ind w:left="1080"/>
              <w:rPr>
                <w:rFonts w:ascii="Times New Roman" w:hAnsi="Times New Roman"/>
                <w:sz w:val="20"/>
                <w:szCs w:val="20"/>
                <w:lang w:val="sr-Cyrl-CS"/>
              </w:rPr>
            </w:pPr>
            <w:r w:rsidRPr="00955AAC">
              <w:rPr>
                <w:rFonts w:ascii="Times New Roman" w:hAnsi="Times New Roman"/>
                <w:sz w:val="20"/>
                <w:szCs w:val="20"/>
                <w:lang w:val="sr-Cyrl-CS"/>
              </w:rPr>
              <w:lastRenderedPageBreak/>
              <w:t>ЦВ:</w:t>
            </w:r>
          </w:p>
          <w:p w14:paraId="31861CD1" w14:textId="77777777" w:rsidR="00152B6E" w:rsidRPr="00955AAC" w:rsidRDefault="00152B6E" w:rsidP="00152B6E">
            <w:pPr>
              <w:pStyle w:val="ColorfulList-Accent11"/>
              <w:numPr>
                <w:ilvl w:val="0"/>
                <w:numId w:val="63"/>
              </w:numPr>
              <w:spacing w:line="240" w:lineRule="auto"/>
              <w:rPr>
                <w:rFonts w:ascii="Times New Roman" w:hAnsi="Times New Roman"/>
                <w:sz w:val="20"/>
                <w:szCs w:val="20"/>
                <w:lang w:val="sr-Cyrl-CS"/>
              </w:rPr>
            </w:pPr>
            <w:r w:rsidRPr="00955AAC">
              <w:rPr>
                <w:rFonts w:ascii="Times New Roman" w:hAnsi="Times New Roman"/>
                <w:sz w:val="20"/>
                <w:szCs w:val="20"/>
                <w:lang w:val="sr-Cyrl-CS"/>
              </w:rPr>
              <w:t>Износ наплаћених казни по пресудама</w:t>
            </w:r>
          </w:p>
          <w:p w14:paraId="010C4304" w14:textId="77777777" w:rsidR="00152B6E" w:rsidRPr="00955AAC" w:rsidRDefault="00152B6E" w:rsidP="00152B6E">
            <w:pPr>
              <w:pStyle w:val="ColorfulList-Accent11"/>
              <w:spacing w:line="240" w:lineRule="auto"/>
              <w:ind w:left="1080"/>
              <w:rPr>
                <w:rFonts w:ascii="Times New Roman" w:hAnsi="Times New Roman"/>
                <w:sz w:val="20"/>
                <w:szCs w:val="20"/>
                <w:lang w:val="sr-Cyrl-CS"/>
              </w:rPr>
            </w:pPr>
            <w:r w:rsidRPr="00955AAC">
              <w:rPr>
                <w:rFonts w:ascii="Times New Roman" w:hAnsi="Times New Roman"/>
                <w:sz w:val="20"/>
                <w:szCs w:val="20"/>
                <w:lang w:val="sr-Cyrl-CS"/>
              </w:rPr>
              <w:t>ПВ:</w:t>
            </w:r>
          </w:p>
          <w:p w14:paraId="4E738FB3" w14:textId="77777777" w:rsidR="00152B6E" w:rsidRPr="00955AAC" w:rsidRDefault="00152B6E" w:rsidP="00152B6E">
            <w:pPr>
              <w:pStyle w:val="ColorfulList-Accent11"/>
              <w:spacing w:line="240" w:lineRule="auto"/>
              <w:ind w:left="1080"/>
              <w:rPr>
                <w:rFonts w:ascii="Times New Roman" w:hAnsi="Times New Roman"/>
                <w:sz w:val="20"/>
                <w:szCs w:val="20"/>
                <w:lang w:val="sr-Cyrl-CS"/>
              </w:rPr>
            </w:pPr>
            <w:r w:rsidRPr="00955AAC">
              <w:rPr>
                <w:rFonts w:ascii="Times New Roman" w:hAnsi="Times New Roman"/>
                <w:sz w:val="20"/>
                <w:szCs w:val="20"/>
                <w:lang w:val="sr-Cyrl-CS"/>
              </w:rPr>
              <w:t>ЦВ:</w:t>
            </w:r>
          </w:p>
          <w:p w14:paraId="425C960D" w14:textId="77777777" w:rsidR="00152B6E" w:rsidRPr="00955AAC" w:rsidRDefault="00152B6E" w:rsidP="00152B6E">
            <w:pPr>
              <w:pStyle w:val="ColorfulList-Accent11"/>
              <w:numPr>
                <w:ilvl w:val="0"/>
                <w:numId w:val="63"/>
              </w:numPr>
              <w:spacing w:line="240" w:lineRule="auto"/>
              <w:rPr>
                <w:rFonts w:ascii="Times New Roman" w:hAnsi="Times New Roman"/>
                <w:sz w:val="20"/>
                <w:szCs w:val="20"/>
                <w:lang w:val="sr-Cyrl-CS"/>
              </w:rPr>
            </w:pPr>
            <w:r w:rsidRPr="00955AAC">
              <w:rPr>
                <w:rFonts w:ascii="Times New Roman" w:hAnsi="Times New Roman"/>
                <w:sz w:val="20"/>
                <w:szCs w:val="20"/>
                <w:lang w:val="sr-Cyrl-CS"/>
              </w:rPr>
              <w:t>Број инспектора различитих нивоа власти који ефективно врше надзор над обављањем делатности превоза путника у друмском саобраћају</w:t>
            </w:r>
          </w:p>
          <w:p w14:paraId="74F555B9" w14:textId="77777777" w:rsidR="00152B6E" w:rsidRPr="00955AAC" w:rsidRDefault="00152B6E" w:rsidP="00152B6E">
            <w:pPr>
              <w:pStyle w:val="ColorfulList-Accent11"/>
              <w:spacing w:line="240" w:lineRule="auto"/>
              <w:ind w:left="1080"/>
              <w:rPr>
                <w:rFonts w:ascii="Times New Roman" w:hAnsi="Times New Roman"/>
                <w:sz w:val="20"/>
                <w:szCs w:val="20"/>
                <w:lang w:val="sr-Cyrl-CS"/>
              </w:rPr>
            </w:pPr>
            <w:r w:rsidRPr="00955AAC">
              <w:rPr>
                <w:rFonts w:ascii="Times New Roman" w:hAnsi="Times New Roman"/>
                <w:sz w:val="20"/>
                <w:szCs w:val="20"/>
                <w:lang w:val="sr-Cyrl-CS"/>
              </w:rPr>
              <w:t>ПВ:</w:t>
            </w:r>
          </w:p>
          <w:p w14:paraId="02E694B8" w14:textId="77777777" w:rsidR="00152B6E" w:rsidRPr="00955AAC" w:rsidRDefault="00152B6E" w:rsidP="00152B6E">
            <w:pPr>
              <w:pStyle w:val="ColorfulList-Accent11"/>
              <w:spacing w:line="240" w:lineRule="auto"/>
              <w:ind w:left="1080"/>
              <w:rPr>
                <w:rFonts w:ascii="Times New Roman" w:hAnsi="Times New Roman"/>
                <w:sz w:val="20"/>
                <w:szCs w:val="20"/>
                <w:lang w:val="sr-Cyrl-CS"/>
              </w:rPr>
            </w:pPr>
            <w:r w:rsidRPr="00955AAC">
              <w:rPr>
                <w:rFonts w:ascii="Times New Roman" w:hAnsi="Times New Roman"/>
                <w:sz w:val="20"/>
                <w:szCs w:val="20"/>
                <w:lang w:val="sr-Cyrl-CS"/>
              </w:rPr>
              <w:t>ЦВ:</w:t>
            </w:r>
          </w:p>
          <w:p w14:paraId="62E409B8" w14:textId="77777777" w:rsidR="00152B6E" w:rsidRPr="00955AAC" w:rsidRDefault="00152B6E" w:rsidP="00152B6E">
            <w:pPr>
              <w:pStyle w:val="ColorfulList-Accent11"/>
              <w:spacing w:after="0"/>
              <w:ind w:left="0"/>
              <w:rPr>
                <w:rFonts w:ascii="Times New Roman" w:hAnsi="Times New Roman"/>
                <w:sz w:val="20"/>
                <w:szCs w:val="20"/>
                <w:lang w:val="sr-Cyrl-CS"/>
              </w:rPr>
            </w:pPr>
          </w:p>
        </w:tc>
      </w:tr>
      <w:tr w:rsidR="00152B6E" w:rsidRPr="00955AAC" w14:paraId="63A7B31A" w14:textId="77777777" w:rsidTr="00184525">
        <w:trPr>
          <w:jc w:val="center"/>
        </w:trPr>
        <w:tc>
          <w:tcPr>
            <w:tcW w:w="6228" w:type="dxa"/>
            <w:gridSpan w:val="3"/>
            <w:shd w:val="clear" w:color="auto" w:fill="EEECE1" w:themeFill="background2"/>
          </w:tcPr>
          <w:p w14:paraId="3179F923"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lastRenderedPageBreak/>
              <w:t>Опис мере</w:t>
            </w:r>
          </w:p>
        </w:tc>
        <w:tc>
          <w:tcPr>
            <w:tcW w:w="1980" w:type="dxa"/>
            <w:shd w:val="clear" w:color="auto" w:fill="EEECE1" w:themeFill="background2"/>
          </w:tcPr>
          <w:p w14:paraId="2F5775E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4951FB20"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691BD1EA"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6B50EF4C"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1AF92907"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03927667" w14:textId="77777777" w:rsidTr="00184525">
        <w:trPr>
          <w:jc w:val="center"/>
        </w:trPr>
        <w:tc>
          <w:tcPr>
            <w:tcW w:w="6228" w:type="dxa"/>
            <w:gridSpan w:val="3"/>
            <w:shd w:val="clear" w:color="auto" w:fill="auto"/>
          </w:tcPr>
          <w:p w14:paraId="338EEA2D" w14:textId="77777777" w:rsidR="00152B6E" w:rsidRPr="00955AAC" w:rsidRDefault="00152B6E" w:rsidP="002D162E">
            <w:pPr>
              <w:pStyle w:val="ColorfulList-Accent11"/>
              <w:ind w:left="0"/>
              <w:jc w:val="both"/>
              <w:rPr>
                <w:rFonts w:ascii="Times New Roman" w:hAnsi="Times New Roman"/>
                <w:sz w:val="20"/>
                <w:szCs w:val="20"/>
                <w:lang w:val="sr-Cyrl-CS"/>
              </w:rPr>
            </w:pPr>
            <w:r w:rsidRPr="00955AAC">
              <w:rPr>
                <w:rFonts w:ascii="Times New Roman" w:hAnsi="Times New Roman"/>
                <w:sz w:val="20"/>
                <w:szCs w:val="20"/>
                <w:lang w:val="sr-Cyrl-CS"/>
              </w:rPr>
              <w:t>Иако је Закон о превозу путника у друмском саобраћају ступио на снагу још 2015. године, са последњим изменама и допунама из 2018. године, у пракси не постоји доследна примена одредаба Закона, што доводи до негативних последица на привредни амбијент, сигурност пословања легалних привредних субјеката, безбедност и сигурност приликом пружања услуга превоза грађана, као и на износ прихода буџета РС и јединица локалне самоуправе.</w:t>
            </w:r>
          </w:p>
          <w:p w14:paraId="0CBA923F" w14:textId="77777777" w:rsidR="00152B6E" w:rsidRPr="00955AAC" w:rsidRDefault="00152B6E" w:rsidP="002D162E">
            <w:pPr>
              <w:pStyle w:val="ColorfulList-Accent11"/>
              <w:jc w:val="both"/>
              <w:rPr>
                <w:rFonts w:ascii="Times New Roman" w:hAnsi="Times New Roman"/>
                <w:sz w:val="20"/>
                <w:szCs w:val="20"/>
                <w:lang w:val="sr-Cyrl-CS"/>
              </w:rPr>
            </w:pPr>
          </w:p>
          <w:p w14:paraId="6C8942D1" w14:textId="77777777" w:rsidR="00152B6E" w:rsidRPr="00955AAC" w:rsidRDefault="00152B6E" w:rsidP="002D162E">
            <w:pPr>
              <w:pStyle w:val="ColorfulList-Accent11"/>
              <w:spacing w:after="0"/>
              <w:ind w:left="0"/>
              <w:jc w:val="both"/>
              <w:rPr>
                <w:rFonts w:ascii="Times New Roman" w:hAnsi="Times New Roman"/>
                <w:i/>
                <w:sz w:val="20"/>
                <w:szCs w:val="20"/>
                <w:lang w:val="sr-Cyrl-CS"/>
              </w:rPr>
            </w:pPr>
            <w:r w:rsidRPr="00955AAC">
              <w:rPr>
                <w:rFonts w:ascii="Times New Roman" w:hAnsi="Times New Roman"/>
                <w:sz w:val="20"/>
                <w:szCs w:val="20"/>
                <w:lang w:val="sr-Cyrl-CS"/>
              </w:rPr>
              <w:t>У циљу ефикасније примене одредаба Закона, заштите инвестиција у делатности, сузбијања сиве економије у области саобраћаја, подршке јединицама локалне самоуправе да доследно спроведу одредбе Закона и уреде услове пословања на својој територији, потребно је хитно усагласити поступање свих надлежних органа у односу на примену законских одредаба које уређују ову област.</w:t>
            </w:r>
          </w:p>
        </w:tc>
        <w:tc>
          <w:tcPr>
            <w:tcW w:w="1980" w:type="dxa"/>
            <w:shd w:val="clear" w:color="auto" w:fill="auto"/>
          </w:tcPr>
          <w:p w14:paraId="68D53426"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shd w:val="clear" w:color="auto" w:fill="auto"/>
          </w:tcPr>
          <w:p w14:paraId="563E891E"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МГСИ</w:t>
            </w:r>
          </w:p>
        </w:tc>
        <w:tc>
          <w:tcPr>
            <w:tcW w:w="1530" w:type="dxa"/>
            <w:shd w:val="clear" w:color="auto" w:fill="auto"/>
          </w:tcPr>
          <w:p w14:paraId="381F32A5"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Јединице локалне самоуправе</w:t>
            </w:r>
          </w:p>
          <w:p w14:paraId="1FE6A941"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правде</w:t>
            </w:r>
          </w:p>
          <w:p w14:paraId="6EF7D6C3"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МТТТ</w:t>
            </w:r>
          </w:p>
          <w:p w14:paraId="34F6E0DD" w14:textId="5A42B303"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7E1D5905"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sz w:val="20"/>
                <w:szCs w:val="20"/>
                <w:lang w:val="sr-Cyrl-CS"/>
              </w:rPr>
              <w:t>Прекршајни судови</w:t>
            </w:r>
          </w:p>
        </w:tc>
        <w:tc>
          <w:tcPr>
            <w:tcW w:w="1980" w:type="dxa"/>
            <w:gridSpan w:val="2"/>
            <w:shd w:val="clear" w:color="auto" w:fill="auto"/>
          </w:tcPr>
          <w:p w14:paraId="46ED13BF"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shd w:val="clear" w:color="auto" w:fill="auto"/>
          </w:tcPr>
          <w:p w14:paraId="101B54D7"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08019B6A" w14:textId="77777777" w:rsidTr="00184525">
        <w:trPr>
          <w:jc w:val="center"/>
        </w:trPr>
        <w:tc>
          <w:tcPr>
            <w:tcW w:w="6228" w:type="dxa"/>
            <w:gridSpan w:val="3"/>
            <w:shd w:val="clear" w:color="auto" w:fill="EEECE1" w:themeFill="background2"/>
          </w:tcPr>
          <w:p w14:paraId="24D50D09"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1C61CDEA"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6F2553F6"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0612E8E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1E7E7696"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74980B97"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3E3FCE8F" w14:textId="77777777" w:rsidTr="00184525">
        <w:trPr>
          <w:jc w:val="center"/>
        </w:trPr>
        <w:tc>
          <w:tcPr>
            <w:tcW w:w="6228" w:type="dxa"/>
            <w:gridSpan w:val="3"/>
            <w:shd w:val="clear" w:color="auto" w:fill="auto"/>
          </w:tcPr>
          <w:p w14:paraId="40B3F937" w14:textId="77777777" w:rsidR="00152B6E" w:rsidRPr="00955AAC" w:rsidRDefault="00152B6E" w:rsidP="00152B6E">
            <w:pPr>
              <w:pStyle w:val="ColorfulList-Accent11"/>
              <w:numPr>
                <w:ilvl w:val="2"/>
                <w:numId w:val="67"/>
              </w:numPr>
              <w:spacing w:after="0"/>
              <w:rPr>
                <w:rFonts w:ascii="Times New Roman" w:hAnsi="Times New Roman"/>
                <w:sz w:val="20"/>
                <w:szCs w:val="20"/>
                <w:lang w:val="sr-Cyrl-CS"/>
              </w:rPr>
            </w:pPr>
            <w:r w:rsidRPr="00955AAC">
              <w:rPr>
                <w:rFonts w:ascii="Times New Roman" w:hAnsi="Times New Roman"/>
                <w:sz w:val="20"/>
                <w:szCs w:val="20"/>
                <w:lang w:val="sr-Cyrl-CS"/>
              </w:rPr>
              <w:t xml:space="preserve">Кроз измену члана 155. став 1. Закона о превозу путника у друмском саобраћају омогућити локалној саобраћајној инспекцији да врши надзор над међуградским превозом. </w:t>
            </w:r>
          </w:p>
        </w:tc>
        <w:tc>
          <w:tcPr>
            <w:tcW w:w="1980" w:type="dxa"/>
            <w:shd w:val="clear" w:color="auto" w:fill="auto"/>
          </w:tcPr>
          <w:p w14:paraId="536C864D"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shd w:val="clear" w:color="auto" w:fill="auto"/>
          </w:tcPr>
          <w:p w14:paraId="05691137"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МГСИ</w:t>
            </w:r>
          </w:p>
        </w:tc>
        <w:tc>
          <w:tcPr>
            <w:tcW w:w="1530" w:type="dxa"/>
            <w:shd w:val="clear" w:color="auto" w:fill="auto"/>
          </w:tcPr>
          <w:p w14:paraId="2AC62B45"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980" w:type="dxa"/>
            <w:gridSpan w:val="2"/>
            <w:shd w:val="clear" w:color="auto" w:fill="auto"/>
          </w:tcPr>
          <w:p w14:paraId="0F76CA10"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shd w:val="clear" w:color="auto" w:fill="auto"/>
          </w:tcPr>
          <w:p w14:paraId="5B32930A"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5E934BE0" w14:textId="77777777" w:rsidTr="00184525">
        <w:trPr>
          <w:jc w:val="center"/>
        </w:trPr>
        <w:tc>
          <w:tcPr>
            <w:tcW w:w="6228" w:type="dxa"/>
            <w:gridSpan w:val="3"/>
            <w:shd w:val="clear" w:color="auto" w:fill="auto"/>
          </w:tcPr>
          <w:p w14:paraId="30E41B51" w14:textId="3DEF08F5" w:rsidR="00152B6E" w:rsidRPr="00955AAC" w:rsidRDefault="00152B6E" w:rsidP="00A5431A">
            <w:pPr>
              <w:pStyle w:val="ColorfulList-Accent11"/>
              <w:numPr>
                <w:ilvl w:val="2"/>
                <w:numId w:val="67"/>
              </w:numPr>
              <w:spacing w:after="0"/>
              <w:jc w:val="both"/>
              <w:rPr>
                <w:rFonts w:ascii="Times New Roman" w:hAnsi="Times New Roman"/>
                <w:sz w:val="20"/>
                <w:szCs w:val="20"/>
                <w:lang w:val="sr-Cyrl-CS"/>
              </w:rPr>
            </w:pPr>
            <w:r w:rsidRPr="00955AAC">
              <w:rPr>
                <w:rFonts w:ascii="Times New Roman" w:hAnsi="Times New Roman"/>
                <w:sz w:val="20"/>
                <w:szCs w:val="20"/>
                <w:lang w:val="sr-Cyrl-CS"/>
              </w:rPr>
              <w:t>Праћење статистике исхода и анализа пресуда прекршајних судова по захтевима за покретање прекршајних поступака локалних саобраћајних инспектора</w:t>
            </w:r>
            <w:r w:rsidR="00F41193">
              <w:rPr>
                <w:rFonts w:ascii="Times New Roman" w:hAnsi="Times New Roman"/>
                <w:sz w:val="20"/>
                <w:szCs w:val="20"/>
                <w:lang w:val="sr-Cyrl-CS"/>
              </w:rPr>
              <w:t>.</w:t>
            </w:r>
          </w:p>
        </w:tc>
        <w:tc>
          <w:tcPr>
            <w:tcW w:w="1980" w:type="dxa"/>
            <w:shd w:val="clear" w:color="auto" w:fill="auto"/>
          </w:tcPr>
          <w:p w14:paraId="39F8C453"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Континуирана активност</w:t>
            </w:r>
          </w:p>
        </w:tc>
        <w:tc>
          <w:tcPr>
            <w:tcW w:w="1620" w:type="dxa"/>
            <w:shd w:val="clear" w:color="auto" w:fill="auto"/>
          </w:tcPr>
          <w:p w14:paraId="17906C16"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Локалне самоуправе</w:t>
            </w:r>
          </w:p>
        </w:tc>
        <w:tc>
          <w:tcPr>
            <w:tcW w:w="1530" w:type="dxa"/>
            <w:shd w:val="clear" w:color="auto" w:fill="auto"/>
          </w:tcPr>
          <w:p w14:paraId="1A8F49DB"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Прекршајни судови</w:t>
            </w:r>
          </w:p>
        </w:tc>
        <w:tc>
          <w:tcPr>
            <w:tcW w:w="1980" w:type="dxa"/>
            <w:gridSpan w:val="2"/>
            <w:shd w:val="clear" w:color="auto" w:fill="auto"/>
          </w:tcPr>
          <w:p w14:paraId="06112370"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shd w:val="clear" w:color="auto" w:fill="auto"/>
          </w:tcPr>
          <w:p w14:paraId="5A894119"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0036AEFA" w14:textId="77777777" w:rsidTr="00184525">
        <w:trPr>
          <w:jc w:val="center"/>
        </w:trPr>
        <w:tc>
          <w:tcPr>
            <w:tcW w:w="6228" w:type="dxa"/>
            <w:gridSpan w:val="3"/>
            <w:shd w:val="clear" w:color="auto" w:fill="auto"/>
          </w:tcPr>
          <w:p w14:paraId="3878D640" w14:textId="061CD1B7" w:rsidR="00152B6E" w:rsidRPr="00955AAC" w:rsidRDefault="00152B6E" w:rsidP="00152B6E">
            <w:pPr>
              <w:pStyle w:val="ColorfulList-Accent11"/>
              <w:numPr>
                <w:ilvl w:val="2"/>
                <w:numId w:val="67"/>
              </w:numPr>
              <w:spacing w:after="0"/>
              <w:rPr>
                <w:rFonts w:ascii="Times New Roman" w:hAnsi="Times New Roman"/>
                <w:sz w:val="20"/>
                <w:szCs w:val="20"/>
                <w:lang w:val="sr-Cyrl-CS"/>
              </w:rPr>
            </w:pPr>
            <w:r w:rsidRPr="00955AAC">
              <w:rPr>
                <w:rFonts w:ascii="Times New Roman" w:hAnsi="Times New Roman"/>
                <w:sz w:val="20"/>
                <w:szCs w:val="20"/>
                <w:lang w:val="sr-Cyrl-CS"/>
              </w:rPr>
              <w:lastRenderedPageBreak/>
              <w:t>Дефинисати ПВ и ЦВ индикатора</w:t>
            </w:r>
            <w:r w:rsidR="00F41193">
              <w:rPr>
                <w:rFonts w:ascii="Times New Roman" w:hAnsi="Times New Roman"/>
                <w:sz w:val="20"/>
                <w:szCs w:val="20"/>
                <w:lang w:val="sr-Cyrl-CS"/>
              </w:rPr>
              <w:t>.</w:t>
            </w:r>
          </w:p>
        </w:tc>
        <w:tc>
          <w:tcPr>
            <w:tcW w:w="1980" w:type="dxa"/>
            <w:shd w:val="clear" w:color="auto" w:fill="auto"/>
          </w:tcPr>
          <w:p w14:paraId="0EC01E88" w14:textId="17C57A5D"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7B60139B" w14:textId="3DA51678"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МГСИ</w:t>
            </w:r>
          </w:p>
        </w:tc>
        <w:tc>
          <w:tcPr>
            <w:tcW w:w="1530" w:type="dxa"/>
            <w:shd w:val="clear" w:color="auto" w:fill="auto"/>
          </w:tcPr>
          <w:p w14:paraId="2FDD1719"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980" w:type="dxa"/>
            <w:gridSpan w:val="2"/>
            <w:shd w:val="clear" w:color="auto" w:fill="auto"/>
          </w:tcPr>
          <w:p w14:paraId="4FCBE23D"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shd w:val="clear" w:color="auto" w:fill="auto"/>
          </w:tcPr>
          <w:p w14:paraId="5BB314ED"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7909749E" w14:textId="77777777" w:rsidTr="00D948AD">
        <w:trPr>
          <w:trHeight w:val="326"/>
          <w:jc w:val="center"/>
        </w:trPr>
        <w:tc>
          <w:tcPr>
            <w:tcW w:w="1980" w:type="dxa"/>
            <w:tcBorders>
              <w:right w:val="nil"/>
            </w:tcBorders>
            <w:shd w:val="clear" w:color="auto" w:fill="B8CCE4" w:themeFill="accent1" w:themeFillTint="66"/>
          </w:tcPr>
          <w:p w14:paraId="53D2AA83"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1.11</w:t>
            </w:r>
          </w:p>
        </w:tc>
        <w:tc>
          <w:tcPr>
            <w:tcW w:w="13158" w:type="dxa"/>
            <w:gridSpan w:val="8"/>
            <w:tcBorders>
              <w:left w:val="nil"/>
            </w:tcBorders>
            <w:shd w:val="clear" w:color="auto" w:fill="B8CCE4" w:themeFill="accent1" w:themeFillTint="66"/>
          </w:tcPr>
          <w:p w14:paraId="53E45122"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Контрола црних тачака нерегистроване трговине</w:t>
            </w:r>
          </w:p>
        </w:tc>
      </w:tr>
      <w:tr w:rsidR="00152B6E" w:rsidRPr="00955AAC" w14:paraId="0E4E6A2C" w14:textId="77777777" w:rsidTr="00D948AD">
        <w:trPr>
          <w:trHeight w:val="326"/>
          <w:jc w:val="center"/>
        </w:trPr>
        <w:tc>
          <w:tcPr>
            <w:tcW w:w="15138" w:type="dxa"/>
            <w:gridSpan w:val="9"/>
            <w:shd w:val="clear" w:color="auto" w:fill="FFFFFF" w:themeFill="background1"/>
          </w:tcPr>
          <w:p w14:paraId="7ACBC77B" w14:textId="77777777" w:rsidR="00152B6E" w:rsidRPr="00955AAC" w:rsidRDefault="00152B6E" w:rsidP="00152B6E">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 xml:space="preserve">Индикатори </w:t>
            </w:r>
            <w:r w:rsidRPr="00955AAC">
              <w:rPr>
                <w:rFonts w:ascii="Times New Roman" w:hAnsi="Times New Roman"/>
                <w:sz w:val="20"/>
                <w:szCs w:val="20"/>
                <w:lang w:val="sr-Cyrl-CS"/>
              </w:rPr>
              <w:t>(показатељ учинка):</w:t>
            </w:r>
          </w:p>
          <w:p w14:paraId="76B0C413" w14:textId="72C09E95" w:rsidR="00152B6E" w:rsidRPr="00955AAC" w:rsidRDefault="00152B6E" w:rsidP="00152B6E">
            <w:pPr>
              <w:pStyle w:val="ColorfulList-Accent11"/>
              <w:numPr>
                <w:ilvl w:val="0"/>
                <w:numId w:val="41"/>
              </w:numPr>
              <w:shd w:val="clear" w:color="auto" w:fill="FFFFFF" w:themeFill="background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Број откривених и број процесу</w:t>
            </w:r>
            <w:r w:rsidR="00955AAC">
              <w:rPr>
                <w:rFonts w:ascii="Times New Roman" w:hAnsi="Times New Roman"/>
                <w:sz w:val="20"/>
                <w:szCs w:val="20"/>
                <w:lang w:val="sr-Cyrl-CS"/>
              </w:rPr>
              <w:t>и</w:t>
            </w:r>
            <w:r w:rsidRPr="00955AAC">
              <w:rPr>
                <w:rFonts w:ascii="Times New Roman" w:hAnsi="Times New Roman"/>
                <w:sz w:val="20"/>
                <w:szCs w:val="20"/>
                <w:lang w:val="sr-Cyrl-CS"/>
              </w:rPr>
              <w:t>раних случајева нелегалног промета животиња</w:t>
            </w:r>
          </w:p>
          <w:p w14:paraId="765EF99F" w14:textId="77777777" w:rsidR="00152B6E" w:rsidRPr="00955AAC" w:rsidRDefault="00152B6E" w:rsidP="00152B6E">
            <w:pPr>
              <w:pStyle w:val="ColorfulList-Accent11"/>
              <w:shd w:val="clear" w:color="auto" w:fill="FFFFFF" w:themeFill="background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7 у 2018.</w:t>
            </w:r>
          </w:p>
          <w:p w14:paraId="349B382E" w14:textId="552E065F" w:rsidR="00152B6E" w:rsidRPr="00955AAC" w:rsidRDefault="00152B6E" w:rsidP="00152B6E">
            <w:pPr>
              <w:pStyle w:val="ColorfulList-Accent11"/>
              <w:shd w:val="clear" w:color="auto" w:fill="FFFFFF" w:themeFill="background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r w:rsidR="002D162E" w:rsidRPr="00955AAC">
              <w:rPr>
                <w:rFonts w:ascii="Times New Roman" w:hAnsi="Times New Roman"/>
                <w:sz w:val="20"/>
                <w:szCs w:val="20"/>
                <w:lang w:val="sr-Cyrl-CS"/>
              </w:rPr>
              <w:t>10 у 2019</w:t>
            </w:r>
            <w:r w:rsidRPr="00955AAC">
              <w:rPr>
                <w:rFonts w:ascii="Times New Roman" w:hAnsi="Times New Roman"/>
                <w:sz w:val="20"/>
                <w:szCs w:val="20"/>
                <w:lang w:val="sr-Cyrl-CS"/>
              </w:rPr>
              <w:t>, 15 у 2020.</w:t>
            </w:r>
          </w:p>
          <w:p w14:paraId="41C71A72" w14:textId="77777777" w:rsidR="00152B6E" w:rsidRPr="00955AAC" w:rsidRDefault="00152B6E" w:rsidP="00152B6E">
            <w:pPr>
              <w:pStyle w:val="ColorfulList-Accent11"/>
              <w:spacing w:after="0" w:line="240" w:lineRule="auto"/>
              <w:ind w:left="0"/>
              <w:contextualSpacing w:val="0"/>
              <w:rPr>
                <w:rFonts w:ascii="Times New Roman" w:hAnsi="Times New Roman"/>
                <w:b/>
                <w:sz w:val="20"/>
                <w:szCs w:val="20"/>
                <w:lang w:val="sr-Cyrl-CS"/>
              </w:rPr>
            </w:pPr>
          </w:p>
        </w:tc>
      </w:tr>
      <w:tr w:rsidR="00152B6E" w:rsidRPr="00955AAC" w14:paraId="242A9897" w14:textId="77777777" w:rsidTr="00D948AD">
        <w:trPr>
          <w:jc w:val="center"/>
        </w:trPr>
        <w:tc>
          <w:tcPr>
            <w:tcW w:w="6228" w:type="dxa"/>
            <w:gridSpan w:val="3"/>
            <w:shd w:val="clear" w:color="auto" w:fill="EEECE1" w:themeFill="background2"/>
          </w:tcPr>
          <w:p w14:paraId="714BDCE5"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06661EE7"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16BC3200"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4CD6F8A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6E0ED40B"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49E9A9F9"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7E1C51C4" w14:textId="77777777" w:rsidTr="00D948AD">
        <w:trPr>
          <w:jc w:val="center"/>
        </w:trPr>
        <w:tc>
          <w:tcPr>
            <w:tcW w:w="6228" w:type="dxa"/>
            <w:gridSpan w:val="3"/>
            <w:shd w:val="clear" w:color="auto" w:fill="FFFFFF" w:themeFill="background1"/>
          </w:tcPr>
          <w:p w14:paraId="112C983F" w14:textId="7381FEB0" w:rsidR="00152B6E" w:rsidRPr="00955AAC" w:rsidRDefault="00152B6E" w:rsidP="002D162E">
            <w:pPr>
              <w:jc w:val="both"/>
              <w:rPr>
                <w:rFonts w:ascii="Times New Roman" w:eastAsia="Times New Roman" w:hAnsi="Times New Roman"/>
                <w:bCs/>
                <w:sz w:val="20"/>
                <w:lang w:val="sr-Cyrl-CS" w:eastAsia="en-GB"/>
              </w:rPr>
            </w:pPr>
            <w:r w:rsidRPr="00955AAC">
              <w:rPr>
                <w:rFonts w:ascii="Times New Roman" w:eastAsia="Times New Roman" w:hAnsi="Times New Roman"/>
                <w:bCs/>
                <w:sz w:val="20"/>
                <w:lang w:val="sr-Cyrl-CS" w:eastAsia="en-GB"/>
              </w:rPr>
              <w:t>Уочен је већи број случајева нелегалног промета животиња посебно у Рашком и Пчињском</w:t>
            </w:r>
            <w:r w:rsidR="00F41193">
              <w:rPr>
                <w:rFonts w:ascii="Times New Roman" w:eastAsia="Times New Roman" w:hAnsi="Times New Roman"/>
                <w:bCs/>
                <w:sz w:val="20"/>
                <w:lang w:val="sr-Cyrl-CS" w:eastAsia="en-GB"/>
              </w:rPr>
              <w:t xml:space="preserve"> управном</w:t>
            </w:r>
            <w:r w:rsidRPr="00955AAC">
              <w:rPr>
                <w:rFonts w:ascii="Times New Roman" w:eastAsia="Times New Roman" w:hAnsi="Times New Roman"/>
                <w:bCs/>
                <w:sz w:val="20"/>
                <w:lang w:val="sr-Cyrl-CS" w:eastAsia="en-GB"/>
              </w:rPr>
              <w:t xml:space="preserve"> округу. Процењена вредност нелегалног промета животињама у пограничним подручјима је око 3 милиона евра годишње. </w:t>
            </w:r>
          </w:p>
          <w:p w14:paraId="76D975FC" w14:textId="77777777" w:rsidR="00152B6E" w:rsidRPr="00955AAC" w:rsidRDefault="00152B6E" w:rsidP="002D162E">
            <w:pPr>
              <w:pStyle w:val="ColorfulList-Accent11"/>
              <w:spacing w:after="0"/>
              <w:ind w:left="0"/>
              <w:jc w:val="both"/>
              <w:rPr>
                <w:rFonts w:ascii="Times New Roman" w:hAnsi="Times New Roman"/>
                <w:sz w:val="20"/>
                <w:szCs w:val="20"/>
                <w:lang w:val="sr-Cyrl-CS"/>
              </w:rPr>
            </w:pPr>
            <w:r w:rsidRPr="00955AAC">
              <w:rPr>
                <w:rFonts w:ascii="Times New Roman" w:eastAsia="Times New Roman" w:hAnsi="Times New Roman"/>
                <w:bCs/>
                <w:sz w:val="20"/>
                <w:lang w:val="sr-Cyrl-CS" w:eastAsia="en-GB"/>
              </w:rPr>
              <w:t>Пољопривредна газдинства не могу трговати животињама, односно куповати их и продавати ради стицања добити, без одговарајуће регистрације у Регистру привредних субјеката.</w:t>
            </w:r>
          </w:p>
        </w:tc>
        <w:tc>
          <w:tcPr>
            <w:tcW w:w="1980" w:type="dxa"/>
            <w:shd w:val="clear" w:color="auto" w:fill="FFFFFF" w:themeFill="background1"/>
          </w:tcPr>
          <w:p w14:paraId="0F90413B"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620" w:type="dxa"/>
            <w:shd w:val="clear" w:color="auto" w:fill="FFFFFF" w:themeFill="background1"/>
          </w:tcPr>
          <w:p w14:paraId="2C233180"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МУП</w:t>
            </w:r>
          </w:p>
          <w:p w14:paraId="5D2ED6C3"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Ветеринарска инспекција </w:t>
            </w:r>
          </w:p>
        </w:tc>
        <w:tc>
          <w:tcPr>
            <w:tcW w:w="1530" w:type="dxa"/>
            <w:shd w:val="clear" w:color="auto" w:fill="FFFFFF" w:themeFill="background1"/>
          </w:tcPr>
          <w:p w14:paraId="68F1D9D1" w14:textId="02A41448"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213E251B"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Тржишна инспекција</w:t>
            </w:r>
          </w:p>
        </w:tc>
        <w:tc>
          <w:tcPr>
            <w:tcW w:w="1980" w:type="dxa"/>
            <w:gridSpan w:val="2"/>
            <w:shd w:val="clear" w:color="auto" w:fill="FFFFFF" w:themeFill="background1"/>
          </w:tcPr>
          <w:p w14:paraId="68225226"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shd w:val="clear" w:color="auto" w:fill="FFFFFF" w:themeFill="background1"/>
          </w:tcPr>
          <w:p w14:paraId="07B677BD"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2E734735" w14:textId="77777777" w:rsidTr="00D948AD">
        <w:trPr>
          <w:jc w:val="center"/>
        </w:trPr>
        <w:tc>
          <w:tcPr>
            <w:tcW w:w="6228" w:type="dxa"/>
            <w:gridSpan w:val="3"/>
            <w:shd w:val="clear" w:color="auto" w:fill="EEECE1" w:themeFill="background2"/>
          </w:tcPr>
          <w:p w14:paraId="1F79D0AE"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1F475C15"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0FA4664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30F5553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4ED1FBA3"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68AF76F3"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4A622CA7" w14:textId="77777777" w:rsidTr="00D948AD">
        <w:trPr>
          <w:jc w:val="center"/>
        </w:trPr>
        <w:tc>
          <w:tcPr>
            <w:tcW w:w="6228" w:type="dxa"/>
            <w:gridSpan w:val="3"/>
            <w:tcBorders>
              <w:bottom w:val="single" w:sz="4" w:space="0" w:color="auto"/>
            </w:tcBorders>
            <w:shd w:val="clear" w:color="auto" w:fill="FFFFFF" w:themeFill="background1"/>
          </w:tcPr>
          <w:p w14:paraId="177F8A8F" w14:textId="167354BC" w:rsidR="00152B6E" w:rsidRPr="00955AAC" w:rsidRDefault="00152B6E" w:rsidP="00F41193">
            <w:pPr>
              <w:pStyle w:val="ListParagraph"/>
              <w:numPr>
                <w:ilvl w:val="2"/>
                <w:numId w:val="64"/>
              </w:numPr>
              <w:jc w:val="both"/>
              <w:rPr>
                <w:rFonts w:ascii="Times New Roman" w:eastAsia="Times New Roman" w:hAnsi="Times New Roman"/>
                <w:bCs/>
                <w:sz w:val="20"/>
                <w:lang w:val="sr-Cyrl-CS" w:eastAsia="en-GB"/>
              </w:rPr>
            </w:pPr>
            <w:r w:rsidRPr="00955AAC">
              <w:rPr>
                <w:rFonts w:ascii="Times New Roman" w:eastAsia="Times New Roman" w:hAnsi="Times New Roman"/>
                <w:bCs/>
                <w:sz w:val="20"/>
                <w:lang w:val="sr-Cyrl-CS" w:eastAsia="en-GB"/>
              </w:rPr>
              <w:t>Појачана контрола промета живих животиња на терену у сарадњи са органима МУП, Пореске управе (МФИН) и Тржишне инспекције (МТТ).</w:t>
            </w:r>
          </w:p>
        </w:tc>
        <w:tc>
          <w:tcPr>
            <w:tcW w:w="1980" w:type="dxa"/>
            <w:tcBorders>
              <w:bottom w:val="single" w:sz="4" w:space="0" w:color="auto"/>
            </w:tcBorders>
            <w:shd w:val="clear" w:color="auto" w:fill="FFFFFF" w:themeFill="background1"/>
          </w:tcPr>
          <w:p w14:paraId="12F33C4F"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Континуирано током 2019/2020. године</w:t>
            </w:r>
          </w:p>
        </w:tc>
        <w:tc>
          <w:tcPr>
            <w:tcW w:w="1620" w:type="dxa"/>
            <w:tcBorders>
              <w:bottom w:val="single" w:sz="4" w:space="0" w:color="auto"/>
            </w:tcBorders>
            <w:shd w:val="clear" w:color="auto" w:fill="FFFFFF" w:themeFill="background1"/>
          </w:tcPr>
          <w:p w14:paraId="185D6A8F"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МУП</w:t>
            </w:r>
          </w:p>
          <w:p w14:paraId="52CDAAD8"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Ветеринарска инспекција</w:t>
            </w:r>
          </w:p>
        </w:tc>
        <w:tc>
          <w:tcPr>
            <w:tcW w:w="1530" w:type="dxa"/>
            <w:tcBorders>
              <w:bottom w:val="single" w:sz="4" w:space="0" w:color="auto"/>
            </w:tcBorders>
            <w:shd w:val="clear" w:color="auto" w:fill="FFFFFF" w:themeFill="background1"/>
          </w:tcPr>
          <w:p w14:paraId="371FF178" w14:textId="54E78E73"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5F7F49A1"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Тржишна инспекција</w:t>
            </w:r>
          </w:p>
        </w:tc>
        <w:tc>
          <w:tcPr>
            <w:tcW w:w="1980" w:type="dxa"/>
            <w:gridSpan w:val="2"/>
            <w:tcBorders>
              <w:bottom w:val="single" w:sz="4" w:space="0" w:color="auto"/>
            </w:tcBorders>
            <w:shd w:val="clear" w:color="auto" w:fill="FFFFFF" w:themeFill="background1"/>
          </w:tcPr>
          <w:p w14:paraId="313898CE"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sz w:val="20"/>
                <w:lang w:val="sr-Cyrl-CS"/>
              </w:rPr>
              <w:t>Нису потребна додатна финансијска средства</w:t>
            </w:r>
          </w:p>
        </w:tc>
        <w:tc>
          <w:tcPr>
            <w:tcW w:w="1800" w:type="dxa"/>
            <w:tcBorders>
              <w:bottom w:val="single" w:sz="4" w:space="0" w:color="auto"/>
            </w:tcBorders>
            <w:shd w:val="clear" w:color="auto" w:fill="FFFFFF" w:themeFill="background1"/>
          </w:tcPr>
          <w:p w14:paraId="634ADF37"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sz w:val="20"/>
                <w:lang w:val="sr-Cyrl-CS"/>
              </w:rPr>
              <w:t>Нису потребна додатна финансијска средства</w:t>
            </w:r>
          </w:p>
        </w:tc>
      </w:tr>
      <w:tr w:rsidR="00152B6E" w:rsidRPr="00955AAC" w14:paraId="731461F5" w14:textId="77777777" w:rsidTr="00D948AD">
        <w:trPr>
          <w:trHeight w:val="326"/>
          <w:jc w:val="center"/>
        </w:trPr>
        <w:tc>
          <w:tcPr>
            <w:tcW w:w="1980" w:type="dxa"/>
            <w:tcBorders>
              <w:right w:val="nil"/>
            </w:tcBorders>
            <w:shd w:val="clear" w:color="auto" w:fill="B8CCE4" w:themeFill="accent1" w:themeFillTint="66"/>
          </w:tcPr>
          <w:p w14:paraId="3357DD2F"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1.12</w:t>
            </w:r>
          </w:p>
        </w:tc>
        <w:tc>
          <w:tcPr>
            <w:tcW w:w="13158" w:type="dxa"/>
            <w:gridSpan w:val="8"/>
            <w:tcBorders>
              <w:left w:val="nil"/>
            </w:tcBorders>
            <w:shd w:val="clear" w:color="auto" w:fill="B8CCE4" w:themeFill="accent1" w:themeFillTint="66"/>
          </w:tcPr>
          <w:p w14:paraId="4CCD17BC"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Контрола нелегалних субјеката који бесправно искоришћавају водне и шумске ресурсе (дрво, песак и шљунак) </w:t>
            </w:r>
          </w:p>
        </w:tc>
      </w:tr>
      <w:tr w:rsidR="00152B6E" w:rsidRPr="00955AAC" w14:paraId="55513078" w14:textId="77777777" w:rsidTr="00D948AD">
        <w:trPr>
          <w:trHeight w:val="326"/>
          <w:jc w:val="center"/>
        </w:trPr>
        <w:tc>
          <w:tcPr>
            <w:tcW w:w="15138" w:type="dxa"/>
            <w:gridSpan w:val="9"/>
            <w:shd w:val="clear" w:color="auto" w:fill="FFFFFF" w:themeFill="background1"/>
          </w:tcPr>
          <w:p w14:paraId="6FFEEBF6" w14:textId="77777777" w:rsidR="00152B6E" w:rsidRPr="00955AAC" w:rsidRDefault="00152B6E" w:rsidP="00152B6E">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 xml:space="preserve">Индикатори </w:t>
            </w:r>
            <w:r w:rsidRPr="00955AAC">
              <w:rPr>
                <w:rFonts w:ascii="Times New Roman" w:hAnsi="Times New Roman"/>
                <w:sz w:val="20"/>
                <w:szCs w:val="20"/>
                <w:lang w:val="sr-Cyrl-CS"/>
              </w:rPr>
              <w:t>(показатељ учинка):</w:t>
            </w:r>
          </w:p>
          <w:p w14:paraId="21AF353B" w14:textId="6290A640" w:rsidR="00152B6E" w:rsidRPr="00955AAC" w:rsidRDefault="00152B6E" w:rsidP="00152B6E">
            <w:pPr>
              <w:pStyle w:val="ColorfulList-Accent11"/>
              <w:numPr>
                <w:ilvl w:val="0"/>
                <w:numId w:val="42"/>
              </w:numPr>
              <w:shd w:val="clear" w:color="auto" w:fill="FFFFFF" w:themeFill="background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Број откривених и процесу</w:t>
            </w:r>
            <w:r w:rsidR="00955AAC">
              <w:rPr>
                <w:rFonts w:ascii="Times New Roman" w:hAnsi="Times New Roman"/>
                <w:sz w:val="20"/>
                <w:szCs w:val="20"/>
                <w:lang w:val="sr-Cyrl-CS"/>
              </w:rPr>
              <w:t>и</w:t>
            </w:r>
            <w:r w:rsidRPr="00955AAC">
              <w:rPr>
                <w:rFonts w:ascii="Times New Roman" w:hAnsi="Times New Roman"/>
                <w:sz w:val="20"/>
                <w:szCs w:val="20"/>
                <w:lang w:val="sr-Cyrl-CS"/>
              </w:rPr>
              <w:t>раних случајева нелегалне експлоатације дрвета, песка и шљунка</w:t>
            </w:r>
          </w:p>
          <w:p w14:paraId="5999CB75" w14:textId="4FBE9FC9" w:rsidR="00152B6E" w:rsidRPr="00955AAC" w:rsidRDefault="00152B6E" w:rsidP="00152B6E">
            <w:pPr>
              <w:pStyle w:val="ColorfulList-Accent11"/>
              <w:shd w:val="clear" w:color="auto" w:fill="FFFFFF" w:themeFill="background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51 (песка и шљунка) / 2029 (нелегална експл</w:t>
            </w:r>
            <w:r w:rsidR="00955AAC">
              <w:rPr>
                <w:rFonts w:ascii="Times New Roman" w:hAnsi="Times New Roman"/>
                <w:sz w:val="20"/>
                <w:szCs w:val="20"/>
                <w:lang w:val="sr-Cyrl-CS"/>
              </w:rPr>
              <w:t>о</w:t>
            </w:r>
            <w:r w:rsidRPr="00955AAC">
              <w:rPr>
                <w:rFonts w:ascii="Times New Roman" w:hAnsi="Times New Roman"/>
                <w:sz w:val="20"/>
                <w:szCs w:val="20"/>
                <w:lang w:val="sr-Cyrl-CS"/>
              </w:rPr>
              <w:t>атација шума)</w:t>
            </w:r>
          </w:p>
          <w:p w14:paraId="7C1F3C17" w14:textId="5C87AE23" w:rsidR="00152B6E" w:rsidRPr="00955AAC" w:rsidRDefault="00152B6E" w:rsidP="00152B6E">
            <w:pPr>
              <w:pStyle w:val="ColorfulList-Accent11"/>
              <w:shd w:val="clear" w:color="auto" w:fill="FFFFFF" w:themeFill="background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40 (песка и</w:t>
            </w:r>
            <w:r w:rsidR="00955AAC">
              <w:rPr>
                <w:rFonts w:ascii="Times New Roman" w:hAnsi="Times New Roman"/>
                <w:sz w:val="20"/>
                <w:szCs w:val="20"/>
                <w:lang w:val="sr-Cyrl-CS"/>
              </w:rPr>
              <w:t xml:space="preserve"> шљунка) / 1800 (нелегална експ</w:t>
            </w:r>
            <w:r w:rsidRPr="00955AAC">
              <w:rPr>
                <w:rFonts w:ascii="Times New Roman" w:hAnsi="Times New Roman"/>
                <w:sz w:val="20"/>
                <w:szCs w:val="20"/>
                <w:lang w:val="sr-Cyrl-CS"/>
              </w:rPr>
              <w:t>л</w:t>
            </w:r>
            <w:r w:rsidR="00955AAC">
              <w:rPr>
                <w:rFonts w:ascii="Times New Roman" w:hAnsi="Times New Roman"/>
                <w:sz w:val="20"/>
                <w:szCs w:val="20"/>
                <w:lang w:val="sr-Cyrl-CS"/>
              </w:rPr>
              <w:t>о</w:t>
            </w:r>
            <w:r w:rsidRPr="00955AAC">
              <w:rPr>
                <w:rFonts w:ascii="Times New Roman" w:hAnsi="Times New Roman"/>
                <w:sz w:val="20"/>
                <w:szCs w:val="20"/>
                <w:lang w:val="sr-Cyrl-CS"/>
              </w:rPr>
              <w:t>атација шума)</w:t>
            </w:r>
          </w:p>
        </w:tc>
      </w:tr>
      <w:tr w:rsidR="00152B6E" w:rsidRPr="00955AAC" w14:paraId="75FA32BF" w14:textId="77777777" w:rsidTr="00D948AD">
        <w:trPr>
          <w:jc w:val="center"/>
        </w:trPr>
        <w:tc>
          <w:tcPr>
            <w:tcW w:w="6228" w:type="dxa"/>
            <w:gridSpan w:val="3"/>
            <w:shd w:val="clear" w:color="auto" w:fill="EEECE1" w:themeFill="background2"/>
          </w:tcPr>
          <w:p w14:paraId="26BD5E03"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lastRenderedPageBreak/>
              <w:t>Опис мере</w:t>
            </w:r>
          </w:p>
        </w:tc>
        <w:tc>
          <w:tcPr>
            <w:tcW w:w="1980" w:type="dxa"/>
            <w:shd w:val="clear" w:color="auto" w:fill="EEECE1" w:themeFill="background2"/>
          </w:tcPr>
          <w:p w14:paraId="49CC5A94"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3FBBB02A"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1E621147"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333D985A"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5D0A7A14"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04B21D2B" w14:textId="77777777" w:rsidTr="00D948AD">
        <w:trPr>
          <w:jc w:val="center"/>
        </w:trPr>
        <w:tc>
          <w:tcPr>
            <w:tcW w:w="6228" w:type="dxa"/>
            <w:gridSpan w:val="3"/>
            <w:shd w:val="clear" w:color="auto" w:fill="FFFFFF" w:themeFill="background1"/>
          </w:tcPr>
          <w:p w14:paraId="1A79AF4B" w14:textId="53FBFC40" w:rsidR="00152B6E" w:rsidRPr="00955AAC" w:rsidRDefault="00152B6E" w:rsidP="002D162E">
            <w:pPr>
              <w:pStyle w:val="ColorfulList-Accent11"/>
              <w:spacing w:after="0"/>
              <w:ind w:left="0"/>
              <w:jc w:val="both"/>
              <w:rPr>
                <w:rFonts w:ascii="Times New Roman" w:hAnsi="Times New Roman"/>
                <w:sz w:val="20"/>
                <w:szCs w:val="20"/>
                <w:lang w:val="sr-Cyrl-CS"/>
              </w:rPr>
            </w:pPr>
            <w:r w:rsidRPr="00955AAC">
              <w:rPr>
                <w:rFonts w:ascii="Times New Roman" w:hAnsi="Times New Roman"/>
                <w:sz w:val="20"/>
                <w:szCs w:val="20"/>
                <w:lang w:val="sr-Cyrl-CS"/>
              </w:rPr>
              <w:t>Повећана је бесправна сеча шума услед недовољне координације различитих органа. Шумарски инспектори немају овлашћења да заустављају возила која превозе дрво у промету те је потребна сарадња са органима која имају таква овлашћења.</w:t>
            </w:r>
          </w:p>
        </w:tc>
        <w:tc>
          <w:tcPr>
            <w:tcW w:w="1980" w:type="dxa"/>
            <w:shd w:val="clear" w:color="auto" w:fill="FFFFFF" w:themeFill="background1"/>
          </w:tcPr>
          <w:p w14:paraId="494684EC"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620" w:type="dxa"/>
            <w:shd w:val="clear" w:color="auto" w:fill="FFFFFF" w:themeFill="background1"/>
          </w:tcPr>
          <w:p w14:paraId="31661FD0" w14:textId="25F6B766"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МПШВ </w:t>
            </w:r>
            <w:r w:rsidR="00F41193">
              <w:rPr>
                <w:rFonts w:ascii="Times New Roman" w:hAnsi="Times New Roman"/>
                <w:sz w:val="20"/>
                <w:szCs w:val="20"/>
                <w:lang w:val="sr-Cyrl-CS"/>
              </w:rPr>
              <w:t>–</w:t>
            </w:r>
            <w:r w:rsidRPr="00955AAC">
              <w:rPr>
                <w:rFonts w:ascii="Times New Roman" w:hAnsi="Times New Roman"/>
                <w:sz w:val="20"/>
                <w:szCs w:val="20"/>
                <w:lang w:val="sr-Cyrl-CS"/>
              </w:rPr>
              <w:t xml:space="preserve"> </w:t>
            </w:r>
            <w:r w:rsidR="00F41193">
              <w:rPr>
                <w:rFonts w:ascii="Times New Roman" w:hAnsi="Times New Roman"/>
                <w:sz w:val="20"/>
                <w:szCs w:val="20"/>
                <w:lang w:val="sr-Cyrl-CS"/>
              </w:rPr>
              <w:t xml:space="preserve">Републичка </w:t>
            </w:r>
            <w:r w:rsidR="00F41193" w:rsidRPr="00955AAC">
              <w:rPr>
                <w:rFonts w:ascii="Times New Roman" w:hAnsi="Times New Roman"/>
                <w:sz w:val="20"/>
                <w:szCs w:val="20"/>
                <w:lang w:val="sr-Cyrl-CS"/>
              </w:rPr>
              <w:t xml:space="preserve">дирекција </w:t>
            </w:r>
            <w:r w:rsidRPr="00955AAC">
              <w:rPr>
                <w:rFonts w:ascii="Times New Roman" w:hAnsi="Times New Roman"/>
                <w:sz w:val="20"/>
                <w:szCs w:val="20"/>
                <w:lang w:val="sr-Cyrl-CS"/>
              </w:rPr>
              <w:t xml:space="preserve">за воде </w:t>
            </w:r>
          </w:p>
          <w:p w14:paraId="35DF2C61"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МПШВ -</w:t>
            </w:r>
          </w:p>
          <w:p w14:paraId="4DB65975"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Шумарска инспекције </w:t>
            </w:r>
          </w:p>
          <w:p w14:paraId="6792BDA3" w14:textId="5C30640F"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Покрајински секретаријат за пољопривреду, водопривреду и ш</w:t>
            </w:r>
            <w:r w:rsidR="00955AAC">
              <w:rPr>
                <w:rFonts w:ascii="Times New Roman" w:hAnsi="Times New Roman"/>
                <w:sz w:val="20"/>
                <w:szCs w:val="20"/>
                <w:lang w:val="sr-Cyrl-CS"/>
              </w:rPr>
              <w:t>у</w:t>
            </w:r>
            <w:r w:rsidRPr="00955AAC">
              <w:rPr>
                <w:rFonts w:ascii="Times New Roman" w:hAnsi="Times New Roman"/>
                <w:sz w:val="20"/>
                <w:szCs w:val="20"/>
                <w:lang w:val="sr-Cyrl-CS"/>
              </w:rPr>
              <w:t>марство</w:t>
            </w:r>
          </w:p>
        </w:tc>
        <w:tc>
          <w:tcPr>
            <w:tcW w:w="1530" w:type="dxa"/>
            <w:shd w:val="clear" w:color="auto" w:fill="FFFFFF" w:themeFill="background1"/>
          </w:tcPr>
          <w:p w14:paraId="0381F1C8" w14:textId="1434A640"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2B2537C9"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МТТТ</w:t>
            </w:r>
          </w:p>
          <w:p w14:paraId="4DD9E15A"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МУП</w:t>
            </w:r>
          </w:p>
          <w:p w14:paraId="3AA7108A"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Чувари шума ЈП и сопственици шума</w:t>
            </w:r>
          </w:p>
        </w:tc>
        <w:tc>
          <w:tcPr>
            <w:tcW w:w="1980" w:type="dxa"/>
            <w:gridSpan w:val="2"/>
            <w:shd w:val="clear" w:color="auto" w:fill="FFFFFF" w:themeFill="background1"/>
          </w:tcPr>
          <w:p w14:paraId="3632459E"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shd w:val="clear" w:color="auto" w:fill="FFFFFF" w:themeFill="background1"/>
          </w:tcPr>
          <w:p w14:paraId="41A57CD0"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6B0770C8" w14:textId="77777777" w:rsidTr="00D948AD">
        <w:trPr>
          <w:jc w:val="center"/>
        </w:trPr>
        <w:tc>
          <w:tcPr>
            <w:tcW w:w="6228" w:type="dxa"/>
            <w:gridSpan w:val="3"/>
            <w:shd w:val="clear" w:color="auto" w:fill="EEECE1" w:themeFill="background2"/>
          </w:tcPr>
          <w:p w14:paraId="4015B9C9"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1C853295"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3CF23A72"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33B909B9"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5CB6BDAB"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6997438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747C9855" w14:textId="77777777" w:rsidTr="00D948AD">
        <w:trPr>
          <w:jc w:val="center"/>
        </w:trPr>
        <w:tc>
          <w:tcPr>
            <w:tcW w:w="6228" w:type="dxa"/>
            <w:gridSpan w:val="3"/>
            <w:shd w:val="clear" w:color="auto" w:fill="FFFFFF" w:themeFill="background1"/>
          </w:tcPr>
          <w:p w14:paraId="177E8C77" w14:textId="77777777" w:rsidR="00152B6E" w:rsidRPr="00955AAC" w:rsidRDefault="00152B6E" w:rsidP="00B402FA">
            <w:pPr>
              <w:pStyle w:val="ListParagraph"/>
              <w:numPr>
                <w:ilvl w:val="2"/>
                <w:numId w:val="42"/>
              </w:numPr>
              <w:spacing w:line="276" w:lineRule="auto"/>
              <w:jc w:val="both"/>
              <w:rPr>
                <w:rFonts w:ascii="Times New Roman" w:eastAsia="Calibri" w:hAnsi="Times New Roman"/>
                <w:sz w:val="20"/>
                <w:lang w:val="sr-Cyrl-CS" w:eastAsia="en-US"/>
              </w:rPr>
            </w:pPr>
            <w:r w:rsidRPr="00955AAC">
              <w:rPr>
                <w:rFonts w:ascii="Times New Roman" w:hAnsi="Times New Roman"/>
                <w:sz w:val="20"/>
                <w:lang w:val="sr-Cyrl-CS"/>
              </w:rPr>
              <w:t>Усаглашавање координације активности и усвајање ходограма за сузбијање недозвољеног експлоатисања водних ресурса по којем поступају сви дефинисани органи.</w:t>
            </w:r>
          </w:p>
        </w:tc>
        <w:tc>
          <w:tcPr>
            <w:tcW w:w="1980" w:type="dxa"/>
            <w:shd w:val="clear" w:color="auto" w:fill="FFFFFF" w:themeFill="background1"/>
          </w:tcPr>
          <w:p w14:paraId="6CDF629B"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 квартал 2019.</w:t>
            </w:r>
          </w:p>
        </w:tc>
        <w:tc>
          <w:tcPr>
            <w:tcW w:w="1620" w:type="dxa"/>
            <w:shd w:val="clear" w:color="auto" w:fill="FFFFFF" w:themeFill="background1"/>
          </w:tcPr>
          <w:p w14:paraId="50D6C90C" w14:textId="275B4B4E" w:rsidR="00152B6E" w:rsidRPr="00955AAC" w:rsidRDefault="00F41193" w:rsidP="00152B6E">
            <w:pPr>
              <w:pStyle w:val="ColorfulList-Accent11"/>
              <w:spacing w:after="0"/>
              <w:ind w:left="0"/>
              <w:rPr>
                <w:rFonts w:ascii="Times New Roman" w:hAnsi="Times New Roman"/>
                <w:sz w:val="20"/>
                <w:szCs w:val="20"/>
                <w:lang w:val="sr-Cyrl-CS"/>
              </w:rPr>
            </w:pPr>
            <w:r>
              <w:rPr>
                <w:rFonts w:ascii="Times New Roman" w:hAnsi="Times New Roman"/>
                <w:sz w:val="20"/>
                <w:szCs w:val="20"/>
                <w:lang w:val="sr-Cyrl-CS"/>
              </w:rPr>
              <w:t xml:space="preserve">Републичка </w:t>
            </w:r>
            <w:r w:rsidRPr="00955AAC">
              <w:rPr>
                <w:rFonts w:ascii="Times New Roman" w:hAnsi="Times New Roman"/>
                <w:sz w:val="20"/>
                <w:szCs w:val="20"/>
                <w:lang w:val="sr-Cyrl-CS"/>
              </w:rPr>
              <w:t xml:space="preserve">дирекција </w:t>
            </w:r>
            <w:r w:rsidR="00152B6E" w:rsidRPr="00955AAC">
              <w:rPr>
                <w:rFonts w:ascii="Times New Roman" w:hAnsi="Times New Roman"/>
                <w:sz w:val="20"/>
                <w:szCs w:val="20"/>
                <w:lang w:val="sr-Cyrl-CS"/>
              </w:rPr>
              <w:t>за воде – МПШВ</w:t>
            </w:r>
          </w:p>
        </w:tc>
        <w:tc>
          <w:tcPr>
            <w:tcW w:w="1530" w:type="dxa"/>
            <w:shd w:val="clear" w:color="auto" w:fill="FFFFFF" w:themeFill="background1"/>
          </w:tcPr>
          <w:p w14:paraId="5AEBAB32"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МТТТ</w:t>
            </w:r>
          </w:p>
          <w:p w14:paraId="1E139534"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Радна група Координационе комисије за инспекцијски надзор</w:t>
            </w:r>
          </w:p>
        </w:tc>
        <w:tc>
          <w:tcPr>
            <w:tcW w:w="1980" w:type="dxa"/>
            <w:gridSpan w:val="2"/>
            <w:shd w:val="clear" w:color="auto" w:fill="FFFFFF" w:themeFill="background1"/>
          </w:tcPr>
          <w:p w14:paraId="704F9EEA"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shd w:val="clear" w:color="auto" w:fill="FFFFFF" w:themeFill="background1"/>
          </w:tcPr>
          <w:p w14:paraId="39906B99"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20745AC0" w14:textId="77777777" w:rsidTr="00B94E27">
        <w:trPr>
          <w:jc w:val="center"/>
        </w:trPr>
        <w:tc>
          <w:tcPr>
            <w:tcW w:w="6228" w:type="dxa"/>
            <w:gridSpan w:val="3"/>
            <w:tcBorders>
              <w:bottom w:val="single" w:sz="4" w:space="0" w:color="auto"/>
            </w:tcBorders>
            <w:shd w:val="clear" w:color="auto" w:fill="FFFFFF" w:themeFill="background1"/>
          </w:tcPr>
          <w:p w14:paraId="6AECE738" w14:textId="6D690F60" w:rsidR="00152B6E" w:rsidRPr="00955AAC" w:rsidRDefault="00152B6E" w:rsidP="00B402FA">
            <w:pPr>
              <w:pStyle w:val="ListParagraph"/>
              <w:numPr>
                <w:ilvl w:val="2"/>
                <w:numId w:val="42"/>
              </w:numPr>
              <w:spacing w:line="276" w:lineRule="auto"/>
              <w:jc w:val="both"/>
              <w:rPr>
                <w:rFonts w:ascii="Times New Roman" w:hAnsi="Times New Roman" w:cs="Times New Roman"/>
                <w:sz w:val="20"/>
                <w:lang w:val="sr-Cyrl-CS"/>
              </w:rPr>
            </w:pPr>
            <w:r w:rsidRPr="00955AAC">
              <w:rPr>
                <w:rFonts w:ascii="Times New Roman" w:hAnsi="Times New Roman" w:cs="Times New Roman"/>
                <w:sz w:val="20"/>
                <w:lang w:val="sr-Cyrl-CS"/>
              </w:rPr>
              <w:t>Израда и праћење реализације ходограма за контролу бесправне сече шума и недозвољеног промета сировог дрвета</w:t>
            </w:r>
            <w:r w:rsidR="00F41193">
              <w:rPr>
                <w:rFonts w:ascii="Times New Roman" w:hAnsi="Times New Roman" w:cs="Times New Roman"/>
                <w:sz w:val="20"/>
                <w:lang w:val="sr-Cyrl-CS"/>
              </w:rPr>
              <w:t>.</w:t>
            </w:r>
            <w:r w:rsidRPr="00955AAC">
              <w:rPr>
                <w:rFonts w:ascii="Times New Roman" w:hAnsi="Times New Roman" w:cs="Times New Roman"/>
                <w:sz w:val="20"/>
                <w:lang w:val="sr-Cyrl-CS"/>
              </w:rPr>
              <w:t xml:space="preserve"> </w:t>
            </w:r>
          </w:p>
        </w:tc>
        <w:tc>
          <w:tcPr>
            <w:tcW w:w="1980" w:type="dxa"/>
            <w:tcBorders>
              <w:bottom w:val="single" w:sz="4" w:space="0" w:color="auto"/>
            </w:tcBorders>
            <w:shd w:val="clear" w:color="auto" w:fill="FFFFFF" w:themeFill="background1"/>
          </w:tcPr>
          <w:p w14:paraId="1D6F3061"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 квартал 2019.</w:t>
            </w:r>
          </w:p>
        </w:tc>
        <w:tc>
          <w:tcPr>
            <w:tcW w:w="1620" w:type="dxa"/>
            <w:tcBorders>
              <w:bottom w:val="single" w:sz="4" w:space="0" w:color="auto"/>
            </w:tcBorders>
            <w:shd w:val="clear" w:color="auto" w:fill="FFFFFF" w:themeFill="background1"/>
          </w:tcPr>
          <w:p w14:paraId="4D9FB568" w14:textId="77777777" w:rsidR="00152B6E" w:rsidRPr="00955AAC" w:rsidRDefault="00152B6E" w:rsidP="00152B6E">
            <w:pPr>
              <w:pStyle w:val="ColorfulList-Accent11"/>
              <w:ind w:left="0"/>
              <w:rPr>
                <w:rFonts w:ascii="Times New Roman" w:hAnsi="Times New Roman"/>
                <w:sz w:val="20"/>
                <w:szCs w:val="20"/>
                <w:lang w:val="sr-Cyrl-CS"/>
              </w:rPr>
            </w:pPr>
            <w:r w:rsidRPr="00955AAC">
              <w:rPr>
                <w:rFonts w:ascii="Times New Roman" w:hAnsi="Times New Roman"/>
                <w:sz w:val="20"/>
                <w:szCs w:val="20"/>
                <w:lang w:val="sr-Cyrl-CS"/>
              </w:rPr>
              <w:t>Шумарска инспекција – МПШВ</w:t>
            </w:r>
          </w:p>
          <w:p w14:paraId="02FF2B28"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МУП</w:t>
            </w:r>
          </w:p>
          <w:p w14:paraId="12273EE1"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530" w:type="dxa"/>
            <w:tcBorders>
              <w:bottom w:val="single" w:sz="4" w:space="0" w:color="auto"/>
            </w:tcBorders>
            <w:shd w:val="clear" w:color="auto" w:fill="FFFFFF" w:themeFill="background1"/>
          </w:tcPr>
          <w:p w14:paraId="06A3EAB4" w14:textId="77777777" w:rsidR="00152B6E" w:rsidRPr="00955AAC" w:rsidRDefault="00152B6E" w:rsidP="00152B6E">
            <w:pPr>
              <w:pStyle w:val="ColorfulList-Accent11"/>
              <w:ind w:left="0"/>
              <w:rPr>
                <w:rFonts w:ascii="Times New Roman" w:hAnsi="Times New Roman"/>
                <w:sz w:val="20"/>
                <w:szCs w:val="20"/>
                <w:lang w:val="sr-Cyrl-CS"/>
              </w:rPr>
            </w:pPr>
            <w:r w:rsidRPr="00955AAC">
              <w:rPr>
                <w:rFonts w:ascii="Times New Roman" w:hAnsi="Times New Roman"/>
                <w:sz w:val="20"/>
                <w:szCs w:val="20"/>
                <w:lang w:val="sr-Cyrl-CS"/>
              </w:rPr>
              <w:t xml:space="preserve">Покрајински секретаријат за пољопривреду, водопривреду и шумарство </w:t>
            </w:r>
          </w:p>
          <w:p w14:paraId="596F9EE8"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Чувари шума и сопственици шума</w:t>
            </w:r>
          </w:p>
        </w:tc>
        <w:tc>
          <w:tcPr>
            <w:tcW w:w="1980" w:type="dxa"/>
            <w:gridSpan w:val="2"/>
            <w:tcBorders>
              <w:bottom w:val="single" w:sz="4" w:space="0" w:color="auto"/>
            </w:tcBorders>
            <w:shd w:val="clear" w:color="auto" w:fill="FFFFFF" w:themeFill="background1"/>
          </w:tcPr>
          <w:p w14:paraId="2A3007DE"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tcBorders>
              <w:bottom w:val="single" w:sz="4" w:space="0" w:color="auto"/>
            </w:tcBorders>
            <w:shd w:val="clear" w:color="auto" w:fill="FFFFFF" w:themeFill="background1"/>
          </w:tcPr>
          <w:p w14:paraId="0FAAA478"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7EE19B06" w14:textId="77777777" w:rsidTr="00B94E27">
        <w:trPr>
          <w:trHeight w:val="326"/>
          <w:jc w:val="center"/>
        </w:trPr>
        <w:tc>
          <w:tcPr>
            <w:tcW w:w="1980" w:type="dxa"/>
            <w:tcBorders>
              <w:top w:val="single" w:sz="4" w:space="0" w:color="auto"/>
              <w:left w:val="single" w:sz="4" w:space="0" w:color="auto"/>
              <w:bottom w:val="single" w:sz="4" w:space="0" w:color="auto"/>
              <w:right w:val="nil"/>
            </w:tcBorders>
            <w:shd w:val="clear" w:color="auto" w:fill="B8CCE4" w:themeFill="accent1" w:themeFillTint="66"/>
          </w:tcPr>
          <w:p w14:paraId="2ACA3258"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1.13</w:t>
            </w:r>
          </w:p>
        </w:tc>
        <w:tc>
          <w:tcPr>
            <w:tcW w:w="13158" w:type="dxa"/>
            <w:gridSpan w:val="8"/>
            <w:tcBorders>
              <w:top w:val="single" w:sz="4" w:space="0" w:color="auto"/>
              <w:left w:val="nil"/>
              <w:bottom w:val="single" w:sz="4" w:space="0" w:color="auto"/>
              <w:right w:val="nil"/>
            </w:tcBorders>
            <w:shd w:val="clear" w:color="auto" w:fill="B8CCE4" w:themeFill="accent1" w:themeFillTint="66"/>
          </w:tcPr>
          <w:p w14:paraId="29FA3575"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Сузбијање незаконите производње дувана и ГМО соје</w:t>
            </w:r>
          </w:p>
        </w:tc>
      </w:tr>
      <w:tr w:rsidR="00152B6E" w:rsidRPr="00955AAC" w14:paraId="7F72322A" w14:textId="77777777" w:rsidTr="00B94E27">
        <w:trPr>
          <w:trHeight w:val="326"/>
          <w:jc w:val="center"/>
        </w:trPr>
        <w:tc>
          <w:tcPr>
            <w:tcW w:w="15138" w:type="dxa"/>
            <w:gridSpan w:val="9"/>
            <w:tcBorders>
              <w:top w:val="single" w:sz="4" w:space="0" w:color="auto"/>
            </w:tcBorders>
            <w:shd w:val="clear" w:color="auto" w:fill="FFFFFF" w:themeFill="background1"/>
          </w:tcPr>
          <w:p w14:paraId="300526FF" w14:textId="77777777" w:rsidR="00152B6E" w:rsidRPr="00955AAC" w:rsidRDefault="00152B6E" w:rsidP="00152B6E">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 xml:space="preserve">Индикатори </w:t>
            </w:r>
            <w:r w:rsidRPr="00955AAC">
              <w:rPr>
                <w:rFonts w:ascii="Times New Roman" w:hAnsi="Times New Roman"/>
                <w:sz w:val="20"/>
                <w:szCs w:val="20"/>
                <w:lang w:val="sr-Cyrl-CS"/>
              </w:rPr>
              <w:t>(показатељ учинка):</w:t>
            </w:r>
          </w:p>
          <w:p w14:paraId="50B5DB2E" w14:textId="77777777" w:rsidR="00152B6E" w:rsidRPr="00955AAC" w:rsidRDefault="00152B6E" w:rsidP="00152B6E">
            <w:pPr>
              <w:pStyle w:val="ColorfulList-Accent11"/>
              <w:numPr>
                <w:ilvl w:val="0"/>
                <w:numId w:val="43"/>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lastRenderedPageBreak/>
              <w:t>Извештаји о спровођењу ходограма за дуван, ГМО соју се спроводе</w:t>
            </w:r>
          </w:p>
          <w:p w14:paraId="6BA645AE"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w:t>
            </w:r>
          </w:p>
          <w:p w14:paraId="64CC1979"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w:t>
            </w:r>
          </w:p>
          <w:p w14:paraId="04FA1B24" w14:textId="05091452" w:rsidR="00152B6E" w:rsidRPr="00955AAC" w:rsidRDefault="00152B6E" w:rsidP="00152B6E">
            <w:pPr>
              <w:pStyle w:val="ColorfulList-Accent11"/>
              <w:numPr>
                <w:ilvl w:val="0"/>
                <w:numId w:val="43"/>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Раст количине легално засађеног дувана у односу на нелегално засађен дуван</w:t>
            </w:r>
          </w:p>
          <w:p w14:paraId="09EFE1F0"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х% нелегално засађеног дувана</w:t>
            </w:r>
          </w:p>
          <w:p w14:paraId="52BB6DF5" w14:textId="5A943980"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 нелегално засађеног дувана</w:t>
            </w:r>
          </w:p>
          <w:p w14:paraId="7B762B90" w14:textId="77777777" w:rsidR="00152B6E" w:rsidRPr="00955AAC" w:rsidRDefault="00152B6E" w:rsidP="00152B6E">
            <w:pPr>
              <w:pStyle w:val="ColorfulList-Accent11"/>
              <w:shd w:val="clear" w:color="auto" w:fill="FFFFFF" w:themeFill="background1"/>
              <w:spacing w:after="0" w:line="240" w:lineRule="auto"/>
              <w:contextualSpacing w:val="0"/>
              <w:rPr>
                <w:rFonts w:ascii="Times New Roman" w:hAnsi="Times New Roman"/>
                <w:sz w:val="20"/>
                <w:szCs w:val="20"/>
                <w:lang w:val="sr-Cyrl-CS"/>
              </w:rPr>
            </w:pPr>
          </w:p>
        </w:tc>
      </w:tr>
      <w:tr w:rsidR="00152B6E" w:rsidRPr="00955AAC" w14:paraId="64D4CF28" w14:textId="77777777" w:rsidTr="00D948AD">
        <w:trPr>
          <w:jc w:val="center"/>
        </w:trPr>
        <w:tc>
          <w:tcPr>
            <w:tcW w:w="6228" w:type="dxa"/>
            <w:gridSpan w:val="3"/>
            <w:shd w:val="clear" w:color="auto" w:fill="EEECE1" w:themeFill="background2"/>
          </w:tcPr>
          <w:p w14:paraId="5AFB6307"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lastRenderedPageBreak/>
              <w:t>Опис мере</w:t>
            </w:r>
          </w:p>
        </w:tc>
        <w:tc>
          <w:tcPr>
            <w:tcW w:w="1980" w:type="dxa"/>
            <w:shd w:val="clear" w:color="auto" w:fill="EEECE1" w:themeFill="background2"/>
          </w:tcPr>
          <w:p w14:paraId="7912E16D" w14:textId="7A159E90" w:rsidR="00152B6E" w:rsidRPr="00955AAC" w:rsidRDefault="00955AAC" w:rsidP="00152B6E">
            <w:pPr>
              <w:pStyle w:val="ColorfulList-Accent11"/>
              <w:spacing w:after="0"/>
              <w:ind w:left="0"/>
              <w:rPr>
                <w:rFonts w:ascii="Times New Roman" w:hAnsi="Times New Roman"/>
                <w:i/>
                <w:sz w:val="20"/>
                <w:szCs w:val="20"/>
                <w:lang w:val="sr-Cyrl-CS"/>
              </w:rPr>
            </w:pPr>
            <w:r>
              <w:rPr>
                <w:rFonts w:ascii="Times New Roman" w:hAnsi="Times New Roman"/>
                <w:i/>
                <w:sz w:val="20"/>
                <w:szCs w:val="20"/>
                <w:lang w:val="sr-Cyrl-CS"/>
              </w:rPr>
              <w:t>Рок за реализацију/период реа</w:t>
            </w:r>
            <w:r w:rsidR="00152B6E" w:rsidRPr="00955AAC">
              <w:rPr>
                <w:rFonts w:ascii="Times New Roman" w:hAnsi="Times New Roman"/>
                <w:i/>
                <w:sz w:val="20"/>
                <w:szCs w:val="20"/>
                <w:lang w:val="sr-Cyrl-CS"/>
              </w:rPr>
              <w:t>лизације</w:t>
            </w:r>
          </w:p>
        </w:tc>
        <w:tc>
          <w:tcPr>
            <w:tcW w:w="1620" w:type="dxa"/>
            <w:shd w:val="clear" w:color="auto" w:fill="EEECE1" w:themeFill="background2"/>
          </w:tcPr>
          <w:p w14:paraId="645F034A"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p w14:paraId="2C0E0EEB" w14:textId="77777777" w:rsidR="00152B6E" w:rsidRPr="00955AAC" w:rsidRDefault="00152B6E" w:rsidP="00152B6E">
            <w:pPr>
              <w:rPr>
                <w:lang w:val="sr-Cyrl-CS"/>
              </w:rPr>
            </w:pPr>
          </w:p>
        </w:tc>
        <w:tc>
          <w:tcPr>
            <w:tcW w:w="1530" w:type="dxa"/>
            <w:shd w:val="clear" w:color="auto" w:fill="EEECE1" w:themeFill="background2"/>
          </w:tcPr>
          <w:p w14:paraId="325F0977"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02FAE7A3"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6E94FDA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0C805A2C" w14:textId="77777777" w:rsidTr="00D948AD">
        <w:trPr>
          <w:jc w:val="center"/>
        </w:trPr>
        <w:tc>
          <w:tcPr>
            <w:tcW w:w="6228" w:type="dxa"/>
            <w:gridSpan w:val="3"/>
            <w:shd w:val="clear" w:color="auto" w:fill="FFFFFF" w:themeFill="background1"/>
          </w:tcPr>
          <w:p w14:paraId="531C254B" w14:textId="66E6599D" w:rsidR="00152B6E" w:rsidRPr="00955AAC" w:rsidRDefault="00152B6E" w:rsidP="00B402FA">
            <w:pPr>
              <w:pStyle w:val="ColorfulList-Accent11"/>
              <w:spacing w:after="0"/>
              <w:ind w:left="0"/>
              <w:jc w:val="both"/>
              <w:rPr>
                <w:rFonts w:ascii="Times New Roman" w:hAnsi="Times New Roman"/>
                <w:sz w:val="20"/>
                <w:szCs w:val="20"/>
                <w:lang w:val="sr-Cyrl-CS"/>
              </w:rPr>
            </w:pPr>
            <w:r w:rsidRPr="00955AAC">
              <w:rPr>
                <w:rFonts w:ascii="Times New Roman" w:hAnsi="Times New Roman"/>
                <w:sz w:val="20"/>
                <w:szCs w:val="20"/>
                <w:lang w:val="sr-Cyrl-CS"/>
              </w:rPr>
              <w:t>Контроле се врше по годишњем плану контрола, као и по пријави грађана или у склопу редовних планских контрола Одељења фитосанитарне инспекције у периоду када је заснована пр</w:t>
            </w:r>
            <w:r w:rsidR="00955AAC">
              <w:rPr>
                <w:rFonts w:ascii="Times New Roman" w:hAnsi="Times New Roman"/>
                <w:sz w:val="20"/>
                <w:szCs w:val="20"/>
                <w:lang w:val="sr-Cyrl-CS"/>
              </w:rPr>
              <w:t>о</w:t>
            </w:r>
            <w:r w:rsidRPr="00955AAC">
              <w:rPr>
                <w:rFonts w:ascii="Times New Roman" w:hAnsi="Times New Roman"/>
                <w:sz w:val="20"/>
                <w:szCs w:val="20"/>
                <w:lang w:val="sr-Cyrl-CS"/>
              </w:rPr>
              <w:t>изводња ових усева, а сама контрола се спроводи на месту производње</w:t>
            </w:r>
            <w:r w:rsidR="00F41193">
              <w:rPr>
                <w:rFonts w:ascii="Times New Roman" w:hAnsi="Times New Roman"/>
                <w:sz w:val="20"/>
                <w:szCs w:val="20"/>
                <w:lang w:val="sr-Cyrl-CS"/>
              </w:rPr>
              <w:t>.</w:t>
            </w:r>
          </w:p>
        </w:tc>
        <w:tc>
          <w:tcPr>
            <w:tcW w:w="1980" w:type="dxa"/>
            <w:shd w:val="clear" w:color="auto" w:fill="FFFFFF" w:themeFill="background1"/>
          </w:tcPr>
          <w:p w14:paraId="79CFA06F"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620" w:type="dxa"/>
            <w:shd w:val="clear" w:color="auto" w:fill="FFFFFF" w:themeFill="background1"/>
          </w:tcPr>
          <w:p w14:paraId="2D4ABBA2"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Фитосанитарна инспекција – МПШВ </w:t>
            </w:r>
          </w:p>
        </w:tc>
        <w:tc>
          <w:tcPr>
            <w:tcW w:w="1530" w:type="dxa"/>
            <w:shd w:val="clear" w:color="auto" w:fill="FFFFFF" w:themeFill="background1"/>
          </w:tcPr>
          <w:p w14:paraId="270D12B1" w14:textId="4A56D00C" w:rsidR="00152B6E" w:rsidRPr="00955AAC" w:rsidRDefault="00152B6E" w:rsidP="00F4119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980" w:type="dxa"/>
            <w:gridSpan w:val="2"/>
            <w:shd w:val="clear" w:color="auto" w:fill="FFFFFF" w:themeFill="background1"/>
          </w:tcPr>
          <w:p w14:paraId="3B92C5CD"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shd w:val="clear" w:color="auto" w:fill="FFFFFF" w:themeFill="background1"/>
          </w:tcPr>
          <w:p w14:paraId="08BB177A"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3F01BCAF" w14:textId="77777777" w:rsidTr="00D948AD">
        <w:trPr>
          <w:jc w:val="center"/>
        </w:trPr>
        <w:tc>
          <w:tcPr>
            <w:tcW w:w="6228" w:type="dxa"/>
            <w:gridSpan w:val="3"/>
            <w:shd w:val="clear" w:color="auto" w:fill="EEECE1" w:themeFill="background2"/>
          </w:tcPr>
          <w:p w14:paraId="330FFBF6"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0741EC2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070C66B6"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01CD1ADB"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348BE2A8"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7583091E"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72BA2ACA" w14:textId="77777777" w:rsidTr="00D948AD">
        <w:trPr>
          <w:jc w:val="center"/>
        </w:trPr>
        <w:tc>
          <w:tcPr>
            <w:tcW w:w="6228" w:type="dxa"/>
            <w:gridSpan w:val="3"/>
            <w:shd w:val="clear" w:color="auto" w:fill="FFFFFF" w:themeFill="background1"/>
          </w:tcPr>
          <w:p w14:paraId="40B057EC" w14:textId="59EF4CAF" w:rsidR="00152B6E" w:rsidRPr="00955AAC" w:rsidRDefault="00152B6E" w:rsidP="00152B6E">
            <w:pPr>
              <w:pStyle w:val="ListParagraph"/>
              <w:numPr>
                <w:ilvl w:val="2"/>
                <w:numId w:val="65"/>
              </w:numPr>
              <w:spacing w:line="276" w:lineRule="auto"/>
              <w:rPr>
                <w:rFonts w:ascii="Times New Roman" w:eastAsia="Calibri" w:hAnsi="Times New Roman"/>
                <w:sz w:val="20"/>
                <w:lang w:val="sr-Cyrl-CS" w:eastAsia="en-US"/>
              </w:rPr>
            </w:pPr>
            <w:r w:rsidRPr="00955AAC">
              <w:rPr>
                <w:rFonts w:ascii="Times New Roman" w:hAnsi="Times New Roman"/>
                <w:sz w:val="20"/>
                <w:lang w:val="sr-Cyrl-CS"/>
              </w:rPr>
              <w:t>Направити план координације активности за спречавање производње и продаје ГМО соје (ходограм)</w:t>
            </w:r>
            <w:r w:rsidR="00F41193">
              <w:rPr>
                <w:rFonts w:ascii="Times New Roman" w:hAnsi="Times New Roman"/>
                <w:sz w:val="20"/>
                <w:lang w:val="sr-Cyrl-CS"/>
              </w:rPr>
              <w:t>.</w:t>
            </w:r>
          </w:p>
        </w:tc>
        <w:tc>
          <w:tcPr>
            <w:tcW w:w="1980" w:type="dxa"/>
            <w:shd w:val="clear" w:color="auto" w:fill="FFFFFF" w:themeFill="background1"/>
          </w:tcPr>
          <w:p w14:paraId="4829C41D"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shd w:val="clear" w:color="auto" w:fill="FFFFFF" w:themeFill="background1"/>
          </w:tcPr>
          <w:p w14:paraId="05555C0A"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МПШВ – фитосанитарна инспекција, пољопривредна инспекција</w:t>
            </w:r>
          </w:p>
          <w:p w14:paraId="36B89465"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 – Управа за дуван</w:t>
            </w:r>
          </w:p>
        </w:tc>
        <w:tc>
          <w:tcPr>
            <w:tcW w:w="1530" w:type="dxa"/>
            <w:shd w:val="clear" w:color="auto" w:fill="FFFFFF" w:themeFill="background1"/>
          </w:tcPr>
          <w:p w14:paraId="6221B956"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МУП</w:t>
            </w:r>
          </w:p>
        </w:tc>
        <w:tc>
          <w:tcPr>
            <w:tcW w:w="1980" w:type="dxa"/>
            <w:gridSpan w:val="2"/>
            <w:shd w:val="clear" w:color="auto" w:fill="FFFFFF" w:themeFill="background1"/>
          </w:tcPr>
          <w:p w14:paraId="42CFFF7E"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shd w:val="clear" w:color="auto" w:fill="FFFFFF" w:themeFill="background1"/>
          </w:tcPr>
          <w:p w14:paraId="40896A27"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192A6405" w14:textId="77777777" w:rsidTr="00B94E27">
        <w:trPr>
          <w:jc w:val="center"/>
        </w:trPr>
        <w:tc>
          <w:tcPr>
            <w:tcW w:w="6228" w:type="dxa"/>
            <w:gridSpan w:val="3"/>
            <w:tcBorders>
              <w:bottom w:val="single" w:sz="4" w:space="0" w:color="auto"/>
            </w:tcBorders>
            <w:shd w:val="clear" w:color="auto" w:fill="FFFFFF" w:themeFill="background1"/>
          </w:tcPr>
          <w:p w14:paraId="6B08724E" w14:textId="77777777" w:rsidR="00152B6E" w:rsidRPr="00955AAC" w:rsidRDefault="00152B6E" w:rsidP="00B402FA">
            <w:pPr>
              <w:pStyle w:val="ListParagraph"/>
              <w:numPr>
                <w:ilvl w:val="2"/>
                <w:numId w:val="65"/>
              </w:numPr>
              <w:spacing w:line="276" w:lineRule="auto"/>
              <w:jc w:val="both"/>
              <w:rPr>
                <w:rFonts w:ascii="Times New Roman" w:hAnsi="Times New Roman"/>
                <w:sz w:val="20"/>
                <w:lang w:val="sr-Cyrl-CS"/>
              </w:rPr>
            </w:pPr>
            <w:r w:rsidRPr="00955AAC">
              <w:rPr>
                <w:rFonts w:ascii="Times New Roman" w:hAnsi="Times New Roman"/>
                <w:sz w:val="20"/>
                <w:lang w:val="sr-Cyrl-CS"/>
              </w:rPr>
              <w:t>Потпуно спровођење ходограма за сузбијање недозвољене производње и промета дуваном и дуванским производима у делу увоза и куповине семена, регистрације уговора о засадима дувана и откупа сировог и сувог дувана.</w:t>
            </w:r>
          </w:p>
        </w:tc>
        <w:tc>
          <w:tcPr>
            <w:tcW w:w="1980" w:type="dxa"/>
            <w:tcBorders>
              <w:bottom w:val="single" w:sz="4" w:space="0" w:color="auto"/>
            </w:tcBorders>
            <w:shd w:val="clear" w:color="auto" w:fill="FFFFFF" w:themeFill="background1"/>
          </w:tcPr>
          <w:p w14:paraId="3E15FBF8"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Континуирано од другог квартала 2019.</w:t>
            </w:r>
          </w:p>
        </w:tc>
        <w:tc>
          <w:tcPr>
            <w:tcW w:w="1620" w:type="dxa"/>
            <w:tcBorders>
              <w:bottom w:val="single" w:sz="4" w:space="0" w:color="auto"/>
            </w:tcBorders>
            <w:shd w:val="clear" w:color="auto" w:fill="FFFFFF" w:themeFill="background1"/>
          </w:tcPr>
          <w:p w14:paraId="6C7026A4"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МПШВ – фитосанитарна инспекција, пољопривредна инспекција</w:t>
            </w:r>
          </w:p>
          <w:p w14:paraId="258761B5"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 – Управа за дуван</w:t>
            </w:r>
          </w:p>
        </w:tc>
        <w:tc>
          <w:tcPr>
            <w:tcW w:w="1530" w:type="dxa"/>
            <w:tcBorders>
              <w:bottom w:val="single" w:sz="4" w:space="0" w:color="auto"/>
            </w:tcBorders>
            <w:shd w:val="clear" w:color="auto" w:fill="FFFFFF" w:themeFill="background1"/>
          </w:tcPr>
          <w:p w14:paraId="55BC279B" w14:textId="2DD6299D" w:rsidR="00152B6E" w:rsidRPr="00955AAC" w:rsidRDefault="00152B6E" w:rsidP="00F4119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980" w:type="dxa"/>
            <w:gridSpan w:val="2"/>
            <w:tcBorders>
              <w:bottom w:val="single" w:sz="4" w:space="0" w:color="auto"/>
            </w:tcBorders>
            <w:shd w:val="clear" w:color="auto" w:fill="FFFFFF" w:themeFill="background1"/>
          </w:tcPr>
          <w:p w14:paraId="2E4850C2"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tcBorders>
              <w:bottom w:val="single" w:sz="4" w:space="0" w:color="auto"/>
            </w:tcBorders>
            <w:shd w:val="clear" w:color="auto" w:fill="FFFFFF" w:themeFill="background1"/>
          </w:tcPr>
          <w:p w14:paraId="274EE816"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43D161BB" w14:textId="77777777" w:rsidTr="00B94E27">
        <w:trPr>
          <w:jc w:val="center"/>
        </w:trPr>
        <w:tc>
          <w:tcPr>
            <w:tcW w:w="6228" w:type="dxa"/>
            <w:gridSpan w:val="3"/>
            <w:tcBorders>
              <w:bottom w:val="single" w:sz="4" w:space="0" w:color="auto"/>
            </w:tcBorders>
            <w:shd w:val="clear" w:color="auto" w:fill="FFFFFF" w:themeFill="background1"/>
          </w:tcPr>
          <w:p w14:paraId="0B59E609" w14:textId="0F490030" w:rsidR="00152B6E" w:rsidRPr="00955AAC" w:rsidRDefault="00152B6E" w:rsidP="00152B6E">
            <w:pPr>
              <w:pStyle w:val="ListParagraph"/>
              <w:numPr>
                <w:ilvl w:val="2"/>
                <w:numId w:val="65"/>
              </w:numPr>
              <w:spacing w:line="276" w:lineRule="auto"/>
              <w:rPr>
                <w:rFonts w:ascii="Times New Roman" w:hAnsi="Times New Roman"/>
                <w:sz w:val="20"/>
                <w:lang w:val="sr-Cyrl-CS"/>
              </w:rPr>
            </w:pPr>
            <w:r w:rsidRPr="00955AAC">
              <w:rPr>
                <w:rFonts w:ascii="Times New Roman" w:hAnsi="Times New Roman"/>
                <w:sz w:val="20"/>
                <w:szCs w:val="20"/>
                <w:lang w:val="sr-Cyrl-CS"/>
              </w:rPr>
              <w:t>Дефинисати ПВ и ЦВ индикатора</w:t>
            </w:r>
            <w:r w:rsidR="00A5431A">
              <w:rPr>
                <w:rFonts w:ascii="Times New Roman" w:hAnsi="Times New Roman"/>
                <w:sz w:val="20"/>
                <w:szCs w:val="20"/>
                <w:lang w:val="sr-Cyrl-CS"/>
              </w:rPr>
              <w:t>.</w:t>
            </w:r>
          </w:p>
        </w:tc>
        <w:tc>
          <w:tcPr>
            <w:tcW w:w="1980" w:type="dxa"/>
            <w:tcBorders>
              <w:bottom w:val="single" w:sz="4" w:space="0" w:color="auto"/>
            </w:tcBorders>
            <w:shd w:val="clear" w:color="auto" w:fill="FFFFFF" w:themeFill="background1"/>
          </w:tcPr>
          <w:p w14:paraId="12DA986D" w14:textId="3CDCD51F"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FFFFFF" w:themeFill="background1"/>
          </w:tcPr>
          <w:p w14:paraId="67164711" w14:textId="6883AF8D"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МПШВ</w:t>
            </w:r>
          </w:p>
        </w:tc>
        <w:tc>
          <w:tcPr>
            <w:tcW w:w="1530" w:type="dxa"/>
            <w:tcBorders>
              <w:bottom w:val="single" w:sz="4" w:space="0" w:color="auto"/>
            </w:tcBorders>
            <w:shd w:val="clear" w:color="auto" w:fill="FFFFFF" w:themeFill="background1"/>
          </w:tcPr>
          <w:p w14:paraId="5CB13D3A"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980" w:type="dxa"/>
            <w:gridSpan w:val="2"/>
            <w:tcBorders>
              <w:bottom w:val="single" w:sz="4" w:space="0" w:color="auto"/>
            </w:tcBorders>
            <w:shd w:val="clear" w:color="auto" w:fill="FFFFFF" w:themeFill="background1"/>
          </w:tcPr>
          <w:p w14:paraId="1686C30C" w14:textId="77777777" w:rsidR="00152B6E" w:rsidRPr="00955AAC" w:rsidRDefault="00152B6E" w:rsidP="00152B6E">
            <w:pPr>
              <w:pStyle w:val="ColorfulList-Accent11"/>
              <w:spacing w:after="0"/>
              <w:ind w:left="0"/>
              <w:rPr>
                <w:rFonts w:ascii="Times New Roman" w:hAnsi="Times New Roman"/>
                <w:i/>
                <w:sz w:val="20"/>
                <w:szCs w:val="20"/>
                <w:lang w:val="sr-Cyrl-CS"/>
              </w:rPr>
            </w:pPr>
          </w:p>
        </w:tc>
        <w:tc>
          <w:tcPr>
            <w:tcW w:w="1800" w:type="dxa"/>
            <w:tcBorders>
              <w:bottom w:val="single" w:sz="4" w:space="0" w:color="auto"/>
            </w:tcBorders>
            <w:shd w:val="clear" w:color="auto" w:fill="FFFFFF" w:themeFill="background1"/>
          </w:tcPr>
          <w:p w14:paraId="4AF56931" w14:textId="77777777" w:rsidR="00152B6E" w:rsidRPr="00955AAC" w:rsidRDefault="00152B6E" w:rsidP="00152B6E">
            <w:pPr>
              <w:pStyle w:val="ColorfulList-Accent11"/>
              <w:spacing w:after="0"/>
              <w:ind w:left="0"/>
              <w:rPr>
                <w:rFonts w:ascii="Times New Roman" w:hAnsi="Times New Roman"/>
                <w:i/>
                <w:sz w:val="20"/>
                <w:szCs w:val="20"/>
                <w:lang w:val="sr-Cyrl-CS"/>
              </w:rPr>
            </w:pPr>
          </w:p>
        </w:tc>
      </w:tr>
      <w:tr w:rsidR="00152B6E" w:rsidRPr="00955AAC" w14:paraId="4C51BE33" w14:textId="77777777" w:rsidTr="00B94E27">
        <w:trPr>
          <w:trHeight w:val="326"/>
          <w:jc w:val="center"/>
        </w:trPr>
        <w:tc>
          <w:tcPr>
            <w:tcW w:w="1980" w:type="dxa"/>
            <w:tcBorders>
              <w:right w:val="nil"/>
            </w:tcBorders>
            <w:shd w:val="clear" w:color="auto" w:fill="B8CCE4" w:themeFill="accent1" w:themeFillTint="66"/>
          </w:tcPr>
          <w:p w14:paraId="0A4BC6FF"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8"/>
                <w:lang w:val="sr-Cyrl-CS"/>
              </w:rPr>
              <w:lastRenderedPageBreak/>
              <w:t>Мера 1.14</w:t>
            </w:r>
          </w:p>
        </w:tc>
        <w:tc>
          <w:tcPr>
            <w:tcW w:w="13158" w:type="dxa"/>
            <w:gridSpan w:val="8"/>
            <w:tcBorders>
              <w:left w:val="nil"/>
            </w:tcBorders>
            <w:shd w:val="clear" w:color="auto" w:fill="B8CCE4" w:themeFill="accent1" w:themeFillTint="66"/>
          </w:tcPr>
          <w:p w14:paraId="181DDA70"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8"/>
                <w:lang w:val="sr-Cyrl-CS"/>
              </w:rPr>
              <w:t>Достизање неопходних људских и материјалних капацитета инспекција и увођење нових критеријума за вредновање рада инспектора</w:t>
            </w:r>
          </w:p>
        </w:tc>
      </w:tr>
      <w:tr w:rsidR="00152B6E" w:rsidRPr="00955AAC" w14:paraId="2B9F23E7" w14:textId="77777777" w:rsidTr="00342040">
        <w:trPr>
          <w:jc w:val="center"/>
        </w:trPr>
        <w:tc>
          <w:tcPr>
            <w:tcW w:w="15138" w:type="dxa"/>
            <w:gridSpan w:val="9"/>
            <w:shd w:val="clear" w:color="auto" w:fill="FFFFFF" w:themeFill="background1"/>
          </w:tcPr>
          <w:p w14:paraId="76FA7740" w14:textId="77777777" w:rsidR="00152B6E" w:rsidRPr="00955AAC" w:rsidRDefault="00152B6E" w:rsidP="00152B6E">
            <w:pPr>
              <w:spacing w:line="240" w:lineRule="auto"/>
              <w:rPr>
                <w:rFonts w:ascii="Times New Roman" w:hAnsi="Times New Roman"/>
                <w:sz w:val="20"/>
                <w:szCs w:val="20"/>
                <w:lang w:val="sr-Cyrl-CS"/>
              </w:rPr>
            </w:pPr>
            <w:r w:rsidRPr="00955AAC">
              <w:rPr>
                <w:rFonts w:ascii="Times New Roman" w:hAnsi="Times New Roman"/>
                <w:b/>
                <w:sz w:val="20"/>
                <w:szCs w:val="20"/>
                <w:lang w:val="sr-Cyrl-CS"/>
              </w:rPr>
              <w:t xml:space="preserve">Индикатори </w:t>
            </w:r>
            <w:r w:rsidRPr="00955AAC">
              <w:rPr>
                <w:rFonts w:ascii="Times New Roman" w:hAnsi="Times New Roman"/>
                <w:sz w:val="20"/>
                <w:szCs w:val="20"/>
                <w:lang w:val="sr-Cyrl-CS"/>
              </w:rPr>
              <w:t>(показатељ учинка):</w:t>
            </w:r>
          </w:p>
          <w:p w14:paraId="01BDD275" w14:textId="77777777" w:rsidR="00152B6E" w:rsidRPr="00955AAC" w:rsidRDefault="00152B6E" w:rsidP="00152B6E">
            <w:pPr>
              <w:numPr>
                <w:ilvl w:val="0"/>
                <w:numId w:val="58"/>
              </w:numPr>
              <w:spacing w:after="0" w:line="240" w:lineRule="auto"/>
              <w:contextualSpacing/>
              <w:rPr>
                <w:rFonts w:ascii="Times New Roman" w:hAnsi="Times New Roman"/>
                <w:sz w:val="20"/>
                <w:szCs w:val="20"/>
                <w:lang w:val="sr-Cyrl-CS"/>
              </w:rPr>
            </w:pPr>
            <w:r w:rsidRPr="00955AAC">
              <w:rPr>
                <w:rFonts w:ascii="Times New Roman" w:hAnsi="Times New Roman"/>
                <w:sz w:val="20"/>
                <w:szCs w:val="20"/>
                <w:lang w:val="sr-Cyrl-CS"/>
              </w:rPr>
              <w:t>Запослено најмање 60%  инспектора од препоручених потреба у оквиру Анализе капацитета републичких инспекцији</w:t>
            </w:r>
          </w:p>
          <w:p w14:paraId="6A3F7DE3" w14:textId="77777777" w:rsidR="00152B6E" w:rsidRPr="00955AAC" w:rsidRDefault="00152B6E" w:rsidP="00152B6E">
            <w:pPr>
              <w:spacing w:after="0" w:line="240" w:lineRule="auto"/>
              <w:ind w:left="720"/>
              <w:contextualSpacing/>
              <w:rPr>
                <w:rFonts w:ascii="Times New Roman" w:hAnsi="Times New Roman"/>
                <w:sz w:val="20"/>
                <w:szCs w:val="20"/>
                <w:lang w:val="sr-Cyrl-CS"/>
              </w:rPr>
            </w:pPr>
            <w:r w:rsidRPr="00955AAC">
              <w:rPr>
                <w:rFonts w:ascii="Times New Roman" w:hAnsi="Times New Roman"/>
                <w:sz w:val="20"/>
                <w:szCs w:val="20"/>
                <w:lang w:val="sr-Cyrl-CS"/>
              </w:rPr>
              <w:t>ПВ: 0</w:t>
            </w:r>
          </w:p>
          <w:p w14:paraId="20CD4DD4" w14:textId="77777777" w:rsidR="00152B6E" w:rsidRPr="00955AAC" w:rsidRDefault="00152B6E" w:rsidP="00152B6E">
            <w:pPr>
              <w:spacing w:after="0" w:line="240" w:lineRule="auto"/>
              <w:ind w:left="720"/>
              <w:contextualSpacing/>
              <w:rPr>
                <w:rFonts w:ascii="Times New Roman" w:hAnsi="Times New Roman"/>
                <w:sz w:val="20"/>
                <w:szCs w:val="20"/>
                <w:lang w:val="sr-Cyrl-CS"/>
              </w:rPr>
            </w:pPr>
            <w:r w:rsidRPr="00955AAC">
              <w:rPr>
                <w:rFonts w:ascii="Times New Roman" w:hAnsi="Times New Roman"/>
                <w:sz w:val="20"/>
                <w:szCs w:val="20"/>
                <w:lang w:val="sr-Cyrl-CS"/>
              </w:rPr>
              <w:t>ЦВ: 60%</w:t>
            </w:r>
          </w:p>
          <w:p w14:paraId="7F2F78C2" w14:textId="77777777" w:rsidR="00152B6E" w:rsidRPr="00955AAC" w:rsidRDefault="00152B6E" w:rsidP="00152B6E">
            <w:pPr>
              <w:pStyle w:val="ListParagraph"/>
              <w:numPr>
                <w:ilvl w:val="0"/>
                <w:numId w:val="58"/>
              </w:num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 xml:space="preserve">Просек старости инспектора смањен на 45 година </w:t>
            </w:r>
          </w:p>
          <w:p w14:paraId="5B3893E6" w14:textId="77777777" w:rsidR="00152B6E" w:rsidRPr="00955AAC" w:rsidRDefault="00152B6E" w:rsidP="00152B6E">
            <w:pPr>
              <w:spacing w:after="0" w:line="240" w:lineRule="auto"/>
              <w:contextualSpacing/>
              <w:rPr>
                <w:rFonts w:ascii="Times New Roman" w:hAnsi="Times New Roman"/>
                <w:sz w:val="20"/>
                <w:szCs w:val="20"/>
                <w:lang w:val="sr-Cyrl-CS"/>
              </w:rPr>
            </w:pPr>
            <w:r w:rsidRPr="00955AAC">
              <w:rPr>
                <w:rFonts w:ascii="Times New Roman" w:hAnsi="Times New Roman"/>
                <w:sz w:val="20"/>
                <w:szCs w:val="20"/>
                <w:lang w:val="sr-Cyrl-CS"/>
              </w:rPr>
              <w:t xml:space="preserve">              ПВ: 0</w:t>
            </w:r>
          </w:p>
          <w:p w14:paraId="248ECE46" w14:textId="77777777" w:rsidR="00152B6E" w:rsidRPr="00955AAC" w:rsidRDefault="00152B6E" w:rsidP="00152B6E">
            <w:pPr>
              <w:spacing w:after="0" w:line="240" w:lineRule="auto"/>
              <w:contextualSpacing/>
              <w:rPr>
                <w:rFonts w:ascii="Times New Roman" w:hAnsi="Times New Roman"/>
                <w:sz w:val="20"/>
                <w:szCs w:val="20"/>
                <w:lang w:val="sr-Cyrl-CS"/>
              </w:rPr>
            </w:pPr>
            <w:r w:rsidRPr="00955AAC">
              <w:rPr>
                <w:rFonts w:ascii="Times New Roman" w:hAnsi="Times New Roman"/>
                <w:sz w:val="20"/>
                <w:szCs w:val="20"/>
                <w:lang w:val="sr-Cyrl-CS"/>
              </w:rPr>
              <w:tab/>
              <w:t>ЦВ: 45</w:t>
            </w:r>
          </w:p>
          <w:p w14:paraId="158C269A" w14:textId="77777777" w:rsidR="00152B6E" w:rsidRPr="00955AAC" w:rsidRDefault="00152B6E" w:rsidP="00152B6E">
            <w:pPr>
              <w:pStyle w:val="ListParagraph"/>
              <w:numPr>
                <w:ilvl w:val="0"/>
                <w:numId w:val="58"/>
              </w:num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Усвајање модела за вредновање рада инспектора.</w:t>
            </w:r>
          </w:p>
          <w:p w14:paraId="3CB1AD40" w14:textId="77777777" w:rsidR="00152B6E" w:rsidRPr="00955AAC" w:rsidRDefault="00152B6E" w:rsidP="00152B6E">
            <w:pPr>
              <w:pStyle w:val="ListParagraph"/>
              <w:spacing w:after="0" w:line="240" w:lineRule="auto"/>
              <w:rPr>
                <w:rFonts w:ascii="Times New Roman" w:hAnsi="Times New Roman"/>
                <w:sz w:val="20"/>
                <w:szCs w:val="20"/>
                <w:lang w:val="sr-Cyrl-CS"/>
              </w:rPr>
            </w:pPr>
            <w:r w:rsidRPr="00955AAC">
              <w:rPr>
                <w:rFonts w:ascii="Times New Roman" w:hAnsi="Times New Roman"/>
                <w:sz w:val="20"/>
                <w:szCs w:val="20"/>
                <w:lang w:val="sr-Cyrl-CS"/>
              </w:rPr>
              <w:t>ПВ: 0</w:t>
            </w:r>
          </w:p>
          <w:p w14:paraId="075038C9" w14:textId="77777777" w:rsidR="00152B6E" w:rsidRPr="00955AAC" w:rsidRDefault="00152B6E" w:rsidP="00152B6E">
            <w:pPr>
              <w:pStyle w:val="ListParagraph"/>
              <w:spacing w:after="0" w:line="240" w:lineRule="auto"/>
              <w:rPr>
                <w:rFonts w:ascii="Times New Roman" w:hAnsi="Times New Roman"/>
                <w:sz w:val="20"/>
                <w:szCs w:val="20"/>
                <w:lang w:val="sr-Cyrl-CS"/>
              </w:rPr>
            </w:pPr>
            <w:r w:rsidRPr="00955AAC">
              <w:rPr>
                <w:rFonts w:ascii="Times New Roman" w:hAnsi="Times New Roman"/>
                <w:sz w:val="20"/>
                <w:szCs w:val="20"/>
                <w:lang w:val="sr-Cyrl-CS"/>
              </w:rPr>
              <w:t xml:space="preserve">ЦВ: </w:t>
            </w:r>
          </w:p>
        </w:tc>
      </w:tr>
      <w:tr w:rsidR="00152B6E" w:rsidRPr="00955AAC" w14:paraId="4CC47BDE" w14:textId="77777777" w:rsidTr="00B94E27">
        <w:trPr>
          <w:jc w:val="center"/>
        </w:trPr>
        <w:tc>
          <w:tcPr>
            <w:tcW w:w="6228" w:type="dxa"/>
            <w:gridSpan w:val="3"/>
            <w:shd w:val="clear" w:color="auto" w:fill="EEECE1" w:themeFill="background2"/>
          </w:tcPr>
          <w:p w14:paraId="13312731" w14:textId="77777777" w:rsidR="00152B6E" w:rsidRPr="00955AAC" w:rsidRDefault="00152B6E" w:rsidP="00152B6E">
            <w:pPr>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5FB94735" w14:textId="606D402E" w:rsidR="00152B6E" w:rsidRPr="00955AAC" w:rsidRDefault="00152B6E" w:rsidP="00955AAC">
            <w:pPr>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w:t>
            </w:r>
            <w:r w:rsidR="00955AAC">
              <w:rPr>
                <w:rFonts w:ascii="Times New Roman" w:hAnsi="Times New Roman"/>
                <w:i/>
                <w:sz w:val="20"/>
                <w:szCs w:val="20"/>
                <w:lang w:val="sr-Cyrl-CS"/>
              </w:rPr>
              <w:t>а</w:t>
            </w:r>
            <w:r w:rsidRPr="00955AAC">
              <w:rPr>
                <w:rFonts w:ascii="Times New Roman" w:hAnsi="Times New Roman"/>
                <w:i/>
                <w:sz w:val="20"/>
                <w:szCs w:val="20"/>
                <w:lang w:val="sr-Cyrl-CS"/>
              </w:rPr>
              <w:t>лизације</w:t>
            </w:r>
          </w:p>
        </w:tc>
        <w:tc>
          <w:tcPr>
            <w:tcW w:w="1620" w:type="dxa"/>
            <w:shd w:val="clear" w:color="auto" w:fill="EEECE1" w:themeFill="background2"/>
          </w:tcPr>
          <w:p w14:paraId="61EDB63C" w14:textId="77777777" w:rsidR="00152B6E" w:rsidRPr="00955AAC" w:rsidRDefault="00152B6E" w:rsidP="00152B6E">
            <w:pPr>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p w14:paraId="777510E8" w14:textId="77777777" w:rsidR="00152B6E" w:rsidRPr="00955AAC" w:rsidRDefault="00152B6E" w:rsidP="00152B6E">
            <w:pPr>
              <w:rPr>
                <w:rFonts w:ascii="Times New Roman" w:hAnsi="Times New Roman"/>
                <w:sz w:val="20"/>
                <w:szCs w:val="20"/>
                <w:lang w:val="sr-Cyrl-CS"/>
              </w:rPr>
            </w:pPr>
          </w:p>
        </w:tc>
        <w:tc>
          <w:tcPr>
            <w:tcW w:w="1530" w:type="dxa"/>
            <w:shd w:val="clear" w:color="auto" w:fill="EEECE1" w:themeFill="background2"/>
          </w:tcPr>
          <w:p w14:paraId="611690CF" w14:textId="77777777" w:rsidR="00152B6E" w:rsidRPr="00955AAC" w:rsidRDefault="00152B6E" w:rsidP="00152B6E">
            <w:pPr>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39BE5135" w14:textId="77777777" w:rsidR="00152B6E" w:rsidRPr="00955AAC" w:rsidRDefault="00152B6E" w:rsidP="00152B6E">
            <w:pPr>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553E2955" w14:textId="77777777" w:rsidR="00152B6E" w:rsidRPr="00955AAC" w:rsidRDefault="00152B6E" w:rsidP="00152B6E">
            <w:pPr>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48DD43DB" w14:textId="77777777" w:rsidTr="00D948AD">
        <w:trPr>
          <w:jc w:val="center"/>
        </w:trPr>
        <w:tc>
          <w:tcPr>
            <w:tcW w:w="6228" w:type="dxa"/>
            <w:gridSpan w:val="3"/>
            <w:shd w:val="clear" w:color="auto" w:fill="FFFFFF" w:themeFill="background1"/>
          </w:tcPr>
          <w:p w14:paraId="28D0D342" w14:textId="32D33C70" w:rsidR="00152B6E" w:rsidRPr="00955AAC" w:rsidRDefault="00152B6E" w:rsidP="00152B6E">
            <w:pPr>
              <w:jc w:val="both"/>
              <w:rPr>
                <w:rFonts w:ascii="Times New Roman" w:hAnsi="Times New Roman"/>
                <w:sz w:val="20"/>
                <w:szCs w:val="20"/>
                <w:lang w:val="sr-Cyrl-CS"/>
              </w:rPr>
            </w:pPr>
            <w:r w:rsidRPr="00955AAC">
              <w:rPr>
                <w:rFonts w:ascii="Times New Roman" w:hAnsi="Times New Roman"/>
                <w:sz w:val="20"/>
                <w:szCs w:val="20"/>
                <w:lang w:val="sr-Cyrl-CS"/>
              </w:rPr>
              <w:t xml:space="preserve">Обезбеђивање људских и материјалних капацитета инспекција, као и побољшање материјалног положаја инспектора је неопходно како би се осигурало даље спровођење реформе инспекцијског надзора. Имајући </w:t>
            </w:r>
            <w:r w:rsidR="007A0935" w:rsidRPr="00955AAC">
              <w:rPr>
                <w:rFonts w:ascii="Times New Roman" w:hAnsi="Times New Roman"/>
                <w:sz w:val="20"/>
                <w:szCs w:val="20"/>
                <w:lang w:val="sr-Cyrl-CS"/>
              </w:rPr>
              <w:t>у виду да је просек старости ин</w:t>
            </w:r>
            <w:r w:rsidRPr="00955AAC">
              <w:rPr>
                <w:rFonts w:ascii="Times New Roman" w:hAnsi="Times New Roman"/>
                <w:sz w:val="20"/>
                <w:szCs w:val="20"/>
                <w:lang w:val="sr-Cyrl-CS"/>
              </w:rPr>
              <w:t xml:space="preserve">спектора 56 година, потребно је донети план запошљавања младих инспектора, а будући да је опрема коју поседују инспектори дотрајала, неопходно је успоставити и модел опремања инспекција. </w:t>
            </w:r>
          </w:p>
          <w:p w14:paraId="6E455C1F" w14:textId="600E3A15" w:rsidR="00152B6E" w:rsidRPr="00955AAC" w:rsidRDefault="00152B6E" w:rsidP="00152B6E">
            <w:pPr>
              <w:jc w:val="both"/>
              <w:rPr>
                <w:rFonts w:ascii="Times New Roman" w:hAnsi="Times New Roman"/>
                <w:sz w:val="20"/>
                <w:szCs w:val="20"/>
                <w:lang w:val="sr-Cyrl-CS"/>
              </w:rPr>
            </w:pPr>
            <w:r w:rsidRPr="00955AAC">
              <w:rPr>
                <w:rFonts w:ascii="Times New Roman" w:hAnsi="Times New Roman"/>
                <w:sz w:val="20"/>
                <w:szCs w:val="20"/>
                <w:lang w:val="sr-Cyrl-CS"/>
              </w:rPr>
              <w:t>Додатно, тренутно не постоји вредновање рада инспектор</w:t>
            </w:r>
            <w:r w:rsidR="007A0935" w:rsidRPr="00955AAC">
              <w:rPr>
                <w:rFonts w:ascii="Times New Roman" w:hAnsi="Times New Roman"/>
                <w:sz w:val="20"/>
                <w:szCs w:val="20"/>
                <w:lang w:val="sr-Cyrl-CS"/>
              </w:rPr>
              <w:t>а на основу остварења јавног ин</w:t>
            </w:r>
            <w:r w:rsidRPr="00955AAC">
              <w:rPr>
                <w:rFonts w:ascii="Times New Roman" w:hAnsi="Times New Roman"/>
                <w:sz w:val="20"/>
                <w:szCs w:val="20"/>
                <w:lang w:val="sr-Cyrl-CS"/>
              </w:rPr>
              <w:t>тереса, већ се њихов рад сада вреднује на основу броја спроведених надзора, количине одузете робе и слично.</w:t>
            </w:r>
            <w:r w:rsidR="007A0935" w:rsidRPr="00955AAC">
              <w:rPr>
                <w:rFonts w:ascii="Times New Roman" w:hAnsi="Times New Roman"/>
                <w:sz w:val="20"/>
                <w:szCs w:val="20"/>
                <w:lang w:val="sr-Cyrl-CS"/>
              </w:rPr>
              <w:t xml:space="preserve"> </w:t>
            </w:r>
            <w:r w:rsidRPr="00955AAC">
              <w:rPr>
                <w:rFonts w:ascii="Times New Roman" w:hAnsi="Times New Roman"/>
                <w:sz w:val="20"/>
                <w:szCs w:val="20"/>
                <w:lang w:val="sr-Cyrl-CS"/>
              </w:rPr>
              <w:t>Из тог разлога је потребно израдити адекватан модел за вредновање рада инспектора.</w:t>
            </w:r>
          </w:p>
        </w:tc>
        <w:tc>
          <w:tcPr>
            <w:tcW w:w="1980" w:type="dxa"/>
            <w:shd w:val="clear" w:color="auto" w:fill="FFFFFF" w:themeFill="background1"/>
          </w:tcPr>
          <w:p w14:paraId="75EC0699" w14:textId="77777777" w:rsidR="00152B6E" w:rsidRPr="00955AAC" w:rsidRDefault="00152B6E" w:rsidP="00152B6E">
            <w:pPr>
              <w:rPr>
                <w:rFonts w:ascii="Times New Roman" w:hAnsi="Times New Roman"/>
                <w:i/>
                <w:sz w:val="20"/>
                <w:szCs w:val="20"/>
                <w:lang w:val="sr-Cyrl-CS"/>
              </w:rPr>
            </w:pPr>
          </w:p>
        </w:tc>
        <w:tc>
          <w:tcPr>
            <w:tcW w:w="1620" w:type="dxa"/>
            <w:shd w:val="clear" w:color="auto" w:fill="FFFFFF" w:themeFill="background1"/>
          </w:tcPr>
          <w:p w14:paraId="7AC606CD" w14:textId="77777777" w:rsidR="00152B6E" w:rsidRPr="00955AAC" w:rsidRDefault="00152B6E" w:rsidP="00152B6E">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МДУЛС</w:t>
            </w:r>
          </w:p>
          <w:p w14:paraId="19FFE3FB" w14:textId="77777777" w:rsidR="00152B6E" w:rsidRPr="00955AAC" w:rsidRDefault="00152B6E" w:rsidP="00152B6E">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Републичке инспекције</w:t>
            </w:r>
          </w:p>
        </w:tc>
        <w:tc>
          <w:tcPr>
            <w:tcW w:w="1530" w:type="dxa"/>
            <w:shd w:val="clear" w:color="auto" w:fill="FFFFFF" w:themeFill="background1"/>
          </w:tcPr>
          <w:p w14:paraId="08D9D141"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МФИН</w:t>
            </w:r>
          </w:p>
        </w:tc>
        <w:tc>
          <w:tcPr>
            <w:tcW w:w="1980" w:type="dxa"/>
            <w:gridSpan w:val="2"/>
            <w:shd w:val="clear" w:color="auto" w:fill="FFFFFF" w:themeFill="background1"/>
          </w:tcPr>
          <w:p w14:paraId="273D5F84" w14:textId="77777777" w:rsidR="00152B6E" w:rsidRPr="00955AAC" w:rsidRDefault="00152B6E" w:rsidP="00152B6E">
            <w:pPr>
              <w:rPr>
                <w:rFonts w:ascii="Times New Roman" w:hAnsi="Times New Roman"/>
                <w:i/>
                <w:color w:val="FF0000"/>
                <w:sz w:val="20"/>
                <w:szCs w:val="20"/>
                <w:lang w:val="sr-Cyrl-CS"/>
              </w:rPr>
            </w:pPr>
          </w:p>
        </w:tc>
        <w:tc>
          <w:tcPr>
            <w:tcW w:w="1800" w:type="dxa"/>
            <w:shd w:val="clear" w:color="auto" w:fill="FFFFFF" w:themeFill="background1"/>
          </w:tcPr>
          <w:p w14:paraId="78860791" w14:textId="77777777" w:rsidR="00152B6E" w:rsidRPr="00955AAC" w:rsidRDefault="00152B6E" w:rsidP="00152B6E">
            <w:pPr>
              <w:rPr>
                <w:rFonts w:ascii="Times New Roman" w:hAnsi="Times New Roman"/>
                <w:i/>
                <w:color w:val="FF0000"/>
                <w:sz w:val="20"/>
                <w:szCs w:val="20"/>
                <w:lang w:val="sr-Cyrl-CS"/>
              </w:rPr>
            </w:pPr>
          </w:p>
        </w:tc>
      </w:tr>
      <w:tr w:rsidR="00152B6E" w:rsidRPr="00955AAC" w14:paraId="154E9D76" w14:textId="77777777" w:rsidTr="00B94E27">
        <w:trPr>
          <w:jc w:val="center"/>
        </w:trPr>
        <w:tc>
          <w:tcPr>
            <w:tcW w:w="6228" w:type="dxa"/>
            <w:gridSpan w:val="3"/>
            <w:shd w:val="clear" w:color="auto" w:fill="EEECE1" w:themeFill="background2"/>
          </w:tcPr>
          <w:p w14:paraId="6B80FDE6"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4E995C7C"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6C7DEBAB"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530" w:type="dxa"/>
            <w:shd w:val="clear" w:color="auto" w:fill="EEECE1" w:themeFill="background2"/>
          </w:tcPr>
          <w:p w14:paraId="35C6EB2B"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980" w:type="dxa"/>
            <w:gridSpan w:val="2"/>
            <w:shd w:val="clear" w:color="auto" w:fill="EEECE1" w:themeFill="background2"/>
          </w:tcPr>
          <w:p w14:paraId="2B38A7C4"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800" w:type="dxa"/>
            <w:shd w:val="clear" w:color="auto" w:fill="EEECE1" w:themeFill="background2"/>
          </w:tcPr>
          <w:p w14:paraId="3788C732"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54A8DF41" w14:textId="77777777" w:rsidTr="00D948AD">
        <w:trPr>
          <w:jc w:val="center"/>
        </w:trPr>
        <w:tc>
          <w:tcPr>
            <w:tcW w:w="6228" w:type="dxa"/>
            <w:gridSpan w:val="3"/>
            <w:shd w:val="clear" w:color="auto" w:fill="FFFFFF" w:themeFill="background1"/>
          </w:tcPr>
          <w:p w14:paraId="03FB789C" w14:textId="146D3E24" w:rsidR="00152B6E" w:rsidRPr="00955AAC" w:rsidRDefault="00152B6E" w:rsidP="00B402FA">
            <w:pPr>
              <w:pStyle w:val="ListParagraph"/>
              <w:numPr>
                <w:ilvl w:val="2"/>
                <w:numId w:val="66"/>
              </w:numPr>
              <w:jc w:val="both"/>
              <w:rPr>
                <w:rFonts w:ascii="Times New Roman" w:hAnsi="Times New Roman"/>
                <w:sz w:val="20"/>
                <w:szCs w:val="20"/>
                <w:lang w:val="sr-Cyrl-CS"/>
              </w:rPr>
            </w:pPr>
            <w:r w:rsidRPr="00955AAC">
              <w:rPr>
                <w:rFonts w:ascii="Times New Roman" w:hAnsi="Times New Roman"/>
                <w:sz w:val="20"/>
                <w:szCs w:val="20"/>
                <w:lang w:val="sr-Cyrl-CS"/>
              </w:rPr>
              <w:lastRenderedPageBreak/>
              <w:t>Доношење Акционог плана за запошљавање инспектора и модела опремања инспекција, на основу Функционалне анализе капацитета републичких инспекција</w:t>
            </w:r>
            <w:r w:rsidR="00F41193">
              <w:rPr>
                <w:rFonts w:ascii="Times New Roman" w:hAnsi="Times New Roman"/>
                <w:sz w:val="20"/>
                <w:szCs w:val="20"/>
                <w:lang w:val="sr-Cyrl-CS"/>
              </w:rPr>
              <w:t>.</w:t>
            </w:r>
          </w:p>
        </w:tc>
        <w:tc>
          <w:tcPr>
            <w:tcW w:w="1980" w:type="dxa"/>
            <w:shd w:val="clear" w:color="auto" w:fill="FFFFFF" w:themeFill="background1"/>
          </w:tcPr>
          <w:p w14:paraId="614EA9C0"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shd w:val="clear" w:color="auto" w:fill="FFFFFF" w:themeFill="background1"/>
          </w:tcPr>
          <w:p w14:paraId="21D3039E"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МДУЛС – Координациона комисија за инспекцијски надзор</w:t>
            </w:r>
          </w:p>
        </w:tc>
        <w:tc>
          <w:tcPr>
            <w:tcW w:w="1530" w:type="dxa"/>
            <w:shd w:val="clear" w:color="auto" w:fill="FFFFFF" w:themeFill="background1"/>
          </w:tcPr>
          <w:p w14:paraId="373E8836"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МФИН</w:t>
            </w:r>
          </w:p>
        </w:tc>
        <w:tc>
          <w:tcPr>
            <w:tcW w:w="1980" w:type="dxa"/>
            <w:gridSpan w:val="2"/>
            <w:shd w:val="clear" w:color="auto" w:fill="FFFFFF" w:themeFill="background1"/>
          </w:tcPr>
          <w:p w14:paraId="74FC41DA" w14:textId="77777777" w:rsidR="00152B6E" w:rsidRPr="00955AAC" w:rsidRDefault="00152B6E" w:rsidP="00152B6E">
            <w:pPr>
              <w:rPr>
                <w:rFonts w:ascii="Times New Roman" w:hAnsi="Times New Roman"/>
                <w:i/>
                <w:sz w:val="20"/>
                <w:szCs w:val="20"/>
                <w:lang w:val="sr-Cyrl-CS"/>
              </w:rPr>
            </w:pPr>
          </w:p>
        </w:tc>
        <w:tc>
          <w:tcPr>
            <w:tcW w:w="1800" w:type="dxa"/>
            <w:shd w:val="clear" w:color="auto" w:fill="FFFFFF" w:themeFill="background1"/>
          </w:tcPr>
          <w:p w14:paraId="0C7737EB" w14:textId="77777777" w:rsidR="00152B6E" w:rsidRPr="00955AAC" w:rsidRDefault="00152B6E" w:rsidP="00152B6E">
            <w:pPr>
              <w:rPr>
                <w:rFonts w:ascii="Times New Roman" w:hAnsi="Times New Roman"/>
                <w:i/>
                <w:sz w:val="20"/>
                <w:szCs w:val="20"/>
                <w:lang w:val="sr-Cyrl-CS"/>
              </w:rPr>
            </w:pPr>
          </w:p>
        </w:tc>
      </w:tr>
      <w:tr w:rsidR="00152B6E" w:rsidRPr="00955AAC" w14:paraId="51794536" w14:textId="77777777" w:rsidTr="00D948AD">
        <w:trPr>
          <w:jc w:val="center"/>
        </w:trPr>
        <w:tc>
          <w:tcPr>
            <w:tcW w:w="6228" w:type="dxa"/>
            <w:gridSpan w:val="3"/>
            <w:shd w:val="clear" w:color="auto" w:fill="FFFFFF" w:themeFill="background1"/>
          </w:tcPr>
          <w:p w14:paraId="6D8992E2" w14:textId="0219F8ED" w:rsidR="00152B6E" w:rsidRPr="00955AAC" w:rsidRDefault="00152B6E" w:rsidP="00B402FA">
            <w:pPr>
              <w:pStyle w:val="ListParagraph"/>
              <w:numPr>
                <w:ilvl w:val="2"/>
                <w:numId w:val="66"/>
              </w:numPr>
              <w:jc w:val="both"/>
              <w:rPr>
                <w:rFonts w:ascii="Times New Roman" w:hAnsi="Times New Roman"/>
                <w:sz w:val="20"/>
                <w:szCs w:val="20"/>
                <w:lang w:val="sr-Cyrl-CS"/>
              </w:rPr>
            </w:pPr>
            <w:r w:rsidRPr="00955AAC">
              <w:rPr>
                <w:rFonts w:ascii="Times New Roman" w:hAnsi="Times New Roman"/>
                <w:sz w:val="20"/>
                <w:szCs w:val="20"/>
                <w:lang w:val="sr-Cyrl-CS"/>
              </w:rPr>
              <w:t>Запошљавање инспектора у оквиру прве године спровођења Акционог плана за запошљавање младих инспектора</w:t>
            </w:r>
            <w:r w:rsidR="00F41193">
              <w:rPr>
                <w:rFonts w:ascii="Times New Roman" w:hAnsi="Times New Roman"/>
                <w:sz w:val="20"/>
                <w:szCs w:val="20"/>
                <w:lang w:val="sr-Cyrl-CS"/>
              </w:rPr>
              <w:t>.</w:t>
            </w:r>
          </w:p>
        </w:tc>
        <w:tc>
          <w:tcPr>
            <w:tcW w:w="1980" w:type="dxa"/>
            <w:shd w:val="clear" w:color="auto" w:fill="FFFFFF" w:themeFill="background1"/>
          </w:tcPr>
          <w:p w14:paraId="51D4D2E0"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FFFFFF" w:themeFill="background1"/>
          </w:tcPr>
          <w:p w14:paraId="6CAAAF11"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Републичке инспекције</w:t>
            </w:r>
          </w:p>
        </w:tc>
        <w:tc>
          <w:tcPr>
            <w:tcW w:w="1530" w:type="dxa"/>
            <w:shd w:val="clear" w:color="auto" w:fill="FFFFFF" w:themeFill="background1"/>
          </w:tcPr>
          <w:p w14:paraId="6B0B1B41"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МФИН</w:t>
            </w:r>
          </w:p>
        </w:tc>
        <w:tc>
          <w:tcPr>
            <w:tcW w:w="1980" w:type="dxa"/>
            <w:gridSpan w:val="2"/>
            <w:shd w:val="clear" w:color="auto" w:fill="FFFFFF" w:themeFill="background1"/>
          </w:tcPr>
          <w:p w14:paraId="24218506" w14:textId="77777777" w:rsidR="00152B6E" w:rsidRPr="00955AAC" w:rsidRDefault="00152B6E" w:rsidP="00152B6E">
            <w:pPr>
              <w:rPr>
                <w:rFonts w:ascii="Times New Roman" w:hAnsi="Times New Roman"/>
                <w:i/>
                <w:sz w:val="20"/>
                <w:szCs w:val="20"/>
                <w:lang w:val="sr-Cyrl-CS"/>
              </w:rPr>
            </w:pPr>
          </w:p>
        </w:tc>
        <w:tc>
          <w:tcPr>
            <w:tcW w:w="1800" w:type="dxa"/>
            <w:shd w:val="clear" w:color="auto" w:fill="FFFFFF" w:themeFill="background1"/>
          </w:tcPr>
          <w:p w14:paraId="34F90D20" w14:textId="77777777" w:rsidR="00152B6E" w:rsidRPr="00955AAC" w:rsidRDefault="00152B6E" w:rsidP="00152B6E">
            <w:pPr>
              <w:rPr>
                <w:rFonts w:ascii="Times New Roman" w:hAnsi="Times New Roman"/>
                <w:i/>
                <w:sz w:val="20"/>
                <w:szCs w:val="20"/>
                <w:lang w:val="sr-Cyrl-CS"/>
              </w:rPr>
            </w:pPr>
          </w:p>
        </w:tc>
      </w:tr>
      <w:tr w:rsidR="00152B6E" w:rsidRPr="00955AAC" w14:paraId="77EBE2F3" w14:textId="77777777" w:rsidTr="00D948AD">
        <w:trPr>
          <w:jc w:val="center"/>
        </w:trPr>
        <w:tc>
          <w:tcPr>
            <w:tcW w:w="6228" w:type="dxa"/>
            <w:gridSpan w:val="3"/>
            <w:shd w:val="clear" w:color="auto" w:fill="FFFFFF" w:themeFill="background1"/>
          </w:tcPr>
          <w:p w14:paraId="3461187C" w14:textId="473CEDA5" w:rsidR="00152B6E" w:rsidRPr="00955AAC" w:rsidRDefault="00152B6E" w:rsidP="00B402FA">
            <w:pPr>
              <w:pStyle w:val="ListParagraph"/>
              <w:numPr>
                <w:ilvl w:val="2"/>
                <w:numId w:val="66"/>
              </w:numPr>
              <w:jc w:val="both"/>
              <w:rPr>
                <w:rFonts w:ascii="Times New Roman" w:hAnsi="Times New Roman"/>
                <w:sz w:val="20"/>
                <w:szCs w:val="20"/>
                <w:lang w:val="sr-Cyrl-CS"/>
              </w:rPr>
            </w:pPr>
            <w:r w:rsidRPr="00955AAC">
              <w:rPr>
                <w:rFonts w:ascii="Times New Roman" w:hAnsi="Times New Roman"/>
                <w:sz w:val="20"/>
                <w:szCs w:val="20"/>
                <w:lang w:val="sr-Cyrl-CS"/>
              </w:rPr>
              <w:t xml:space="preserve">Измена Уредбе о разврставању радних места и мерилима за опис радних места државних службеника, кроз </w:t>
            </w:r>
            <w:r w:rsidR="00F41193" w:rsidRPr="00955AAC">
              <w:rPr>
                <w:rFonts w:ascii="Times New Roman" w:hAnsi="Times New Roman"/>
                <w:sz w:val="20"/>
                <w:szCs w:val="20"/>
                <w:lang w:val="sr-Cyrl-CS"/>
              </w:rPr>
              <w:t>обавезну израду стандардног описа радних места за звања инспектора</w:t>
            </w:r>
            <w:r w:rsidRPr="00955AAC">
              <w:rPr>
                <w:rFonts w:ascii="Times New Roman" w:hAnsi="Times New Roman"/>
                <w:sz w:val="20"/>
                <w:szCs w:val="20"/>
                <w:lang w:val="sr-Cyrl-CS"/>
              </w:rPr>
              <w:t>, измену методологије која треба да уважи услове рада под којим се обављају послови инспектора и прилагођавање процента ограничења броја највиших звања за послове инспектора</w:t>
            </w:r>
            <w:r w:rsidR="00F41193">
              <w:rPr>
                <w:rFonts w:ascii="Times New Roman" w:hAnsi="Times New Roman"/>
                <w:sz w:val="20"/>
                <w:szCs w:val="20"/>
                <w:lang w:val="sr-Cyrl-CS"/>
              </w:rPr>
              <w:t>.</w:t>
            </w:r>
            <w:r w:rsidRPr="00955AAC">
              <w:rPr>
                <w:rFonts w:ascii="Times New Roman" w:hAnsi="Times New Roman"/>
                <w:sz w:val="20"/>
                <w:szCs w:val="20"/>
                <w:lang w:val="sr-Cyrl-CS"/>
              </w:rPr>
              <w:t xml:space="preserve"> </w:t>
            </w:r>
          </w:p>
        </w:tc>
        <w:tc>
          <w:tcPr>
            <w:tcW w:w="1980" w:type="dxa"/>
            <w:shd w:val="clear" w:color="auto" w:fill="FFFFFF" w:themeFill="background1"/>
          </w:tcPr>
          <w:p w14:paraId="0BF52E28"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shd w:val="clear" w:color="auto" w:fill="FFFFFF" w:themeFill="background1"/>
          </w:tcPr>
          <w:p w14:paraId="57F87797"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МДУЛС</w:t>
            </w:r>
          </w:p>
        </w:tc>
        <w:tc>
          <w:tcPr>
            <w:tcW w:w="1530" w:type="dxa"/>
            <w:shd w:val="clear" w:color="auto" w:fill="FFFFFF" w:themeFill="background1"/>
          </w:tcPr>
          <w:p w14:paraId="7210CB7F"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МФИН</w:t>
            </w:r>
          </w:p>
        </w:tc>
        <w:tc>
          <w:tcPr>
            <w:tcW w:w="1980" w:type="dxa"/>
            <w:gridSpan w:val="2"/>
            <w:shd w:val="clear" w:color="auto" w:fill="FFFFFF" w:themeFill="background1"/>
          </w:tcPr>
          <w:p w14:paraId="095BB9B5" w14:textId="77777777" w:rsidR="00152B6E" w:rsidRPr="00955AAC" w:rsidRDefault="00152B6E" w:rsidP="00152B6E">
            <w:pPr>
              <w:rPr>
                <w:rFonts w:ascii="Times New Roman" w:hAnsi="Times New Roman"/>
                <w:i/>
                <w:sz w:val="20"/>
                <w:szCs w:val="20"/>
                <w:lang w:val="sr-Cyrl-CS"/>
              </w:rPr>
            </w:pPr>
          </w:p>
        </w:tc>
        <w:tc>
          <w:tcPr>
            <w:tcW w:w="1800" w:type="dxa"/>
            <w:shd w:val="clear" w:color="auto" w:fill="FFFFFF" w:themeFill="background1"/>
          </w:tcPr>
          <w:p w14:paraId="1EEFFDE4" w14:textId="77777777" w:rsidR="00152B6E" w:rsidRPr="00955AAC" w:rsidRDefault="00152B6E" w:rsidP="00152B6E">
            <w:pPr>
              <w:rPr>
                <w:rFonts w:ascii="Times New Roman" w:hAnsi="Times New Roman"/>
                <w:i/>
                <w:sz w:val="20"/>
                <w:szCs w:val="20"/>
                <w:lang w:val="sr-Cyrl-CS"/>
              </w:rPr>
            </w:pPr>
          </w:p>
        </w:tc>
      </w:tr>
      <w:tr w:rsidR="00152B6E" w:rsidRPr="00955AAC" w14:paraId="11C71C57" w14:textId="77777777" w:rsidTr="00D948AD">
        <w:trPr>
          <w:jc w:val="center"/>
        </w:trPr>
        <w:tc>
          <w:tcPr>
            <w:tcW w:w="6228" w:type="dxa"/>
            <w:gridSpan w:val="3"/>
            <w:shd w:val="clear" w:color="auto" w:fill="FFFFFF" w:themeFill="background1"/>
          </w:tcPr>
          <w:p w14:paraId="2F6E7D4A" w14:textId="31B9B067" w:rsidR="00152B6E" w:rsidRPr="00955AAC" w:rsidRDefault="00152B6E" w:rsidP="00B402FA">
            <w:pPr>
              <w:pStyle w:val="ListParagraph"/>
              <w:numPr>
                <w:ilvl w:val="2"/>
                <w:numId w:val="66"/>
              </w:numPr>
              <w:jc w:val="both"/>
              <w:rPr>
                <w:rFonts w:ascii="Times New Roman" w:hAnsi="Times New Roman"/>
                <w:sz w:val="20"/>
                <w:szCs w:val="20"/>
                <w:lang w:val="sr-Cyrl-CS"/>
              </w:rPr>
            </w:pPr>
            <w:r w:rsidRPr="00955AAC">
              <w:rPr>
                <w:rFonts w:ascii="Times New Roman" w:hAnsi="Times New Roman"/>
                <w:sz w:val="20"/>
                <w:szCs w:val="20"/>
                <w:lang w:val="sr-Cyrl-CS"/>
              </w:rPr>
              <w:t xml:space="preserve">Увођење ознаке </w:t>
            </w:r>
            <w:r w:rsidR="00B402FA" w:rsidRPr="00955AAC">
              <w:rPr>
                <w:rFonts w:ascii="Times New Roman" w:hAnsi="Times New Roman"/>
                <w:sz w:val="20"/>
                <w:szCs w:val="20"/>
                <w:lang w:val="sr-Cyrl-CS"/>
              </w:rPr>
              <w:t>„</w:t>
            </w:r>
            <w:r w:rsidR="00F41193" w:rsidRPr="00955AAC">
              <w:rPr>
                <w:rFonts w:ascii="Times New Roman" w:hAnsi="Times New Roman"/>
                <w:sz w:val="20"/>
                <w:szCs w:val="20"/>
                <w:lang w:val="sr-Cyrl-CS"/>
              </w:rPr>
              <w:t>инспектор</w:t>
            </w:r>
            <w:r w:rsidRPr="00955AAC">
              <w:rPr>
                <w:rFonts w:ascii="Times New Roman" w:hAnsi="Times New Roman"/>
                <w:sz w:val="20"/>
                <w:szCs w:val="20"/>
                <w:lang w:val="sr-Cyrl-CS"/>
              </w:rPr>
              <w:t>” у назив радног места државних службеника који обављају послове инспекцијског надзора</w:t>
            </w:r>
            <w:r w:rsidR="00F41193">
              <w:rPr>
                <w:rFonts w:ascii="Times New Roman" w:hAnsi="Times New Roman"/>
                <w:sz w:val="20"/>
                <w:szCs w:val="20"/>
                <w:lang w:val="sr-Cyrl-CS"/>
              </w:rPr>
              <w:t>.</w:t>
            </w:r>
          </w:p>
        </w:tc>
        <w:tc>
          <w:tcPr>
            <w:tcW w:w="1980" w:type="dxa"/>
            <w:shd w:val="clear" w:color="auto" w:fill="FFFFFF" w:themeFill="background1"/>
          </w:tcPr>
          <w:p w14:paraId="3CC940D9"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FFFFFF" w:themeFill="background1"/>
          </w:tcPr>
          <w:p w14:paraId="0FC98AD1"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МДУЛС</w:t>
            </w:r>
          </w:p>
        </w:tc>
        <w:tc>
          <w:tcPr>
            <w:tcW w:w="1530" w:type="dxa"/>
            <w:shd w:val="clear" w:color="auto" w:fill="FFFFFF" w:themeFill="background1"/>
          </w:tcPr>
          <w:p w14:paraId="41DF406E"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МФИН</w:t>
            </w:r>
          </w:p>
        </w:tc>
        <w:tc>
          <w:tcPr>
            <w:tcW w:w="1980" w:type="dxa"/>
            <w:gridSpan w:val="2"/>
            <w:shd w:val="clear" w:color="auto" w:fill="FFFFFF" w:themeFill="background1"/>
          </w:tcPr>
          <w:p w14:paraId="2CB780E5" w14:textId="77777777" w:rsidR="00152B6E" w:rsidRPr="00955AAC" w:rsidRDefault="00152B6E" w:rsidP="00152B6E">
            <w:pPr>
              <w:rPr>
                <w:rFonts w:ascii="Times New Roman" w:hAnsi="Times New Roman"/>
                <w:i/>
                <w:sz w:val="20"/>
                <w:szCs w:val="20"/>
                <w:lang w:val="sr-Cyrl-CS"/>
              </w:rPr>
            </w:pPr>
          </w:p>
        </w:tc>
        <w:tc>
          <w:tcPr>
            <w:tcW w:w="1800" w:type="dxa"/>
            <w:shd w:val="clear" w:color="auto" w:fill="FFFFFF" w:themeFill="background1"/>
          </w:tcPr>
          <w:p w14:paraId="16D8AF3B" w14:textId="77777777" w:rsidR="00152B6E" w:rsidRPr="00955AAC" w:rsidRDefault="00152B6E" w:rsidP="00152B6E">
            <w:pPr>
              <w:rPr>
                <w:rFonts w:ascii="Times New Roman" w:hAnsi="Times New Roman"/>
                <w:i/>
                <w:sz w:val="20"/>
                <w:szCs w:val="20"/>
                <w:lang w:val="sr-Cyrl-CS"/>
              </w:rPr>
            </w:pPr>
          </w:p>
        </w:tc>
      </w:tr>
      <w:tr w:rsidR="00152B6E" w:rsidRPr="00955AAC" w14:paraId="5EB75922" w14:textId="77777777" w:rsidTr="00D948AD">
        <w:trPr>
          <w:jc w:val="center"/>
        </w:trPr>
        <w:tc>
          <w:tcPr>
            <w:tcW w:w="6228" w:type="dxa"/>
            <w:gridSpan w:val="3"/>
            <w:shd w:val="clear" w:color="auto" w:fill="FFFFFF" w:themeFill="background1"/>
          </w:tcPr>
          <w:p w14:paraId="1E96E809" w14:textId="0662F7DD" w:rsidR="00152B6E" w:rsidRPr="00955AAC" w:rsidRDefault="00152B6E" w:rsidP="00B402FA">
            <w:pPr>
              <w:pStyle w:val="ListParagraph"/>
              <w:numPr>
                <w:ilvl w:val="2"/>
                <w:numId w:val="66"/>
              </w:numPr>
              <w:jc w:val="both"/>
              <w:rPr>
                <w:rFonts w:ascii="Times New Roman" w:hAnsi="Times New Roman"/>
                <w:sz w:val="20"/>
                <w:szCs w:val="20"/>
                <w:lang w:val="sr-Cyrl-CS"/>
              </w:rPr>
            </w:pPr>
            <w:r w:rsidRPr="00955AAC">
              <w:rPr>
                <w:rFonts w:ascii="Times New Roman" w:hAnsi="Times New Roman"/>
                <w:sz w:val="20"/>
                <w:szCs w:val="20"/>
                <w:lang w:val="sr-Cyrl-CS"/>
              </w:rPr>
              <w:t>Успостављање јединственог Регистра републичких инспектора са подацима о опреми, квалификацијама и праћењу каријерног развоја</w:t>
            </w:r>
            <w:r w:rsidR="00F41193">
              <w:rPr>
                <w:rFonts w:ascii="Times New Roman" w:hAnsi="Times New Roman"/>
                <w:sz w:val="20"/>
                <w:szCs w:val="20"/>
                <w:lang w:val="sr-Cyrl-CS"/>
              </w:rPr>
              <w:t>.</w:t>
            </w:r>
          </w:p>
        </w:tc>
        <w:tc>
          <w:tcPr>
            <w:tcW w:w="1980" w:type="dxa"/>
            <w:shd w:val="clear" w:color="auto" w:fill="FFFFFF" w:themeFill="background1"/>
          </w:tcPr>
          <w:p w14:paraId="1E505E1D"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FFFFFF" w:themeFill="background1"/>
          </w:tcPr>
          <w:p w14:paraId="0C3744E5"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Координациона комисија за инспекцијски надзор</w:t>
            </w:r>
          </w:p>
        </w:tc>
        <w:tc>
          <w:tcPr>
            <w:tcW w:w="1530" w:type="dxa"/>
            <w:shd w:val="clear" w:color="auto" w:fill="FFFFFF" w:themeFill="background1"/>
          </w:tcPr>
          <w:p w14:paraId="3F5ACE2C"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Републичке инспекције</w:t>
            </w:r>
          </w:p>
        </w:tc>
        <w:tc>
          <w:tcPr>
            <w:tcW w:w="1980" w:type="dxa"/>
            <w:gridSpan w:val="2"/>
            <w:shd w:val="clear" w:color="auto" w:fill="FFFFFF" w:themeFill="background1"/>
          </w:tcPr>
          <w:p w14:paraId="19A444AE" w14:textId="77777777" w:rsidR="00152B6E" w:rsidRPr="00955AAC" w:rsidRDefault="00152B6E" w:rsidP="00152B6E">
            <w:pPr>
              <w:rPr>
                <w:rFonts w:ascii="Times New Roman" w:hAnsi="Times New Roman"/>
                <w:i/>
                <w:sz w:val="20"/>
                <w:szCs w:val="20"/>
                <w:lang w:val="sr-Cyrl-CS"/>
              </w:rPr>
            </w:pPr>
          </w:p>
        </w:tc>
        <w:tc>
          <w:tcPr>
            <w:tcW w:w="1800" w:type="dxa"/>
            <w:shd w:val="clear" w:color="auto" w:fill="FFFFFF" w:themeFill="background1"/>
          </w:tcPr>
          <w:p w14:paraId="4DEB80C1" w14:textId="77777777" w:rsidR="00152B6E" w:rsidRPr="00955AAC" w:rsidRDefault="00152B6E" w:rsidP="00152B6E">
            <w:pPr>
              <w:rPr>
                <w:rFonts w:ascii="Times New Roman" w:hAnsi="Times New Roman"/>
                <w:i/>
                <w:sz w:val="20"/>
                <w:szCs w:val="20"/>
                <w:lang w:val="sr-Cyrl-CS"/>
              </w:rPr>
            </w:pPr>
          </w:p>
        </w:tc>
      </w:tr>
      <w:tr w:rsidR="00152B6E" w:rsidRPr="00955AAC" w14:paraId="5D0D6F1F" w14:textId="77777777" w:rsidTr="00D948AD">
        <w:trPr>
          <w:jc w:val="center"/>
        </w:trPr>
        <w:tc>
          <w:tcPr>
            <w:tcW w:w="6228" w:type="dxa"/>
            <w:gridSpan w:val="3"/>
            <w:shd w:val="clear" w:color="auto" w:fill="FFFFFF" w:themeFill="background1"/>
          </w:tcPr>
          <w:p w14:paraId="3AE35235" w14:textId="532DD1E3" w:rsidR="00152B6E" w:rsidRPr="00955AAC" w:rsidRDefault="00152B6E" w:rsidP="00B402FA">
            <w:pPr>
              <w:pStyle w:val="ListParagraph"/>
              <w:numPr>
                <w:ilvl w:val="2"/>
                <w:numId w:val="66"/>
              </w:numPr>
              <w:jc w:val="both"/>
              <w:rPr>
                <w:rFonts w:ascii="Times New Roman" w:hAnsi="Times New Roman"/>
                <w:sz w:val="20"/>
                <w:szCs w:val="20"/>
                <w:lang w:val="sr-Cyrl-CS"/>
              </w:rPr>
            </w:pPr>
            <w:r w:rsidRPr="00955AAC">
              <w:rPr>
                <w:rFonts w:ascii="Times New Roman" w:hAnsi="Times New Roman"/>
                <w:sz w:val="20"/>
                <w:szCs w:val="20"/>
                <w:lang w:val="sr-Cyrl-CS"/>
              </w:rPr>
              <w:t>Дефинисање мера остваривања јавног интереса за сваку инспекцију</w:t>
            </w:r>
            <w:r w:rsidR="00F41193">
              <w:rPr>
                <w:rFonts w:ascii="Times New Roman" w:hAnsi="Times New Roman"/>
                <w:sz w:val="20"/>
                <w:szCs w:val="20"/>
                <w:lang w:val="sr-Cyrl-CS"/>
              </w:rPr>
              <w:t>.</w:t>
            </w:r>
          </w:p>
        </w:tc>
        <w:tc>
          <w:tcPr>
            <w:tcW w:w="1980" w:type="dxa"/>
            <w:shd w:val="clear" w:color="auto" w:fill="FFFFFF" w:themeFill="background1"/>
          </w:tcPr>
          <w:p w14:paraId="3DD58176"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Четврти квартал 2019. – пољопривредна и санитарна инспекција</w:t>
            </w:r>
          </w:p>
          <w:p w14:paraId="42D46D46"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Четврти квартал 2020. – све инспекције</w:t>
            </w:r>
          </w:p>
        </w:tc>
        <w:tc>
          <w:tcPr>
            <w:tcW w:w="1620" w:type="dxa"/>
            <w:shd w:val="clear" w:color="auto" w:fill="FFFFFF" w:themeFill="background1"/>
          </w:tcPr>
          <w:p w14:paraId="6A70F55D"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Координациона комисија, МДУЛС</w:t>
            </w:r>
          </w:p>
        </w:tc>
        <w:tc>
          <w:tcPr>
            <w:tcW w:w="1530" w:type="dxa"/>
            <w:shd w:val="clear" w:color="auto" w:fill="FFFFFF" w:themeFill="background1"/>
          </w:tcPr>
          <w:p w14:paraId="0A81CFF3"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Републичке инспекције</w:t>
            </w:r>
          </w:p>
        </w:tc>
        <w:tc>
          <w:tcPr>
            <w:tcW w:w="1980" w:type="dxa"/>
            <w:gridSpan w:val="2"/>
            <w:shd w:val="clear" w:color="auto" w:fill="FFFFFF" w:themeFill="background1"/>
          </w:tcPr>
          <w:p w14:paraId="3113449E" w14:textId="77777777" w:rsidR="00152B6E" w:rsidRPr="00955AAC" w:rsidRDefault="00152B6E" w:rsidP="00152B6E">
            <w:pPr>
              <w:rPr>
                <w:rFonts w:ascii="Times New Roman" w:hAnsi="Times New Roman"/>
                <w:i/>
                <w:sz w:val="20"/>
                <w:szCs w:val="20"/>
                <w:lang w:val="sr-Cyrl-CS"/>
              </w:rPr>
            </w:pPr>
          </w:p>
        </w:tc>
        <w:tc>
          <w:tcPr>
            <w:tcW w:w="1800" w:type="dxa"/>
            <w:shd w:val="clear" w:color="auto" w:fill="FFFFFF" w:themeFill="background1"/>
          </w:tcPr>
          <w:p w14:paraId="4B3C22BC" w14:textId="77777777" w:rsidR="00152B6E" w:rsidRPr="00955AAC" w:rsidRDefault="00152B6E" w:rsidP="00152B6E">
            <w:pPr>
              <w:rPr>
                <w:rFonts w:ascii="Times New Roman" w:hAnsi="Times New Roman"/>
                <w:i/>
                <w:sz w:val="20"/>
                <w:szCs w:val="20"/>
                <w:lang w:val="sr-Cyrl-CS"/>
              </w:rPr>
            </w:pPr>
          </w:p>
        </w:tc>
      </w:tr>
      <w:tr w:rsidR="00152B6E" w:rsidRPr="00955AAC" w14:paraId="6D72F5E5" w14:textId="77777777" w:rsidTr="00D948AD">
        <w:trPr>
          <w:jc w:val="center"/>
        </w:trPr>
        <w:tc>
          <w:tcPr>
            <w:tcW w:w="6228" w:type="dxa"/>
            <w:gridSpan w:val="3"/>
            <w:shd w:val="clear" w:color="auto" w:fill="FFFFFF" w:themeFill="background1"/>
          </w:tcPr>
          <w:p w14:paraId="676CD685" w14:textId="52A602D0" w:rsidR="00152B6E" w:rsidRPr="00955AAC" w:rsidRDefault="00152B6E" w:rsidP="00955AAC">
            <w:pPr>
              <w:pStyle w:val="ListParagraph"/>
              <w:numPr>
                <w:ilvl w:val="2"/>
                <w:numId w:val="66"/>
              </w:numPr>
              <w:jc w:val="both"/>
              <w:rPr>
                <w:rFonts w:ascii="Times New Roman" w:hAnsi="Times New Roman"/>
                <w:sz w:val="20"/>
                <w:szCs w:val="20"/>
                <w:lang w:val="sr-Cyrl-CS"/>
              </w:rPr>
            </w:pPr>
            <w:r w:rsidRPr="00955AAC">
              <w:rPr>
                <w:rFonts w:ascii="Times New Roman" w:hAnsi="Times New Roman"/>
                <w:sz w:val="20"/>
                <w:szCs w:val="20"/>
                <w:lang w:val="sr-Cyrl-CS"/>
              </w:rPr>
              <w:t>Дефинисање методологије за праћење и мерење оств</w:t>
            </w:r>
            <w:r w:rsidR="00955AAC">
              <w:rPr>
                <w:rFonts w:ascii="Times New Roman" w:hAnsi="Times New Roman"/>
                <w:sz w:val="20"/>
                <w:szCs w:val="20"/>
                <w:lang w:val="sr-Cyrl-CS"/>
              </w:rPr>
              <w:t>а</w:t>
            </w:r>
            <w:r w:rsidRPr="00955AAC">
              <w:rPr>
                <w:rFonts w:ascii="Times New Roman" w:hAnsi="Times New Roman"/>
                <w:sz w:val="20"/>
                <w:szCs w:val="20"/>
                <w:lang w:val="sr-Cyrl-CS"/>
              </w:rPr>
              <w:t>рења  јавног интереса за сваку инспекцију</w:t>
            </w:r>
            <w:r w:rsidR="00F41193">
              <w:rPr>
                <w:rFonts w:ascii="Times New Roman" w:hAnsi="Times New Roman"/>
                <w:sz w:val="20"/>
                <w:szCs w:val="20"/>
                <w:lang w:val="sr-Cyrl-CS"/>
              </w:rPr>
              <w:t>.</w:t>
            </w:r>
          </w:p>
        </w:tc>
        <w:tc>
          <w:tcPr>
            <w:tcW w:w="1980" w:type="dxa"/>
            <w:shd w:val="clear" w:color="auto" w:fill="FFFFFF" w:themeFill="background1"/>
          </w:tcPr>
          <w:p w14:paraId="556E997C"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FFFFFF" w:themeFill="background1"/>
          </w:tcPr>
          <w:p w14:paraId="0F031CD7"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Координациона комисија, МДУЛС</w:t>
            </w:r>
          </w:p>
        </w:tc>
        <w:tc>
          <w:tcPr>
            <w:tcW w:w="1530" w:type="dxa"/>
            <w:shd w:val="clear" w:color="auto" w:fill="FFFFFF" w:themeFill="background1"/>
          </w:tcPr>
          <w:p w14:paraId="05762213"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Републичке инспекције</w:t>
            </w:r>
          </w:p>
        </w:tc>
        <w:tc>
          <w:tcPr>
            <w:tcW w:w="1980" w:type="dxa"/>
            <w:gridSpan w:val="2"/>
            <w:shd w:val="clear" w:color="auto" w:fill="FFFFFF" w:themeFill="background1"/>
          </w:tcPr>
          <w:p w14:paraId="2005EEB3" w14:textId="77777777" w:rsidR="00152B6E" w:rsidRPr="00955AAC" w:rsidRDefault="00152B6E" w:rsidP="00152B6E">
            <w:pPr>
              <w:rPr>
                <w:rFonts w:ascii="Times New Roman" w:hAnsi="Times New Roman"/>
                <w:i/>
                <w:sz w:val="20"/>
                <w:szCs w:val="20"/>
                <w:lang w:val="sr-Cyrl-CS"/>
              </w:rPr>
            </w:pPr>
          </w:p>
        </w:tc>
        <w:tc>
          <w:tcPr>
            <w:tcW w:w="1800" w:type="dxa"/>
            <w:shd w:val="clear" w:color="auto" w:fill="FFFFFF" w:themeFill="background1"/>
          </w:tcPr>
          <w:p w14:paraId="1EA2FA8F" w14:textId="77777777" w:rsidR="00152B6E" w:rsidRPr="00955AAC" w:rsidRDefault="00152B6E" w:rsidP="00152B6E">
            <w:pPr>
              <w:rPr>
                <w:rFonts w:ascii="Times New Roman" w:hAnsi="Times New Roman"/>
                <w:i/>
                <w:sz w:val="20"/>
                <w:szCs w:val="20"/>
                <w:lang w:val="sr-Cyrl-CS"/>
              </w:rPr>
            </w:pPr>
          </w:p>
        </w:tc>
      </w:tr>
      <w:tr w:rsidR="00152B6E" w:rsidRPr="00955AAC" w14:paraId="519600DE" w14:textId="77777777" w:rsidTr="00D948AD">
        <w:trPr>
          <w:jc w:val="center"/>
        </w:trPr>
        <w:tc>
          <w:tcPr>
            <w:tcW w:w="6228" w:type="dxa"/>
            <w:gridSpan w:val="3"/>
            <w:shd w:val="clear" w:color="auto" w:fill="FFFFFF" w:themeFill="background1"/>
          </w:tcPr>
          <w:p w14:paraId="6E504A00" w14:textId="729FE8F0" w:rsidR="00152B6E" w:rsidRPr="00955AAC" w:rsidRDefault="00152B6E" w:rsidP="00B402FA">
            <w:pPr>
              <w:pStyle w:val="ListParagraph"/>
              <w:numPr>
                <w:ilvl w:val="2"/>
                <w:numId w:val="66"/>
              </w:numPr>
              <w:jc w:val="both"/>
              <w:rPr>
                <w:rFonts w:ascii="Times New Roman" w:hAnsi="Times New Roman"/>
                <w:sz w:val="20"/>
                <w:szCs w:val="20"/>
                <w:lang w:val="sr-Cyrl-CS"/>
              </w:rPr>
            </w:pPr>
            <w:r w:rsidRPr="00955AAC">
              <w:rPr>
                <w:rFonts w:ascii="Times New Roman" w:hAnsi="Times New Roman"/>
                <w:sz w:val="20"/>
                <w:szCs w:val="20"/>
                <w:lang w:val="sr-Cyrl-CS"/>
              </w:rPr>
              <w:lastRenderedPageBreak/>
              <w:t>Доношење Модела за вредновање рада инспектора</w:t>
            </w:r>
            <w:r w:rsidR="00F41193">
              <w:rPr>
                <w:rFonts w:ascii="Times New Roman" w:hAnsi="Times New Roman"/>
                <w:sz w:val="20"/>
                <w:szCs w:val="20"/>
                <w:lang w:val="sr-Cyrl-CS"/>
              </w:rPr>
              <w:t>.</w:t>
            </w:r>
          </w:p>
        </w:tc>
        <w:tc>
          <w:tcPr>
            <w:tcW w:w="1980" w:type="dxa"/>
            <w:shd w:val="clear" w:color="auto" w:fill="FFFFFF" w:themeFill="background1"/>
          </w:tcPr>
          <w:p w14:paraId="1933CCED"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shd w:val="clear" w:color="auto" w:fill="FFFFFF" w:themeFill="background1"/>
          </w:tcPr>
          <w:p w14:paraId="73495B5D" w14:textId="77777777" w:rsidR="00152B6E" w:rsidRPr="00955AAC" w:rsidRDefault="00152B6E" w:rsidP="00152B6E">
            <w:pPr>
              <w:rPr>
                <w:rFonts w:ascii="Times New Roman" w:hAnsi="Times New Roman"/>
                <w:sz w:val="20"/>
                <w:szCs w:val="20"/>
                <w:lang w:val="sr-Cyrl-CS"/>
              </w:rPr>
            </w:pPr>
            <w:r w:rsidRPr="00955AAC">
              <w:rPr>
                <w:rFonts w:ascii="Times New Roman" w:hAnsi="Times New Roman"/>
                <w:sz w:val="20"/>
                <w:szCs w:val="20"/>
                <w:lang w:val="sr-Cyrl-CS"/>
              </w:rPr>
              <w:t>Координациона комисија</w:t>
            </w:r>
          </w:p>
        </w:tc>
        <w:tc>
          <w:tcPr>
            <w:tcW w:w="1530" w:type="dxa"/>
            <w:shd w:val="clear" w:color="auto" w:fill="FFFFFF" w:themeFill="background1"/>
          </w:tcPr>
          <w:p w14:paraId="6042F29F" w14:textId="77777777" w:rsidR="00152B6E" w:rsidRPr="00955AAC" w:rsidRDefault="00152B6E" w:rsidP="00152B6E">
            <w:pPr>
              <w:rPr>
                <w:rFonts w:ascii="Times New Roman" w:hAnsi="Times New Roman"/>
                <w:sz w:val="20"/>
                <w:szCs w:val="20"/>
                <w:lang w:val="sr-Cyrl-CS"/>
              </w:rPr>
            </w:pPr>
          </w:p>
        </w:tc>
        <w:tc>
          <w:tcPr>
            <w:tcW w:w="1980" w:type="dxa"/>
            <w:gridSpan w:val="2"/>
            <w:shd w:val="clear" w:color="auto" w:fill="FFFFFF" w:themeFill="background1"/>
          </w:tcPr>
          <w:p w14:paraId="0362B713" w14:textId="77777777" w:rsidR="00152B6E" w:rsidRPr="00955AAC" w:rsidRDefault="00152B6E" w:rsidP="00152B6E">
            <w:pPr>
              <w:rPr>
                <w:rFonts w:ascii="Times New Roman" w:hAnsi="Times New Roman"/>
                <w:i/>
                <w:sz w:val="20"/>
                <w:szCs w:val="20"/>
                <w:lang w:val="sr-Cyrl-CS"/>
              </w:rPr>
            </w:pPr>
          </w:p>
        </w:tc>
        <w:tc>
          <w:tcPr>
            <w:tcW w:w="1800" w:type="dxa"/>
            <w:shd w:val="clear" w:color="auto" w:fill="FFFFFF" w:themeFill="background1"/>
          </w:tcPr>
          <w:p w14:paraId="7D160A4C" w14:textId="77777777" w:rsidR="00152B6E" w:rsidRPr="00955AAC" w:rsidRDefault="00152B6E" w:rsidP="00152B6E">
            <w:pPr>
              <w:rPr>
                <w:rFonts w:ascii="Times New Roman" w:hAnsi="Times New Roman"/>
                <w:i/>
                <w:sz w:val="20"/>
                <w:szCs w:val="20"/>
                <w:lang w:val="sr-Cyrl-CS"/>
              </w:rPr>
            </w:pPr>
          </w:p>
        </w:tc>
      </w:tr>
    </w:tbl>
    <w:p w14:paraId="02AC16D9" w14:textId="77777777" w:rsidR="00C836B0" w:rsidRPr="00955AAC" w:rsidRDefault="00C836B0" w:rsidP="00A7279A">
      <w:pPr>
        <w:rPr>
          <w:rFonts w:ascii="Times New Roman" w:hAnsi="Times New Roman"/>
          <w:sz w:val="20"/>
          <w:szCs w:val="20"/>
          <w:lang w:val="sr-Cyrl-CS"/>
        </w:rPr>
      </w:pPr>
    </w:p>
    <w:p w14:paraId="1EF54047" w14:textId="6C3659C0" w:rsidR="0052467F" w:rsidRPr="00955AAC" w:rsidRDefault="0052467F" w:rsidP="00184525">
      <w:pPr>
        <w:spacing w:after="200" w:line="276" w:lineRule="auto"/>
        <w:rPr>
          <w:rFonts w:ascii="Times New Roman" w:hAnsi="Times New Roman"/>
          <w:sz w:val="20"/>
          <w:szCs w:val="20"/>
          <w:lang w:val="sr-Cyrl-CS"/>
        </w:rPr>
      </w:pPr>
    </w:p>
    <w:p w14:paraId="41AF952C" w14:textId="77777777" w:rsidR="00184525" w:rsidRPr="00955AAC" w:rsidRDefault="00184525" w:rsidP="00184525">
      <w:pPr>
        <w:spacing w:after="200" w:line="276" w:lineRule="auto"/>
        <w:rPr>
          <w:rFonts w:ascii="Times New Roman" w:hAnsi="Times New Roman"/>
          <w:sz w:val="20"/>
          <w:szCs w:val="20"/>
          <w:lang w:val="sr-Cyrl-CS"/>
        </w:rPr>
      </w:pPr>
    </w:p>
    <w:tbl>
      <w:tblPr>
        <w:tblW w:w="1468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04"/>
        <w:gridCol w:w="4140"/>
        <w:gridCol w:w="25"/>
        <w:gridCol w:w="1955"/>
        <w:gridCol w:w="1620"/>
        <w:gridCol w:w="1620"/>
        <w:gridCol w:w="90"/>
        <w:gridCol w:w="1530"/>
        <w:gridCol w:w="90"/>
        <w:gridCol w:w="1530"/>
      </w:tblGrid>
      <w:tr w:rsidR="00C836B0" w:rsidRPr="00955AAC" w14:paraId="18C04EB5" w14:textId="77777777" w:rsidTr="00FC2793">
        <w:tc>
          <w:tcPr>
            <w:tcW w:w="2088" w:type="dxa"/>
            <w:gridSpan w:val="2"/>
            <w:tcBorders>
              <w:bottom w:val="single" w:sz="4" w:space="0" w:color="auto"/>
              <w:right w:val="nil"/>
            </w:tcBorders>
            <w:shd w:val="clear" w:color="auto" w:fill="FBD4B4" w:themeFill="accent6" w:themeFillTint="66"/>
          </w:tcPr>
          <w:p w14:paraId="07FA9E5E" w14:textId="77777777" w:rsidR="00C836B0" w:rsidRPr="00955AAC" w:rsidRDefault="00C836B0" w:rsidP="00BA1298">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Посебан циљ 2</w:t>
            </w:r>
          </w:p>
        </w:tc>
        <w:tc>
          <w:tcPr>
            <w:tcW w:w="12600" w:type="dxa"/>
            <w:gridSpan w:val="9"/>
            <w:tcBorders>
              <w:left w:val="nil"/>
              <w:bottom w:val="single" w:sz="4" w:space="0" w:color="auto"/>
            </w:tcBorders>
            <w:shd w:val="clear" w:color="auto" w:fill="FBD4B4" w:themeFill="accent6" w:themeFillTint="66"/>
          </w:tcPr>
          <w:p w14:paraId="349A2669" w14:textId="77777777" w:rsidR="00C836B0" w:rsidRPr="00955AAC" w:rsidRDefault="00C836B0" w:rsidP="00D87014">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Унапређење рада Пореске управе у циљу ефикаснијег разреза и боље наплате пореза</w:t>
            </w:r>
            <w:r w:rsidR="00361043" w:rsidRPr="00955AAC">
              <w:rPr>
                <w:rFonts w:ascii="Times New Roman" w:hAnsi="Times New Roman"/>
                <w:sz w:val="28"/>
                <w:szCs w:val="28"/>
                <w:lang w:val="sr-Cyrl-CS"/>
              </w:rPr>
              <w:t xml:space="preserve"> </w:t>
            </w:r>
          </w:p>
        </w:tc>
      </w:tr>
      <w:tr w:rsidR="00C836B0" w:rsidRPr="00955AAC" w14:paraId="301715F0" w14:textId="77777777" w:rsidTr="00FC2793">
        <w:tc>
          <w:tcPr>
            <w:tcW w:w="2088" w:type="dxa"/>
            <w:gridSpan w:val="2"/>
            <w:tcBorders>
              <w:right w:val="nil"/>
            </w:tcBorders>
            <w:shd w:val="clear" w:color="auto" w:fill="B8CCE4" w:themeFill="accent1" w:themeFillTint="66"/>
          </w:tcPr>
          <w:p w14:paraId="249830F3" w14:textId="77777777" w:rsidR="00C836B0" w:rsidRPr="00955AAC" w:rsidRDefault="00C836B0" w:rsidP="00BA1298">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Мера 2.1 </w:t>
            </w:r>
          </w:p>
        </w:tc>
        <w:tc>
          <w:tcPr>
            <w:tcW w:w="12600" w:type="dxa"/>
            <w:gridSpan w:val="9"/>
            <w:tcBorders>
              <w:left w:val="nil"/>
            </w:tcBorders>
            <w:shd w:val="clear" w:color="auto" w:fill="B8CCE4" w:themeFill="accent1" w:themeFillTint="66"/>
          </w:tcPr>
          <w:p w14:paraId="7D9AA0C8" w14:textId="77777777" w:rsidR="00C836B0" w:rsidRPr="00955AAC" w:rsidRDefault="0000320F" w:rsidP="00BA1298">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Дигитална фискализација – информације о промету у свим фазама промета се шаљу пореским органима у реалном времену</w:t>
            </w:r>
            <w:r w:rsidR="00361043" w:rsidRPr="00955AAC">
              <w:rPr>
                <w:rFonts w:ascii="Times New Roman" w:hAnsi="Times New Roman"/>
                <w:sz w:val="28"/>
                <w:szCs w:val="28"/>
                <w:lang w:val="sr-Cyrl-CS"/>
              </w:rPr>
              <w:t xml:space="preserve"> </w:t>
            </w:r>
          </w:p>
        </w:tc>
      </w:tr>
      <w:tr w:rsidR="009D5CE3" w:rsidRPr="00955AAC" w14:paraId="644AAF12" w14:textId="77777777" w:rsidTr="00FC2793">
        <w:tc>
          <w:tcPr>
            <w:tcW w:w="14688" w:type="dxa"/>
            <w:gridSpan w:val="11"/>
          </w:tcPr>
          <w:p w14:paraId="00B166A4" w14:textId="77777777" w:rsidR="009D5CE3" w:rsidRPr="00955AAC" w:rsidRDefault="009D5CE3" w:rsidP="00BA1298">
            <w:pPr>
              <w:pStyle w:val="ColorfulList-Accent11"/>
              <w:spacing w:after="0"/>
              <w:ind w:left="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(показатељи учинка):</w:t>
            </w:r>
          </w:p>
          <w:p w14:paraId="30BB5BE0" w14:textId="77777777" w:rsidR="009D5CE3" w:rsidRPr="00955AAC" w:rsidRDefault="00CB130D" w:rsidP="001126E2">
            <w:pPr>
              <w:pStyle w:val="ColorfulList-Accent11"/>
              <w:numPr>
                <w:ilvl w:val="0"/>
                <w:numId w:val="17"/>
              </w:numPr>
              <w:shd w:val="clear" w:color="auto" w:fill="FFFFFF" w:themeFill="background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Број фискализованих привредних субјеката у односу на укупан број привредних субјеката:</w:t>
            </w:r>
          </w:p>
          <w:p w14:paraId="1EC05FFE" w14:textId="77777777" w:rsidR="009D5CE3" w:rsidRPr="00955AAC" w:rsidRDefault="009D5CE3" w:rsidP="009D5CE3">
            <w:pPr>
              <w:pStyle w:val="ColorfulList-Accent11"/>
              <w:shd w:val="clear" w:color="auto" w:fill="FFFFFF" w:themeFill="background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w:t>
            </w:r>
          </w:p>
          <w:p w14:paraId="552F5A6B" w14:textId="77777777" w:rsidR="009D5CE3" w:rsidRPr="00955AAC" w:rsidRDefault="009D5CE3" w:rsidP="009D5CE3">
            <w:pPr>
              <w:pStyle w:val="ColorfulList-Accent11"/>
              <w:shd w:val="clear" w:color="auto" w:fill="FFFFFF" w:themeFill="background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w:t>
            </w:r>
          </w:p>
          <w:p w14:paraId="14AC937A" w14:textId="77777777" w:rsidR="009D5CE3" w:rsidRPr="00955AAC" w:rsidRDefault="00FA0A15" w:rsidP="001126E2">
            <w:pPr>
              <w:pStyle w:val="ColorfulList-Accent11"/>
              <w:numPr>
                <w:ilvl w:val="0"/>
                <w:numId w:val="17"/>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Јефтиније</w:t>
            </w:r>
            <w:r w:rsidR="009D5CE3" w:rsidRPr="00955AAC">
              <w:rPr>
                <w:rFonts w:ascii="Times New Roman" w:hAnsi="Times New Roman"/>
                <w:sz w:val="20"/>
                <w:szCs w:val="20"/>
                <w:lang w:val="sr-Cyrl-CS"/>
              </w:rPr>
              <w:t xml:space="preserve"> одржавање система</w:t>
            </w:r>
          </w:p>
          <w:p w14:paraId="3BA26DF6" w14:textId="77777777" w:rsidR="009D5CE3" w:rsidRPr="00955AAC" w:rsidRDefault="009D5CE3" w:rsidP="009D5CE3">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w:t>
            </w:r>
          </w:p>
          <w:p w14:paraId="61614A83" w14:textId="77777777" w:rsidR="009D5CE3" w:rsidRPr="00955AAC" w:rsidRDefault="009D5CE3" w:rsidP="009D5CE3">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w:t>
            </w:r>
          </w:p>
          <w:p w14:paraId="6C745CC1" w14:textId="77777777" w:rsidR="009D5CE3" w:rsidRPr="00955AAC" w:rsidRDefault="00CB130D" w:rsidP="001126E2">
            <w:pPr>
              <w:pStyle w:val="ColorfulList-Accent11"/>
              <w:numPr>
                <w:ilvl w:val="0"/>
                <w:numId w:val="17"/>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Повећан број утврђених нерегуларности у односу на број надзора:</w:t>
            </w:r>
          </w:p>
          <w:p w14:paraId="471737CC" w14:textId="77777777" w:rsidR="009D5CE3" w:rsidRPr="00955AAC" w:rsidRDefault="009D5CE3" w:rsidP="009D5CE3">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w:t>
            </w:r>
          </w:p>
          <w:p w14:paraId="60C4654C" w14:textId="77777777" w:rsidR="009D5CE3" w:rsidRPr="00955AAC" w:rsidRDefault="009D5CE3" w:rsidP="009D5CE3">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w:t>
            </w:r>
          </w:p>
          <w:p w14:paraId="696F0CCB" w14:textId="77777777" w:rsidR="009D5CE3" w:rsidRPr="00955AAC" w:rsidRDefault="009D5CE3" w:rsidP="0000320F">
            <w:pPr>
              <w:pStyle w:val="ColorfulList-Accent11"/>
              <w:spacing w:after="0" w:line="240" w:lineRule="auto"/>
              <w:contextualSpacing w:val="0"/>
              <w:rPr>
                <w:rFonts w:ascii="Times New Roman" w:hAnsi="Times New Roman"/>
                <w:sz w:val="20"/>
                <w:szCs w:val="20"/>
                <w:lang w:val="sr-Cyrl-CS"/>
              </w:rPr>
            </w:pPr>
          </w:p>
        </w:tc>
      </w:tr>
      <w:tr w:rsidR="0052467F" w:rsidRPr="00955AAC" w14:paraId="33F24EDF" w14:textId="77777777" w:rsidTr="00FC2793">
        <w:tc>
          <w:tcPr>
            <w:tcW w:w="6228" w:type="dxa"/>
            <w:gridSpan w:val="3"/>
            <w:shd w:val="clear" w:color="auto" w:fill="EEECE1" w:themeFill="background2"/>
          </w:tcPr>
          <w:p w14:paraId="202B31E3" w14:textId="77777777" w:rsidR="0052467F" w:rsidRPr="00955AAC" w:rsidRDefault="0052467F" w:rsidP="0052467F">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gridSpan w:val="2"/>
            <w:shd w:val="clear" w:color="auto" w:fill="EEECE1" w:themeFill="background2"/>
          </w:tcPr>
          <w:p w14:paraId="34259DF8" w14:textId="77777777" w:rsidR="0052467F" w:rsidRPr="00955AAC" w:rsidRDefault="0052467F"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2229F808" w14:textId="77777777" w:rsidR="0052467F" w:rsidRPr="00955AAC" w:rsidRDefault="0052467F"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710" w:type="dxa"/>
            <w:gridSpan w:val="2"/>
            <w:shd w:val="clear" w:color="auto" w:fill="EEECE1" w:themeFill="background2"/>
          </w:tcPr>
          <w:p w14:paraId="3F1D0294" w14:textId="77777777" w:rsidR="0052467F" w:rsidRPr="00955AAC" w:rsidRDefault="0052467F"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56F8C008" w14:textId="77777777" w:rsidR="0052467F" w:rsidRPr="00955AAC" w:rsidRDefault="0052467F"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530" w:type="dxa"/>
            <w:shd w:val="clear" w:color="auto" w:fill="EEECE1" w:themeFill="background2"/>
          </w:tcPr>
          <w:p w14:paraId="1FEBCBB3" w14:textId="77777777" w:rsidR="0052467F" w:rsidRPr="00955AAC" w:rsidRDefault="0052467F"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C836B0" w:rsidRPr="00955AAC" w14:paraId="430F0D18" w14:textId="77777777" w:rsidTr="00FC2793">
        <w:tc>
          <w:tcPr>
            <w:tcW w:w="6228" w:type="dxa"/>
            <w:gridSpan w:val="3"/>
            <w:shd w:val="clear" w:color="auto" w:fill="auto"/>
          </w:tcPr>
          <w:p w14:paraId="71C8875E" w14:textId="77777777" w:rsidR="00C836B0" w:rsidRPr="00955AAC" w:rsidRDefault="00C836B0" w:rsidP="0000320F">
            <w:pPr>
              <w:spacing w:before="240" w:after="120" w:line="240" w:lineRule="auto"/>
              <w:jc w:val="both"/>
              <w:rPr>
                <w:rFonts w:ascii="Times New Roman" w:hAnsi="Times New Roman"/>
                <w:sz w:val="20"/>
                <w:szCs w:val="20"/>
                <w:lang w:val="sr-Cyrl-CS"/>
              </w:rPr>
            </w:pPr>
          </w:p>
        </w:tc>
        <w:tc>
          <w:tcPr>
            <w:tcW w:w="1980" w:type="dxa"/>
            <w:gridSpan w:val="2"/>
            <w:shd w:val="clear" w:color="auto" w:fill="auto"/>
          </w:tcPr>
          <w:p w14:paraId="34FE107E" w14:textId="77777777" w:rsidR="00C836B0" w:rsidRPr="00955AAC" w:rsidRDefault="00C836B0" w:rsidP="00BA1298">
            <w:pPr>
              <w:pStyle w:val="ColorfulList-Accent11"/>
              <w:spacing w:after="0"/>
              <w:ind w:left="0"/>
              <w:rPr>
                <w:rFonts w:ascii="Times New Roman" w:hAnsi="Times New Roman"/>
                <w:b/>
                <w:sz w:val="20"/>
                <w:szCs w:val="20"/>
                <w:lang w:val="sr-Cyrl-CS"/>
              </w:rPr>
            </w:pPr>
          </w:p>
        </w:tc>
        <w:tc>
          <w:tcPr>
            <w:tcW w:w="1620" w:type="dxa"/>
            <w:shd w:val="clear" w:color="auto" w:fill="auto"/>
          </w:tcPr>
          <w:p w14:paraId="11CB889E" w14:textId="64A2BEC4" w:rsidR="00C836B0" w:rsidRPr="00955AAC" w:rsidRDefault="003F5657" w:rsidP="00BA1298">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ПУ</w:t>
            </w:r>
          </w:p>
          <w:p w14:paraId="4844DCE1" w14:textId="77777777" w:rsidR="00D87014" w:rsidRPr="00955AAC" w:rsidRDefault="00D87014" w:rsidP="00BA1298">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710" w:type="dxa"/>
            <w:gridSpan w:val="2"/>
            <w:shd w:val="clear" w:color="auto" w:fill="auto"/>
          </w:tcPr>
          <w:p w14:paraId="14DA8885" w14:textId="77777777" w:rsidR="00C836B0" w:rsidRPr="00955AAC" w:rsidRDefault="00C836B0" w:rsidP="00BA1298">
            <w:pPr>
              <w:pStyle w:val="ColorfulList-Accent11"/>
              <w:spacing w:after="0" w:line="257" w:lineRule="auto"/>
              <w:ind w:left="0"/>
              <w:rPr>
                <w:rFonts w:ascii="Times New Roman" w:hAnsi="Times New Roman"/>
                <w:sz w:val="20"/>
                <w:szCs w:val="20"/>
                <w:lang w:val="sr-Cyrl-CS"/>
              </w:rPr>
            </w:pPr>
          </w:p>
        </w:tc>
        <w:tc>
          <w:tcPr>
            <w:tcW w:w="1620" w:type="dxa"/>
            <w:gridSpan w:val="2"/>
          </w:tcPr>
          <w:p w14:paraId="1EB4158F" w14:textId="77777777" w:rsidR="00C836B0" w:rsidRPr="00955AAC" w:rsidRDefault="00C836B0" w:rsidP="00BA1298">
            <w:pPr>
              <w:spacing w:after="0"/>
              <w:rPr>
                <w:rFonts w:ascii="Times New Roman" w:hAnsi="Times New Roman"/>
                <w:sz w:val="20"/>
                <w:szCs w:val="20"/>
                <w:lang w:val="sr-Cyrl-CS"/>
              </w:rPr>
            </w:pPr>
          </w:p>
        </w:tc>
        <w:tc>
          <w:tcPr>
            <w:tcW w:w="1530" w:type="dxa"/>
            <w:shd w:val="clear" w:color="auto" w:fill="auto"/>
          </w:tcPr>
          <w:p w14:paraId="7DABCE1C" w14:textId="77777777" w:rsidR="00C836B0" w:rsidRPr="00955AAC" w:rsidRDefault="00C836B0" w:rsidP="00BA1298">
            <w:pPr>
              <w:spacing w:after="0"/>
              <w:rPr>
                <w:rFonts w:ascii="Times New Roman" w:hAnsi="Times New Roman"/>
                <w:b/>
                <w:sz w:val="20"/>
                <w:szCs w:val="20"/>
                <w:lang w:val="sr-Cyrl-CS"/>
              </w:rPr>
            </w:pPr>
            <w:r w:rsidRPr="00955AAC">
              <w:rPr>
                <w:rFonts w:ascii="Times New Roman" w:hAnsi="Times New Roman"/>
                <w:sz w:val="20"/>
                <w:szCs w:val="20"/>
                <w:lang w:val="sr-Cyrl-CS"/>
              </w:rPr>
              <w:t xml:space="preserve"> </w:t>
            </w:r>
          </w:p>
        </w:tc>
      </w:tr>
      <w:tr w:rsidR="0052467F" w:rsidRPr="00955AAC" w14:paraId="7CC68BE4" w14:textId="77777777" w:rsidTr="00FC2793">
        <w:tc>
          <w:tcPr>
            <w:tcW w:w="6228" w:type="dxa"/>
            <w:gridSpan w:val="3"/>
            <w:shd w:val="clear" w:color="auto" w:fill="EEECE1" w:themeFill="background2"/>
          </w:tcPr>
          <w:p w14:paraId="3376348D" w14:textId="77777777" w:rsidR="0052467F" w:rsidRPr="00955AAC" w:rsidRDefault="0052467F"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gridSpan w:val="2"/>
            <w:shd w:val="clear" w:color="auto" w:fill="EEECE1" w:themeFill="background2"/>
          </w:tcPr>
          <w:p w14:paraId="58CACF1A" w14:textId="77777777" w:rsidR="0052467F" w:rsidRPr="00955AAC" w:rsidRDefault="0052467F"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7777F607" w14:textId="77777777" w:rsidR="0052467F" w:rsidRPr="00955AAC" w:rsidRDefault="0052467F"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710" w:type="dxa"/>
            <w:gridSpan w:val="2"/>
            <w:shd w:val="clear" w:color="auto" w:fill="EEECE1" w:themeFill="background2"/>
          </w:tcPr>
          <w:p w14:paraId="502665B9" w14:textId="77777777" w:rsidR="0052467F" w:rsidRPr="00955AAC" w:rsidRDefault="0052467F"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6C195BB9" w14:textId="77777777" w:rsidR="0052467F" w:rsidRPr="00955AAC" w:rsidRDefault="0052467F"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530" w:type="dxa"/>
            <w:shd w:val="clear" w:color="auto" w:fill="EEECE1" w:themeFill="background2"/>
          </w:tcPr>
          <w:p w14:paraId="23E0A92B" w14:textId="77777777" w:rsidR="0052467F" w:rsidRPr="00955AAC" w:rsidRDefault="0052467F" w:rsidP="00634524">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C836B0" w:rsidRPr="00955AAC" w14:paraId="376F39FA" w14:textId="77777777" w:rsidTr="00FC2793">
        <w:tc>
          <w:tcPr>
            <w:tcW w:w="6228" w:type="dxa"/>
            <w:gridSpan w:val="3"/>
            <w:shd w:val="clear" w:color="auto" w:fill="auto"/>
          </w:tcPr>
          <w:p w14:paraId="67F1AFA6" w14:textId="4441BD00" w:rsidR="0000320F" w:rsidRPr="00955AAC" w:rsidRDefault="0000208D" w:rsidP="0000208D">
            <w:pPr>
              <w:pStyle w:val="ListParagraph"/>
              <w:numPr>
                <w:ilvl w:val="2"/>
                <w:numId w:val="80"/>
              </w:numPr>
              <w:spacing w:after="0" w:line="240" w:lineRule="auto"/>
              <w:ind w:left="1008"/>
              <w:jc w:val="both"/>
              <w:rPr>
                <w:rFonts w:ascii="Times New Roman" w:hAnsi="Times New Roman"/>
                <w:sz w:val="20"/>
                <w:szCs w:val="20"/>
                <w:lang w:val="sr-Cyrl-CS"/>
              </w:rPr>
            </w:pPr>
            <w:r>
              <w:rPr>
                <w:rFonts w:ascii="Times New Roman" w:hAnsi="Times New Roman"/>
                <w:sz w:val="20"/>
                <w:szCs w:val="20"/>
                <w:lang w:val="sr-Cyrl-CS"/>
              </w:rPr>
              <w:t>Усвајање</w:t>
            </w:r>
            <w:r w:rsidR="007322CC" w:rsidRPr="00955AAC">
              <w:rPr>
                <w:rFonts w:ascii="Times New Roman" w:hAnsi="Times New Roman"/>
                <w:sz w:val="20"/>
                <w:szCs w:val="20"/>
                <w:lang w:val="sr-Cyrl-CS"/>
              </w:rPr>
              <w:t xml:space="preserve"> </w:t>
            </w:r>
            <w:r>
              <w:rPr>
                <w:rFonts w:ascii="Times New Roman" w:hAnsi="Times New Roman"/>
                <w:sz w:val="20"/>
                <w:szCs w:val="20"/>
                <w:lang w:val="sr-Cyrl-CS"/>
              </w:rPr>
              <w:t>Предлога</w:t>
            </w:r>
            <w:r w:rsidR="00A14782" w:rsidRPr="00955AAC">
              <w:rPr>
                <w:rFonts w:ascii="Times New Roman" w:hAnsi="Times New Roman"/>
                <w:sz w:val="20"/>
                <w:szCs w:val="20"/>
                <w:lang w:val="sr-Cyrl-CS"/>
              </w:rPr>
              <w:t xml:space="preserve"> </w:t>
            </w:r>
            <w:r w:rsidR="0000320F" w:rsidRPr="00955AAC">
              <w:rPr>
                <w:rFonts w:ascii="Times New Roman" w:hAnsi="Times New Roman"/>
                <w:sz w:val="20"/>
                <w:szCs w:val="20"/>
                <w:lang w:val="sr-Cyrl-CS"/>
              </w:rPr>
              <w:t>закон</w:t>
            </w:r>
            <w:r w:rsidR="007322CC" w:rsidRPr="00955AAC">
              <w:rPr>
                <w:rFonts w:ascii="Times New Roman" w:hAnsi="Times New Roman"/>
                <w:sz w:val="20"/>
                <w:szCs w:val="20"/>
                <w:lang w:val="sr-Cyrl-CS"/>
              </w:rPr>
              <w:t>а</w:t>
            </w:r>
            <w:r w:rsidR="0000320F" w:rsidRPr="00955AAC">
              <w:rPr>
                <w:rFonts w:ascii="Times New Roman" w:hAnsi="Times New Roman"/>
                <w:sz w:val="20"/>
                <w:szCs w:val="20"/>
                <w:lang w:val="sr-Cyrl-CS"/>
              </w:rPr>
              <w:t xml:space="preserve"> о фискализацији </w:t>
            </w:r>
            <w:r w:rsidR="007322CC" w:rsidRPr="00955AAC">
              <w:rPr>
                <w:rFonts w:ascii="Times New Roman" w:hAnsi="Times New Roman"/>
                <w:sz w:val="20"/>
                <w:szCs w:val="20"/>
                <w:lang w:val="sr-Cyrl-CS"/>
              </w:rPr>
              <w:t xml:space="preserve">којим је </w:t>
            </w:r>
            <w:r w:rsidR="0000320F" w:rsidRPr="00955AAC">
              <w:rPr>
                <w:rFonts w:ascii="Times New Roman" w:hAnsi="Times New Roman"/>
                <w:sz w:val="20"/>
                <w:szCs w:val="20"/>
                <w:lang w:val="sr-Cyrl-CS"/>
              </w:rPr>
              <w:t>прошир</w:t>
            </w:r>
            <w:r w:rsidR="007322CC" w:rsidRPr="00955AAC">
              <w:rPr>
                <w:rFonts w:ascii="Times New Roman" w:hAnsi="Times New Roman"/>
                <w:sz w:val="20"/>
                <w:szCs w:val="20"/>
                <w:lang w:val="sr-Cyrl-CS"/>
              </w:rPr>
              <w:t>ен</w:t>
            </w:r>
            <w:r w:rsidR="0000320F" w:rsidRPr="00955AAC">
              <w:rPr>
                <w:rFonts w:ascii="Times New Roman" w:hAnsi="Times New Roman"/>
                <w:sz w:val="20"/>
                <w:szCs w:val="20"/>
                <w:lang w:val="sr-Cyrl-CS"/>
              </w:rPr>
              <w:t xml:space="preserve"> сукцесивно обухват фискализације на све облике продаје робе и пружања услуга и </w:t>
            </w:r>
            <w:r w:rsidR="007322CC" w:rsidRPr="00955AAC">
              <w:rPr>
                <w:rFonts w:ascii="Times New Roman" w:hAnsi="Times New Roman"/>
                <w:sz w:val="20"/>
                <w:szCs w:val="20"/>
                <w:lang w:val="sr-Cyrl-CS"/>
              </w:rPr>
              <w:t xml:space="preserve">све </w:t>
            </w:r>
            <w:r w:rsidR="0000320F" w:rsidRPr="00955AAC">
              <w:rPr>
                <w:rFonts w:ascii="Times New Roman" w:hAnsi="Times New Roman"/>
                <w:sz w:val="20"/>
                <w:szCs w:val="20"/>
                <w:lang w:val="sr-Cyrl-CS"/>
              </w:rPr>
              <w:t>фазе промета</w:t>
            </w:r>
            <w:r w:rsidR="00F41193">
              <w:rPr>
                <w:rFonts w:ascii="Times New Roman" w:hAnsi="Times New Roman"/>
                <w:sz w:val="20"/>
                <w:szCs w:val="20"/>
                <w:lang w:val="sr-Cyrl-CS"/>
              </w:rPr>
              <w:t>.</w:t>
            </w:r>
            <w:r w:rsidR="0000320F" w:rsidRPr="00955AAC">
              <w:rPr>
                <w:rFonts w:ascii="Times New Roman" w:hAnsi="Times New Roman"/>
                <w:sz w:val="20"/>
                <w:szCs w:val="20"/>
                <w:lang w:val="sr-Cyrl-CS"/>
              </w:rPr>
              <w:t xml:space="preserve"> </w:t>
            </w:r>
          </w:p>
        </w:tc>
        <w:tc>
          <w:tcPr>
            <w:tcW w:w="1980" w:type="dxa"/>
            <w:gridSpan w:val="2"/>
            <w:shd w:val="clear" w:color="auto" w:fill="FFFFFF" w:themeFill="background1"/>
          </w:tcPr>
          <w:p w14:paraId="3DEC5D07" w14:textId="77777777" w:rsidR="00C836B0" w:rsidRPr="00955AAC" w:rsidRDefault="00FA0A15" w:rsidP="0000320F">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w:t>
            </w:r>
            <w:r w:rsidR="0000320F" w:rsidRPr="00955AAC">
              <w:rPr>
                <w:rFonts w:ascii="Times New Roman" w:hAnsi="Times New Roman"/>
                <w:sz w:val="20"/>
                <w:szCs w:val="20"/>
                <w:lang w:val="sr-Cyrl-CS"/>
              </w:rPr>
              <w:t xml:space="preserve"> квартал 2019</w:t>
            </w:r>
          </w:p>
        </w:tc>
        <w:tc>
          <w:tcPr>
            <w:tcW w:w="1620" w:type="dxa"/>
            <w:shd w:val="clear" w:color="auto" w:fill="auto"/>
          </w:tcPr>
          <w:p w14:paraId="40527DE7" w14:textId="19FB695B" w:rsidR="0000208D" w:rsidRDefault="0000208D" w:rsidP="00BA1298">
            <w:pPr>
              <w:pStyle w:val="ColorfulList-Accent11"/>
              <w:spacing w:after="0"/>
              <w:ind w:left="0"/>
              <w:rPr>
                <w:rFonts w:ascii="Times New Roman" w:hAnsi="Times New Roman"/>
                <w:sz w:val="20"/>
                <w:szCs w:val="20"/>
                <w:lang w:val="sr-Cyrl-CS"/>
              </w:rPr>
            </w:pPr>
            <w:r>
              <w:rPr>
                <w:rFonts w:ascii="Times New Roman" w:hAnsi="Times New Roman"/>
                <w:sz w:val="20"/>
                <w:szCs w:val="20"/>
                <w:lang w:val="sr-Cyrl-CS"/>
              </w:rPr>
              <w:t>Влада</w:t>
            </w:r>
          </w:p>
          <w:p w14:paraId="2FB9BAB3" w14:textId="4B420F51" w:rsidR="00C836B0" w:rsidRPr="00955AAC" w:rsidRDefault="00192B7F" w:rsidP="00BA129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710" w:type="dxa"/>
            <w:gridSpan w:val="2"/>
            <w:shd w:val="clear" w:color="auto" w:fill="auto"/>
          </w:tcPr>
          <w:p w14:paraId="033C20C0" w14:textId="76E87D78" w:rsidR="00C836B0" w:rsidRPr="00955AAC" w:rsidRDefault="003F5657" w:rsidP="00BA129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34C1104F" w14:textId="77777777" w:rsidR="0000320F" w:rsidRPr="00955AAC" w:rsidRDefault="0000320F" w:rsidP="00BA1298">
            <w:pPr>
              <w:pStyle w:val="ColorfulList-Accent11"/>
              <w:spacing w:after="0"/>
              <w:ind w:left="0"/>
              <w:rPr>
                <w:rFonts w:ascii="Times New Roman" w:hAnsi="Times New Roman"/>
                <w:sz w:val="20"/>
                <w:szCs w:val="20"/>
                <w:lang w:val="sr-Cyrl-CS"/>
              </w:rPr>
            </w:pPr>
          </w:p>
        </w:tc>
        <w:tc>
          <w:tcPr>
            <w:tcW w:w="1620" w:type="dxa"/>
            <w:gridSpan w:val="2"/>
          </w:tcPr>
          <w:p w14:paraId="6D9B8722" w14:textId="77777777" w:rsidR="00C836B0" w:rsidRPr="00955AAC" w:rsidRDefault="00C836B0" w:rsidP="00BA1298">
            <w:pPr>
              <w:pStyle w:val="ColorfulList-Accent11"/>
              <w:spacing w:after="0"/>
              <w:ind w:left="0"/>
              <w:rPr>
                <w:rFonts w:ascii="Times New Roman" w:hAnsi="Times New Roman"/>
                <w:sz w:val="20"/>
                <w:szCs w:val="20"/>
                <w:lang w:val="sr-Cyrl-CS"/>
              </w:rPr>
            </w:pPr>
          </w:p>
        </w:tc>
        <w:tc>
          <w:tcPr>
            <w:tcW w:w="1530" w:type="dxa"/>
            <w:shd w:val="clear" w:color="auto" w:fill="auto"/>
          </w:tcPr>
          <w:p w14:paraId="029C0B6E" w14:textId="77777777" w:rsidR="00C836B0" w:rsidRPr="00955AAC" w:rsidRDefault="00C836B0" w:rsidP="00BA129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Редовна средства</w:t>
            </w:r>
          </w:p>
        </w:tc>
      </w:tr>
      <w:tr w:rsidR="00CB130D" w:rsidRPr="00955AAC" w14:paraId="10DA2526" w14:textId="77777777" w:rsidTr="00FC2793">
        <w:tc>
          <w:tcPr>
            <w:tcW w:w="6228" w:type="dxa"/>
            <w:gridSpan w:val="3"/>
            <w:shd w:val="clear" w:color="auto" w:fill="auto"/>
          </w:tcPr>
          <w:p w14:paraId="410FFC72" w14:textId="40131B3C" w:rsidR="00CB130D" w:rsidRPr="00955AAC" w:rsidRDefault="00A14782" w:rsidP="0053744D">
            <w:pPr>
              <w:pStyle w:val="ListParagraph"/>
              <w:numPr>
                <w:ilvl w:val="2"/>
                <w:numId w:val="80"/>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lastRenderedPageBreak/>
              <w:t>Припрема</w:t>
            </w:r>
            <w:r w:rsidR="00CB130D" w:rsidRPr="00955AAC">
              <w:rPr>
                <w:rFonts w:ascii="Times New Roman" w:hAnsi="Times New Roman"/>
                <w:sz w:val="20"/>
                <w:szCs w:val="20"/>
                <w:lang w:val="sr-Cyrl-CS"/>
              </w:rPr>
              <w:t xml:space="preserve"> акционог плана увођења нове фискализације и плана спровођења проширења обухвата на нове делатности, односно обвезнике.</w:t>
            </w:r>
          </w:p>
        </w:tc>
        <w:tc>
          <w:tcPr>
            <w:tcW w:w="1980" w:type="dxa"/>
            <w:gridSpan w:val="2"/>
            <w:shd w:val="clear" w:color="auto" w:fill="FFFFFF" w:themeFill="background1"/>
          </w:tcPr>
          <w:p w14:paraId="1D547CFB" w14:textId="30B19BA8" w:rsidR="00CB130D" w:rsidRPr="00955AAC" w:rsidRDefault="00CB130D" w:rsidP="00955AAC">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w:t>
            </w:r>
            <w:r w:rsidR="00955AAC">
              <w:rPr>
                <w:rFonts w:ascii="Times New Roman" w:hAnsi="Times New Roman"/>
                <w:sz w:val="20"/>
                <w:szCs w:val="20"/>
                <w:lang w:val="sr-Cyrl-CS"/>
              </w:rPr>
              <w:t xml:space="preserve"> </w:t>
            </w:r>
            <w:r w:rsidRPr="00955AAC">
              <w:rPr>
                <w:rFonts w:ascii="Times New Roman" w:hAnsi="Times New Roman"/>
                <w:sz w:val="20"/>
                <w:szCs w:val="20"/>
                <w:lang w:val="sr-Cyrl-CS"/>
              </w:rPr>
              <w:t>квартал 2019.</w:t>
            </w:r>
          </w:p>
        </w:tc>
        <w:tc>
          <w:tcPr>
            <w:tcW w:w="1620" w:type="dxa"/>
            <w:shd w:val="clear" w:color="auto" w:fill="auto"/>
          </w:tcPr>
          <w:p w14:paraId="4D4B5B4F" w14:textId="77777777" w:rsidR="00CB130D" w:rsidRPr="00955AAC" w:rsidRDefault="00CB130D" w:rsidP="00807EBB">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p w14:paraId="5EFAD365" w14:textId="29575ACE" w:rsidR="00CB130D" w:rsidRPr="00955AAC" w:rsidRDefault="00CB130D" w:rsidP="00F4119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710" w:type="dxa"/>
            <w:gridSpan w:val="2"/>
            <w:shd w:val="clear" w:color="auto" w:fill="auto"/>
          </w:tcPr>
          <w:p w14:paraId="578CA088" w14:textId="77777777" w:rsidR="00CB130D" w:rsidRPr="00955AAC" w:rsidRDefault="00CB130D" w:rsidP="00807EBB">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Тржишна инспекција</w:t>
            </w:r>
          </w:p>
        </w:tc>
        <w:tc>
          <w:tcPr>
            <w:tcW w:w="1620" w:type="dxa"/>
            <w:gridSpan w:val="2"/>
          </w:tcPr>
          <w:p w14:paraId="48F76F40" w14:textId="77777777" w:rsidR="00CB130D" w:rsidRPr="00955AAC" w:rsidRDefault="00CB130D" w:rsidP="00BA1298">
            <w:pPr>
              <w:pStyle w:val="ColorfulList-Accent11"/>
              <w:spacing w:after="0"/>
              <w:ind w:left="0"/>
              <w:rPr>
                <w:rFonts w:ascii="Times New Roman" w:hAnsi="Times New Roman"/>
                <w:sz w:val="20"/>
                <w:szCs w:val="20"/>
                <w:lang w:val="sr-Cyrl-CS"/>
              </w:rPr>
            </w:pPr>
          </w:p>
        </w:tc>
        <w:tc>
          <w:tcPr>
            <w:tcW w:w="1530" w:type="dxa"/>
            <w:shd w:val="clear" w:color="auto" w:fill="auto"/>
          </w:tcPr>
          <w:p w14:paraId="5773CF07" w14:textId="77777777" w:rsidR="00CB130D" w:rsidRPr="00955AAC" w:rsidRDefault="00CB130D" w:rsidP="00BA1298">
            <w:pPr>
              <w:pStyle w:val="ColorfulList-Accent11"/>
              <w:spacing w:after="0"/>
              <w:ind w:left="0"/>
              <w:rPr>
                <w:rFonts w:ascii="Times New Roman" w:hAnsi="Times New Roman"/>
                <w:sz w:val="20"/>
                <w:szCs w:val="20"/>
                <w:lang w:val="sr-Cyrl-CS"/>
              </w:rPr>
            </w:pPr>
          </w:p>
        </w:tc>
      </w:tr>
      <w:tr w:rsidR="0052467F" w:rsidRPr="00955AAC" w14:paraId="75468D5F" w14:textId="77777777" w:rsidTr="00FC2793">
        <w:tc>
          <w:tcPr>
            <w:tcW w:w="6228" w:type="dxa"/>
            <w:gridSpan w:val="3"/>
            <w:shd w:val="clear" w:color="auto" w:fill="auto"/>
          </w:tcPr>
          <w:p w14:paraId="1BCFE1F9" w14:textId="71AB210C" w:rsidR="0052467F" w:rsidRPr="00955AAC" w:rsidRDefault="0052467F" w:rsidP="0053744D">
            <w:pPr>
              <w:pStyle w:val="ListParagraph"/>
              <w:numPr>
                <w:ilvl w:val="2"/>
                <w:numId w:val="80"/>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 xml:space="preserve">Доношење подзаконских аката </w:t>
            </w:r>
            <w:r w:rsidR="007322CC" w:rsidRPr="00955AAC">
              <w:rPr>
                <w:rFonts w:ascii="Times New Roman" w:hAnsi="Times New Roman"/>
                <w:sz w:val="20"/>
                <w:szCs w:val="20"/>
                <w:lang w:val="sr-Cyrl-CS"/>
              </w:rPr>
              <w:t>за спровођење Закона о фискализацији</w:t>
            </w:r>
            <w:r w:rsidR="00F41193">
              <w:rPr>
                <w:rFonts w:ascii="Times New Roman" w:hAnsi="Times New Roman"/>
                <w:sz w:val="20"/>
                <w:szCs w:val="20"/>
                <w:lang w:val="sr-Cyrl-CS"/>
              </w:rPr>
              <w:t>.</w:t>
            </w:r>
          </w:p>
        </w:tc>
        <w:tc>
          <w:tcPr>
            <w:tcW w:w="1980" w:type="dxa"/>
            <w:gridSpan w:val="2"/>
            <w:shd w:val="clear" w:color="auto" w:fill="FFFFFF" w:themeFill="background1"/>
          </w:tcPr>
          <w:p w14:paraId="111CC5A8" w14:textId="77777777" w:rsidR="0052467F" w:rsidRPr="00955AAC" w:rsidRDefault="00FA0A15" w:rsidP="0000320F">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w:t>
            </w:r>
            <w:r w:rsidR="0052467F" w:rsidRPr="00955AAC">
              <w:rPr>
                <w:rFonts w:ascii="Times New Roman" w:hAnsi="Times New Roman"/>
                <w:sz w:val="20"/>
                <w:szCs w:val="20"/>
                <w:lang w:val="sr-Cyrl-CS"/>
              </w:rPr>
              <w:t xml:space="preserve"> квартал 20</w:t>
            </w:r>
            <w:r w:rsidR="007322CC" w:rsidRPr="00955AAC">
              <w:rPr>
                <w:rFonts w:ascii="Times New Roman" w:hAnsi="Times New Roman"/>
                <w:sz w:val="20"/>
                <w:szCs w:val="20"/>
                <w:lang w:val="sr-Cyrl-CS"/>
              </w:rPr>
              <w:t>20</w:t>
            </w:r>
            <w:r w:rsidR="0052467F" w:rsidRPr="00955AAC">
              <w:rPr>
                <w:rFonts w:ascii="Times New Roman" w:hAnsi="Times New Roman"/>
                <w:sz w:val="20"/>
                <w:szCs w:val="20"/>
                <w:lang w:val="sr-Cyrl-CS"/>
              </w:rPr>
              <w:t>.</w:t>
            </w:r>
          </w:p>
        </w:tc>
        <w:tc>
          <w:tcPr>
            <w:tcW w:w="1620" w:type="dxa"/>
            <w:shd w:val="clear" w:color="auto" w:fill="auto"/>
          </w:tcPr>
          <w:p w14:paraId="17D77A5A" w14:textId="77777777" w:rsidR="0052467F" w:rsidRPr="00955AAC" w:rsidRDefault="00192B7F" w:rsidP="00BA129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710" w:type="dxa"/>
            <w:gridSpan w:val="2"/>
            <w:shd w:val="clear" w:color="auto" w:fill="auto"/>
          </w:tcPr>
          <w:p w14:paraId="407D8AA3" w14:textId="4413D369" w:rsidR="0052467F" w:rsidRPr="00955AAC" w:rsidRDefault="0052467F" w:rsidP="00F4119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620" w:type="dxa"/>
            <w:gridSpan w:val="2"/>
          </w:tcPr>
          <w:p w14:paraId="2B3C750B" w14:textId="77777777" w:rsidR="0052467F" w:rsidRPr="00955AAC" w:rsidRDefault="0052467F" w:rsidP="00BA1298">
            <w:pPr>
              <w:pStyle w:val="ColorfulList-Accent11"/>
              <w:spacing w:after="0"/>
              <w:ind w:left="0"/>
              <w:rPr>
                <w:rFonts w:ascii="Times New Roman" w:hAnsi="Times New Roman"/>
                <w:sz w:val="20"/>
                <w:szCs w:val="20"/>
                <w:lang w:val="sr-Cyrl-CS"/>
              </w:rPr>
            </w:pPr>
          </w:p>
        </w:tc>
        <w:tc>
          <w:tcPr>
            <w:tcW w:w="1530" w:type="dxa"/>
            <w:shd w:val="clear" w:color="auto" w:fill="auto"/>
          </w:tcPr>
          <w:p w14:paraId="4962FB11" w14:textId="77777777" w:rsidR="0052467F" w:rsidRPr="00955AAC" w:rsidRDefault="0052467F" w:rsidP="00BA1298">
            <w:pPr>
              <w:pStyle w:val="ColorfulList-Accent11"/>
              <w:spacing w:after="0"/>
              <w:ind w:left="0"/>
              <w:rPr>
                <w:rFonts w:ascii="Times New Roman" w:hAnsi="Times New Roman"/>
                <w:sz w:val="20"/>
                <w:szCs w:val="20"/>
                <w:lang w:val="sr-Cyrl-CS"/>
              </w:rPr>
            </w:pPr>
          </w:p>
        </w:tc>
      </w:tr>
      <w:tr w:rsidR="00CB130D" w:rsidRPr="00955AAC" w14:paraId="6CBE2677" w14:textId="77777777" w:rsidTr="00FC2793">
        <w:tc>
          <w:tcPr>
            <w:tcW w:w="6228" w:type="dxa"/>
            <w:gridSpan w:val="3"/>
            <w:tcBorders>
              <w:bottom w:val="single" w:sz="4" w:space="0" w:color="auto"/>
            </w:tcBorders>
            <w:shd w:val="clear" w:color="auto" w:fill="auto"/>
          </w:tcPr>
          <w:p w14:paraId="2EAA5951" w14:textId="60F1D5C3" w:rsidR="00CB130D" w:rsidRPr="00955AAC" w:rsidRDefault="00CB130D" w:rsidP="0053744D">
            <w:pPr>
              <w:pStyle w:val="ListParagraph"/>
              <w:numPr>
                <w:ilvl w:val="2"/>
                <w:numId w:val="80"/>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Припрема функционалне спецификације и набавка софтвера и хардвера – инкорпорирање модула анализе ризика за неевидентирање промета</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FFFFFF" w:themeFill="background1"/>
          </w:tcPr>
          <w:p w14:paraId="5831502A" w14:textId="77777777" w:rsidR="00CB130D" w:rsidRPr="00955AAC" w:rsidRDefault="00CB130D" w:rsidP="00807EBB">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tcBorders>
              <w:bottom w:val="single" w:sz="4" w:space="0" w:color="auto"/>
            </w:tcBorders>
            <w:shd w:val="clear" w:color="auto" w:fill="auto"/>
          </w:tcPr>
          <w:p w14:paraId="76DD4FFE" w14:textId="77777777" w:rsidR="00CB130D" w:rsidRPr="00955AAC" w:rsidRDefault="00192B7F" w:rsidP="00807EBB">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710" w:type="dxa"/>
            <w:gridSpan w:val="2"/>
            <w:tcBorders>
              <w:bottom w:val="single" w:sz="4" w:space="0" w:color="auto"/>
            </w:tcBorders>
            <w:shd w:val="clear" w:color="auto" w:fill="auto"/>
          </w:tcPr>
          <w:p w14:paraId="2352C354" w14:textId="77777777" w:rsidR="00CB130D" w:rsidRPr="00955AAC" w:rsidRDefault="00CB130D" w:rsidP="00BA1298">
            <w:pPr>
              <w:pStyle w:val="ColorfulList-Accent11"/>
              <w:spacing w:after="0"/>
              <w:ind w:left="0"/>
              <w:rPr>
                <w:rFonts w:ascii="Times New Roman" w:hAnsi="Times New Roman"/>
                <w:sz w:val="20"/>
                <w:szCs w:val="20"/>
                <w:lang w:val="sr-Cyrl-CS"/>
              </w:rPr>
            </w:pPr>
          </w:p>
        </w:tc>
        <w:tc>
          <w:tcPr>
            <w:tcW w:w="1620" w:type="dxa"/>
            <w:gridSpan w:val="2"/>
            <w:tcBorders>
              <w:bottom w:val="single" w:sz="4" w:space="0" w:color="auto"/>
            </w:tcBorders>
          </w:tcPr>
          <w:p w14:paraId="391C3154" w14:textId="77777777" w:rsidR="00CB130D" w:rsidRPr="00955AAC" w:rsidRDefault="00CB130D" w:rsidP="00BA1298">
            <w:pPr>
              <w:pStyle w:val="ColorfulList-Accent11"/>
              <w:spacing w:after="0"/>
              <w:ind w:left="0"/>
              <w:rPr>
                <w:rFonts w:ascii="Times New Roman" w:hAnsi="Times New Roman"/>
                <w:sz w:val="20"/>
                <w:szCs w:val="20"/>
                <w:lang w:val="sr-Cyrl-CS"/>
              </w:rPr>
            </w:pPr>
          </w:p>
        </w:tc>
        <w:tc>
          <w:tcPr>
            <w:tcW w:w="1530" w:type="dxa"/>
            <w:tcBorders>
              <w:bottom w:val="single" w:sz="4" w:space="0" w:color="auto"/>
            </w:tcBorders>
            <w:shd w:val="clear" w:color="auto" w:fill="auto"/>
          </w:tcPr>
          <w:p w14:paraId="099D25C2" w14:textId="77777777" w:rsidR="00CB130D" w:rsidRPr="00955AAC" w:rsidRDefault="00CB130D" w:rsidP="00BA1298">
            <w:pPr>
              <w:pStyle w:val="ColorfulList-Accent11"/>
              <w:spacing w:after="0"/>
              <w:ind w:left="0"/>
              <w:rPr>
                <w:rFonts w:ascii="Times New Roman" w:hAnsi="Times New Roman"/>
                <w:sz w:val="20"/>
                <w:szCs w:val="20"/>
                <w:lang w:val="sr-Cyrl-CS"/>
              </w:rPr>
            </w:pPr>
          </w:p>
        </w:tc>
      </w:tr>
      <w:tr w:rsidR="0052467F" w:rsidRPr="00955AAC" w14:paraId="041A500C" w14:textId="77777777" w:rsidTr="00FC2793">
        <w:tc>
          <w:tcPr>
            <w:tcW w:w="6228" w:type="dxa"/>
            <w:gridSpan w:val="3"/>
            <w:tcBorders>
              <w:bottom w:val="single" w:sz="4" w:space="0" w:color="auto"/>
            </w:tcBorders>
            <w:shd w:val="clear" w:color="auto" w:fill="auto"/>
          </w:tcPr>
          <w:p w14:paraId="55D69CC3" w14:textId="596D01DA" w:rsidR="0052467F" w:rsidRPr="00955AAC" w:rsidRDefault="0052467F" w:rsidP="0053744D">
            <w:pPr>
              <w:pStyle w:val="ListParagraph"/>
              <w:numPr>
                <w:ilvl w:val="2"/>
                <w:numId w:val="80"/>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Обуке службеника</w:t>
            </w:r>
            <w:r w:rsidR="007322CC" w:rsidRPr="00955AAC">
              <w:rPr>
                <w:rFonts w:ascii="Times New Roman" w:hAnsi="Times New Roman"/>
                <w:sz w:val="20"/>
                <w:szCs w:val="20"/>
                <w:lang w:val="sr-Cyrl-CS"/>
              </w:rPr>
              <w:t xml:space="preserve"> Пореске управе</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FFFFFF" w:themeFill="background1"/>
          </w:tcPr>
          <w:p w14:paraId="2548D6A8" w14:textId="77777777" w:rsidR="0052467F" w:rsidRPr="00955AAC" w:rsidRDefault="00CB130D" w:rsidP="007322CC">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w:t>
            </w:r>
            <w:r w:rsidR="0052467F" w:rsidRPr="00955AAC">
              <w:rPr>
                <w:rFonts w:ascii="Times New Roman" w:hAnsi="Times New Roman"/>
                <w:sz w:val="20"/>
                <w:szCs w:val="20"/>
                <w:lang w:val="sr-Cyrl-CS"/>
              </w:rPr>
              <w:t xml:space="preserve"> квартал 20</w:t>
            </w:r>
            <w:r w:rsidR="007322CC" w:rsidRPr="00955AAC">
              <w:rPr>
                <w:rFonts w:ascii="Times New Roman" w:hAnsi="Times New Roman"/>
                <w:sz w:val="20"/>
                <w:szCs w:val="20"/>
                <w:lang w:val="sr-Cyrl-CS"/>
              </w:rPr>
              <w:t>20</w:t>
            </w:r>
            <w:r w:rsidR="0052467F" w:rsidRPr="00955AAC">
              <w:rPr>
                <w:rFonts w:ascii="Times New Roman" w:hAnsi="Times New Roman"/>
                <w:sz w:val="20"/>
                <w:szCs w:val="20"/>
                <w:lang w:val="sr-Cyrl-CS"/>
              </w:rPr>
              <w:t>.</w:t>
            </w:r>
          </w:p>
        </w:tc>
        <w:tc>
          <w:tcPr>
            <w:tcW w:w="1620" w:type="dxa"/>
            <w:tcBorders>
              <w:bottom w:val="single" w:sz="4" w:space="0" w:color="auto"/>
            </w:tcBorders>
            <w:shd w:val="clear" w:color="auto" w:fill="auto"/>
          </w:tcPr>
          <w:p w14:paraId="765FC17F" w14:textId="403B6261" w:rsidR="0052467F" w:rsidRPr="00955AAC" w:rsidRDefault="0052467F" w:rsidP="00F4119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710" w:type="dxa"/>
            <w:gridSpan w:val="2"/>
            <w:tcBorders>
              <w:bottom w:val="single" w:sz="4" w:space="0" w:color="auto"/>
            </w:tcBorders>
            <w:shd w:val="clear" w:color="auto" w:fill="auto"/>
          </w:tcPr>
          <w:p w14:paraId="528F1681" w14:textId="77777777" w:rsidR="0052467F" w:rsidRPr="00955AAC" w:rsidRDefault="00192B7F" w:rsidP="00BA129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gridSpan w:val="2"/>
            <w:tcBorders>
              <w:bottom w:val="single" w:sz="4" w:space="0" w:color="auto"/>
            </w:tcBorders>
          </w:tcPr>
          <w:p w14:paraId="565F25F5" w14:textId="77777777" w:rsidR="0052467F" w:rsidRPr="00955AAC" w:rsidRDefault="0052467F" w:rsidP="00BA1298">
            <w:pPr>
              <w:pStyle w:val="ColorfulList-Accent11"/>
              <w:spacing w:after="0"/>
              <w:ind w:left="0"/>
              <w:rPr>
                <w:rFonts w:ascii="Times New Roman" w:hAnsi="Times New Roman"/>
                <w:sz w:val="20"/>
                <w:szCs w:val="20"/>
                <w:lang w:val="sr-Cyrl-CS"/>
              </w:rPr>
            </w:pPr>
          </w:p>
        </w:tc>
        <w:tc>
          <w:tcPr>
            <w:tcW w:w="1530" w:type="dxa"/>
            <w:tcBorders>
              <w:bottom w:val="single" w:sz="4" w:space="0" w:color="auto"/>
            </w:tcBorders>
            <w:shd w:val="clear" w:color="auto" w:fill="auto"/>
          </w:tcPr>
          <w:p w14:paraId="1B4012B4" w14:textId="77777777" w:rsidR="0052467F" w:rsidRPr="00955AAC" w:rsidRDefault="0052467F" w:rsidP="00BA1298">
            <w:pPr>
              <w:pStyle w:val="ColorfulList-Accent11"/>
              <w:spacing w:after="0"/>
              <w:ind w:left="0"/>
              <w:rPr>
                <w:rFonts w:ascii="Times New Roman" w:hAnsi="Times New Roman"/>
                <w:sz w:val="20"/>
                <w:szCs w:val="20"/>
                <w:lang w:val="sr-Cyrl-CS"/>
              </w:rPr>
            </w:pPr>
          </w:p>
        </w:tc>
      </w:tr>
      <w:tr w:rsidR="00152B6E" w:rsidRPr="00955AAC" w14:paraId="48DBC248" w14:textId="77777777" w:rsidTr="00FC2793">
        <w:tc>
          <w:tcPr>
            <w:tcW w:w="6228" w:type="dxa"/>
            <w:gridSpan w:val="3"/>
            <w:tcBorders>
              <w:bottom w:val="single" w:sz="4" w:space="0" w:color="auto"/>
            </w:tcBorders>
            <w:shd w:val="clear" w:color="auto" w:fill="auto"/>
          </w:tcPr>
          <w:p w14:paraId="710F2CD3" w14:textId="057166C9" w:rsidR="00152B6E" w:rsidRPr="00955AAC" w:rsidRDefault="00152B6E" w:rsidP="00152B6E">
            <w:pPr>
              <w:pStyle w:val="ListParagraph"/>
              <w:numPr>
                <w:ilvl w:val="2"/>
                <w:numId w:val="80"/>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FFFFFF" w:themeFill="background1"/>
          </w:tcPr>
          <w:p w14:paraId="6E378A11" w14:textId="0BCAC46C"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63B8B246" w14:textId="24874E10"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710" w:type="dxa"/>
            <w:gridSpan w:val="2"/>
            <w:tcBorders>
              <w:bottom w:val="single" w:sz="4" w:space="0" w:color="auto"/>
            </w:tcBorders>
            <w:shd w:val="clear" w:color="auto" w:fill="auto"/>
          </w:tcPr>
          <w:p w14:paraId="3F9C0A43"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gridSpan w:val="2"/>
            <w:tcBorders>
              <w:bottom w:val="single" w:sz="4" w:space="0" w:color="auto"/>
            </w:tcBorders>
          </w:tcPr>
          <w:p w14:paraId="60427638"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530" w:type="dxa"/>
            <w:tcBorders>
              <w:bottom w:val="single" w:sz="4" w:space="0" w:color="auto"/>
            </w:tcBorders>
            <w:shd w:val="clear" w:color="auto" w:fill="auto"/>
          </w:tcPr>
          <w:p w14:paraId="70BE1FED" w14:textId="77777777" w:rsidR="00152B6E" w:rsidRPr="00955AAC" w:rsidRDefault="00152B6E" w:rsidP="00152B6E">
            <w:pPr>
              <w:pStyle w:val="ColorfulList-Accent11"/>
              <w:spacing w:after="0"/>
              <w:ind w:left="0"/>
              <w:rPr>
                <w:rFonts w:ascii="Times New Roman" w:hAnsi="Times New Roman"/>
                <w:sz w:val="20"/>
                <w:szCs w:val="20"/>
                <w:lang w:val="sr-Cyrl-CS"/>
              </w:rPr>
            </w:pPr>
          </w:p>
        </w:tc>
      </w:tr>
      <w:tr w:rsidR="00152B6E" w:rsidRPr="00955AAC" w14:paraId="5AB10211" w14:textId="77777777" w:rsidTr="00FC2793">
        <w:tc>
          <w:tcPr>
            <w:tcW w:w="1984" w:type="dxa"/>
            <w:tcBorders>
              <w:right w:val="nil"/>
            </w:tcBorders>
            <w:shd w:val="clear" w:color="auto" w:fill="B8CCE4" w:themeFill="accent1" w:themeFillTint="66"/>
          </w:tcPr>
          <w:p w14:paraId="007D88DF"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2.2</w:t>
            </w:r>
          </w:p>
        </w:tc>
        <w:tc>
          <w:tcPr>
            <w:tcW w:w="12704" w:type="dxa"/>
            <w:gridSpan w:val="10"/>
            <w:tcBorders>
              <w:left w:val="nil"/>
            </w:tcBorders>
            <w:shd w:val="clear" w:color="auto" w:fill="B8CCE4" w:themeFill="accent1" w:themeFillTint="66"/>
          </w:tcPr>
          <w:p w14:paraId="6AF88270"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 Аутоматизација обрачуна паушалног опорезивања и обједињавање наплате пореза и доприноса паушалним пореским обвезницима кроз консолидовани систем наплате пореза</w:t>
            </w:r>
          </w:p>
        </w:tc>
      </w:tr>
      <w:tr w:rsidR="00152B6E" w:rsidRPr="00955AAC" w14:paraId="60E65874" w14:textId="77777777" w:rsidTr="00FC2793">
        <w:tc>
          <w:tcPr>
            <w:tcW w:w="14688" w:type="dxa"/>
            <w:gridSpan w:val="11"/>
          </w:tcPr>
          <w:p w14:paraId="53A92376" w14:textId="77777777" w:rsidR="00152B6E" w:rsidRPr="00955AAC" w:rsidRDefault="00152B6E" w:rsidP="00152B6E">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1AC2452E" w14:textId="77777777" w:rsidR="00152B6E" w:rsidRPr="00955AAC" w:rsidRDefault="00152B6E" w:rsidP="00152B6E">
            <w:pPr>
              <w:pStyle w:val="ColorfulList-Accent11"/>
              <w:numPr>
                <w:ilvl w:val="0"/>
                <w:numId w:val="78"/>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Најмање 70% паушалаца пријављује порезе и доприносе кроз консолидовани систем наплате пореза у 2019</w:t>
            </w:r>
          </w:p>
          <w:p w14:paraId="29E4AAFD"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44806501"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100</w:t>
            </w:r>
          </w:p>
          <w:p w14:paraId="0CAFC0F1" w14:textId="77777777" w:rsidR="00152B6E" w:rsidRPr="00955AAC" w:rsidRDefault="00152B6E" w:rsidP="00152B6E">
            <w:pPr>
              <w:pStyle w:val="ColorfulList-Accent11"/>
              <w:numPr>
                <w:ilvl w:val="0"/>
                <w:numId w:val="78"/>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Смањење просечног времена потребног за плаћање пореза и доприноса </w:t>
            </w:r>
          </w:p>
          <w:p w14:paraId="4D898E67"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х минута</w:t>
            </w:r>
          </w:p>
          <w:p w14:paraId="3128EFBE"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 минута</w:t>
            </w:r>
          </w:p>
          <w:p w14:paraId="0A821C33" w14:textId="77777777" w:rsidR="00152B6E" w:rsidRPr="00955AAC" w:rsidRDefault="00152B6E" w:rsidP="00152B6E">
            <w:pPr>
              <w:pStyle w:val="ColorfulList-Accent11"/>
              <w:numPr>
                <w:ilvl w:val="0"/>
                <w:numId w:val="78"/>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Повећан број нерегуларности у односу на број извршених контрола обвезника паушалног опорезивања</w:t>
            </w:r>
          </w:p>
          <w:p w14:paraId="3C8091A4"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2B601480"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100</w:t>
            </w:r>
          </w:p>
          <w:p w14:paraId="1FFF36C3" w14:textId="77777777" w:rsidR="00152B6E" w:rsidRPr="00955AAC" w:rsidRDefault="00152B6E" w:rsidP="00152B6E">
            <w:pPr>
              <w:pStyle w:val="ColorfulList-Accent11"/>
              <w:numPr>
                <w:ilvl w:val="0"/>
                <w:numId w:val="78"/>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Проценат аутоматизоване размене података у односу на укупан број података размењених између ПИО, РФЗО и ЦРОСО о обвезницима у систему паушалног опорезивања</w:t>
            </w:r>
          </w:p>
          <w:p w14:paraId="1CE49C87"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095597AD"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100</w:t>
            </w:r>
          </w:p>
          <w:p w14:paraId="33A876E7"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p>
        </w:tc>
      </w:tr>
      <w:tr w:rsidR="00152B6E" w:rsidRPr="00955AAC" w14:paraId="69213CEB" w14:textId="77777777" w:rsidTr="00FC2793">
        <w:tc>
          <w:tcPr>
            <w:tcW w:w="6228" w:type="dxa"/>
            <w:gridSpan w:val="3"/>
            <w:shd w:val="clear" w:color="auto" w:fill="EEECE1" w:themeFill="background2"/>
          </w:tcPr>
          <w:p w14:paraId="7FDC407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gridSpan w:val="2"/>
            <w:shd w:val="clear" w:color="auto" w:fill="EEECE1" w:themeFill="background2"/>
          </w:tcPr>
          <w:p w14:paraId="3FA30042"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6B4DBFC3"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710" w:type="dxa"/>
            <w:gridSpan w:val="2"/>
            <w:shd w:val="clear" w:color="auto" w:fill="EEECE1" w:themeFill="background2"/>
          </w:tcPr>
          <w:p w14:paraId="20C2893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6217A42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530" w:type="dxa"/>
            <w:shd w:val="clear" w:color="auto" w:fill="EEECE1" w:themeFill="background2"/>
          </w:tcPr>
          <w:p w14:paraId="40005DF4"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14B01358" w14:textId="77777777" w:rsidTr="00FC2793">
        <w:tc>
          <w:tcPr>
            <w:tcW w:w="6228" w:type="dxa"/>
            <w:gridSpan w:val="3"/>
            <w:shd w:val="clear" w:color="auto" w:fill="auto"/>
          </w:tcPr>
          <w:p w14:paraId="3B2AF710" w14:textId="6F32820A" w:rsidR="00152B6E" w:rsidRPr="00955AAC" w:rsidRDefault="00152B6E" w:rsidP="00152B6E">
            <w:pPr>
              <w:jc w:val="both"/>
              <w:rPr>
                <w:rFonts w:ascii="Times New Roman" w:hAnsi="Times New Roman"/>
                <w:sz w:val="20"/>
                <w:szCs w:val="20"/>
                <w:lang w:val="sr-Cyrl-CS"/>
              </w:rPr>
            </w:pPr>
            <w:r w:rsidRPr="00955AAC">
              <w:rPr>
                <w:rFonts w:ascii="Times New Roman" w:hAnsi="Times New Roman"/>
                <w:sz w:val="20"/>
                <w:szCs w:val="20"/>
                <w:lang w:val="sr-Cyrl-CS"/>
              </w:rPr>
              <w:t>Пореска управа годишње мора да изда и више од 300.000 пореских решења обвезницима у систему паушалног опорезивања. Више од 300 пореских инспектора рад</w:t>
            </w:r>
            <w:r w:rsidR="00F41193">
              <w:rPr>
                <w:rFonts w:ascii="Times New Roman" w:hAnsi="Times New Roman"/>
                <w:sz w:val="20"/>
                <w:szCs w:val="20"/>
                <w:lang w:val="sr-Cyrl-CS"/>
              </w:rPr>
              <w:t>и</w:t>
            </w:r>
            <w:r w:rsidRPr="00955AAC">
              <w:rPr>
                <w:rFonts w:ascii="Times New Roman" w:hAnsi="Times New Roman"/>
                <w:sz w:val="20"/>
                <w:szCs w:val="20"/>
                <w:lang w:val="sr-Cyrl-CS"/>
              </w:rPr>
              <w:t xml:space="preserve"> на овим решењима. Кроз измену подзаконског акта и развој софтвера који би омогућио аутоматски обрачун и издавање решења хиљаде сати ће се уштедити и омогућити већа предвидљивост за пореске обвезнике.</w:t>
            </w:r>
          </w:p>
          <w:p w14:paraId="7A54E5AB" w14:textId="77777777" w:rsidR="00152B6E" w:rsidRPr="00955AAC" w:rsidRDefault="00152B6E" w:rsidP="00152B6E">
            <w:pPr>
              <w:jc w:val="both"/>
              <w:rPr>
                <w:rFonts w:ascii="Times New Roman" w:hAnsi="Times New Roman"/>
                <w:sz w:val="20"/>
                <w:szCs w:val="20"/>
                <w:lang w:val="sr-Cyrl-CS"/>
              </w:rPr>
            </w:pPr>
            <w:r w:rsidRPr="00955AAC">
              <w:rPr>
                <w:rFonts w:ascii="Times New Roman" w:eastAsia="SimSun" w:hAnsi="Times New Roman" w:cs="Arial"/>
                <w:sz w:val="20"/>
                <w:szCs w:val="20"/>
                <w:lang w:val="sr-Cyrl-CS" w:eastAsia="ja-JP"/>
              </w:rPr>
              <w:lastRenderedPageBreak/>
              <w:t>Измена регулаторног оквира који ће поједноставити процедуру обрачуна паушалног пореза у циљу аутоматизације процеса утврђивања висине паушалног пореза, као и да припреми функционалну спецификацију подношења захтева у електронском облику и аутоматски обрачун висине паушалног пореза</w:t>
            </w:r>
            <w:r w:rsidRPr="00955AAC">
              <w:rPr>
                <w:rFonts w:ascii="Times New Roman" w:hAnsi="Times New Roman"/>
                <w:sz w:val="20"/>
                <w:lang w:val="sr-Cyrl-CS" w:eastAsia="en-GB"/>
              </w:rPr>
              <w:t>.</w:t>
            </w:r>
          </w:p>
        </w:tc>
        <w:tc>
          <w:tcPr>
            <w:tcW w:w="1980" w:type="dxa"/>
            <w:gridSpan w:val="2"/>
            <w:shd w:val="clear" w:color="auto" w:fill="auto"/>
          </w:tcPr>
          <w:p w14:paraId="25FBCE8E" w14:textId="77777777" w:rsidR="00152B6E" w:rsidRPr="00955AAC" w:rsidRDefault="00152B6E" w:rsidP="00152B6E">
            <w:pPr>
              <w:pStyle w:val="ColorfulList-Accent11"/>
              <w:spacing w:after="0"/>
              <w:ind w:left="0"/>
              <w:rPr>
                <w:rFonts w:ascii="Times New Roman" w:hAnsi="Times New Roman"/>
                <w:b/>
                <w:sz w:val="20"/>
                <w:szCs w:val="20"/>
                <w:lang w:val="sr-Cyrl-CS"/>
              </w:rPr>
            </w:pPr>
          </w:p>
        </w:tc>
        <w:tc>
          <w:tcPr>
            <w:tcW w:w="1620" w:type="dxa"/>
            <w:shd w:val="clear" w:color="auto" w:fill="auto"/>
          </w:tcPr>
          <w:p w14:paraId="482FD3C2"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p w14:paraId="6DDB9FD3"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710" w:type="dxa"/>
            <w:gridSpan w:val="2"/>
            <w:shd w:val="clear" w:color="auto" w:fill="auto"/>
          </w:tcPr>
          <w:p w14:paraId="1D8F6681" w14:textId="4B3D30B3" w:rsidR="00152B6E" w:rsidRPr="00955AAC" w:rsidRDefault="00152B6E" w:rsidP="00F4119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620" w:type="dxa"/>
            <w:gridSpan w:val="2"/>
          </w:tcPr>
          <w:p w14:paraId="215C184A" w14:textId="77777777" w:rsidR="00152B6E" w:rsidRPr="00955AAC" w:rsidRDefault="00152B6E" w:rsidP="00152B6E">
            <w:pPr>
              <w:spacing w:after="0"/>
              <w:rPr>
                <w:rFonts w:ascii="Times New Roman" w:hAnsi="Times New Roman"/>
                <w:b/>
                <w:sz w:val="20"/>
                <w:szCs w:val="20"/>
                <w:lang w:val="sr-Cyrl-CS"/>
              </w:rPr>
            </w:pPr>
          </w:p>
        </w:tc>
        <w:tc>
          <w:tcPr>
            <w:tcW w:w="1530" w:type="dxa"/>
            <w:shd w:val="clear" w:color="auto" w:fill="auto"/>
          </w:tcPr>
          <w:p w14:paraId="651C95EA" w14:textId="77777777" w:rsidR="00152B6E" w:rsidRPr="00955AAC" w:rsidRDefault="00152B6E" w:rsidP="00152B6E">
            <w:pPr>
              <w:spacing w:after="0"/>
              <w:rPr>
                <w:rFonts w:ascii="Times New Roman" w:hAnsi="Times New Roman"/>
                <w:b/>
                <w:sz w:val="20"/>
                <w:szCs w:val="20"/>
                <w:lang w:val="sr-Cyrl-CS"/>
              </w:rPr>
            </w:pPr>
          </w:p>
        </w:tc>
      </w:tr>
      <w:tr w:rsidR="00152B6E" w:rsidRPr="00955AAC" w14:paraId="6161E5B4" w14:textId="77777777" w:rsidTr="00FC2793">
        <w:tc>
          <w:tcPr>
            <w:tcW w:w="6228" w:type="dxa"/>
            <w:gridSpan w:val="3"/>
            <w:shd w:val="clear" w:color="auto" w:fill="EEECE1" w:themeFill="background2"/>
          </w:tcPr>
          <w:p w14:paraId="41E2C892"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gridSpan w:val="2"/>
            <w:shd w:val="clear" w:color="auto" w:fill="EEECE1" w:themeFill="background2"/>
          </w:tcPr>
          <w:p w14:paraId="34356C52"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0089531F"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710" w:type="dxa"/>
            <w:gridSpan w:val="2"/>
            <w:shd w:val="clear" w:color="auto" w:fill="EEECE1" w:themeFill="background2"/>
          </w:tcPr>
          <w:p w14:paraId="2F466AC2"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3B7A6B8C"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530" w:type="dxa"/>
            <w:shd w:val="clear" w:color="auto" w:fill="EEECE1" w:themeFill="background2"/>
          </w:tcPr>
          <w:p w14:paraId="627C9B62"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4364AD44" w14:textId="77777777" w:rsidTr="00FC2793">
        <w:tc>
          <w:tcPr>
            <w:tcW w:w="6228" w:type="dxa"/>
            <w:gridSpan w:val="3"/>
            <w:shd w:val="clear" w:color="auto" w:fill="auto"/>
          </w:tcPr>
          <w:p w14:paraId="03B601D6" w14:textId="474BF032" w:rsidR="00152B6E" w:rsidRPr="00955AAC" w:rsidRDefault="0000208D" w:rsidP="0000208D">
            <w:pPr>
              <w:pStyle w:val="ListParagraph"/>
              <w:numPr>
                <w:ilvl w:val="2"/>
                <w:numId w:val="62"/>
              </w:numPr>
              <w:spacing w:after="0" w:line="240" w:lineRule="auto"/>
              <w:ind w:left="1008"/>
              <w:jc w:val="both"/>
              <w:rPr>
                <w:rFonts w:ascii="Times New Roman" w:hAnsi="Times New Roman"/>
                <w:sz w:val="20"/>
                <w:szCs w:val="20"/>
                <w:lang w:val="sr-Cyrl-CS"/>
              </w:rPr>
            </w:pPr>
            <w:r>
              <w:rPr>
                <w:rFonts w:ascii="Times New Roman" w:hAnsi="Times New Roman"/>
                <w:sz w:val="20"/>
                <w:szCs w:val="20"/>
                <w:lang w:val="sr-Cyrl-CS"/>
              </w:rPr>
              <w:t>Усвојене</w:t>
            </w:r>
            <w:r w:rsidR="00152B6E" w:rsidRPr="00955AAC">
              <w:rPr>
                <w:rFonts w:ascii="Times New Roman" w:hAnsi="Times New Roman"/>
                <w:sz w:val="20"/>
                <w:szCs w:val="20"/>
                <w:lang w:val="sr-Cyrl-CS"/>
              </w:rPr>
              <w:t xml:space="preserve"> измене и допуне </w:t>
            </w:r>
            <w:r w:rsidR="00B402FA" w:rsidRPr="00955AAC">
              <w:rPr>
                <w:rFonts w:ascii="Times New Roman" w:hAnsi="Times New Roman"/>
                <w:sz w:val="20"/>
                <w:szCs w:val="20"/>
                <w:lang w:val="sr-Cyrl-CS"/>
              </w:rPr>
              <w:t xml:space="preserve">Уредбе </w:t>
            </w:r>
            <w:r w:rsidR="00152B6E" w:rsidRPr="00955AAC">
              <w:rPr>
                <w:rFonts w:ascii="Times New Roman" w:hAnsi="Times New Roman"/>
                <w:sz w:val="20"/>
                <w:szCs w:val="20"/>
                <w:lang w:val="sr-Cyrl-CS"/>
              </w:rPr>
              <w:t xml:space="preserve">о паушалном опорезивању и </w:t>
            </w:r>
            <w:r>
              <w:rPr>
                <w:rFonts w:ascii="Times New Roman" w:hAnsi="Times New Roman"/>
                <w:sz w:val="20"/>
                <w:szCs w:val="20"/>
                <w:lang w:val="sr-Cyrl-CS"/>
              </w:rPr>
              <w:t>Предлог</w:t>
            </w:r>
            <w:r w:rsidR="00152B6E" w:rsidRPr="00955AAC">
              <w:rPr>
                <w:rFonts w:ascii="Times New Roman" w:hAnsi="Times New Roman"/>
                <w:sz w:val="20"/>
                <w:szCs w:val="20"/>
                <w:lang w:val="sr-Cyrl-CS"/>
              </w:rPr>
              <w:t xml:space="preserve"> закона о порезу на доходак грађана ради увођења консолидоване наплате пореза и аутоматизованог обрачуна паушалног опорезивања</w:t>
            </w:r>
            <w:r w:rsidR="00F41193">
              <w:rPr>
                <w:rFonts w:ascii="Times New Roman" w:hAnsi="Times New Roman"/>
                <w:sz w:val="20"/>
                <w:szCs w:val="20"/>
                <w:lang w:val="sr-Cyrl-CS"/>
              </w:rPr>
              <w:t>.</w:t>
            </w:r>
          </w:p>
        </w:tc>
        <w:tc>
          <w:tcPr>
            <w:tcW w:w="1980" w:type="dxa"/>
            <w:gridSpan w:val="2"/>
            <w:shd w:val="clear" w:color="auto" w:fill="auto"/>
          </w:tcPr>
          <w:p w14:paraId="7871213E"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57C49C7F" w14:textId="387DDFA1" w:rsidR="0000208D" w:rsidRDefault="0000208D" w:rsidP="00152B6E">
            <w:pPr>
              <w:pStyle w:val="ColorfulList-Accent11"/>
              <w:spacing w:after="0"/>
              <w:ind w:left="0"/>
              <w:rPr>
                <w:rFonts w:ascii="Times New Roman" w:hAnsi="Times New Roman"/>
                <w:sz w:val="20"/>
                <w:szCs w:val="20"/>
                <w:lang w:val="sr-Cyrl-CS"/>
              </w:rPr>
            </w:pPr>
            <w:r>
              <w:rPr>
                <w:rFonts w:ascii="Times New Roman" w:hAnsi="Times New Roman"/>
                <w:sz w:val="20"/>
                <w:szCs w:val="20"/>
                <w:lang w:val="sr-Cyrl-CS"/>
              </w:rPr>
              <w:t>Влада</w:t>
            </w:r>
          </w:p>
          <w:p w14:paraId="271531B3" w14:textId="4F465200"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710" w:type="dxa"/>
            <w:gridSpan w:val="2"/>
            <w:shd w:val="clear" w:color="auto" w:fill="auto"/>
          </w:tcPr>
          <w:p w14:paraId="73206256" w14:textId="512E916F" w:rsidR="00152B6E" w:rsidRPr="00955AAC" w:rsidRDefault="00152B6E" w:rsidP="00F4119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620" w:type="dxa"/>
            <w:gridSpan w:val="2"/>
          </w:tcPr>
          <w:p w14:paraId="3C6973EE" w14:textId="77777777" w:rsidR="00152B6E" w:rsidRPr="00955AAC" w:rsidRDefault="00152B6E" w:rsidP="00152B6E">
            <w:pPr>
              <w:spacing w:after="0"/>
              <w:rPr>
                <w:rFonts w:ascii="Times New Roman" w:hAnsi="Times New Roman"/>
                <w:sz w:val="20"/>
                <w:szCs w:val="20"/>
                <w:lang w:val="sr-Cyrl-CS"/>
              </w:rPr>
            </w:pPr>
          </w:p>
        </w:tc>
        <w:tc>
          <w:tcPr>
            <w:tcW w:w="1530" w:type="dxa"/>
            <w:shd w:val="clear" w:color="auto" w:fill="auto"/>
          </w:tcPr>
          <w:p w14:paraId="34914083" w14:textId="77777777" w:rsidR="00152B6E" w:rsidRPr="00955AAC" w:rsidRDefault="00152B6E" w:rsidP="00152B6E">
            <w:pPr>
              <w:spacing w:after="0"/>
              <w:rPr>
                <w:rFonts w:ascii="Times New Roman" w:hAnsi="Times New Roman"/>
                <w:sz w:val="20"/>
                <w:szCs w:val="20"/>
                <w:lang w:val="sr-Cyrl-CS"/>
              </w:rPr>
            </w:pPr>
          </w:p>
        </w:tc>
      </w:tr>
      <w:tr w:rsidR="00152B6E" w:rsidRPr="00955AAC" w14:paraId="6177D4F6" w14:textId="77777777" w:rsidTr="00FC2793">
        <w:tc>
          <w:tcPr>
            <w:tcW w:w="6228" w:type="dxa"/>
            <w:gridSpan w:val="3"/>
            <w:shd w:val="clear" w:color="auto" w:fill="auto"/>
          </w:tcPr>
          <w:p w14:paraId="0857F514" w14:textId="3D06A5A0" w:rsidR="00152B6E" w:rsidRPr="00955AAC" w:rsidRDefault="00152B6E" w:rsidP="00152B6E">
            <w:pPr>
              <w:pStyle w:val="ListParagraph"/>
              <w:numPr>
                <w:ilvl w:val="2"/>
                <w:numId w:val="62"/>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Припрема и израда софтвера за аутоматизовано паушално опорезивање</w:t>
            </w:r>
            <w:r w:rsidR="00F41193">
              <w:rPr>
                <w:rFonts w:ascii="Times New Roman" w:hAnsi="Times New Roman"/>
                <w:sz w:val="20"/>
                <w:szCs w:val="20"/>
                <w:lang w:val="sr-Cyrl-CS"/>
              </w:rPr>
              <w:t>.</w:t>
            </w:r>
          </w:p>
        </w:tc>
        <w:tc>
          <w:tcPr>
            <w:tcW w:w="1980" w:type="dxa"/>
            <w:gridSpan w:val="2"/>
            <w:shd w:val="clear" w:color="auto" w:fill="auto"/>
          </w:tcPr>
          <w:p w14:paraId="3161BEE8"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Први квартал 2020.</w:t>
            </w:r>
          </w:p>
        </w:tc>
        <w:tc>
          <w:tcPr>
            <w:tcW w:w="1620" w:type="dxa"/>
            <w:shd w:val="clear" w:color="auto" w:fill="auto"/>
          </w:tcPr>
          <w:p w14:paraId="0DE59E6E" w14:textId="5F4ADD63" w:rsidR="00152B6E" w:rsidRPr="00955AAC" w:rsidRDefault="00152B6E" w:rsidP="00F4119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710" w:type="dxa"/>
            <w:gridSpan w:val="2"/>
            <w:shd w:val="clear" w:color="auto" w:fill="auto"/>
          </w:tcPr>
          <w:p w14:paraId="3CFB94C3"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gridSpan w:val="2"/>
          </w:tcPr>
          <w:p w14:paraId="1A86DC87" w14:textId="77777777" w:rsidR="00152B6E" w:rsidRPr="00955AAC" w:rsidRDefault="00152B6E" w:rsidP="00152B6E">
            <w:pPr>
              <w:spacing w:after="0"/>
              <w:rPr>
                <w:rFonts w:ascii="Times New Roman" w:hAnsi="Times New Roman"/>
                <w:sz w:val="20"/>
                <w:szCs w:val="20"/>
                <w:lang w:val="sr-Cyrl-CS"/>
              </w:rPr>
            </w:pPr>
          </w:p>
        </w:tc>
        <w:tc>
          <w:tcPr>
            <w:tcW w:w="1530" w:type="dxa"/>
            <w:shd w:val="clear" w:color="auto" w:fill="auto"/>
          </w:tcPr>
          <w:p w14:paraId="42C6D8CC" w14:textId="77777777" w:rsidR="00152B6E" w:rsidRPr="00955AAC" w:rsidRDefault="00152B6E" w:rsidP="00152B6E">
            <w:pPr>
              <w:spacing w:after="0"/>
              <w:rPr>
                <w:rFonts w:ascii="Times New Roman" w:hAnsi="Times New Roman"/>
                <w:sz w:val="20"/>
                <w:szCs w:val="20"/>
                <w:lang w:val="sr-Cyrl-CS"/>
              </w:rPr>
            </w:pPr>
          </w:p>
        </w:tc>
      </w:tr>
      <w:tr w:rsidR="00152B6E" w:rsidRPr="00955AAC" w14:paraId="185EDBB9" w14:textId="77777777" w:rsidTr="00FC2793">
        <w:tc>
          <w:tcPr>
            <w:tcW w:w="6228" w:type="dxa"/>
            <w:gridSpan w:val="3"/>
            <w:shd w:val="clear" w:color="auto" w:fill="auto"/>
          </w:tcPr>
          <w:p w14:paraId="4D31CCD0" w14:textId="540D989F" w:rsidR="00152B6E" w:rsidRPr="00955AAC" w:rsidRDefault="00152B6E" w:rsidP="00152B6E">
            <w:pPr>
              <w:pStyle w:val="ListParagraph"/>
              <w:numPr>
                <w:ilvl w:val="2"/>
                <w:numId w:val="62"/>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Припрема и израда софтвера за консолидовани систем наплате пореза</w:t>
            </w:r>
            <w:r w:rsidR="00F41193">
              <w:rPr>
                <w:rFonts w:ascii="Times New Roman" w:hAnsi="Times New Roman"/>
                <w:sz w:val="20"/>
                <w:szCs w:val="20"/>
                <w:lang w:val="sr-Cyrl-CS"/>
              </w:rPr>
              <w:t>.</w:t>
            </w:r>
          </w:p>
        </w:tc>
        <w:tc>
          <w:tcPr>
            <w:tcW w:w="1980" w:type="dxa"/>
            <w:gridSpan w:val="2"/>
            <w:shd w:val="clear" w:color="auto" w:fill="auto"/>
          </w:tcPr>
          <w:p w14:paraId="0A8B338A"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1944DECC" w14:textId="67C7C2F4" w:rsidR="00152B6E" w:rsidRPr="00955AAC" w:rsidRDefault="00152B6E" w:rsidP="00F4119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710" w:type="dxa"/>
            <w:gridSpan w:val="2"/>
            <w:shd w:val="clear" w:color="auto" w:fill="auto"/>
          </w:tcPr>
          <w:p w14:paraId="0223EB4A"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gridSpan w:val="2"/>
          </w:tcPr>
          <w:p w14:paraId="37062BAF" w14:textId="77777777" w:rsidR="00152B6E" w:rsidRPr="00955AAC" w:rsidRDefault="00152B6E" w:rsidP="00152B6E">
            <w:pPr>
              <w:spacing w:after="0"/>
              <w:rPr>
                <w:rFonts w:ascii="Times New Roman" w:hAnsi="Times New Roman"/>
                <w:sz w:val="20"/>
                <w:szCs w:val="20"/>
                <w:lang w:val="sr-Cyrl-CS"/>
              </w:rPr>
            </w:pPr>
          </w:p>
        </w:tc>
        <w:tc>
          <w:tcPr>
            <w:tcW w:w="1530" w:type="dxa"/>
            <w:shd w:val="clear" w:color="auto" w:fill="auto"/>
          </w:tcPr>
          <w:p w14:paraId="02C69C17" w14:textId="77777777" w:rsidR="00152B6E" w:rsidRPr="00955AAC" w:rsidRDefault="00152B6E" w:rsidP="00152B6E">
            <w:pPr>
              <w:spacing w:after="0"/>
              <w:rPr>
                <w:rFonts w:ascii="Times New Roman" w:hAnsi="Times New Roman"/>
                <w:sz w:val="20"/>
                <w:szCs w:val="20"/>
                <w:lang w:val="sr-Cyrl-CS"/>
              </w:rPr>
            </w:pPr>
          </w:p>
        </w:tc>
      </w:tr>
      <w:tr w:rsidR="00152B6E" w:rsidRPr="00955AAC" w14:paraId="2AB264E1" w14:textId="77777777" w:rsidTr="00FC2793">
        <w:tc>
          <w:tcPr>
            <w:tcW w:w="6228" w:type="dxa"/>
            <w:gridSpan w:val="3"/>
            <w:tcBorders>
              <w:bottom w:val="single" w:sz="4" w:space="0" w:color="auto"/>
            </w:tcBorders>
            <w:shd w:val="clear" w:color="auto" w:fill="auto"/>
          </w:tcPr>
          <w:p w14:paraId="0A2018FC" w14:textId="337373EE" w:rsidR="00152B6E" w:rsidRPr="00955AAC" w:rsidRDefault="00152B6E" w:rsidP="00152B6E">
            <w:pPr>
              <w:pStyle w:val="ListParagraph"/>
              <w:numPr>
                <w:ilvl w:val="2"/>
                <w:numId w:val="62"/>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Обуке службеника за коришћење софтвера</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0C6B3EB0"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tcBorders>
              <w:bottom w:val="single" w:sz="4" w:space="0" w:color="auto"/>
            </w:tcBorders>
            <w:shd w:val="clear" w:color="auto" w:fill="auto"/>
          </w:tcPr>
          <w:p w14:paraId="09508FD3" w14:textId="065AA01D" w:rsidR="00152B6E" w:rsidRPr="00955AAC" w:rsidRDefault="00152B6E" w:rsidP="00F41193">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710" w:type="dxa"/>
            <w:gridSpan w:val="2"/>
            <w:tcBorders>
              <w:bottom w:val="single" w:sz="4" w:space="0" w:color="auto"/>
            </w:tcBorders>
            <w:shd w:val="clear" w:color="auto" w:fill="auto"/>
          </w:tcPr>
          <w:p w14:paraId="72AA59BB"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gridSpan w:val="2"/>
            <w:tcBorders>
              <w:bottom w:val="single" w:sz="4" w:space="0" w:color="auto"/>
            </w:tcBorders>
          </w:tcPr>
          <w:p w14:paraId="0C415119" w14:textId="77777777" w:rsidR="00152B6E" w:rsidRPr="00955AAC" w:rsidRDefault="00152B6E" w:rsidP="00152B6E">
            <w:pPr>
              <w:spacing w:after="0"/>
              <w:rPr>
                <w:rFonts w:ascii="Times New Roman" w:hAnsi="Times New Roman"/>
                <w:sz w:val="20"/>
                <w:szCs w:val="20"/>
                <w:lang w:val="sr-Cyrl-CS"/>
              </w:rPr>
            </w:pPr>
          </w:p>
        </w:tc>
        <w:tc>
          <w:tcPr>
            <w:tcW w:w="1530" w:type="dxa"/>
            <w:tcBorders>
              <w:bottom w:val="single" w:sz="4" w:space="0" w:color="auto"/>
            </w:tcBorders>
            <w:shd w:val="clear" w:color="auto" w:fill="auto"/>
          </w:tcPr>
          <w:p w14:paraId="40D0F0CB" w14:textId="77777777" w:rsidR="00152B6E" w:rsidRPr="00955AAC" w:rsidRDefault="00152B6E" w:rsidP="00152B6E">
            <w:pPr>
              <w:spacing w:after="0"/>
              <w:rPr>
                <w:rFonts w:ascii="Times New Roman" w:hAnsi="Times New Roman"/>
                <w:sz w:val="20"/>
                <w:szCs w:val="20"/>
                <w:lang w:val="sr-Cyrl-CS"/>
              </w:rPr>
            </w:pPr>
          </w:p>
        </w:tc>
      </w:tr>
      <w:tr w:rsidR="00152B6E" w:rsidRPr="00955AAC" w14:paraId="56F54C4F" w14:textId="77777777" w:rsidTr="00FC2793">
        <w:tc>
          <w:tcPr>
            <w:tcW w:w="6228" w:type="dxa"/>
            <w:gridSpan w:val="3"/>
            <w:tcBorders>
              <w:bottom w:val="single" w:sz="4" w:space="0" w:color="auto"/>
            </w:tcBorders>
            <w:shd w:val="clear" w:color="auto" w:fill="auto"/>
          </w:tcPr>
          <w:p w14:paraId="3C44B466" w14:textId="67B71974" w:rsidR="00152B6E" w:rsidRPr="00955AAC" w:rsidRDefault="00152B6E" w:rsidP="00152B6E">
            <w:pPr>
              <w:pStyle w:val="ListParagraph"/>
              <w:numPr>
                <w:ilvl w:val="2"/>
                <w:numId w:val="62"/>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32C976A3" w14:textId="0499D39B"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75D90CED" w14:textId="54F45DCB"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710" w:type="dxa"/>
            <w:gridSpan w:val="2"/>
            <w:tcBorders>
              <w:bottom w:val="single" w:sz="4" w:space="0" w:color="auto"/>
            </w:tcBorders>
            <w:shd w:val="clear" w:color="auto" w:fill="auto"/>
          </w:tcPr>
          <w:p w14:paraId="22D1C567"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gridSpan w:val="2"/>
            <w:tcBorders>
              <w:bottom w:val="single" w:sz="4" w:space="0" w:color="auto"/>
            </w:tcBorders>
          </w:tcPr>
          <w:p w14:paraId="648ECA12" w14:textId="77777777" w:rsidR="00152B6E" w:rsidRPr="00955AAC" w:rsidRDefault="00152B6E" w:rsidP="00152B6E">
            <w:pPr>
              <w:spacing w:after="0"/>
              <w:rPr>
                <w:rFonts w:ascii="Times New Roman" w:hAnsi="Times New Roman"/>
                <w:sz w:val="20"/>
                <w:szCs w:val="20"/>
                <w:lang w:val="sr-Cyrl-CS"/>
              </w:rPr>
            </w:pPr>
          </w:p>
        </w:tc>
        <w:tc>
          <w:tcPr>
            <w:tcW w:w="1530" w:type="dxa"/>
            <w:tcBorders>
              <w:bottom w:val="single" w:sz="4" w:space="0" w:color="auto"/>
            </w:tcBorders>
            <w:shd w:val="clear" w:color="auto" w:fill="auto"/>
          </w:tcPr>
          <w:p w14:paraId="54EB0395" w14:textId="77777777" w:rsidR="00152B6E" w:rsidRPr="00955AAC" w:rsidRDefault="00152B6E" w:rsidP="00152B6E">
            <w:pPr>
              <w:spacing w:after="0"/>
              <w:rPr>
                <w:rFonts w:ascii="Times New Roman" w:hAnsi="Times New Roman"/>
                <w:sz w:val="20"/>
                <w:szCs w:val="20"/>
                <w:lang w:val="sr-Cyrl-CS"/>
              </w:rPr>
            </w:pPr>
          </w:p>
        </w:tc>
      </w:tr>
      <w:tr w:rsidR="00152B6E" w:rsidRPr="00955AAC" w14:paraId="2AAEDA51" w14:textId="77777777" w:rsidTr="00FC2793">
        <w:tc>
          <w:tcPr>
            <w:tcW w:w="1984" w:type="dxa"/>
            <w:tcBorders>
              <w:right w:val="nil"/>
            </w:tcBorders>
            <w:shd w:val="clear" w:color="auto" w:fill="B8CCE4" w:themeFill="accent1" w:themeFillTint="66"/>
          </w:tcPr>
          <w:p w14:paraId="18D4CA02"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2.3</w:t>
            </w:r>
          </w:p>
        </w:tc>
        <w:tc>
          <w:tcPr>
            <w:tcW w:w="12704" w:type="dxa"/>
            <w:gridSpan w:val="10"/>
            <w:tcBorders>
              <w:left w:val="nil"/>
            </w:tcBorders>
            <w:shd w:val="clear" w:color="auto" w:fill="B8CCE4" w:themeFill="accent1" w:themeFillTint="66"/>
          </w:tcPr>
          <w:p w14:paraId="36566008"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еФактуре – Увођење система електронске размене фактурa</w:t>
            </w:r>
          </w:p>
        </w:tc>
      </w:tr>
      <w:tr w:rsidR="00152B6E" w:rsidRPr="00955AAC" w14:paraId="5B9CAF29" w14:textId="77777777" w:rsidTr="00FC2793">
        <w:tc>
          <w:tcPr>
            <w:tcW w:w="14688" w:type="dxa"/>
            <w:gridSpan w:val="11"/>
            <w:shd w:val="clear" w:color="auto" w:fill="FFFFFF" w:themeFill="background1"/>
          </w:tcPr>
          <w:p w14:paraId="10FA0CE0" w14:textId="77777777" w:rsidR="00152B6E" w:rsidRPr="00955AAC" w:rsidRDefault="00152B6E" w:rsidP="00152B6E">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63CCB0BC" w14:textId="77777777" w:rsidR="00152B6E" w:rsidRPr="00955AAC" w:rsidRDefault="00152B6E" w:rsidP="00152B6E">
            <w:pPr>
              <w:pStyle w:val="ColorfulList-Accent11"/>
              <w:numPr>
                <w:ilvl w:val="0"/>
                <w:numId w:val="71"/>
              </w:num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Проценат нерегуларности у односу на укупан број надзираних фактура смањен:</w:t>
            </w:r>
          </w:p>
          <w:p w14:paraId="3EA50173" w14:textId="77777777" w:rsidR="00152B6E" w:rsidRPr="00955AAC" w:rsidRDefault="00152B6E" w:rsidP="00152B6E">
            <w:pPr>
              <w:pStyle w:val="ColorfulList-Accent11"/>
              <w:spacing w:after="0" w:line="240" w:lineRule="auto"/>
              <w:rPr>
                <w:rFonts w:ascii="Times New Roman" w:hAnsi="Times New Roman"/>
                <w:sz w:val="20"/>
                <w:szCs w:val="20"/>
                <w:lang w:val="sr-Cyrl-CS"/>
              </w:rPr>
            </w:pPr>
            <w:r w:rsidRPr="00955AAC">
              <w:rPr>
                <w:rFonts w:ascii="Times New Roman" w:hAnsi="Times New Roman"/>
                <w:sz w:val="20"/>
                <w:szCs w:val="20"/>
                <w:lang w:val="sr-Cyrl-CS"/>
              </w:rPr>
              <w:t>ПВ: 0</w:t>
            </w:r>
          </w:p>
          <w:p w14:paraId="5B357ADB" w14:textId="77777777" w:rsidR="00152B6E" w:rsidRPr="00955AAC" w:rsidRDefault="00152B6E" w:rsidP="00152B6E">
            <w:pPr>
              <w:pStyle w:val="ColorfulList-Accent11"/>
              <w:spacing w:after="0" w:line="240" w:lineRule="auto"/>
              <w:rPr>
                <w:rFonts w:ascii="Times New Roman" w:hAnsi="Times New Roman"/>
                <w:sz w:val="20"/>
                <w:szCs w:val="20"/>
                <w:lang w:val="sr-Cyrl-CS"/>
              </w:rPr>
            </w:pPr>
            <w:r w:rsidRPr="00955AAC">
              <w:rPr>
                <w:rFonts w:ascii="Times New Roman" w:hAnsi="Times New Roman"/>
                <w:sz w:val="20"/>
                <w:szCs w:val="20"/>
                <w:lang w:val="sr-Cyrl-CS"/>
              </w:rPr>
              <w:t xml:space="preserve">ЦВ: </w:t>
            </w:r>
          </w:p>
          <w:p w14:paraId="2DB71AD9" w14:textId="77777777" w:rsidR="00152B6E" w:rsidRPr="00955AAC" w:rsidRDefault="00152B6E" w:rsidP="00152B6E">
            <w:pPr>
              <w:pStyle w:val="ColorfulList-Accent11"/>
              <w:numPr>
                <w:ilvl w:val="0"/>
                <w:numId w:val="71"/>
              </w:num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Смањено време за повраћај ПДВ-а:</w:t>
            </w:r>
          </w:p>
          <w:p w14:paraId="648DB0E6" w14:textId="77777777" w:rsidR="00152B6E" w:rsidRPr="00955AAC" w:rsidRDefault="00152B6E" w:rsidP="00152B6E">
            <w:pPr>
              <w:pStyle w:val="ColorfulList-Accent11"/>
              <w:spacing w:after="0" w:line="240" w:lineRule="auto"/>
              <w:rPr>
                <w:rFonts w:ascii="Times New Roman" w:hAnsi="Times New Roman"/>
                <w:sz w:val="20"/>
                <w:szCs w:val="20"/>
                <w:lang w:val="sr-Cyrl-CS"/>
              </w:rPr>
            </w:pPr>
            <w:r w:rsidRPr="00955AAC">
              <w:rPr>
                <w:rFonts w:ascii="Times New Roman" w:hAnsi="Times New Roman"/>
                <w:sz w:val="20"/>
                <w:szCs w:val="20"/>
                <w:lang w:val="sr-Cyrl-CS"/>
              </w:rPr>
              <w:t xml:space="preserve">ПВ: </w:t>
            </w:r>
          </w:p>
          <w:p w14:paraId="2AC85EFE" w14:textId="77777777" w:rsidR="00152B6E" w:rsidRPr="00955AAC" w:rsidRDefault="00152B6E" w:rsidP="00152B6E">
            <w:pPr>
              <w:pStyle w:val="ColorfulList-Accent11"/>
              <w:spacing w:after="0" w:line="240" w:lineRule="auto"/>
              <w:rPr>
                <w:rFonts w:ascii="Times New Roman" w:hAnsi="Times New Roman"/>
                <w:sz w:val="20"/>
                <w:szCs w:val="20"/>
                <w:lang w:val="sr-Cyrl-CS"/>
              </w:rPr>
            </w:pPr>
            <w:r w:rsidRPr="00955AAC">
              <w:rPr>
                <w:rFonts w:ascii="Times New Roman" w:hAnsi="Times New Roman"/>
                <w:sz w:val="20"/>
                <w:szCs w:val="20"/>
                <w:lang w:val="sr-Cyrl-CS"/>
              </w:rPr>
              <w:t>ЦВ:</w:t>
            </w:r>
          </w:p>
          <w:p w14:paraId="63F0FE47" w14:textId="77777777" w:rsidR="00152B6E" w:rsidRPr="00955AAC" w:rsidRDefault="00152B6E" w:rsidP="00152B6E">
            <w:pPr>
              <w:pStyle w:val="ColorfulList-Accent11"/>
              <w:numPr>
                <w:ilvl w:val="0"/>
                <w:numId w:val="71"/>
              </w:num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Раст индустрије факторинга за 5%:</w:t>
            </w:r>
          </w:p>
          <w:p w14:paraId="2F57D8FD" w14:textId="1B5FB899" w:rsidR="00152B6E" w:rsidRPr="00955AAC" w:rsidRDefault="00152B6E" w:rsidP="00152B6E">
            <w:pPr>
              <w:pStyle w:val="ColorfulList-Accent11"/>
              <w:spacing w:after="0" w:line="240" w:lineRule="auto"/>
              <w:rPr>
                <w:rFonts w:ascii="Times New Roman" w:hAnsi="Times New Roman"/>
                <w:sz w:val="20"/>
                <w:szCs w:val="20"/>
                <w:lang w:val="sr-Cyrl-CS"/>
              </w:rPr>
            </w:pPr>
            <w:r w:rsidRPr="00955AAC">
              <w:rPr>
                <w:rFonts w:ascii="Times New Roman" w:hAnsi="Times New Roman"/>
                <w:sz w:val="20"/>
                <w:szCs w:val="20"/>
                <w:lang w:val="sr-Cyrl-CS"/>
              </w:rPr>
              <w:t>ПВ:</w:t>
            </w:r>
          </w:p>
          <w:p w14:paraId="582C2AAA" w14:textId="1A8FD80A" w:rsidR="00152B6E" w:rsidRPr="00955AAC" w:rsidRDefault="00152B6E" w:rsidP="00152B6E">
            <w:pPr>
              <w:pStyle w:val="ColorfulList-Accent11"/>
              <w:spacing w:after="0" w:line="240" w:lineRule="auto"/>
              <w:rPr>
                <w:rFonts w:ascii="Times New Roman" w:hAnsi="Times New Roman"/>
                <w:sz w:val="20"/>
                <w:szCs w:val="20"/>
                <w:lang w:val="sr-Cyrl-CS"/>
              </w:rPr>
            </w:pPr>
            <w:r w:rsidRPr="00955AAC">
              <w:rPr>
                <w:rFonts w:ascii="Times New Roman" w:hAnsi="Times New Roman"/>
                <w:sz w:val="20"/>
                <w:szCs w:val="20"/>
                <w:lang w:val="sr-Cyrl-CS"/>
              </w:rPr>
              <w:t>ЦВ:</w:t>
            </w:r>
          </w:p>
          <w:p w14:paraId="316DA3E9" w14:textId="77777777" w:rsidR="00152B6E" w:rsidRPr="00955AAC" w:rsidRDefault="00152B6E" w:rsidP="00152B6E">
            <w:pPr>
              <w:pStyle w:val="ColorfulList-Accent11"/>
              <w:numPr>
                <w:ilvl w:val="0"/>
                <w:numId w:val="71"/>
              </w:num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 xml:space="preserve">Број компанија који издаје ефактуре </w:t>
            </w:r>
          </w:p>
          <w:p w14:paraId="5635E78D" w14:textId="77777777" w:rsidR="00152B6E" w:rsidRPr="00955AAC" w:rsidRDefault="00152B6E" w:rsidP="00152B6E">
            <w:pPr>
              <w:pStyle w:val="ColorfulList-Accent11"/>
              <w:spacing w:after="0" w:line="240" w:lineRule="auto"/>
              <w:rPr>
                <w:rFonts w:ascii="Times New Roman" w:hAnsi="Times New Roman"/>
                <w:sz w:val="20"/>
                <w:szCs w:val="20"/>
                <w:lang w:val="sr-Cyrl-CS"/>
              </w:rPr>
            </w:pPr>
            <w:r w:rsidRPr="00955AAC">
              <w:rPr>
                <w:rFonts w:ascii="Times New Roman" w:hAnsi="Times New Roman"/>
                <w:sz w:val="20"/>
                <w:szCs w:val="20"/>
                <w:lang w:val="sr-Cyrl-CS"/>
              </w:rPr>
              <w:t>ПВ: 0</w:t>
            </w:r>
          </w:p>
          <w:p w14:paraId="6D00F81E" w14:textId="42398B91" w:rsidR="00152B6E" w:rsidRPr="00955AAC" w:rsidRDefault="00152B6E" w:rsidP="00152B6E">
            <w:pPr>
              <w:pStyle w:val="ColorfulList-Accent11"/>
              <w:spacing w:after="0" w:line="240" w:lineRule="auto"/>
              <w:rPr>
                <w:rFonts w:ascii="Times New Roman" w:hAnsi="Times New Roman"/>
                <w:sz w:val="20"/>
                <w:szCs w:val="20"/>
                <w:lang w:val="sr-Cyrl-CS"/>
              </w:rPr>
            </w:pPr>
            <w:r w:rsidRPr="00955AAC">
              <w:rPr>
                <w:rFonts w:ascii="Times New Roman" w:hAnsi="Times New Roman"/>
                <w:sz w:val="20"/>
                <w:szCs w:val="20"/>
                <w:lang w:val="sr-Cyrl-CS"/>
              </w:rPr>
              <w:t>ЦВ:</w:t>
            </w:r>
          </w:p>
          <w:p w14:paraId="593B8651"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p>
        </w:tc>
      </w:tr>
      <w:tr w:rsidR="00152B6E" w:rsidRPr="00955AAC" w14:paraId="7BD355FB" w14:textId="77777777" w:rsidTr="00FC2793">
        <w:tc>
          <w:tcPr>
            <w:tcW w:w="6228" w:type="dxa"/>
            <w:gridSpan w:val="3"/>
            <w:shd w:val="clear" w:color="auto" w:fill="EEECE1" w:themeFill="background2"/>
          </w:tcPr>
          <w:p w14:paraId="24F89AA7"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gridSpan w:val="2"/>
            <w:shd w:val="clear" w:color="auto" w:fill="EEECE1" w:themeFill="background2"/>
          </w:tcPr>
          <w:p w14:paraId="7051BB94"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0A95FE7A"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710" w:type="dxa"/>
            <w:gridSpan w:val="2"/>
            <w:shd w:val="clear" w:color="auto" w:fill="EEECE1" w:themeFill="background2"/>
          </w:tcPr>
          <w:p w14:paraId="37503C67"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530" w:type="dxa"/>
            <w:shd w:val="clear" w:color="auto" w:fill="EEECE1" w:themeFill="background2"/>
          </w:tcPr>
          <w:p w14:paraId="1C2A0A18"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w:t>
            </w:r>
            <w:r w:rsidRPr="00955AAC">
              <w:rPr>
                <w:rFonts w:ascii="Times New Roman" w:hAnsi="Times New Roman"/>
                <w:i/>
                <w:sz w:val="20"/>
                <w:szCs w:val="20"/>
                <w:lang w:val="sr-Cyrl-CS"/>
              </w:rPr>
              <w:lastRenderedPageBreak/>
              <w:t>средства у првој години</w:t>
            </w:r>
          </w:p>
        </w:tc>
        <w:tc>
          <w:tcPr>
            <w:tcW w:w="1620" w:type="dxa"/>
            <w:gridSpan w:val="2"/>
            <w:shd w:val="clear" w:color="auto" w:fill="EEECE1" w:themeFill="background2"/>
          </w:tcPr>
          <w:p w14:paraId="13D209EC"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lastRenderedPageBreak/>
              <w:t xml:space="preserve">Процењена потребна финансијска </w:t>
            </w:r>
            <w:r w:rsidRPr="00955AAC">
              <w:rPr>
                <w:rFonts w:ascii="Times New Roman" w:hAnsi="Times New Roman"/>
                <w:i/>
                <w:sz w:val="20"/>
                <w:szCs w:val="20"/>
                <w:lang w:val="sr-Cyrl-CS"/>
              </w:rPr>
              <w:lastRenderedPageBreak/>
              <w:t xml:space="preserve">средства у другој години </w:t>
            </w:r>
          </w:p>
        </w:tc>
      </w:tr>
      <w:tr w:rsidR="00152B6E" w:rsidRPr="00955AAC" w14:paraId="5CE284B1" w14:textId="77777777" w:rsidTr="00FC2793">
        <w:trPr>
          <w:trHeight w:val="1349"/>
        </w:trPr>
        <w:tc>
          <w:tcPr>
            <w:tcW w:w="6228" w:type="dxa"/>
            <w:gridSpan w:val="3"/>
            <w:shd w:val="clear" w:color="auto" w:fill="auto"/>
          </w:tcPr>
          <w:p w14:paraId="759687AD" w14:textId="77777777" w:rsidR="00152B6E" w:rsidRPr="00955AAC" w:rsidRDefault="00152B6E" w:rsidP="00C53FD3">
            <w:pPr>
              <w:spacing w:before="240" w:after="120"/>
              <w:jc w:val="both"/>
              <w:rPr>
                <w:rFonts w:ascii="Times New Roman" w:hAnsi="Times New Roman"/>
                <w:sz w:val="20"/>
                <w:szCs w:val="20"/>
                <w:lang w:val="sr-Cyrl-CS"/>
              </w:rPr>
            </w:pPr>
            <w:r w:rsidRPr="00955AAC">
              <w:rPr>
                <w:rFonts w:ascii="Times New Roman" w:hAnsi="Times New Roman"/>
                <w:sz w:val="20"/>
                <w:szCs w:val="20"/>
                <w:lang w:val="sr-Cyrl-CS"/>
              </w:rPr>
              <w:lastRenderedPageBreak/>
              <w:t xml:space="preserve">Успостављањем поуздане доставе фактура у систему омогућиће се већа правна сигурност уговорних страна, боље извршење уговора, развој услуге факторинга и микрофинансирања малих привредних субјеката. </w:t>
            </w:r>
          </w:p>
        </w:tc>
        <w:tc>
          <w:tcPr>
            <w:tcW w:w="1980" w:type="dxa"/>
            <w:gridSpan w:val="2"/>
            <w:shd w:val="clear" w:color="auto" w:fill="auto"/>
          </w:tcPr>
          <w:p w14:paraId="2ADFDDAD"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shd w:val="clear" w:color="auto" w:fill="auto"/>
          </w:tcPr>
          <w:p w14:paraId="694809FD"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p w14:paraId="0BB42E71"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710" w:type="dxa"/>
            <w:gridSpan w:val="2"/>
            <w:shd w:val="clear" w:color="auto" w:fill="auto"/>
          </w:tcPr>
          <w:p w14:paraId="1A665E60" w14:textId="00FE56F1"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643F3AA0"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Управа за трезор</w:t>
            </w:r>
          </w:p>
        </w:tc>
        <w:tc>
          <w:tcPr>
            <w:tcW w:w="1530" w:type="dxa"/>
          </w:tcPr>
          <w:p w14:paraId="68B8FD57" w14:textId="77777777" w:rsidR="00152B6E" w:rsidRPr="00955AAC" w:rsidRDefault="00152B6E" w:rsidP="00152B6E">
            <w:pPr>
              <w:spacing w:after="0" w:line="240" w:lineRule="auto"/>
              <w:rPr>
                <w:rFonts w:ascii="Times New Roman" w:hAnsi="Times New Roman"/>
                <w:iCs/>
                <w:sz w:val="20"/>
                <w:szCs w:val="20"/>
                <w:lang w:val="sr-Cyrl-CS"/>
              </w:rPr>
            </w:pPr>
          </w:p>
        </w:tc>
        <w:tc>
          <w:tcPr>
            <w:tcW w:w="1620" w:type="dxa"/>
            <w:gridSpan w:val="2"/>
            <w:shd w:val="clear" w:color="auto" w:fill="auto"/>
          </w:tcPr>
          <w:p w14:paraId="1BDBDE0E"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30A26200" w14:textId="77777777" w:rsidTr="00FC2793">
        <w:tc>
          <w:tcPr>
            <w:tcW w:w="6228" w:type="dxa"/>
            <w:gridSpan w:val="3"/>
            <w:shd w:val="clear" w:color="auto" w:fill="EEECE1" w:themeFill="background2"/>
          </w:tcPr>
          <w:p w14:paraId="790970AF"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gridSpan w:val="2"/>
            <w:shd w:val="clear" w:color="auto" w:fill="EEECE1" w:themeFill="background2"/>
          </w:tcPr>
          <w:p w14:paraId="7A34E979"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5AEDC98E"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710" w:type="dxa"/>
            <w:gridSpan w:val="2"/>
            <w:shd w:val="clear" w:color="auto" w:fill="EEECE1" w:themeFill="background2"/>
          </w:tcPr>
          <w:p w14:paraId="6F5A3D80"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530" w:type="dxa"/>
            <w:shd w:val="clear" w:color="auto" w:fill="EEECE1" w:themeFill="background2"/>
          </w:tcPr>
          <w:p w14:paraId="73F64D6F"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4B0597EE"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0AD69CAC" w14:textId="77777777" w:rsidTr="00FC2793">
        <w:tc>
          <w:tcPr>
            <w:tcW w:w="6228" w:type="dxa"/>
            <w:gridSpan w:val="3"/>
            <w:shd w:val="clear" w:color="auto" w:fill="auto"/>
          </w:tcPr>
          <w:p w14:paraId="03071D66" w14:textId="60B8EE46" w:rsidR="00152B6E" w:rsidRPr="00955AAC" w:rsidRDefault="00152B6E" w:rsidP="00A5431A">
            <w:pPr>
              <w:pStyle w:val="ListParagraph"/>
              <w:numPr>
                <w:ilvl w:val="2"/>
                <w:numId w:val="7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Израђена анализа бизнис процеса и анализа ефеката на буџет и привреду, подела на 2 фазе: издавање е</w:t>
            </w:r>
            <w:r w:rsidR="00F41193" w:rsidRPr="00955AAC">
              <w:rPr>
                <w:rFonts w:ascii="Times New Roman" w:hAnsi="Times New Roman"/>
                <w:sz w:val="20"/>
                <w:szCs w:val="20"/>
                <w:lang w:val="sr-Cyrl-CS"/>
              </w:rPr>
              <w:t>Ф</w:t>
            </w:r>
            <w:r w:rsidRPr="00955AAC">
              <w:rPr>
                <w:rFonts w:ascii="Times New Roman" w:hAnsi="Times New Roman"/>
                <w:sz w:val="20"/>
                <w:szCs w:val="20"/>
                <w:lang w:val="sr-Cyrl-CS"/>
              </w:rPr>
              <w:t>актуре ка државним органима и издавање ефактуре привреда ка привреди</w:t>
            </w:r>
            <w:r w:rsidR="00F41193">
              <w:rPr>
                <w:rFonts w:ascii="Times New Roman" w:hAnsi="Times New Roman"/>
                <w:sz w:val="20"/>
                <w:szCs w:val="20"/>
                <w:lang w:val="sr-Cyrl-CS"/>
              </w:rPr>
              <w:t>.</w:t>
            </w:r>
          </w:p>
        </w:tc>
        <w:tc>
          <w:tcPr>
            <w:tcW w:w="1980" w:type="dxa"/>
            <w:gridSpan w:val="2"/>
            <w:shd w:val="clear" w:color="auto" w:fill="auto"/>
          </w:tcPr>
          <w:p w14:paraId="42FF8767"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Трећи квартал 2019.</w:t>
            </w:r>
          </w:p>
        </w:tc>
        <w:tc>
          <w:tcPr>
            <w:tcW w:w="1620" w:type="dxa"/>
            <w:shd w:val="clear" w:color="auto" w:fill="auto"/>
          </w:tcPr>
          <w:p w14:paraId="5FFA60D8"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МФИН</w:t>
            </w:r>
          </w:p>
        </w:tc>
        <w:tc>
          <w:tcPr>
            <w:tcW w:w="1710" w:type="dxa"/>
            <w:gridSpan w:val="2"/>
            <w:shd w:val="clear" w:color="auto" w:fill="auto"/>
          </w:tcPr>
          <w:p w14:paraId="23623AED" w14:textId="1A8A09B5"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 xml:space="preserve">ПУ (за фазу 2) </w:t>
            </w:r>
          </w:p>
          <w:p w14:paraId="0A7B64A0" w14:textId="60DA44B6"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Управа за трезор (за фазу 1)</w:t>
            </w:r>
          </w:p>
        </w:tc>
        <w:tc>
          <w:tcPr>
            <w:tcW w:w="1530" w:type="dxa"/>
          </w:tcPr>
          <w:p w14:paraId="3AD00F63"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shd w:val="clear" w:color="auto" w:fill="auto"/>
          </w:tcPr>
          <w:p w14:paraId="5AEB2AD2"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3BBB8459" w14:textId="77777777" w:rsidTr="00FC2793">
        <w:tc>
          <w:tcPr>
            <w:tcW w:w="6228" w:type="dxa"/>
            <w:gridSpan w:val="3"/>
            <w:tcBorders>
              <w:bottom w:val="single" w:sz="4" w:space="0" w:color="auto"/>
            </w:tcBorders>
            <w:shd w:val="clear" w:color="auto" w:fill="auto"/>
          </w:tcPr>
          <w:p w14:paraId="664538EA" w14:textId="4F863482" w:rsidR="00152B6E" w:rsidRPr="00955AAC" w:rsidRDefault="00152B6E" w:rsidP="00152B6E">
            <w:pPr>
              <w:pStyle w:val="ListParagraph"/>
              <w:numPr>
                <w:ilvl w:val="2"/>
                <w:numId w:val="7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Израда функционалне и техничке спецификације хардвера и софтвера у складу са анализом из тачке 2.3.1 за фазу 1</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08A55F53" w14:textId="29426F75"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Трећи квартал 2019.</w:t>
            </w:r>
          </w:p>
        </w:tc>
        <w:tc>
          <w:tcPr>
            <w:tcW w:w="1620" w:type="dxa"/>
            <w:tcBorders>
              <w:bottom w:val="single" w:sz="4" w:space="0" w:color="auto"/>
            </w:tcBorders>
            <w:shd w:val="clear" w:color="auto" w:fill="auto"/>
          </w:tcPr>
          <w:p w14:paraId="4B469F5C"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МФИН</w:t>
            </w:r>
          </w:p>
        </w:tc>
        <w:tc>
          <w:tcPr>
            <w:tcW w:w="1710" w:type="dxa"/>
            <w:gridSpan w:val="2"/>
            <w:tcBorders>
              <w:bottom w:val="single" w:sz="4" w:space="0" w:color="auto"/>
            </w:tcBorders>
            <w:shd w:val="clear" w:color="auto" w:fill="auto"/>
          </w:tcPr>
          <w:p w14:paraId="6F5C6CB4"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Управа за трезор</w:t>
            </w:r>
          </w:p>
        </w:tc>
        <w:tc>
          <w:tcPr>
            <w:tcW w:w="1530" w:type="dxa"/>
            <w:tcBorders>
              <w:bottom w:val="single" w:sz="4" w:space="0" w:color="auto"/>
            </w:tcBorders>
          </w:tcPr>
          <w:p w14:paraId="47C31EE4"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2384E114"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632F8FA0" w14:textId="77777777" w:rsidTr="00FC2793">
        <w:tc>
          <w:tcPr>
            <w:tcW w:w="6228" w:type="dxa"/>
            <w:gridSpan w:val="3"/>
            <w:tcBorders>
              <w:bottom w:val="single" w:sz="4" w:space="0" w:color="auto"/>
            </w:tcBorders>
            <w:shd w:val="clear" w:color="auto" w:fill="auto"/>
          </w:tcPr>
          <w:p w14:paraId="23D11A22" w14:textId="2CF35135" w:rsidR="00152B6E" w:rsidRPr="00955AAC" w:rsidRDefault="00152B6E" w:rsidP="00152B6E">
            <w:pPr>
              <w:pStyle w:val="ListParagraph"/>
              <w:numPr>
                <w:ilvl w:val="2"/>
                <w:numId w:val="7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Израда функционалне и техничке спецификације хардвера и софтвера у складу са анализом из тачке 2.3.1 за фазу 2</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27E44EFD" w14:textId="77777777" w:rsidR="00152B6E" w:rsidRPr="00955AAC" w:rsidRDefault="00152B6E" w:rsidP="00152B6E">
            <w:pPr>
              <w:pStyle w:val="ColorfulList-Accent11"/>
              <w:spacing w:after="0" w:line="254" w:lineRule="auto"/>
              <w:ind w:left="0"/>
              <w:rPr>
                <w:rFonts w:ascii="Times New Roman" w:hAnsi="Times New Roman"/>
                <w:sz w:val="20"/>
                <w:szCs w:val="20"/>
                <w:lang w:val="sr-Cyrl-CS" w:eastAsia="zh-CN"/>
              </w:rPr>
            </w:pPr>
            <w:r w:rsidRPr="00955AAC">
              <w:rPr>
                <w:rFonts w:ascii="Times New Roman" w:hAnsi="Times New Roman"/>
                <w:sz w:val="20"/>
                <w:szCs w:val="20"/>
                <w:lang w:val="sr-Cyrl-CS" w:eastAsia="zh-CN"/>
              </w:rPr>
              <w:t>Први квартал 2020.</w:t>
            </w:r>
          </w:p>
        </w:tc>
        <w:tc>
          <w:tcPr>
            <w:tcW w:w="1620" w:type="dxa"/>
            <w:tcBorders>
              <w:bottom w:val="single" w:sz="4" w:space="0" w:color="auto"/>
            </w:tcBorders>
            <w:shd w:val="clear" w:color="auto" w:fill="auto"/>
          </w:tcPr>
          <w:p w14:paraId="7CB70212"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МФИН</w:t>
            </w:r>
          </w:p>
        </w:tc>
        <w:tc>
          <w:tcPr>
            <w:tcW w:w="1710" w:type="dxa"/>
            <w:gridSpan w:val="2"/>
            <w:tcBorders>
              <w:bottom w:val="single" w:sz="4" w:space="0" w:color="auto"/>
            </w:tcBorders>
            <w:shd w:val="clear" w:color="auto" w:fill="auto"/>
          </w:tcPr>
          <w:p w14:paraId="13D7554B"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p>
        </w:tc>
        <w:tc>
          <w:tcPr>
            <w:tcW w:w="1530" w:type="dxa"/>
            <w:tcBorders>
              <w:bottom w:val="single" w:sz="4" w:space="0" w:color="auto"/>
            </w:tcBorders>
          </w:tcPr>
          <w:p w14:paraId="46EFCF53"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78F17C04"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183259F1" w14:textId="77777777" w:rsidTr="00FC2793">
        <w:tc>
          <w:tcPr>
            <w:tcW w:w="6228" w:type="dxa"/>
            <w:gridSpan w:val="3"/>
            <w:tcBorders>
              <w:bottom w:val="single" w:sz="4" w:space="0" w:color="auto"/>
            </w:tcBorders>
            <w:shd w:val="clear" w:color="auto" w:fill="auto"/>
          </w:tcPr>
          <w:p w14:paraId="32A5D5CD" w14:textId="04848593" w:rsidR="00152B6E" w:rsidRPr="00955AAC" w:rsidRDefault="00152B6E" w:rsidP="00152B6E">
            <w:pPr>
              <w:pStyle w:val="ListParagraph"/>
              <w:numPr>
                <w:ilvl w:val="2"/>
                <w:numId w:val="7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Прописивање начина и потребних услова и стандарда за издавање и примање електронских фактура у јединственом систему и обавезне форме електронске фактуре у складу са функционалном спецификацијом из тачке 2.3.2 за фазу 1</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1F07E9CC" w14:textId="2465B62D"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Трећи квартал 2019.</w:t>
            </w:r>
          </w:p>
        </w:tc>
        <w:tc>
          <w:tcPr>
            <w:tcW w:w="1620" w:type="dxa"/>
            <w:tcBorders>
              <w:bottom w:val="single" w:sz="4" w:space="0" w:color="auto"/>
            </w:tcBorders>
            <w:shd w:val="clear" w:color="auto" w:fill="auto"/>
          </w:tcPr>
          <w:p w14:paraId="0DA1062A"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МФИН</w:t>
            </w:r>
          </w:p>
        </w:tc>
        <w:tc>
          <w:tcPr>
            <w:tcW w:w="1710" w:type="dxa"/>
            <w:gridSpan w:val="2"/>
            <w:tcBorders>
              <w:bottom w:val="single" w:sz="4" w:space="0" w:color="auto"/>
            </w:tcBorders>
            <w:shd w:val="clear" w:color="auto" w:fill="auto"/>
          </w:tcPr>
          <w:p w14:paraId="75761E92" w14:textId="55821F5C"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ПУ</w:t>
            </w:r>
          </w:p>
          <w:p w14:paraId="4F7FB269"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Управа за трезор</w:t>
            </w:r>
          </w:p>
          <w:p w14:paraId="70EC4B38"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p>
        </w:tc>
        <w:tc>
          <w:tcPr>
            <w:tcW w:w="1530" w:type="dxa"/>
            <w:tcBorders>
              <w:bottom w:val="single" w:sz="4" w:space="0" w:color="auto"/>
            </w:tcBorders>
          </w:tcPr>
          <w:p w14:paraId="340EA4D2"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30D5E155"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07FBE41F" w14:textId="77777777" w:rsidTr="00FC2793">
        <w:tc>
          <w:tcPr>
            <w:tcW w:w="6228" w:type="dxa"/>
            <w:gridSpan w:val="3"/>
            <w:tcBorders>
              <w:bottom w:val="single" w:sz="4" w:space="0" w:color="auto"/>
            </w:tcBorders>
            <w:shd w:val="clear" w:color="auto" w:fill="auto"/>
          </w:tcPr>
          <w:p w14:paraId="5EB120C8" w14:textId="2077C92A" w:rsidR="00152B6E" w:rsidRPr="00955AAC" w:rsidRDefault="00152B6E" w:rsidP="00152B6E">
            <w:pPr>
              <w:pStyle w:val="ListParagraph"/>
              <w:numPr>
                <w:ilvl w:val="2"/>
                <w:numId w:val="7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Прописивање начина и потребних услова и стандарда за издавање и примање електронских фактура у јединственом систему и обавезне форме електронске фактуре у складу са функционалном спецификацијом из тачке 2.3.3 за фазу 2</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4C437544" w14:textId="77777777" w:rsidR="00152B6E" w:rsidRPr="00955AAC" w:rsidRDefault="00152B6E" w:rsidP="00152B6E">
            <w:pPr>
              <w:pStyle w:val="ColorfulList-Accent11"/>
              <w:spacing w:after="0" w:line="254" w:lineRule="auto"/>
              <w:ind w:left="0"/>
              <w:rPr>
                <w:rFonts w:ascii="Times New Roman" w:hAnsi="Times New Roman"/>
                <w:sz w:val="20"/>
                <w:szCs w:val="20"/>
                <w:lang w:val="sr-Cyrl-CS" w:eastAsia="zh-CN"/>
              </w:rPr>
            </w:pPr>
            <w:r w:rsidRPr="00955AAC">
              <w:rPr>
                <w:rFonts w:ascii="Times New Roman" w:hAnsi="Times New Roman"/>
                <w:sz w:val="20"/>
                <w:szCs w:val="20"/>
                <w:lang w:val="sr-Cyrl-CS" w:eastAsia="zh-CN"/>
              </w:rPr>
              <w:t>Први квартал 2020.</w:t>
            </w:r>
          </w:p>
        </w:tc>
        <w:tc>
          <w:tcPr>
            <w:tcW w:w="1620" w:type="dxa"/>
            <w:tcBorders>
              <w:bottom w:val="single" w:sz="4" w:space="0" w:color="auto"/>
            </w:tcBorders>
            <w:shd w:val="clear" w:color="auto" w:fill="auto"/>
          </w:tcPr>
          <w:p w14:paraId="52F69F06"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МФИН</w:t>
            </w:r>
          </w:p>
        </w:tc>
        <w:tc>
          <w:tcPr>
            <w:tcW w:w="1710" w:type="dxa"/>
            <w:gridSpan w:val="2"/>
            <w:tcBorders>
              <w:bottom w:val="single" w:sz="4" w:space="0" w:color="auto"/>
            </w:tcBorders>
            <w:shd w:val="clear" w:color="auto" w:fill="auto"/>
          </w:tcPr>
          <w:p w14:paraId="5A3F838B"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530" w:type="dxa"/>
            <w:tcBorders>
              <w:bottom w:val="single" w:sz="4" w:space="0" w:color="auto"/>
            </w:tcBorders>
          </w:tcPr>
          <w:p w14:paraId="51A64795"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73150208"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35CA7838" w14:textId="77777777" w:rsidTr="00FC2793">
        <w:tc>
          <w:tcPr>
            <w:tcW w:w="6228" w:type="dxa"/>
            <w:gridSpan w:val="3"/>
            <w:tcBorders>
              <w:bottom w:val="single" w:sz="4" w:space="0" w:color="auto"/>
            </w:tcBorders>
            <w:shd w:val="clear" w:color="auto" w:fill="auto"/>
          </w:tcPr>
          <w:p w14:paraId="656B2C70" w14:textId="0EE8B626" w:rsidR="00152B6E" w:rsidRPr="00955AAC" w:rsidRDefault="00152B6E" w:rsidP="00152B6E">
            <w:pPr>
              <w:pStyle w:val="ListParagraph"/>
              <w:numPr>
                <w:ilvl w:val="2"/>
                <w:numId w:val="7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Набавка потребног хардвера, софтвера и лиценци за успостављање система еФактура за фазу 1</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5B94A0D9"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Четврти квартал 2019.</w:t>
            </w:r>
          </w:p>
        </w:tc>
        <w:tc>
          <w:tcPr>
            <w:tcW w:w="1620" w:type="dxa"/>
            <w:tcBorders>
              <w:bottom w:val="single" w:sz="4" w:space="0" w:color="auto"/>
            </w:tcBorders>
            <w:shd w:val="clear" w:color="auto" w:fill="auto"/>
          </w:tcPr>
          <w:p w14:paraId="3ACE827B"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Управа за трезор</w:t>
            </w:r>
          </w:p>
        </w:tc>
        <w:tc>
          <w:tcPr>
            <w:tcW w:w="1710" w:type="dxa"/>
            <w:gridSpan w:val="2"/>
            <w:tcBorders>
              <w:bottom w:val="single" w:sz="4" w:space="0" w:color="auto"/>
            </w:tcBorders>
            <w:shd w:val="clear" w:color="auto" w:fill="auto"/>
          </w:tcPr>
          <w:p w14:paraId="1F708286" w14:textId="2D983349"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530" w:type="dxa"/>
            <w:tcBorders>
              <w:bottom w:val="single" w:sz="4" w:space="0" w:color="auto"/>
            </w:tcBorders>
          </w:tcPr>
          <w:p w14:paraId="3A4C205A"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1581F616"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017142B9" w14:textId="77777777" w:rsidTr="00FC2793">
        <w:tc>
          <w:tcPr>
            <w:tcW w:w="6228" w:type="dxa"/>
            <w:gridSpan w:val="3"/>
            <w:tcBorders>
              <w:bottom w:val="single" w:sz="4" w:space="0" w:color="auto"/>
            </w:tcBorders>
            <w:shd w:val="clear" w:color="auto" w:fill="auto"/>
          </w:tcPr>
          <w:p w14:paraId="3372C819" w14:textId="0823A28C" w:rsidR="00152B6E" w:rsidRPr="00955AAC" w:rsidRDefault="00152B6E" w:rsidP="00152B6E">
            <w:pPr>
              <w:pStyle w:val="ListParagraph"/>
              <w:numPr>
                <w:ilvl w:val="2"/>
                <w:numId w:val="7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Набавка потребног хардвера, софтвера и лиценци за успостављање система еФактура за фазу 2</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5573330F" w14:textId="77777777" w:rsidR="00152B6E" w:rsidRPr="00955AAC" w:rsidRDefault="00152B6E" w:rsidP="00152B6E">
            <w:pPr>
              <w:pStyle w:val="ColorfulList-Accent11"/>
              <w:spacing w:after="0" w:line="254" w:lineRule="auto"/>
              <w:ind w:left="0"/>
              <w:rPr>
                <w:rFonts w:ascii="Times New Roman" w:hAnsi="Times New Roman"/>
                <w:sz w:val="20"/>
                <w:szCs w:val="20"/>
                <w:lang w:val="sr-Cyrl-CS" w:eastAsia="zh-CN"/>
              </w:rPr>
            </w:pPr>
            <w:r w:rsidRPr="00955AAC">
              <w:rPr>
                <w:rFonts w:ascii="Times New Roman" w:hAnsi="Times New Roman"/>
                <w:sz w:val="20"/>
                <w:szCs w:val="20"/>
                <w:lang w:val="sr-Cyrl-CS" w:eastAsia="zh-CN"/>
              </w:rPr>
              <w:t>Други квартал 2020.</w:t>
            </w:r>
          </w:p>
        </w:tc>
        <w:tc>
          <w:tcPr>
            <w:tcW w:w="1620" w:type="dxa"/>
            <w:tcBorders>
              <w:bottom w:val="single" w:sz="4" w:space="0" w:color="auto"/>
            </w:tcBorders>
            <w:shd w:val="clear" w:color="auto" w:fill="auto"/>
          </w:tcPr>
          <w:p w14:paraId="3F7AA755"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МФИН</w:t>
            </w:r>
          </w:p>
          <w:p w14:paraId="5F723C65"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p>
        </w:tc>
        <w:tc>
          <w:tcPr>
            <w:tcW w:w="1710" w:type="dxa"/>
            <w:gridSpan w:val="2"/>
            <w:tcBorders>
              <w:bottom w:val="single" w:sz="4" w:space="0" w:color="auto"/>
            </w:tcBorders>
            <w:shd w:val="clear" w:color="auto" w:fill="auto"/>
          </w:tcPr>
          <w:p w14:paraId="3C83EAB3"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530" w:type="dxa"/>
            <w:tcBorders>
              <w:bottom w:val="single" w:sz="4" w:space="0" w:color="auto"/>
            </w:tcBorders>
          </w:tcPr>
          <w:p w14:paraId="2BCFA01B"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573E05CC"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6A8CA6D8" w14:textId="77777777" w:rsidTr="00FC2793">
        <w:tc>
          <w:tcPr>
            <w:tcW w:w="6228" w:type="dxa"/>
            <w:gridSpan w:val="3"/>
            <w:tcBorders>
              <w:bottom w:val="single" w:sz="4" w:space="0" w:color="auto"/>
            </w:tcBorders>
            <w:shd w:val="clear" w:color="auto" w:fill="auto"/>
          </w:tcPr>
          <w:p w14:paraId="71195DFD" w14:textId="2573FE21" w:rsidR="00152B6E" w:rsidRPr="00955AAC" w:rsidRDefault="00152B6E" w:rsidP="00152B6E">
            <w:pPr>
              <w:pStyle w:val="ListParagraph"/>
              <w:numPr>
                <w:ilvl w:val="2"/>
                <w:numId w:val="7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Обука службеника за коришћење система (на тестном систему) за фазу 1</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7537A83F" w14:textId="4ABACC31"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Први квартал 2020. и даље континуирано</w:t>
            </w:r>
          </w:p>
        </w:tc>
        <w:tc>
          <w:tcPr>
            <w:tcW w:w="1620" w:type="dxa"/>
            <w:tcBorders>
              <w:bottom w:val="single" w:sz="4" w:space="0" w:color="auto"/>
            </w:tcBorders>
            <w:shd w:val="clear" w:color="auto" w:fill="auto"/>
          </w:tcPr>
          <w:p w14:paraId="733E6F7F"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Управа за трезор</w:t>
            </w:r>
          </w:p>
          <w:p w14:paraId="3D4849A8" w14:textId="338D4BDC"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МФИН</w:t>
            </w:r>
          </w:p>
        </w:tc>
        <w:tc>
          <w:tcPr>
            <w:tcW w:w="1710" w:type="dxa"/>
            <w:gridSpan w:val="2"/>
            <w:tcBorders>
              <w:bottom w:val="single" w:sz="4" w:space="0" w:color="auto"/>
            </w:tcBorders>
            <w:shd w:val="clear" w:color="auto" w:fill="auto"/>
          </w:tcPr>
          <w:p w14:paraId="193E88E0" w14:textId="4C69DEB9" w:rsidR="00152B6E" w:rsidRPr="00955AAC" w:rsidRDefault="00152B6E" w:rsidP="00152B6E">
            <w:pPr>
              <w:pStyle w:val="ColorfulList-Accent11"/>
              <w:spacing w:after="0"/>
              <w:ind w:left="0"/>
              <w:rPr>
                <w:rFonts w:ascii="Times New Roman" w:hAnsi="Times New Roman"/>
                <w:sz w:val="20"/>
                <w:szCs w:val="20"/>
                <w:lang w:val="sr-Cyrl-CS" w:eastAsia="zh-CN"/>
              </w:rPr>
            </w:pPr>
          </w:p>
        </w:tc>
        <w:tc>
          <w:tcPr>
            <w:tcW w:w="1530" w:type="dxa"/>
            <w:tcBorders>
              <w:bottom w:val="single" w:sz="4" w:space="0" w:color="auto"/>
            </w:tcBorders>
          </w:tcPr>
          <w:p w14:paraId="0F15C0DC"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50947656"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7997F2E3" w14:textId="77777777" w:rsidTr="00CA0C89">
        <w:tc>
          <w:tcPr>
            <w:tcW w:w="6228" w:type="dxa"/>
            <w:gridSpan w:val="3"/>
            <w:shd w:val="clear" w:color="auto" w:fill="auto"/>
          </w:tcPr>
          <w:p w14:paraId="30E991FF" w14:textId="4B5E5907" w:rsidR="00152B6E" w:rsidRPr="00955AAC" w:rsidRDefault="00152B6E" w:rsidP="00152B6E">
            <w:pPr>
              <w:pStyle w:val="ListParagraph"/>
              <w:numPr>
                <w:ilvl w:val="2"/>
                <w:numId w:val="7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Обука службеника за коришћење система (на тестном систему) за фазу 2</w:t>
            </w:r>
            <w:r w:rsidR="00F41193">
              <w:rPr>
                <w:rFonts w:ascii="Times New Roman" w:hAnsi="Times New Roman"/>
                <w:sz w:val="20"/>
                <w:szCs w:val="20"/>
                <w:lang w:val="sr-Cyrl-CS"/>
              </w:rPr>
              <w:t>.</w:t>
            </w:r>
          </w:p>
        </w:tc>
        <w:tc>
          <w:tcPr>
            <w:tcW w:w="1980" w:type="dxa"/>
            <w:gridSpan w:val="2"/>
            <w:shd w:val="clear" w:color="auto" w:fill="auto"/>
          </w:tcPr>
          <w:p w14:paraId="0B92C233" w14:textId="77777777" w:rsidR="00152B6E" w:rsidRPr="00955AAC" w:rsidRDefault="00152B6E" w:rsidP="00152B6E">
            <w:pPr>
              <w:pStyle w:val="ColorfulList-Accent11"/>
              <w:spacing w:after="0" w:line="254" w:lineRule="auto"/>
              <w:ind w:left="0"/>
              <w:rPr>
                <w:rFonts w:ascii="Times New Roman" w:hAnsi="Times New Roman"/>
                <w:sz w:val="20"/>
                <w:szCs w:val="20"/>
                <w:lang w:val="sr-Cyrl-CS" w:eastAsia="zh-CN"/>
              </w:rPr>
            </w:pPr>
            <w:r w:rsidRPr="00955AAC">
              <w:rPr>
                <w:rFonts w:ascii="Times New Roman" w:hAnsi="Times New Roman"/>
                <w:sz w:val="20"/>
                <w:szCs w:val="20"/>
                <w:lang w:val="sr-Cyrl-CS" w:eastAsia="zh-CN"/>
              </w:rPr>
              <w:t>Трећи квартал 2020.</w:t>
            </w:r>
          </w:p>
        </w:tc>
        <w:tc>
          <w:tcPr>
            <w:tcW w:w="1620" w:type="dxa"/>
            <w:shd w:val="clear" w:color="auto" w:fill="auto"/>
          </w:tcPr>
          <w:p w14:paraId="1830DAD9"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МФИН</w:t>
            </w:r>
          </w:p>
          <w:p w14:paraId="254872C7"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p>
        </w:tc>
        <w:tc>
          <w:tcPr>
            <w:tcW w:w="1710" w:type="dxa"/>
            <w:gridSpan w:val="2"/>
            <w:shd w:val="clear" w:color="auto" w:fill="auto"/>
          </w:tcPr>
          <w:p w14:paraId="6767FBC1"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530" w:type="dxa"/>
          </w:tcPr>
          <w:p w14:paraId="1B32158C"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shd w:val="clear" w:color="auto" w:fill="auto"/>
          </w:tcPr>
          <w:p w14:paraId="6B716E0E"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715C780E" w14:textId="77777777" w:rsidTr="00FC2793">
        <w:tc>
          <w:tcPr>
            <w:tcW w:w="6228" w:type="dxa"/>
            <w:gridSpan w:val="3"/>
            <w:tcBorders>
              <w:bottom w:val="single" w:sz="4" w:space="0" w:color="auto"/>
            </w:tcBorders>
            <w:shd w:val="clear" w:color="auto" w:fill="auto"/>
          </w:tcPr>
          <w:p w14:paraId="31C1C189" w14:textId="191101D3" w:rsidR="00152B6E" w:rsidRPr="00955AAC" w:rsidRDefault="00152B6E" w:rsidP="00152B6E">
            <w:pPr>
              <w:pStyle w:val="ListParagraph"/>
              <w:numPr>
                <w:ilvl w:val="2"/>
                <w:numId w:val="7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712A61D5" w14:textId="738B74ED" w:rsidR="00152B6E" w:rsidRPr="00955AAC" w:rsidRDefault="00152B6E" w:rsidP="00152B6E">
            <w:pPr>
              <w:pStyle w:val="ColorfulList-Accent11"/>
              <w:spacing w:after="0" w:line="254" w:lineRule="auto"/>
              <w:ind w:left="0"/>
              <w:rPr>
                <w:rFonts w:ascii="Times New Roman" w:hAnsi="Times New Roman"/>
                <w:sz w:val="20"/>
                <w:szCs w:val="20"/>
                <w:lang w:val="sr-Cyrl-CS" w:eastAsia="zh-CN"/>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01F82A02" w14:textId="55761EC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rPr>
              <w:t>МФИН</w:t>
            </w:r>
          </w:p>
        </w:tc>
        <w:tc>
          <w:tcPr>
            <w:tcW w:w="1710" w:type="dxa"/>
            <w:gridSpan w:val="2"/>
            <w:tcBorders>
              <w:bottom w:val="single" w:sz="4" w:space="0" w:color="auto"/>
            </w:tcBorders>
            <w:shd w:val="clear" w:color="auto" w:fill="auto"/>
          </w:tcPr>
          <w:p w14:paraId="28704B7F"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530" w:type="dxa"/>
            <w:tcBorders>
              <w:bottom w:val="single" w:sz="4" w:space="0" w:color="auto"/>
            </w:tcBorders>
          </w:tcPr>
          <w:p w14:paraId="770D0686"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49C04D26" w14:textId="77777777" w:rsidR="00152B6E" w:rsidRPr="00955AAC" w:rsidRDefault="00152B6E" w:rsidP="00152B6E">
            <w:pPr>
              <w:spacing w:after="0" w:line="240" w:lineRule="auto"/>
              <w:rPr>
                <w:rFonts w:ascii="Times New Roman" w:hAnsi="Times New Roman"/>
                <w:iCs/>
                <w:sz w:val="20"/>
                <w:szCs w:val="20"/>
                <w:lang w:val="sr-Cyrl-CS"/>
              </w:rPr>
            </w:pPr>
          </w:p>
        </w:tc>
      </w:tr>
      <w:tr w:rsidR="0089588E" w:rsidRPr="00955AAC" w14:paraId="1C8FB72D" w14:textId="77777777" w:rsidTr="00FC2793">
        <w:tc>
          <w:tcPr>
            <w:tcW w:w="2088" w:type="dxa"/>
            <w:gridSpan w:val="2"/>
            <w:tcBorders>
              <w:bottom w:val="single" w:sz="4" w:space="0" w:color="auto"/>
              <w:right w:val="nil"/>
            </w:tcBorders>
            <w:shd w:val="clear" w:color="auto" w:fill="FBD4B4" w:themeFill="accent6" w:themeFillTint="66"/>
          </w:tcPr>
          <w:p w14:paraId="321D7B12" w14:textId="072BF2FF" w:rsidR="0089588E" w:rsidRPr="00955AAC" w:rsidRDefault="00F460D7" w:rsidP="0089588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0"/>
                <w:szCs w:val="20"/>
                <w:lang w:val="sr-Cyrl-CS"/>
              </w:rPr>
              <w:lastRenderedPageBreak/>
              <w:br w:type="page"/>
            </w:r>
            <w:r w:rsidR="0089588E" w:rsidRPr="00955AAC">
              <w:rPr>
                <w:rFonts w:ascii="Times New Roman" w:hAnsi="Times New Roman"/>
                <w:sz w:val="28"/>
                <w:szCs w:val="28"/>
                <w:lang w:val="sr-Cyrl-CS"/>
              </w:rPr>
              <w:t>Посебан циљ 3</w:t>
            </w:r>
          </w:p>
        </w:tc>
        <w:tc>
          <w:tcPr>
            <w:tcW w:w="12600" w:type="dxa"/>
            <w:gridSpan w:val="9"/>
            <w:tcBorders>
              <w:left w:val="nil"/>
              <w:bottom w:val="single" w:sz="4" w:space="0" w:color="auto"/>
            </w:tcBorders>
            <w:shd w:val="clear" w:color="auto" w:fill="FBD4B4" w:themeFill="accent6" w:themeFillTint="66"/>
          </w:tcPr>
          <w:p w14:paraId="30072128" w14:textId="77777777" w:rsidR="0089588E" w:rsidRPr="00955AAC" w:rsidRDefault="00241F0B" w:rsidP="0089588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Подстицајне мере за фер конкуренцију, легално предузетништво и запошљавање</w:t>
            </w:r>
          </w:p>
        </w:tc>
      </w:tr>
      <w:tr w:rsidR="0089588E" w:rsidRPr="00955AAC" w14:paraId="63D95CBD" w14:textId="77777777" w:rsidTr="00FC2793">
        <w:tc>
          <w:tcPr>
            <w:tcW w:w="2088" w:type="dxa"/>
            <w:gridSpan w:val="2"/>
            <w:tcBorders>
              <w:right w:val="nil"/>
            </w:tcBorders>
            <w:shd w:val="clear" w:color="auto" w:fill="B8CCE4" w:themeFill="accent1" w:themeFillTint="66"/>
          </w:tcPr>
          <w:p w14:paraId="5073034D" w14:textId="77777777" w:rsidR="0089588E" w:rsidRPr="00955AAC" w:rsidRDefault="00241F0B" w:rsidP="0089588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3</w:t>
            </w:r>
            <w:r w:rsidR="0089588E" w:rsidRPr="00955AAC">
              <w:rPr>
                <w:rFonts w:ascii="Times New Roman" w:hAnsi="Times New Roman"/>
                <w:sz w:val="28"/>
                <w:szCs w:val="28"/>
                <w:lang w:val="sr-Cyrl-CS"/>
              </w:rPr>
              <w:t xml:space="preserve">.1 </w:t>
            </w:r>
          </w:p>
        </w:tc>
        <w:tc>
          <w:tcPr>
            <w:tcW w:w="12600" w:type="dxa"/>
            <w:gridSpan w:val="9"/>
            <w:tcBorders>
              <w:left w:val="nil"/>
            </w:tcBorders>
            <w:shd w:val="clear" w:color="auto" w:fill="B8CCE4" w:themeFill="accent1" w:themeFillTint="66"/>
          </w:tcPr>
          <w:p w14:paraId="67528586" w14:textId="77777777" w:rsidR="0089588E" w:rsidRPr="00955AAC" w:rsidRDefault="00C22370" w:rsidP="003E79A8">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Регулисање нових облика радног ангажовања посебним прописима </w:t>
            </w:r>
          </w:p>
        </w:tc>
      </w:tr>
      <w:tr w:rsidR="00C22370" w:rsidRPr="00955AAC" w14:paraId="6D5C0878" w14:textId="77777777" w:rsidTr="00FC2793">
        <w:tc>
          <w:tcPr>
            <w:tcW w:w="14688" w:type="dxa"/>
            <w:gridSpan w:val="11"/>
          </w:tcPr>
          <w:p w14:paraId="24C7B08E" w14:textId="77777777" w:rsidR="00C22370" w:rsidRPr="00955AAC" w:rsidRDefault="00C22370" w:rsidP="0089588E">
            <w:pPr>
              <w:pStyle w:val="ColorfulList-Accent11"/>
              <w:spacing w:after="0"/>
              <w:ind w:left="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(показатељи учинка):</w:t>
            </w:r>
          </w:p>
          <w:p w14:paraId="1BCCEEA9" w14:textId="77777777" w:rsidR="00C22370" w:rsidRPr="00955AAC" w:rsidRDefault="00C22370" w:rsidP="001126E2">
            <w:pPr>
              <w:pStyle w:val="ColorfulList-Accent11"/>
              <w:numPr>
                <w:ilvl w:val="0"/>
                <w:numId w:val="21"/>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Повећан проценат формалне запослености</w:t>
            </w:r>
          </w:p>
          <w:p w14:paraId="1FEC9047" w14:textId="77777777" w:rsidR="00C22370" w:rsidRPr="00955AAC" w:rsidRDefault="00C22370" w:rsidP="0089588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w:t>
            </w:r>
          </w:p>
          <w:p w14:paraId="5167C730" w14:textId="77777777" w:rsidR="00C22370" w:rsidRPr="00955AAC" w:rsidRDefault="00C22370" w:rsidP="0089588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w:t>
            </w:r>
          </w:p>
          <w:p w14:paraId="15515CA6" w14:textId="77777777" w:rsidR="00C22370" w:rsidRPr="00955AAC" w:rsidRDefault="00C22370" w:rsidP="0089588E">
            <w:pPr>
              <w:pStyle w:val="ColorfulList-Accent11"/>
              <w:spacing w:after="0" w:line="240" w:lineRule="auto"/>
              <w:contextualSpacing w:val="0"/>
              <w:rPr>
                <w:rFonts w:ascii="Times New Roman" w:hAnsi="Times New Roman"/>
                <w:sz w:val="20"/>
                <w:szCs w:val="20"/>
                <w:lang w:val="sr-Cyrl-CS"/>
              </w:rPr>
            </w:pPr>
          </w:p>
        </w:tc>
      </w:tr>
      <w:tr w:rsidR="00F20580" w:rsidRPr="00955AAC" w14:paraId="3CF29913" w14:textId="77777777" w:rsidTr="00FC2793">
        <w:tc>
          <w:tcPr>
            <w:tcW w:w="6228" w:type="dxa"/>
            <w:gridSpan w:val="3"/>
            <w:shd w:val="clear" w:color="auto" w:fill="EEECE1" w:themeFill="background2"/>
          </w:tcPr>
          <w:p w14:paraId="7EBDDE53" w14:textId="77777777" w:rsidR="00C22370" w:rsidRPr="00955AAC" w:rsidRDefault="00C22370"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gridSpan w:val="2"/>
            <w:shd w:val="clear" w:color="auto" w:fill="EEECE1" w:themeFill="background2"/>
          </w:tcPr>
          <w:p w14:paraId="5507045F" w14:textId="77777777" w:rsidR="00C22370" w:rsidRPr="00955AAC" w:rsidRDefault="00C22370"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093F91D9" w14:textId="77777777" w:rsidR="00C22370" w:rsidRPr="00955AAC" w:rsidRDefault="00C22370"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66CAE36F" w14:textId="77777777" w:rsidR="00C22370" w:rsidRPr="00955AAC" w:rsidRDefault="00C22370"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1083FC9C" w14:textId="77777777" w:rsidR="00C22370" w:rsidRPr="00955AAC" w:rsidRDefault="00C22370"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327E93A3" w14:textId="77777777" w:rsidR="00C22370" w:rsidRPr="00955AAC" w:rsidRDefault="00C22370"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89588E" w:rsidRPr="00955AAC" w14:paraId="1EE381E5" w14:textId="77777777" w:rsidTr="00FC2793">
        <w:tc>
          <w:tcPr>
            <w:tcW w:w="6228" w:type="dxa"/>
            <w:gridSpan w:val="3"/>
            <w:shd w:val="clear" w:color="auto" w:fill="auto"/>
          </w:tcPr>
          <w:p w14:paraId="41E744F8" w14:textId="7676EB59" w:rsidR="0089588E" w:rsidRPr="00955AAC" w:rsidRDefault="00F20580" w:rsidP="005C315F">
            <w:pPr>
              <w:spacing w:before="240" w:after="120" w:line="240" w:lineRule="auto"/>
              <w:jc w:val="both"/>
              <w:rPr>
                <w:rFonts w:ascii="Times New Roman" w:hAnsi="Times New Roman"/>
                <w:sz w:val="20"/>
                <w:szCs w:val="20"/>
                <w:lang w:val="sr-Cyrl-CS"/>
              </w:rPr>
            </w:pPr>
            <w:r w:rsidRPr="00955AAC">
              <w:rPr>
                <w:rFonts w:ascii="Times New Roman" w:eastAsia="Times New Roman" w:hAnsi="Times New Roman"/>
                <w:bCs/>
                <w:color w:val="000000"/>
                <w:sz w:val="20"/>
                <w:lang w:val="sr-Cyrl-CS" w:eastAsia="en-GB"/>
              </w:rPr>
              <w:t xml:space="preserve">Омогућити запошљавање физичких лица код страног послодавца, рад на порталима, рад </w:t>
            </w:r>
            <w:r w:rsidRPr="00955AAC">
              <w:rPr>
                <w:rFonts w:ascii="Times New Roman" w:eastAsia="Times New Roman" w:hAnsi="Times New Roman"/>
                <w:bCs/>
                <w:sz w:val="20"/>
                <w:lang w:val="sr-Cyrl-CS" w:eastAsia="en-GB"/>
              </w:rPr>
              <w:t xml:space="preserve">са </w:t>
            </w:r>
            <w:r w:rsidR="005C315F" w:rsidRPr="00955AAC">
              <w:rPr>
                <w:rFonts w:ascii="Times New Roman" w:eastAsia="Times New Roman" w:hAnsi="Times New Roman"/>
                <w:bCs/>
                <w:sz w:val="20"/>
                <w:lang w:val="sr-Cyrl-CS" w:eastAsia="en-GB"/>
              </w:rPr>
              <w:t>непуним</w:t>
            </w:r>
            <w:r w:rsidRPr="00955AAC">
              <w:rPr>
                <w:rFonts w:ascii="Times New Roman" w:eastAsia="Times New Roman" w:hAnsi="Times New Roman"/>
                <w:bCs/>
                <w:sz w:val="20"/>
                <w:lang w:val="sr-Cyrl-CS" w:eastAsia="en-GB"/>
              </w:rPr>
              <w:t xml:space="preserve"> радним </w:t>
            </w:r>
            <w:r w:rsidRPr="00955AAC">
              <w:rPr>
                <w:rFonts w:ascii="Times New Roman" w:eastAsia="Times New Roman" w:hAnsi="Times New Roman"/>
                <w:bCs/>
                <w:color w:val="000000"/>
                <w:sz w:val="20"/>
                <w:lang w:val="sr-Cyrl-CS" w:eastAsia="en-GB"/>
              </w:rPr>
              <w:t>временом. Овај тип послова није ваљано уређен и доводи до неформалне запослености. Повећати флек</w:t>
            </w:r>
            <w:r w:rsidR="00E734E4" w:rsidRPr="00955AAC">
              <w:rPr>
                <w:rFonts w:ascii="Times New Roman" w:eastAsia="Times New Roman" w:hAnsi="Times New Roman"/>
                <w:bCs/>
                <w:color w:val="000000"/>
                <w:sz w:val="20"/>
                <w:lang w:val="sr-Cyrl-CS" w:eastAsia="en-GB"/>
              </w:rPr>
              <w:t>с</w:t>
            </w:r>
            <w:r w:rsidRPr="00955AAC">
              <w:rPr>
                <w:rFonts w:ascii="Times New Roman" w:eastAsia="Times New Roman" w:hAnsi="Times New Roman"/>
                <w:bCs/>
                <w:color w:val="000000"/>
                <w:sz w:val="20"/>
                <w:lang w:val="sr-Cyrl-CS" w:eastAsia="en-GB"/>
              </w:rPr>
              <w:t>ибилност запошљавања како би се избегла злоупотреба запошљавања преко лизинг агенција и омладинских задруга.</w:t>
            </w:r>
          </w:p>
        </w:tc>
        <w:tc>
          <w:tcPr>
            <w:tcW w:w="1980" w:type="dxa"/>
            <w:gridSpan w:val="2"/>
            <w:shd w:val="clear" w:color="auto" w:fill="auto"/>
          </w:tcPr>
          <w:p w14:paraId="604DBA7B" w14:textId="77777777" w:rsidR="0089588E" w:rsidRPr="00955AAC" w:rsidRDefault="0089588E" w:rsidP="0089588E">
            <w:pPr>
              <w:pStyle w:val="ColorfulList-Accent11"/>
              <w:spacing w:after="0"/>
              <w:ind w:left="0"/>
              <w:rPr>
                <w:rFonts w:ascii="Times New Roman" w:hAnsi="Times New Roman"/>
                <w:b/>
                <w:sz w:val="20"/>
                <w:szCs w:val="20"/>
                <w:lang w:val="sr-Cyrl-CS"/>
              </w:rPr>
            </w:pPr>
          </w:p>
        </w:tc>
        <w:tc>
          <w:tcPr>
            <w:tcW w:w="1620" w:type="dxa"/>
            <w:shd w:val="clear" w:color="auto" w:fill="auto"/>
          </w:tcPr>
          <w:p w14:paraId="20F7D91A" w14:textId="2171915C" w:rsidR="0089588E" w:rsidRPr="00955AAC" w:rsidRDefault="00241F0B" w:rsidP="0089588E">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Министарство за рад, запошљавање, борачка и социјална питања (</w:t>
            </w:r>
            <w:r w:rsidR="00F41193" w:rsidRPr="00955AAC">
              <w:rPr>
                <w:rFonts w:ascii="Times New Roman" w:hAnsi="Times New Roman"/>
                <w:sz w:val="20"/>
                <w:szCs w:val="20"/>
                <w:lang w:val="sr-Cyrl-CS"/>
              </w:rPr>
              <w:t>у</w:t>
            </w:r>
            <w:r w:rsidRPr="00955AAC">
              <w:rPr>
                <w:rFonts w:ascii="Times New Roman" w:hAnsi="Times New Roman"/>
                <w:sz w:val="20"/>
                <w:szCs w:val="20"/>
                <w:lang w:val="sr-Cyrl-CS"/>
              </w:rPr>
              <w:t xml:space="preserve"> даљем тексту: МРЗБСП)</w:t>
            </w:r>
          </w:p>
          <w:p w14:paraId="5F507ACF" w14:textId="77777777" w:rsidR="000A20DF" w:rsidRPr="00955AAC" w:rsidRDefault="000A20DF" w:rsidP="0089588E">
            <w:pPr>
              <w:pStyle w:val="ColorfulList-Accent11"/>
              <w:spacing w:after="0" w:line="257" w:lineRule="auto"/>
              <w:ind w:left="0"/>
              <w:rPr>
                <w:rFonts w:ascii="Times New Roman" w:hAnsi="Times New Roman"/>
                <w:sz w:val="20"/>
                <w:szCs w:val="20"/>
                <w:lang w:val="sr-Cyrl-CS"/>
              </w:rPr>
            </w:pPr>
          </w:p>
        </w:tc>
        <w:tc>
          <w:tcPr>
            <w:tcW w:w="1620" w:type="dxa"/>
            <w:shd w:val="clear" w:color="auto" w:fill="auto"/>
          </w:tcPr>
          <w:p w14:paraId="2D84322A" w14:textId="77777777" w:rsidR="0089588E" w:rsidRPr="00955AAC" w:rsidRDefault="000A20DF" w:rsidP="0089588E">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МУП</w:t>
            </w:r>
          </w:p>
          <w:p w14:paraId="6969A415" w14:textId="77777777" w:rsidR="000A20DF" w:rsidRPr="00955AAC" w:rsidRDefault="000A20DF" w:rsidP="0089588E">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НБС</w:t>
            </w:r>
          </w:p>
          <w:p w14:paraId="14C8B3D7" w14:textId="2656B787" w:rsidR="000A20DF" w:rsidRPr="00955AAC" w:rsidRDefault="000A20DF" w:rsidP="0089588E">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ПУ</w:t>
            </w:r>
          </w:p>
          <w:p w14:paraId="72A7FC65" w14:textId="14924FAD" w:rsidR="000A20DF" w:rsidRPr="00955AAC" w:rsidRDefault="000A20DF" w:rsidP="0089588E">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НАЛЕД</w:t>
            </w:r>
            <w:r w:rsidRPr="00955AAC">
              <w:rPr>
                <w:rFonts w:ascii="Times New Roman" w:hAnsi="Times New Roman"/>
                <w:sz w:val="20"/>
                <w:szCs w:val="20"/>
                <w:lang w:val="sr-Cyrl-CS"/>
              </w:rPr>
              <w:br/>
            </w:r>
          </w:p>
          <w:p w14:paraId="318A9EDC" w14:textId="77777777" w:rsidR="009D33A3" w:rsidRPr="00955AAC" w:rsidRDefault="009D33A3" w:rsidP="009D33A3">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Министарство привреде</w:t>
            </w:r>
          </w:p>
          <w:p w14:paraId="2DFD349E" w14:textId="77777777" w:rsidR="009D33A3" w:rsidRPr="00955AAC" w:rsidRDefault="009D33A3" w:rsidP="009D33A3">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gridSpan w:val="2"/>
          </w:tcPr>
          <w:p w14:paraId="65D84AF1" w14:textId="77777777" w:rsidR="0089588E" w:rsidRPr="00955AAC" w:rsidRDefault="0089588E" w:rsidP="0089588E">
            <w:pPr>
              <w:spacing w:after="0"/>
              <w:rPr>
                <w:rFonts w:ascii="Times New Roman" w:hAnsi="Times New Roman"/>
                <w:sz w:val="20"/>
                <w:szCs w:val="20"/>
                <w:lang w:val="sr-Cyrl-CS"/>
              </w:rPr>
            </w:pPr>
          </w:p>
        </w:tc>
        <w:tc>
          <w:tcPr>
            <w:tcW w:w="1620" w:type="dxa"/>
            <w:gridSpan w:val="2"/>
            <w:shd w:val="clear" w:color="auto" w:fill="auto"/>
          </w:tcPr>
          <w:p w14:paraId="35BFEC93" w14:textId="77777777" w:rsidR="0089588E" w:rsidRPr="00955AAC" w:rsidRDefault="0089588E" w:rsidP="0089588E">
            <w:pPr>
              <w:spacing w:after="0"/>
              <w:rPr>
                <w:rFonts w:ascii="Times New Roman" w:hAnsi="Times New Roman"/>
                <w:b/>
                <w:sz w:val="20"/>
                <w:szCs w:val="20"/>
                <w:lang w:val="sr-Cyrl-CS"/>
              </w:rPr>
            </w:pPr>
            <w:r w:rsidRPr="00955AAC">
              <w:rPr>
                <w:rFonts w:ascii="Times New Roman" w:hAnsi="Times New Roman"/>
                <w:sz w:val="20"/>
                <w:szCs w:val="20"/>
                <w:lang w:val="sr-Cyrl-CS"/>
              </w:rPr>
              <w:t xml:space="preserve"> </w:t>
            </w:r>
          </w:p>
        </w:tc>
      </w:tr>
      <w:tr w:rsidR="00F20580" w:rsidRPr="00955AAC" w14:paraId="2B14F8C4" w14:textId="77777777" w:rsidTr="00F74FCE">
        <w:trPr>
          <w:trHeight w:val="1241"/>
        </w:trPr>
        <w:tc>
          <w:tcPr>
            <w:tcW w:w="6228" w:type="dxa"/>
            <w:gridSpan w:val="3"/>
            <w:shd w:val="clear" w:color="auto" w:fill="EEECE1" w:themeFill="background2"/>
          </w:tcPr>
          <w:p w14:paraId="18FAF467" w14:textId="77777777" w:rsidR="00F20580" w:rsidRPr="00955AAC" w:rsidRDefault="00F20580"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gridSpan w:val="2"/>
            <w:shd w:val="clear" w:color="auto" w:fill="EEECE1" w:themeFill="background2"/>
          </w:tcPr>
          <w:p w14:paraId="6E7ECE75" w14:textId="77777777" w:rsidR="00F20580" w:rsidRPr="00955AAC" w:rsidRDefault="00F20580"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11C363CE" w14:textId="77777777" w:rsidR="00F20580" w:rsidRPr="00955AAC" w:rsidRDefault="00F20580"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0FD88EB6" w14:textId="77777777" w:rsidR="00F20580" w:rsidRPr="00955AAC" w:rsidRDefault="00F20580"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01E78A6D" w14:textId="77777777" w:rsidR="00F20580" w:rsidRPr="00955AAC" w:rsidRDefault="00F20580"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2AB634D1" w14:textId="77777777" w:rsidR="00F20580" w:rsidRPr="00955AAC" w:rsidRDefault="00F20580"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89588E" w:rsidRPr="00955AAC" w14:paraId="2AD556A5" w14:textId="77777777" w:rsidTr="00FC2793">
        <w:tc>
          <w:tcPr>
            <w:tcW w:w="6228" w:type="dxa"/>
            <w:gridSpan w:val="3"/>
            <w:shd w:val="clear" w:color="auto" w:fill="auto"/>
          </w:tcPr>
          <w:p w14:paraId="5E984294" w14:textId="3D1F8FE9" w:rsidR="0089588E" w:rsidRPr="00955AAC" w:rsidRDefault="00401C03" w:rsidP="001126E2">
            <w:pPr>
              <w:pStyle w:val="ListParagraph"/>
              <w:numPr>
                <w:ilvl w:val="2"/>
                <w:numId w:val="72"/>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 xml:space="preserve">Израђена анализа прописа </w:t>
            </w:r>
            <w:r w:rsidR="00C53FD3" w:rsidRPr="00955AAC">
              <w:rPr>
                <w:rFonts w:ascii="Times New Roman" w:hAnsi="Times New Roman"/>
                <w:sz w:val="20"/>
                <w:szCs w:val="20"/>
                <w:lang w:val="sr-Cyrl-CS"/>
              </w:rPr>
              <w:t>Републике Србије</w:t>
            </w:r>
            <w:r w:rsidR="00F74FCE" w:rsidRPr="00955AAC">
              <w:rPr>
                <w:rFonts w:ascii="Times New Roman" w:hAnsi="Times New Roman"/>
                <w:sz w:val="20"/>
                <w:szCs w:val="20"/>
                <w:lang w:val="sr-Cyrl-CS"/>
              </w:rPr>
              <w:t xml:space="preserve"> и упоредног законодавства, стања на тржишту рада и флексибилних облика радног ангажовања са иностраним </w:t>
            </w:r>
            <w:r w:rsidRPr="00955AAC">
              <w:rPr>
                <w:rFonts w:ascii="Times New Roman" w:hAnsi="Times New Roman"/>
                <w:sz w:val="20"/>
                <w:szCs w:val="20"/>
                <w:lang w:val="sr-Cyrl-CS"/>
              </w:rPr>
              <w:t>елементом – рад на територији Р</w:t>
            </w:r>
            <w:r w:rsidR="006C6E02">
              <w:rPr>
                <w:rFonts w:ascii="Times New Roman" w:hAnsi="Times New Roman"/>
                <w:sz w:val="20"/>
                <w:szCs w:val="20"/>
                <w:lang w:val="sr-Cyrl-CS"/>
              </w:rPr>
              <w:t xml:space="preserve">епублике </w:t>
            </w:r>
            <w:r w:rsidRPr="00955AAC">
              <w:rPr>
                <w:rFonts w:ascii="Times New Roman" w:hAnsi="Times New Roman"/>
                <w:sz w:val="20"/>
                <w:szCs w:val="20"/>
                <w:lang w:val="sr-Cyrl-CS"/>
              </w:rPr>
              <w:t>С</w:t>
            </w:r>
            <w:r w:rsidR="006C6E02">
              <w:rPr>
                <w:rFonts w:ascii="Times New Roman" w:hAnsi="Times New Roman"/>
                <w:sz w:val="20"/>
                <w:szCs w:val="20"/>
                <w:lang w:val="sr-Cyrl-CS"/>
              </w:rPr>
              <w:t>рбије</w:t>
            </w:r>
            <w:r w:rsidR="00F74FCE" w:rsidRPr="00955AAC">
              <w:rPr>
                <w:rFonts w:ascii="Times New Roman" w:hAnsi="Times New Roman"/>
                <w:sz w:val="20"/>
                <w:szCs w:val="20"/>
                <w:lang w:val="sr-Cyrl-CS"/>
              </w:rPr>
              <w:t xml:space="preserve"> за страног послодавца (који нема представништ</w:t>
            </w:r>
            <w:r w:rsidRPr="00955AAC">
              <w:rPr>
                <w:rFonts w:ascii="Times New Roman" w:hAnsi="Times New Roman"/>
                <w:sz w:val="20"/>
                <w:szCs w:val="20"/>
                <w:lang w:val="sr-Cyrl-CS"/>
              </w:rPr>
              <w:t xml:space="preserve">во и огранак на територији </w:t>
            </w:r>
            <w:r w:rsidR="00E734E4" w:rsidRPr="00955AAC">
              <w:rPr>
                <w:rFonts w:ascii="Times New Roman" w:hAnsi="Times New Roman"/>
                <w:sz w:val="20"/>
                <w:szCs w:val="20"/>
                <w:lang w:val="sr-Cyrl-CS"/>
              </w:rPr>
              <w:t>Републике Србије</w:t>
            </w:r>
            <w:r w:rsidRPr="00955AAC">
              <w:rPr>
                <w:rFonts w:ascii="Times New Roman" w:hAnsi="Times New Roman"/>
                <w:sz w:val="20"/>
                <w:szCs w:val="20"/>
                <w:lang w:val="sr-Cyrl-CS"/>
              </w:rPr>
              <w:t>)</w:t>
            </w:r>
            <w:r w:rsidR="00F41193">
              <w:rPr>
                <w:rFonts w:ascii="Times New Roman" w:hAnsi="Times New Roman"/>
                <w:sz w:val="20"/>
                <w:szCs w:val="20"/>
                <w:lang w:val="sr-Cyrl-CS"/>
              </w:rPr>
              <w:t>.</w:t>
            </w:r>
          </w:p>
        </w:tc>
        <w:tc>
          <w:tcPr>
            <w:tcW w:w="1980" w:type="dxa"/>
            <w:gridSpan w:val="2"/>
            <w:shd w:val="clear" w:color="auto" w:fill="FFFFFF" w:themeFill="background1"/>
          </w:tcPr>
          <w:p w14:paraId="123F1DA2" w14:textId="77777777" w:rsidR="00F20580" w:rsidRPr="00955AAC" w:rsidRDefault="000A20DF" w:rsidP="009032BD">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Четврти </w:t>
            </w:r>
            <w:r w:rsidR="00F20580" w:rsidRPr="00955AAC">
              <w:rPr>
                <w:rFonts w:ascii="Times New Roman" w:hAnsi="Times New Roman"/>
                <w:sz w:val="20"/>
                <w:szCs w:val="20"/>
                <w:lang w:val="sr-Cyrl-CS"/>
              </w:rPr>
              <w:t>квартал 2019.</w:t>
            </w:r>
          </w:p>
        </w:tc>
        <w:tc>
          <w:tcPr>
            <w:tcW w:w="1620" w:type="dxa"/>
            <w:shd w:val="clear" w:color="auto" w:fill="auto"/>
          </w:tcPr>
          <w:p w14:paraId="1A60789D" w14:textId="77777777" w:rsidR="0089588E" w:rsidRPr="00955AAC" w:rsidRDefault="00241F0B"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w:t>
            </w:r>
          </w:p>
          <w:p w14:paraId="01FFF1AF" w14:textId="77777777" w:rsidR="00075426" w:rsidRPr="00955AAC" w:rsidRDefault="00075426" w:rsidP="00F74FCE">
            <w:pPr>
              <w:pStyle w:val="ColorfulList-Accent11"/>
              <w:spacing w:after="0"/>
              <w:ind w:left="0"/>
              <w:rPr>
                <w:rFonts w:ascii="Times New Roman" w:hAnsi="Times New Roman"/>
                <w:sz w:val="20"/>
                <w:szCs w:val="20"/>
                <w:lang w:val="sr-Cyrl-CS"/>
              </w:rPr>
            </w:pPr>
          </w:p>
        </w:tc>
        <w:tc>
          <w:tcPr>
            <w:tcW w:w="1620" w:type="dxa"/>
            <w:shd w:val="clear" w:color="auto" w:fill="auto"/>
          </w:tcPr>
          <w:p w14:paraId="52E78776" w14:textId="77777777" w:rsidR="009D33A3" w:rsidRPr="00955AAC" w:rsidRDefault="009D33A3"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привреде</w:t>
            </w:r>
          </w:p>
          <w:p w14:paraId="17449F40" w14:textId="77777777" w:rsidR="009D33A3" w:rsidRPr="00955AAC" w:rsidRDefault="009D33A3"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p w14:paraId="3E9E1B83" w14:textId="77777777" w:rsidR="00075426" w:rsidRPr="00955AAC" w:rsidRDefault="00075426"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НАЛЕД </w:t>
            </w:r>
          </w:p>
          <w:p w14:paraId="52925272" w14:textId="77777777" w:rsidR="00075426" w:rsidRPr="00955AAC" w:rsidRDefault="00075426"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РЗС</w:t>
            </w:r>
          </w:p>
          <w:p w14:paraId="5271C1CB" w14:textId="4C076BF9" w:rsidR="00075426" w:rsidRPr="00955AAC" w:rsidRDefault="00075426"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РФПИО</w:t>
            </w:r>
          </w:p>
          <w:p w14:paraId="7124758A" w14:textId="77777777" w:rsidR="00075426" w:rsidRPr="00955AAC" w:rsidRDefault="00075426"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РФЗО</w:t>
            </w:r>
          </w:p>
          <w:p w14:paraId="1EBE2572" w14:textId="77777777" w:rsidR="00075426" w:rsidRPr="00955AAC" w:rsidRDefault="00075426"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НБС</w:t>
            </w:r>
          </w:p>
          <w:p w14:paraId="04F87BB4" w14:textId="77777777" w:rsidR="00075426" w:rsidRPr="00955AAC" w:rsidRDefault="00075426"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МЗ</w:t>
            </w:r>
          </w:p>
          <w:p w14:paraId="4BAE678E" w14:textId="77777777" w:rsidR="0089588E" w:rsidRPr="00955AAC" w:rsidRDefault="00F74FCE"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МУП и други надлежни </w:t>
            </w:r>
            <w:r w:rsidRPr="00955AAC">
              <w:rPr>
                <w:rFonts w:ascii="Times New Roman" w:hAnsi="Times New Roman"/>
                <w:sz w:val="20"/>
                <w:szCs w:val="20"/>
                <w:lang w:val="sr-Cyrl-CS"/>
              </w:rPr>
              <w:lastRenderedPageBreak/>
              <w:t>органи и организације које прате или располажу</w:t>
            </w:r>
            <w:r w:rsidR="00075426" w:rsidRPr="00955AAC">
              <w:rPr>
                <w:rFonts w:ascii="Times New Roman" w:hAnsi="Times New Roman"/>
                <w:sz w:val="20"/>
                <w:szCs w:val="20"/>
                <w:lang w:val="sr-Cyrl-CS"/>
              </w:rPr>
              <w:t xml:space="preserve"> </w:t>
            </w:r>
            <w:r w:rsidRPr="00955AAC">
              <w:rPr>
                <w:rFonts w:ascii="Times New Roman" w:hAnsi="Times New Roman"/>
                <w:sz w:val="20"/>
                <w:szCs w:val="20"/>
                <w:lang w:val="sr-Cyrl-CS"/>
              </w:rPr>
              <w:t>информацијама о раду на порталима за страног послодавца</w:t>
            </w:r>
          </w:p>
        </w:tc>
        <w:tc>
          <w:tcPr>
            <w:tcW w:w="1620" w:type="dxa"/>
            <w:gridSpan w:val="2"/>
          </w:tcPr>
          <w:p w14:paraId="7CC79124" w14:textId="1A6827FA" w:rsidR="0089588E" w:rsidRPr="00955AAC" w:rsidRDefault="00F74FCE" w:rsidP="00401C03">
            <w:pPr>
              <w:spacing w:after="0"/>
              <w:rPr>
                <w:rFonts w:ascii="Times New Roman" w:hAnsi="Times New Roman"/>
                <w:sz w:val="20"/>
                <w:szCs w:val="20"/>
                <w:lang w:val="sr-Cyrl-CS"/>
              </w:rPr>
            </w:pPr>
            <w:r w:rsidRPr="00955AAC">
              <w:rPr>
                <w:rFonts w:ascii="Times New Roman" w:hAnsi="Times New Roman"/>
                <w:sz w:val="20"/>
                <w:szCs w:val="20"/>
                <w:lang w:val="sr-Cyrl-CS"/>
              </w:rPr>
              <w:lastRenderedPageBreak/>
              <w:t>У б</w:t>
            </w:r>
            <w:r w:rsidR="00401C03" w:rsidRPr="00955AAC">
              <w:rPr>
                <w:rFonts w:ascii="Times New Roman" w:hAnsi="Times New Roman"/>
                <w:sz w:val="20"/>
                <w:szCs w:val="20"/>
                <w:lang w:val="sr-Cyrl-CS"/>
              </w:rPr>
              <w:t xml:space="preserve">уџету </w:t>
            </w:r>
            <w:r w:rsidR="00C53FD3" w:rsidRPr="00955AAC">
              <w:rPr>
                <w:rFonts w:ascii="Times New Roman" w:hAnsi="Times New Roman"/>
                <w:sz w:val="20"/>
                <w:szCs w:val="20"/>
                <w:lang w:val="sr-Cyrl-CS"/>
              </w:rPr>
              <w:t>Републике Србије</w:t>
            </w:r>
            <w:r w:rsidRPr="00955AAC">
              <w:rPr>
                <w:rFonts w:ascii="Times New Roman" w:hAnsi="Times New Roman"/>
                <w:sz w:val="20"/>
                <w:szCs w:val="20"/>
                <w:lang w:val="sr-Cyrl-CS"/>
              </w:rPr>
              <w:t xml:space="preserve"> нису планирана средства за ове намене у оквиру буџета </w:t>
            </w:r>
            <w:r w:rsidR="00401C03" w:rsidRPr="00955AAC">
              <w:rPr>
                <w:rFonts w:ascii="Times New Roman" w:hAnsi="Times New Roman"/>
                <w:sz w:val="20"/>
                <w:szCs w:val="20"/>
                <w:lang w:val="sr-Cyrl-CS"/>
              </w:rPr>
              <w:t>МРЗБСП</w:t>
            </w:r>
            <w:r w:rsidRPr="00955AAC">
              <w:rPr>
                <w:rFonts w:ascii="Times New Roman" w:hAnsi="Times New Roman"/>
                <w:sz w:val="20"/>
                <w:szCs w:val="20"/>
                <w:lang w:val="sr-Cyrl-CS"/>
              </w:rPr>
              <w:t>.</w:t>
            </w:r>
          </w:p>
        </w:tc>
        <w:tc>
          <w:tcPr>
            <w:tcW w:w="1620" w:type="dxa"/>
            <w:gridSpan w:val="2"/>
            <w:shd w:val="clear" w:color="auto" w:fill="auto"/>
          </w:tcPr>
          <w:p w14:paraId="0F181B20" w14:textId="77777777" w:rsidR="0089588E" w:rsidRPr="00955AAC" w:rsidRDefault="0089588E" w:rsidP="00F20580">
            <w:pPr>
              <w:spacing w:after="0"/>
              <w:rPr>
                <w:rFonts w:ascii="Times New Roman" w:hAnsi="Times New Roman"/>
                <w:sz w:val="20"/>
                <w:szCs w:val="20"/>
                <w:lang w:val="sr-Cyrl-CS"/>
              </w:rPr>
            </w:pPr>
          </w:p>
        </w:tc>
      </w:tr>
      <w:tr w:rsidR="00FC2793" w:rsidRPr="00955AAC" w14:paraId="7E4A4350" w14:textId="77777777" w:rsidTr="00FC2793">
        <w:tc>
          <w:tcPr>
            <w:tcW w:w="6228" w:type="dxa"/>
            <w:gridSpan w:val="3"/>
            <w:tcBorders>
              <w:bottom w:val="single" w:sz="4" w:space="0" w:color="auto"/>
            </w:tcBorders>
            <w:shd w:val="clear" w:color="auto" w:fill="auto"/>
          </w:tcPr>
          <w:p w14:paraId="5569BE5F" w14:textId="63F22927" w:rsidR="0089588E" w:rsidRPr="00955AAC" w:rsidRDefault="00F74FCE" w:rsidP="001126E2">
            <w:pPr>
              <w:pStyle w:val="ListParagraph"/>
              <w:numPr>
                <w:ilvl w:val="2"/>
                <w:numId w:val="72"/>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 xml:space="preserve">У складу са налазима анализе израдити </w:t>
            </w:r>
            <w:r w:rsidRPr="00955AAC">
              <w:rPr>
                <w:rFonts w:ascii="Times New Roman" w:hAnsi="Times New Roman"/>
                <w:bCs/>
                <w:sz w:val="20"/>
                <w:szCs w:val="20"/>
                <w:lang w:val="sr-Cyrl-CS"/>
              </w:rPr>
              <w:t>план за нормативно уређење рада на порталима за страног послодавца, са листом прописа који треба да се мењају и допуњују, роковима и правцима измена и, ако постоји потреба, сачињен предлог основа за израду посебног прописа који уређује нови вид флексибилног облика рада</w:t>
            </w:r>
            <w:r w:rsidR="00F41193">
              <w:rPr>
                <w:rFonts w:ascii="Times New Roman" w:hAnsi="Times New Roman"/>
                <w:bCs/>
                <w:sz w:val="20"/>
                <w:szCs w:val="20"/>
                <w:lang w:val="sr-Cyrl-CS"/>
              </w:rPr>
              <w:t>.</w:t>
            </w:r>
          </w:p>
        </w:tc>
        <w:tc>
          <w:tcPr>
            <w:tcW w:w="1980" w:type="dxa"/>
            <w:gridSpan w:val="2"/>
            <w:tcBorders>
              <w:bottom w:val="single" w:sz="4" w:space="0" w:color="auto"/>
            </w:tcBorders>
            <w:shd w:val="clear" w:color="auto" w:fill="FFFFFF" w:themeFill="background1"/>
          </w:tcPr>
          <w:p w14:paraId="54B938D3" w14:textId="77777777" w:rsidR="0089588E" w:rsidRPr="00955AAC" w:rsidRDefault="000A20DF"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Други </w:t>
            </w:r>
            <w:r w:rsidR="00F20580" w:rsidRPr="00955AAC">
              <w:rPr>
                <w:rFonts w:ascii="Times New Roman" w:hAnsi="Times New Roman"/>
                <w:sz w:val="20"/>
                <w:szCs w:val="20"/>
                <w:lang w:val="sr-Cyrl-CS"/>
              </w:rPr>
              <w:t>квартал</w:t>
            </w:r>
            <w:r w:rsidR="00075426" w:rsidRPr="00955AAC">
              <w:rPr>
                <w:rFonts w:ascii="Times New Roman" w:hAnsi="Times New Roman"/>
                <w:sz w:val="20"/>
                <w:szCs w:val="20"/>
                <w:lang w:val="sr-Cyrl-CS"/>
              </w:rPr>
              <w:t xml:space="preserve"> 2020.</w:t>
            </w:r>
          </w:p>
        </w:tc>
        <w:tc>
          <w:tcPr>
            <w:tcW w:w="1620" w:type="dxa"/>
            <w:tcBorders>
              <w:bottom w:val="single" w:sz="4" w:space="0" w:color="auto"/>
            </w:tcBorders>
            <w:shd w:val="clear" w:color="auto" w:fill="auto"/>
          </w:tcPr>
          <w:p w14:paraId="60C5C939" w14:textId="77777777" w:rsidR="00075426" w:rsidRPr="00955AAC" w:rsidRDefault="00075426" w:rsidP="00075426">
            <w:pPr>
              <w:pStyle w:val="ColorfulList-Accent11"/>
              <w:ind w:left="0"/>
              <w:rPr>
                <w:rFonts w:ascii="Times New Roman" w:hAnsi="Times New Roman"/>
                <w:sz w:val="20"/>
                <w:szCs w:val="20"/>
                <w:lang w:val="sr-Cyrl-CS"/>
              </w:rPr>
            </w:pPr>
            <w:r w:rsidRPr="00955AAC">
              <w:rPr>
                <w:rFonts w:ascii="Times New Roman" w:hAnsi="Times New Roman"/>
                <w:sz w:val="20"/>
                <w:szCs w:val="20"/>
                <w:lang w:val="sr-Cyrl-CS"/>
              </w:rPr>
              <w:t>МРЗБСП</w:t>
            </w:r>
          </w:p>
          <w:p w14:paraId="1EC56FFE" w14:textId="77777777" w:rsidR="0089588E" w:rsidRPr="00955AAC" w:rsidRDefault="0089588E" w:rsidP="00075426">
            <w:pPr>
              <w:pStyle w:val="ColorfulList-Accent11"/>
              <w:spacing w:after="0"/>
              <w:ind w:left="0"/>
              <w:rPr>
                <w:rFonts w:ascii="Times New Roman" w:hAnsi="Times New Roman"/>
                <w:sz w:val="20"/>
                <w:szCs w:val="20"/>
                <w:lang w:val="sr-Cyrl-CS"/>
              </w:rPr>
            </w:pPr>
          </w:p>
        </w:tc>
        <w:tc>
          <w:tcPr>
            <w:tcW w:w="1620" w:type="dxa"/>
            <w:tcBorders>
              <w:bottom w:val="single" w:sz="4" w:space="0" w:color="auto"/>
            </w:tcBorders>
            <w:shd w:val="clear" w:color="auto" w:fill="auto"/>
          </w:tcPr>
          <w:p w14:paraId="17662669" w14:textId="77777777" w:rsidR="009D33A3" w:rsidRPr="00955AAC" w:rsidRDefault="009D33A3"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привреде</w:t>
            </w:r>
            <w:r w:rsidRPr="00955AAC">
              <w:rPr>
                <w:rFonts w:ascii="Times New Roman" w:hAnsi="Times New Roman"/>
                <w:sz w:val="20"/>
                <w:szCs w:val="20"/>
                <w:lang w:val="sr-Cyrl-CS"/>
              </w:rPr>
              <w:br/>
              <w:t>МФИН</w:t>
            </w:r>
          </w:p>
          <w:p w14:paraId="44DC5A65" w14:textId="77777777" w:rsidR="00F74FCE" w:rsidRPr="00955AAC" w:rsidRDefault="00F74FCE"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Репрезентативни представници синдиката и удружења послодаваца, као и друге нво, НАЛЕД</w:t>
            </w:r>
          </w:p>
          <w:p w14:paraId="54849CC6" w14:textId="77777777" w:rsidR="00F74FCE" w:rsidRPr="00955AAC" w:rsidRDefault="00F74FCE"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РЗС</w:t>
            </w:r>
          </w:p>
          <w:p w14:paraId="7E7F27BA" w14:textId="53C61E46" w:rsidR="00F74FCE" w:rsidRPr="00955AAC" w:rsidRDefault="00F74FCE"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РФПИО</w:t>
            </w:r>
          </w:p>
          <w:p w14:paraId="6F23F591" w14:textId="77777777" w:rsidR="00F74FCE" w:rsidRPr="00955AAC" w:rsidRDefault="00F74FCE"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РФЗО</w:t>
            </w:r>
          </w:p>
          <w:p w14:paraId="5190A433" w14:textId="77777777" w:rsidR="00F74FCE" w:rsidRPr="00955AAC" w:rsidRDefault="00F74FCE"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НБС</w:t>
            </w:r>
          </w:p>
          <w:p w14:paraId="34F8215A" w14:textId="72845611" w:rsidR="00F74FCE" w:rsidRPr="00955AAC" w:rsidRDefault="00F74FCE"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здравља</w:t>
            </w:r>
          </w:p>
          <w:p w14:paraId="2E2457F5" w14:textId="77777777" w:rsidR="0089588E" w:rsidRPr="00955AAC" w:rsidRDefault="00075426"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МУП</w:t>
            </w:r>
          </w:p>
          <w:p w14:paraId="434F18D0" w14:textId="77777777" w:rsidR="0089588E" w:rsidRPr="00955AAC" w:rsidRDefault="0089588E" w:rsidP="0089588E">
            <w:pPr>
              <w:pStyle w:val="ColorfulList-Accent11"/>
              <w:spacing w:after="0"/>
              <w:ind w:left="0"/>
              <w:rPr>
                <w:rFonts w:ascii="Times New Roman" w:hAnsi="Times New Roman"/>
                <w:sz w:val="20"/>
                <w:szCs w:val="20"/>
                <w:lang w:val="sr-Cyrl-CS"/>
              </w:rPr>
            </w:pPr>
          </w:p>
        </w:tc>
        <w:tc>
          <w:tcPr>
            <w:tcW w:w="1620" w:type="dxa"/>
            <w:gridSpan w:val="2"/>
            <w:tcBorders>
              <w:bottom w:val="single" w:sz="4" w:space="0" w:color="auto"/>
            </w:tcBorders>
          </w:tcPr>
          <w:p w14:paraId="4C77AFFD" w14:textId="4DC422E0" w:rsidR="0089588E" w:rsidRPr="00955AAC" w:rsidRDefault="00F41193" w:rsidP="0089588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у буџету РС нису планирана средства за ове намене у оквиру буџета МРЗБСП.</w:t>
            </w:r>
          </w:p>
        </w:tc>
        <w:tc>
          <w:tcPr>
            <w:tcW w:w="1620" w:type="dxa"/>
            <w:gridSpan w:val="2"/>
            <w:tcBorders>
              <w:bottom w:val="single" w:sz="4" w:space="0" w:color="auto"/>
            </w:tcBorders>
            <w:shd w:val="clear" w:color="auto" w:fill="auto"/>
          </w:tcPr>
          <w:p w14:paraId="26A7613E" w14:textId="77777777" w:rsidR="0089588E" w:rsidRPr="00955AAC" w:rsidRDefault="0089588E" w:rsidP="00F20580">
            <w:pPr>
              <w:pStyle w:val="ColorfulList-Accent11"/>
              <w:spacing w:after="0"/>
              <w:ind w:left="0"/>
              <w:rPr>
                <w:rFonts w:ascii="Times New Roman" w:hAnsi="Times New Roman"/>
                <w:sz w:val="20"/>
                <w:szCs w:val="20"/>
                <w:lang w:val="sr-Cyrl-CS"/>
              </w:rPr>
            </w:pPr>
          </w:p>
        </w:tc>
      </w:tr>
      <w:tr w:rsidR="00075426" w:rsidRPr="00955AAC" w14:paraId="2D6B7D31" w14:textId="77777777" w:rsidTr="00FC2793">
        <w:tc>
          <w:tcPr>
            <w:tcW w:w="6228" w:type="dxa"/>
            <w:gridSpan w:val="3"/>
            <w:tcBorders>
              <w:bottom w:val="single" w:sz="4" w:space="0" w:color="auto"/>
            </w:tcBorders>
            <w:shd w:val="clear" w:color="auto" w:fill="auto"/>
          </w:tcPr>
          <w:p w14:paraId="02055252" w14:textId="47C040AC" w:rsidR="00075426" w:rsidRPr="00955AAC" w:rsidRDefault="007C33B8" w:rsidP="001126E2">
            <w:pPr>
              <w:pStyle w:val="ListParagraph"/>
              <w:numPr>
                <w:ilvl w:val="2"/>
                <w:numId w:val="72"/>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 xml:space="preserve">Израда прописа у складу са планом за нормативно уређење </w:t>
            </w:r>
            <w:r w:rsidRPr="00955AAC">
              <w:rPr>
                <w:rFonts w:ascii="Times New Roman" w:eastAsia="Times New Roman" w:hAnsi="Times New Roman" w:cs="Times New Roman"/>
                <w:bCs/>
                <w:sz w:val="20"/>
                <w:szCs w:val="20"/>
                <w:lang w:val="sr-Cyrl-CS" w:eastAsia="en-GB"/>
              </w:rPr>
              <w:t>рада на порталима за страног послодавца</w:t>
            </w:r>
            <w:r w:rsidR="00F41193">
              <w:rPr>
                <w:rFonts w:ascii="Times New Roman" w:eastAsia="Times New Roman" w:hAnsi="Times New Roman" w:cs="Times New Roman"/>
                <w:bCs/>
                <w:sz w:val="20"/>
                <w:szCs w:val="20"/>
                <w:lang w:val="sr-Cyrl-CS" w:eastAsia="en-GB"/>
              </w:rPr>
              <w:t>.</w:t>
            </w:r>
          </w:p>
        </w:tc>
        <w:tc>
          <w:tcPr>
            <w:tcW w:w="1980" w:type="dxa"/>
            <w:gridSpan w:val="2"/>
            <w:tcBorders>
              <w:bottom w:val="single" w:sz="4" w:space="0" w:color="auto"/>
            </w:tcBorders>
            <w:shd w:val="clear" w:color="auto" w:fill="FFFFFF" w:themeFill="background1"/>
          </w:tcPr>
          <w:p w14:paraId="2133C9D1" w14:textId="77777777" w:rsidR="00075426" w:rsidRPr="00955AAC" w:rsidRDefault="007C33B8" w:rsidP="005D6A7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w:t>
            </w:r>
            <w:r w:rsidR="00075426" w:rsidRPr="00955AAC">
              <w:rPr>
                <w:rFonts w:ascii="Times New Roman" w:hAnsi="Times New Roman"/>
                <w:sz w:val="20"/>
                <w:szCs w:val="20"/>
                <w:lang w:val="sr-Cyrl-CS"/>
              </w:rPr>
              <w:t xml:space="preserve"> 2020.</w:t>
            </w:r>
          </w:p>
        </w:tc>
        <w:tc>
          <w:tcPr>
            <w:tcW w:w="1620" w:type="dxa"/>
            <w:tcBorders>
              <w:bottom w:val="single" w:sz="4" w:space="0" w:color="auto"/>
            </w:tcBorders>
            <w:shd w:val="clear" w:color="auto" w:fill="auto"/>
          </w:tcPr>
          <w:p w14:paraId="5AD208FB" w14:textId="77777777" w:rsidR="00075426" w:rsidRPr="00955AAC" w:rsidRDefault="004723C0" w:rsidP="005D6A70">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w:t>
            </w:r>
          </w:p>
        </w:tc>
        <w:tc>
          <w:tcPr>
            <w:tcW w:w="1620" w:type="dxa"/>
            <w:tcBorders>
              <w:bottom w:val="single" w:sz="4" w:space="0" w:color="auto"/>
            </w:tcBorders>
            <w:shd w:val="clear" w:color="auto" w:fill="auto"/>
          </w:tcPr>
          <w:p w14:paraId="46AF5C8D" w14:textId="77777777" w:rsidR="004723C0" w:rsidRPr="00955AAC" w:rsidRDefault="004723C0" w:rsidP="007C33B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p w14:paraId="507E5F1E" w14:textId="77777777" w:rsidR="004723C0" w:rsidRPr="00955AAC" w:rsidRDefault="004723C0" w:rsidP="007C33B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привреде</w:t>
            </w:r>
          </w:p>
          <w:p w14:paraId="1B13F032" w14:textId="77777777" w:rsidR="007C33B8" w:rsidRPr="00955AAC" w:rsidRDefault="007C33B8" w:rsidP="007C33B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Репрезентативни представници синдиката и удружења послодаваца, као и друге нво, НАЛЕД</w:t>
            </w:r>
          </w:p>
          <w:p w14:paraId="66F27006" w14:textId="77777777" w:rsidR="007C33B8" w:rsidRPr="00955AAC" w:rsidRDefault="007C33B8" w:rsidP="007C33B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РЗС</w:t>
            </w:r>
          </w:p>
          <w:p w14:paraId="7DC0896A" w14:textId="59E6C6EE" w:rsidR="007C33B8" w:rsidRPr="00955AAC" w:rsidRDefault="007C33B8" w:rsidP="007C33B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РФПИО</w:t>
            </w:r>
          </w:p>
          <w:p w14:paraId="5E64B5A5" w14:textId="77777777" w:rsidR="007C33B8" w:rsidRPr="00955AAC" w:rsidRDefault="007C33B8" w:rsidP="007C33B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РФЗО</w:t>
            </w:r>
          </w:p>
          <w:p w14:paraId="58996ACF" w14:textId="77777777" w:rsidR="007C33B8" w:rsidRPr="00955AAC" w:rsidRDefault="007C33B8" w:rsidP="007C33B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lastRenderedPageBreak/>
              <w:t>НБС</w:t>
            </w:r>
          </w:p>
          <w:p w14:paraId="10A3684F" w14:textId="056A82F0" w:rsidR="007C33B8" w:rsidRPr="00955AAC" w:rsidRDefault="007C33B8" w:rsidP="007C33B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здравља</w:t>
            </w:r>
          </w:p>
          <w:p w14:paraId="67E561C2" w14:textId="77777777" w:rsidR="007C33B8" w:rsidRPr="00955AAC" w:rsidRDefault="007C33B8" w:rsidP="007C33B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МУП</w:t>
            </w:r>
          </w:p>
          <w:p w14:paraId="65E43F1E" w14:textId="77777777" w:rsidR="00075426" w:rsidRPr="00955AAC" w:rsidRDefault="00075426" w:rsidP="005D6A70">
            <w:pPr>
              <w:pStyle w:val="ColorfulList-Accent11"/>
              <w:spacing w:after="0"/>
              <w:ind w:left="0"/>
              <w:rPr>
                <w:rFonts w:ascii="Times New Roman" w:hAnsi="Times New Roman"/>
                <w:color w:val="FF0000"/>
                <w:sz w:val="20"/>
                <w:szCs w:val="20"/>
                <w:lang w:val="sr-Cyrl-CS"/>
              </w:rPr>
            </w:pPr>
          </w:p>
        </w:tc>
        <w:tc>
          <w:tcPr>
            <w:tcW w:w="1620" w:type="dxa"/>
            <w:gridSpan w:val="2"/>
            <w:tcBorders>
              <w:bottom w:val="single" w:sz="4" w:space="0" w:color="auto"/>
            </w:tcBorders>
          </w:tcPr>
          <w:p w14:paraId="00565478" w14:textId="77777777" w:rsidR="00075426" w:rsidRPr="00955AAC" w:rsidRDefault="00075426" w:rsidP="0089588E">
            <w:pPr>
              <w:pStyle w:val="ColorfulList-Accent11"/>
              <w:spacing w:after="0"/>
              <w:ind w:left="0"/>
              <w:rPr>
                <w:rFonts w:ascii="Times New Roman" w:hAnsi="Times New Roman"/>
                <w:color w:val="FF0000"/>
                <w:sz w:val="20"/>
                <w:szCs w:val="20"/>
                <w:lang w:val="sr-Cyrl-CS"/>
              </w:rPr>
            </w:pPr>
          </w:p>
        </w:tc>
        <w:tc>
          <w:tcPr>
            <w:tcW w:w="1620" w:type="dxa"/>
            <w:gridSpan w:val="2"/>
            <w:tcBorders>
              <w:bottom w:val="single" w:sz="4" w:space="0" w:color="auto"/>
            </w:tcBorders>
            <w:shd w:val="clear" w:color="auto" w:fill="auto"/>
          </w:tcPr>
          <w:p w14:paraId="0AF328A8" w14:textId="77777777" w:rsidR="00075426" w:rsidRPr="00955AAC" w:rsidRDefault="00075426" w:rsidP="00F20580">
            <w:pPr>
              <w:pStyle w:val="ColorfulList-Accent11"/>
              <w:spacing w:after="0"/>
              <w:ind w:left="0"/>
              <w:rPr>
                <w:rFonts w:ascii="Times New Roman" w:hAnsi="Times New Roman"/>
                <w:sz w:val="20"/>
                <w:szCs w:val="20"/>
                <w:lang w:val="sr-Cyrl-CS"/>
              </w:rPr>
            </w:pPr>
          </w:p>
        </w:tc>
      </w:tr>
      <w:tr w:rsidR="00152B6E" w:rsidRPr="00955AAC" w14:paraId="49C58D32" w14:textId="77777777" w:rsidTr="00FC2793">
        <w:tc>
          <w:tcPr>
            <w:tcW w:w="6228" w:type="dxa"/>
            <w:gridSpan w:val="3"/>
            <w:tcBorders>
              <w:bottom w:val="single" w:sz="4" w:space="0" w:color="auto"/>
            </w:tcBorders>
            <w:shd w:val="clear" w:color="auto" w:fill="auto"/>
          </w:tcPr>
          <w:p w14:paraId="389233E2" w14:textId="40399E00" w:rsidR="00152B6E" w:rsidRPr="00955AAC" w:rsidRDefault="00152B6E" w:rsidP="00152B6E">
            <w:pPr>
              <w:pStyle w:val="ListParagraph"/>
              <w:numPr>
                <w:ilvl w:val="2"/>
                <w:numId w:val="72"/>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FFFFFF" w:themeFill="background1"/>
          </w:tcPr>
          <w:p w14:paraId="5BDD447C" w14:textId="6E190A6B"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52992BA7" w14:textId="1D2186D0"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w:t>
            </w:r>
          </w:p>
        </w:tc>
        <w:tc>
          <w:tcPr>
            <w:tcW w:w="1620" w:type="dxa"/>
            <w:tcBorders>
              <w:bottom w:val="single" w:sz="4" w:space="0" w:color="auto"/>
            </w:tcBorders>
            <w:shd w:val="clear" w:color="auto" w:fill="auto"/>
          </w:tcPr>
          <w:p w14:paraId="592C8101"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gridSpan w:val="2"/>
            <w:tcBorders>
              <w:bottom w:val="single" w:sz="4" w:space="0" w:color="auto"/>
            </w:tcBorders>
          </w:tcPr>
          <w:p w14:paraId="1B5DED50" w14:textId="77777777" w:rsidR="00152B6E" w:rsidRPr="00955AAC" w:rsidRDefault="00152B6E" w:rsidP="00152B6E">
            <w:pPr>
              <w:pStyle w:val="ColorfulList-Accent11"/>
              <w:spacing w:after="0"/>
              <w:ind w:left="0"/>
              <w:rPr>
                <w:rFonts w:ascii="Times New Roman" w:hAnsi="Times New Roman"/>
                <w:color w:val="FF0000"/>
                <w:sz w:val="20"/>
                <w:szCs w:val="20"/>
                <w:lang w:val="sr-Cyrl-CS"/>
              </w:rPr>
            </w:pPr>
          </w:p>
        </w:tc>
        <w:tc>
          <w:tcPr>
            <w:tcW w:w="1620" w:type="dxa"/>
            <w:gridSpan w:val="2"/>
            <w:tcBorders>
              <w:bottom w:val="single" w:sz="4" w:space="0" w:color="auto"/>
            </w:tcBorders>
            <w:shd w:val="clear" w:color="auto" w:fill="auto"/>
          </w:tcPr>
          <w:p w14:paraId="7D65E9C1" w14:textId="77777777" w:rsidR="00152B6E" w:rsidRPr="00955AAC" w:rsidRDefault="00152B6E" w:rsidP="00152B6E">
            <w:pPr>
              <w:pStyle w:val="ColorfulList-Accent11"/>
              <w:spacing w:after="0"/>
              <w:ind w:left="0"/>
              <w:rPr>
                <w:rFonts w:ascii="Times New Roman" w:hAnsi="Times New Roman"/>
                <w:sz w:val="20"/>
                <w:szCs w:val="20"/>
                <w:lang w:val="sr-Cyrl-CS"/>
              </w:rPr>
            </w:pPr>
          </w:p>
        </w:tc>
      </w:tr>
      <w:tr w:rsidR="00152B6E" w:rsidRPr="00955AAC" w14:paraId="135F47DC" w14:textId="77777777" w:rsidTr="00FC2793">
        <w:tc>
          <w:tcPr>
            <w:tcW w:w="1984" w:type="dxa"/>
            <w:tcBorders>
              <w:right w:val="nil"/>
            </w:tcBorders>
            <w:shd w:val="clear" w:color="auto" w:fill="B8CCE4" w:themeFill="accent1" w:themeFillTint="66"/>
          </w:tcPr>
          <w:p w14:paraId="0FAE7F96" w14:textId="77777777" w:rsidR="00152B6E" w:rsidRPr="00955AAC" w:rsidRDefault="00152B6E" w:rsidP="00152B6E">
            <w:pPr>
              <w:pStyle w:val="Heading3"/>
              <w:numPr>
                <w:ilvl w:val="0"/>
                <w:numId w:val="0"/>
              </w:numPr>
              <w:tabs>
                <w:tab w:val="right" w:pos="1768"/>
              </w:tabs>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3.2</w:t>
            </w:r>
            <w:r w:rsidRPr="00955AAC">
              <w:rPr>
                <w:rFonts w:ascii="Times New Roman" w:hAnsi="Times New Roman"/>
                <w:sz w:val="28"/>
                <w:szCs w:val="28"/>
                <w:lang w:val="sr-Cyrl-CS"/>
              </w:rPr>
              <w:tab/>
            </w:r>
          </w:p>
        </w:tc>
        <w:tc>
          <w:tcPr>
            <w:tcW w:w="12704" w:type="dxa"/>
            <w:gridSpan w:val="10"/>
            <w:tcBorders>
              <w:left w:val="nil"/>
            </w:tcBorders>
            <w:shd w:val="clear" w:color="auto" w:fill="B8CCE4" w:themeFill="accent1" w:themeFillTint="66"/>
          </w:tcPr>
          <w:p w14:paraId="346149F7"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 Увођење нових пореских третмана нових облика радног ангажовања  </w:t>
            </w:r>
          </w:p>
        </w:tc>
      </w:tr>
      <w:tr w:rsidR="00152B6E" w:rsidRPr="00955AAC" w14:paraId="4F04770B" w14:textId="77777777" w:rsidTr="00FC2793">
        <w:trPr>
          <w:trHeight w:val="1052"/>
        </w:trPr>
        <w:tc>
          <w:tcPr>
            <w:tcW w:w="14688" w:type="dxa"/>
            <w:gridSpan w:val="11"/>
            <w:shd w:val="clear" w:color="auto" w:fill="FFFFFF" w:themeFill="background1"/>
          </w:tcPr>
          <w:p w14:paraId="49548AD1"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(показатељи учинка):</w:t>
            </w:r>
          </w:p>
          <w:p w14:paraId="4B5E457C" w14:textId="77777777" w:rsidR="00152B6E" w:rsidRPr="00955AAC" w:rsidRDefault="00152B6E" w:rsidP="00152B6E">
            <w:pPr>
              <w:pStyle w:val="ColorfulList-Accent11"/>
              <w:numPr>
                <w:ilvl w:val="0"/>
                <w:numId w:val="46"/>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Повећан проценат формалне запослености</w:t>
            </w:r>
          </w:p>
          <w:p w14:paraId="7A9C8833"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w:t>
            </w:r>
          </w:p>
          <w:p w14:paraId="62220AC8"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w:t>
            </w:r>
          </w:p>
        </w:tc>
      </w:tr>
      <w:tr w:rsidR="00152B6E" w:rsidRPr="00955AAC" w14:paraId="4A76BB94" w14:textId="77777777" w:rsidTr="00FC2793">
        <w:tc>
          <w:tcPr>
            <w:tcW w:w="6228" w:type="dxa"/>
            <w:gridSpan w:val="3"/>
            <w:shd w:val="clear" w:color="auto" w:fill="EEECE1" w:themeFill="background2"/>
          </w:tcPr>
          <w:p w14:paraId="7957B969"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gridSpan w:val="2"/>
            <w:shd w:val="clear" w:color="auto" w:fill="EEECE1" w:themeFill="background2"/>
          </w:tcPr>
          <w:p w14:paraId="3570D7DF"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4516610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0695FDC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43365F4A"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17F26E1B"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4C8BC2A3" w14:textId="77777777" w:rsidTr="00FC2793">
        <w:tc>
          <w:tcPr>
            <w:tcW w:w="6228" w:type="dxa"/>
            <w:gridSpan w:val="3"/>
            <w:shd w:val="clear" w:color="auto" w:fill="auto"/>
          </w:tcPr>
          <w:p w14:paraId="4806F854" w14:textId="5771A139" w:rsidR="00152B6E" w:rsidRPr="00955AAC" w:rsidRDefault="00152B6E" w:rsidP="00152B6E">
            <w:pPr>
              <w:spacing w:before="240" w:after="120" w:line="240" w:lineRule="auto"/>
              <w:jc w:val="both"/>
              <w:rPr>
                <w:rFonts w:ascii="Times New Roman" w:hAnsi="Times New Roman"/>
                <w:sz w:val="20"/>
                <w:szCs w:val="20"/>
                <w:lang w:val="sr-Cyrl-CS"/>
              </w:rPr>
            </w:pPr>
            <w:r w:rsidRPr="00955AAC">
              <w:rPr>
                <w:rFonts w:ascii="Times New Roman" w:hAnsi="Times New Roman"/>
                <w:sz w:val="20"/>
                <w:szCs w:val="20"/>
                <w:lang w:val="sr-Cyrl-CS"/>
              </w:rPr>
              <w:t>У складу са новoрегулисаним облицима рада (мера 3.1) извршити прилагођавање пореских основица и минималних основица за доприносе за нове облике радног ангажовања и обрачуна стажа осигурања</w:t>
            </w:r>
            <w:r w:rsidR="00F41193">
              <w:rPr>
                <w:rFonts w:ascii="Times New Roman" w:hAnsi="Times New Roman"/>
                <w:sz w:val="20"/>
                <w:szCs w:val="20"/>
                <w:lang w:val="sr-Cyrl-CS"/>
              </w:rPr>
              <w:t>.</w:t>
            </w:r>
          </w:p>
        </w:tc>
        <w:tc>
          <w:tcPr>
            <w:tcW w:w="1980" w:type="dxa"/>
            <w:gridSpan w:val="2"/>
            <w:shd w:val="clear" w:color="auto" w:fill="auto"/>
          </w:tcPr>
          <w:p w14:paraId="4E718701" w14:textId="77777777" w:rsidR="00152B6E" w:rsidRPr="00955AAC" w:rsidRDefault="00152B6E" w:rsidP="00152B6E">
            <w:pPr>
              <w:pStyle w:val="ColorfulList-Accent11"/>
              <w:spacing w:after="0"/>
              <w:ind w:left="0"/>
              <w:rPr>
                <w:rFonts w:ascii="Times New Roman" w:hAnsi="Times New Roman"/>
                <w:b/>
                <w:sz w:val="20"/>
                <w:szCs w:val="20"/>
                <w:lang w:val="sr-Cyrl-CS"/>
              </w:rPr>
            </w:pPr>
          </w:p>
        </w:tc>
        <w:tc>
          <w:tcPr>
            <w:tcW w:w="1620" w:type="dxa"/>
            <w:shd w:val="clear" w:color="auto" w:fill="auto"/>
          </w:tcPr>
          <w:p w14:paraId="74551F0E" w14:textId="77777777" w:rsidR="00152B6E" w:rsidRPr="00955AAC" w:rsidRDefault="00152B6E" w:rsidP="00152B6E">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0095594C" w14:textId="77777777" w:rsidR="00152B6E" w:rsidRPr="00955AAC" w:rsidRDefault="00152B6E" w:rsidP="00152B6E">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МРЗБСП</w:t>
            </w:r>
          </w:p>
          <w:p w14:paraId="7C8F59CD" w14:textId="22EA8EE4" w:rsidR="00152B6E" w:rsidRPr="00955AAC" w:rsidRDefault="00152B6E" w:rsidP="00F41193">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620" w:type="dxa"/>
            <w:gridSpan w:val="2"/>
          </w:tcPr>
          <w:p w14:paraId="2274F939" w14:textId="77777777" w:rsidR="00152B6E" w:rsidRPr="00955AAC" w:rsidRDefault="00152B6E" w:rsidP="00152B6E">
            <w:pPr>
              <w:spacing w:after="0"/>
              <w:rPr>
                <w:rFonts w:ascii="Times New Roman" w:hAnsi="Times New Roman"/>
                <w:sz w:val="20"/>
                <w:szCs w:val="20"/>
                <w:lang w:val="sr-Cyrl-CS"/>
              </w:rPr>
            </w:pPr>
          </w:p>
        </w:tc>
        <w:tc>
          <w:tcPr>
            <w:tcW w:w="1620" w:type="dxa"/>
            <w:gridSpan w:val="2"/>
            <w:shd w:val="clear" w:color="auto" w:fill="auto"/>
          </w:tcPr>
          <w:p w14:paraId="7C89C65C" w14:textId="77777777" w:rsidR="00152B6E" w:rsidRPr="00955AAC" w:rsidRDefault="00152B6E" w:rsidP="00152B6E">
            <w:pPr>
              <w:spacing w:after="0"/>
              <w:rPr>
                <w:rFonts w:ascii="Times New Roman" w:hAnsi="Times New Roman"/>
                <w:b/>
                <w:sz w:val="20"/>
                <w:szCs w:val="20"/>
                <w:lang w:val="sr-Cyrl-CS"/>
              </w:rPr>
            </w:pPr>
            <w:r w:rsidRPr="00955AAC">
              <w:rPr>
                <w:rFonts w:ascii="Times New Roman" w:hAnsi="Times New Roman"/>
                <w:sz w:val="20"/>
                <w:szCs w:val="20"/>
                <w:lang w:val="sr-Cyrl-CS"/>
              </w:rPr>
              <w:t xml:space="preserve"> </w:t>
            </w:r>
          </w:p>
        </w:tc>
      </w:tr>
      <w:tr w:rsidR="00152B6E" w:rsidRPr="00955AAC" w14:paraId="3F3D4968" w14:textId="77777777" w:rsidTr="00FC2793">
        <w:tc>
          <w:tcPr>
            <w:tcW w:w="6228" w:type="dxa"/>
            <w:gridSpan w:val="3"/>
            <w:shd w:val="clear" w:color="auto" w:fill="EEECE1" w:themeFill="background2"/>
          </w:tcPr>
          <w:p w14:paraId="28B6D3F0"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gridSpan w:val="2"/>
            <w:shd w:val="clear" w:color="auto" w:fill="EEECE1" w:themeFill="background2"/>
          </w:tcPr>
          <w:p w14:paraId="08ED672C"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169BB35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6E3AE3F8"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64488E1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4E80D377"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792B61FC" w14:textId="77777777" w:rsidTr="00FC2793">
        <w:tc>
          <w:tcPr>
            <w:tcW w:w="6228" w:type="dxa"/>
            <w:gridSpan w:val="3"/>
            <w:shd w:val="clear" w:color="auto" w:fill="auto"/>
          </w:tcPr>
          <w:p w14:paraId="2D35F812" w14:textId="4607F9AD" w:rsidR="00152B6E" w:rsidRPr="00955AAC" w:rsidRDefault="00152B6E" w:rsidP="00152B6E">
            <w:pPr>
              <w:pStyle w:val="ListParagraph"/>
              <w:numPr>
                <w:ilvl w:val="2"/>
                <w:numId w:val="60"/>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Израђена анализа ефеката пореског оптерећења за нове облике радног ангажовања са препорукама</w:t>
            </w:r>
            <w:r w:rsidR="00F41193">
              <w:rPr>
                <w:rFonts w:ascii="Times New Roman" w:hAnsi="Times New Roman"/>
                <w:sz w:val="20"/>
                <w:szCs w:val="20"/>
                <w:lang w:val="sr-Cyrl-CS"/>
              </w:rPr>
              <w:t>.</w:t>
            </w:r>
          </w:p>
        </w:tc>
        <w:tc>
          <w:tcPr>
            <w:tcW w:w="1980" w:type="dxa"/>
            <w:gridSpan w:val="2"/>
            <w:shd w:val="clear" w:color="auto" w:fill="FFFFFF" w:themeFill="background1"/>
          </w:tcPr>
          <w:p w14:paraId="0A7A837D"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191307B0"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0A1AA409"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w:t>
            </w:r>
          </w:p>
          <w:p w14:paraId="3B13B07B" w14:textId="77777777" w:rsidR="00152B6E" w:rsidRPr="00955AAC" w:rsidRDefault="00152B6E" w:rsidP="00152B6E">
            <w:pPr>
              <w:pStyle w:val="ColorfulList-Accent11"/>
              <w:spacing w:after="0"/>
              <w:ind w:left="0"/>
              <w:rPr>
                <w:rFonts w:ascii="Times New Roman" w:hAnsi="Times New Roman"/>
                <w:color w:val="FF0000"/>
                <w:sz w:val="20"/>
                <w:szCs w:val="20"/>
                <w:lang w:val="sr-Cyrl-CS"/>
              </w:rPr>
            </w:pPr>
          </w:p>
        </w:tc>
        <w:tc>
          <w:tcPr>
            <w:tcW w:w="1620" w:type="dxa"/>
            <w:gridSpan w:val="2"/>
          </w:tcPr>
          <w:p w14:paraId="7D6635E6" w14:textId="77777777" w:rsidR="00152B6E" w:rsidRPr="00955AAC" w:rsidRDefault="00152B6E" w:rsidP="00152B6E">
            <w:pPr>
              <w:spacing w:after="0"/>
              <w:rPr>
                <w:rFonts w:ascii="Times New Roman" w:hAnsi="Times New Roman"/>
                <w:sz w:val="20"/>
                <w:szCs w:val="20"/>
                <w:lang w:val="sr-Cyrl-CS"/>
              </w:rPr>
            </w:pPr>
          </w:p>
        </w:tc>
        <w:tc>
          <w:tcPr>
            <w:tcW w:w="1620" w:type="dxa"/>
            <w:gridSpan w:val="2"/>
            <w:shd w:val="clear" w:color="auto" w:fill="auto"/>
          </w:tcPr>
          <w:p w14:paraId="552EA2E1" w14:textId="77777777" w:rsidR="00152B6E" w:rsidRPr="00955AAC" w:rsidRDefault="00152B6E" w:rsidP="00152B6E">
            <w:pPr>
              <w:spacing w:after="0"/>
              <w:rPr>
                <w:rFonts w:ascii="Times New Roman" w:hAnsi="Times New Roman"/>
                <w:sz w:val="20"/>
                <w:szCs w:val="20"/>
                <w:lang w:val="sr-Cyrl-CS"/>
              </w:rPr>
            </w:pPr>
          </w:p>
        </w:tc>
      </w:tr>
      <w:tr w:rsidR="00152B6E" w:rsidRPr="00955AAC" w14:paraId="5F4BC68F" w14:textId="77777777" w:rsidTr="00FC2793">
        <w:tc>
          <w:tcPr>
            <w:tcW w:w="6228" w:type="dxa"/>
            <w:gridSpan w:val="3"/>
            <w:tcBorders>
              <w:bottom w:val="single" w:sz="4" w:space="0" w:color="auto"/>
            </w:tcBorders>
            <w:shd w:val="clear" w:color="auto" w:fill="auto"/>
          </w:tcPr>
          <w:p w14:paraId="105AEEFF" w14:textId="4E41D216" w:rsidR="00152B6E" w:rsidRPr="00955AAC" w:rsidRDefault="00152B6E" w:rsidP="00152B6E">
            <w:pPr>
              <w:pStyle w:val="ListParagraph"/>
              <w:numPr>
                <w:ilvl w:val="2"/>
                <w:numId w:val="60"/>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Израда измене прописа у складу са препорукама</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FFFFFF" w:themeFill="background1"/>
          </w:tcPr>
          <w:p w14:paraId="0B8F563A"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2020.</w:t>
            </w:r>
          </w:p>
        </w:tc>
        <w:tc>
          <w:tcPr>
            <w:tcW w:w="1620" w:type="dxa"/>
            <w:tcBorders>
              <w:bottom w:val="single" w:sz="4" w:space="0" w:color="auto"/>
            </w:tcBorders>
            <w:shd w:val="clear" w:color="auto" w:fill="auto"/>
          </w:tcPr>
          <w:p w14:paraId="14EB9B48"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tcBorders>
              <w:bottom w:val="single" w:sz="4" w:space="0" w:color="auto"/>
            </w:tcBorders>
            <w:shd w:val="clear" w:color="auto" w:fill="auto"/>
          </w:tcPr>
          <w:p w14:paraId="2DB0D314"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МРЗБСП </w:t>
            </w:r>
          </w:p>
          <w:p w14:paraId="739E6966" w14:textId="77777777" w:rsidR="00152B6E" w:rsidRPr="00955AAC" w:rsidRDefault="00152B6E" w:rsidP="00152B6E">
            <w:pPr>
              <w:pStyle w:val="ColorfulList-Accent11"/>
              <w:spacing w:after="0"/>
              <w:ind w:left="0"/>
              <w:rPr>
                <w:rFonts w:ascii="Times New Roman" w:hAnsi="Times New Roman"/>
                <w:color w:val="FF0000"/>
                <w:sz w:val="20"/>
                <w:szCs w:val="20"/>
                <w:lang w:val="sr-Cyrl-CS"/>
              </w:rPr>
            </w:pPr>
          </w:p>
        </w:tc>
        <w:tc>
          <w:tcPr>
            <w:tcW w:w="1620" w:type="dxa"/>
            <w:gridSpan w:val="2"/>
            <w:tcBorders>
              <w:bottom w:val="single" w:sz="4" w:space="0" w:color="auto"/>
            </w:tcBorders>
          </w:tcPr>
          <w:p w14:paraId="1F3E64AB" w14:textId="77777777" w:rsidR="00152B6E" w:rsidRPr="00955AAC" w:rsidRDefault="00152B6E" w:rsidP="00152B6E">
            <w:pPr>
              <w:spacing w:after="0"/>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37A8BC47" w14:textId="77777777" w:rsidR="00152B6E" w:rsidRPr="00955AAC" w:rsidRDefault="00152B6E" w:rsidP="00152B6E">
            <w:pPr>
              <w:spacing w:after="0"/>
              <w:rPr>
                <w:rFonts w:ascii="Times New Roman" w:hAnsi="Times New Roman"/>
                <w:sz w:val="20"/>
                <w:szCs w:val="20"/>
                <w:lang w:val="sr-Cyrl-CS"/>
              </w:rPr>
            </w:pPr>
          </w:p>
        </w:tc>
      </w:tr>
      <w:tr w:rsidR="00152B6E" w:rsidRPr="00955AAC" w14:paraId="609BC485" w14:textId="77777777" w:rsidTr="00FC2793">
        <w:tc>
          <w:tcPr>
            <w:tcW w:w="6228" w:type="dxa"/>
            <w:gridSpan w:val="3"/>
            <w:tcBorders>
              <w:bottom w:val="single" w:sz="4" w:space="0" w:color="auto"/>
            </w:tcBorders>
            <w:shd w:val="clear" w:color="auto" w:fill="auto"/>
          </w:tcPr>
          <w:p w14:paraId="4C127A92" w14:textId="20FB85EE" w:rsidR="00152B6E" w:rsidRPr="00955AAC" w:rsidRDefault="00152B6E" w:rsidP="00152B6E">
            <w:pPr>
              <w:pStyle w:val="ListParagraph"/>
              <w:numPr>
                <w:ilvl w:val="2"/>
                <w:numId w:val="60"/>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F41193">
              <w:rPr>
                <w:rFonts w:ascii="Times New Roman" w:hAnsi="Times New Roman"/>
                <w:sz w:val="20"/>
                <w:szCs w:val="20"/>
                <w:lang w:val="sr-Cyrl-CS"/>
              </w:rPr>
              <w:t>.</w:t>
            </w:r>
          </w:p>
        </w:tc>
        <w:tc>
          <w:tcPr>
            <w:tcW w:w="1980" w:type="dxa"/>
            <w:gridSpan w:val="2"/>
            <w:tcBorders>
              <w:bottom w:val="single" w:sz="4" w:space="0" w:color="auto"/>
            </w:tcBorders>
            <w:shd w:val="clear" w:color="auto" w:fill="FFFFFF" w:themeFill="background1"/>
          </w:tcPr>
          <w:p w14:paraId="7BF50130" w14:textId="7092976E"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013B7997" w14:textId="2E7BEDDC"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tcBorders>
              <w:bottom w:val="single" w:sz="4" w:space="0" w:color="auto"/>
            </w:tcBorders>
            <w:shd w:val="clear" w:color="auto" w:fill="auto"/>
          </w:tcPr>
          <w:p w14:paraId="61B43FBD"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gridSpan w:val="2"/>
            <w:tcBorders>
              <w:bottom w:val="single" w:sz="4" w:space="0" w:color="auto"/>
            </w:tcBorders>
          </w:tcPr>
          <w:p w14:paraId="5AFE241B" w14:textId="77777777" w:rsidR="00152B6E" w:rsidRPr="00955AAC" w:rsidRDefault="00152B6E" w:rsidP="00152B6E">
            <w:pPr>
              <w:spacing w:after="0"/>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62BBFB12" w14:textId="77777777" w:rsidR="00152B6E" w:rsidRPr="00955AAC" w:rsidRDefault="00152B6E" w:rsidP="00152B6E">
            <w:pPr>
              <w:spacing w:after="0"/>
              <w:rPr>
                <w:rFonts w:ascii="Times New Roman" w:hAnsi="Times New Roman"/>
                <w:sz w:val="20"/>
                <w:szCs w:val="20"/>
                <w:lang w:val="sr-Cyrl-CS"/>
              </w:rPr>
            </w:pPr>
          </w:p>
        </w:tc>
      </w:tr>
      <w:tr w:rsidR="00152B6E" w:rsidRPr="00955AAC" w14:paraId="297BE374" w14:textId="77777777" w:rsidTr="00FC2793">
        <w:tc>
          <w:tcPr>
            <w:tcW w:w="1984" w:type="dxa"/>
            <w:tcBorders>
              <w:right w:val="nil"/>
            </w:tcBorders>
            <w:shd w:val="clear" w:color="auto" w:fill="B8CCE4" w:themeFill="accent1" w:themeFillTint="66"/>
          </w:tcPr>
          <w:p w14:paraId="790D42D3" w14:textId="77777777" w:rsidR="00152B6E" w:rsidRPr="00955AAC" w:rsidRDefault="00152B6E" w:rsidP="00152B6E">
            <w:pPr>
              <w:pStyle w:val="Heading3"/>
              <w:numPr>
                <w:ilvl w:val="0"/>
                <w:numId w:val="0"/>
              </w:numPr>
              <w:tabs>
                <w:tab w:val="right" w:pos="1768"/>
              </w:tabs>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3.3</w:t>
            </w:r>
            <w:r w:rsidRPr="00955AAC">
              <w:rPr>
                <w:rFonts w:ascii="Times New Roman" w:hAnsi="Times New Roman"/>
                <w:sz w:val="28"/>
                <w:szCs w:val="28"/>
                <w:lang w:val="sr-Cyrl-CS"/>
              </w:rPr>
              <w:tab/>
            </w:r>
          </w:p>
        </w:tc>
        <w:tc>
          <w:tcPr>
            <w:tcW w:w="12704" w:type="dxa"/>
            <w:gridSpan w:val="10"/>
            <w:tcBorders>
              <w:left w:val="nil"/>
            </w:tcBorders>
            <w:shd w:val="clear" w:color="auto" w:fill="B8CCE4" w:themeFill="accent1" w:themeFillTint="66"/>
          </w:tcPr>
          <w:p w14:paraId="0CC9818E"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 Смањење фискалног оптерећења рада</w:t>
            </w:r>
          </w:p>
        </w:tc>
      </w:tr>
      <w:tr w:rsidR="00152B6E" w:rsidRPr="00955AAC" w14:paraId="2711BCC1" w14:textId="77777777" w:rsidTr="00FC2793">
        <w:tc>
          <w:tcPr>
            <w:tcW w:w="14688" w:type="dxa"/>
            <w:gridSpan w:val="11"/>
          </w:tcPr>
          <w:p w14:paraId="10D19BD4" w14:textId="77777777" w:rsidR="00152B6E" w:rsidRPr="00955AAC" w:rsidRDefault="00152B6E" w:rsidP="00152B6E">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5453E0D1" w14:textId="622DE8EF" w:rsidR="00152B6E" w:rsidRPr="00955AAC" w:rsidRDefault="00B43170" w:rsidP="00B43170">
            <w:pPr>
              <w:pStyle w:val="ColorfulList-Accent11"/>
              <w:numPr>
                <w:ilvl w:val="0"/>
                <w:numId w:val="22"/>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Смањење пореског оптерећења нето зараде</w:t>
            </w:r>
          </w:p>
          <w:p w14:paraId="30E492BC" w14:textId="164DF810"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lastRenderedPageBreak/>
              <w:t xml:space="preserve">ПВ: </w:t>
            </w:r>
            <w:r w:rsidR="00B43170" w:rsidRPr="00955AAC">
              <w:rPr>
                <w:rFonts w:ascii="Times New Roman" w:hAnsi="Times New Roman"/>
                <w:sz w:val="20"/>
                <w:szCs w:val="20"/>
                <w:lang w:val="sr-Cyrl-CS"/>
              </w:rPr>
              <w:t>63%</w:t>
            </w:r>
          </w:p>
          <w:p w14:paraId="4BDE03D9" w14:textId="48322C1E"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r w:rsidR="00B43170" w:rsidRPr="00955AAC">
              <w:rPr>
                <w:rFonts w:ascii="Times New Roman" w:hAnsi="Times New Roman"/>
                <w:sz w:val="20"/>
                <w:szCs w:val="20"/>
                <w:lang w:val="sr-Cyrl-CS"/>
              </w:rPr>
              <w:t>61%</w:t>
            </w:r>
          </w:p>
          <w:p w14:paraId="1F467599" w14:textId="2A16640E" w:rsidR="00152B6E" w:rsidRPr="00955AAC" w:rsidRDefault="00152B6E" w:rsidP="00152B6E">
            <w:pPr>
              <w:pStyle w:val="ColorfulList-Accent11"/>
              <w:numPr>
                <w:ilvl w:val="0"/>
                <w:numId w:val="22"/>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Повећан </w:t>
            </w:r>
            <w:r w:rsidR="00B43170" w:rsidRPr="00955AAC">
              <w:rPr>
                <w:rFonts w:ascii="Times New Roman" w:hAnsi="Times New Roman"/>
                <w:sz w:val="20"/>
                <w:szCs w:val="20"/>
                <w:lang w:val="sr-Cyrl-CS"/>
              </w:rPr>
              <w:t xml:space="preserve">број </w:t>
            </w:r>
            <w:r w:rsidRPr="00955AAC">
              <w:rPr>
                <w:rFonts w:ascii="Times New Roman" w:hAnsi="Times New Roman"/>
                <w:sz w:val="20"/>
                <w:szCs w:val="20"/>
                <w:lang w:val="sr-Cyrl-CS"/>
              </w:rPr>
              <w:t>формалн</w:t>
            </w:r>
            <w:r w:rsidR="00B43170" w:rsidRPr="00955AAC">
              <w:rPr>
                <w:rFonts w:ascii="Times New Roman" w:hAnsi="Times New Roman"/>
                <w:sz w:val="20"/>
                <w:szCs w:val="20"/>
                <w:lang w:val="sr-Cyrl-CS"/>
              </w:rPr>
              <w:t>о</w:t>
            </w:r>
            <w:r w:rsidRPr="00955AAC">
              <w:rPr>
                <w:rFonts w:ascii="Times New Roman" w:hAnsi="Times New Roman"/>
                <w:sz w:val="20"/>
                <w:szCs w:val="20"/>
                <w:lang w:val="sr-Cyrl-CS"/>
              </w:rPr>
              <w:t xml:space="preserve"> запослен</w:t>
            </w:r>
            <w:r w:rsidR="00B43170" w:rsidRPr="00955AAC">
              <w:rPr>
                <w:rFonts w:ascii="Times New Roman" w:hAnsi="Times New Roman"/>
                <w:sz w:val="20"/>
                <w:szCs w:val="20"/>
                <w:lang w:val="sr-Cyrl-CS"/>
              </w:rPr>
              <w:t>их</w:t>
            </w:r>
          </w:p>
          <w:p w14:paraId="6D1A3948" w14:textId="380945A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ПВ: </w:t>
            </w:r>
            <w:r w:rsidR="00B43170" w:rsidRPr="00955AAC">
              <w:rPr>
                <w:rFonts w:ascii="Times New Roman" w:hAnsi="Times New Roman"/>
                <w:sz w:val="20"/>
                <w:szCs w:val="20"/>
                <w:lang w:val="sr-Cyrl-CS"/>
              </w:rPr>
              <w:t>2.308,2 хиљада (Q4 2018)</w:t>
            </w:r>
          </w:p>
          <w:p w14:paraId="22148308" w14:textId="56C1E5F8"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w:t>
            </w:r>
            <w:r w:rsidR="00B43170" w:rsidRPr="00955AAC">
              <w:rPr>
                <w:rFonts w:ascii="Times New Roman" w:hAnsi="Times New Roman"/>
                <w:sz w:val="20"/>
                <w:szCs w:val="20"/>
                <w:lang w:val="sr-Cyrl-CS"/>
              </w:rPr>
              <w:t>:</w:t>
            </w:r>
            <w:r w:rsidRPr="00955AAC">
              <w:rPr>
                <w:rFonts w:ascii="Times New Roman" w:hAnsi="Times New Roman"/>
                <w:sz w:val="20"/>
                <w:szCs w:val="20"/>
                <w:lang w:val="sr-Cyrl-CS"/>
              </w:rPr>
              <w:t xml:space="preserve"> </w:t>
            </w:r>
            <w:r w:rsidR="00B43170" w:rsidRPr="00955AAC">
              <w:rPr>
                <w:rFonts w:ascii="Times New Roman" w:hAnsi="Times New Roman"/>
                <w:sz w:val="20"/>
                <w:szCs w:val="20"/>
                <w:lang w:val="sr-Cyrl-CS"/>
              </w:rPr>
              <w:t>2.326,2 хиљада (Q4 202019)</w:t>
            </w:r>
          </w:p>
          <w:p w14:paraId="07F397C3" w14:textId="77777777" w:rsidR="00152B6E" w:rsidRPr="00955AAC" w:rsidRDefault="00152B6E" w:rsidP="00152B6E">
            <w:pPr>
              <w:pStyle w:val="ColorfulList-Accent11"/>
              <w:spacing w:after="0" w:line="240" w:lineRule="auto"/>
              <w:ind w:left="0"/>
              <w:contextualSpacing w:val="0"/>
              <w:rPr>
                <w:rFonts w:ascii="Times New Roman" w:hAnsi="Times New Roman"/>
                <w:sz w:val="20"/>
                <w:szCs w:val="20"/>
                <w:lang w:val="sr-Cyrl-CS"/>
              </w:rPr>
            </w:pPr>
          </w:p>
        </w:tc>
      </w:tr>
      <w:tr w:rsidR="00152B6E" w:rsidRPr="00955AAC" w14:paraId="54C547E4" w14:textId="77777777" w:rsidTr="00FC2793">
        <w:tc>
          <w:tcPr>
            <w:tcW w:w="6228" w:type="dxa"/>
            <w:gridSpan w:val="3"/>
            <w:shd w:val="clear" w:color="auto" w:fill="EEECE1" w:themeFill="background2"/>
          </w:tcPr>
          <w:p w14:paraId="6E82F254"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lastRenderedPageBreak/>
              <w:t>Опис мере</w:t>
            </w:r>
          </w:p>
        </w:tc>
        <w:tc>
          <w:tcPr>
            <w:tcW w:w="1980" w:type="dxa"/>
            <w:gridSpan w:val="2"/>
            <w:shd w:val="clear" w:color="auto" w:fill="EEECE1" w:themeFill="background2"/>
          </w:tcPr>
          <w:p w14:paraId="309785E4"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3FF83B98"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3112FFC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40EC1D2F"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3D28796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4122909F" w14:textId="77777777" w:rsidTr="00FC2793">
        <w:tc>
          <w:tcPr>
            <w:tcW w:w="6228" w:type="dxa"/>
            <w:gridSpan w:val="3"/>
            <w:shd w:val="clear" w:color="auto" w:fill="auto"/>
          </w:tcPr>
          <w:p w14:paraId="2F63E4E0" w14:textId="370A0019" w:rsidR="00152B6E" w:rsidRPr="00955AAC" w:rsidRDefault="00B43170" w:rsidP="00B43170">
            <w:pPr>
              <w:jc w:val="both"/>
              <w:rPr>
                <w:rFonts w:ascii="Times New Roman" w:hAnsi="Times New Roman"/>
                <w:sz w:val="20"/>
                <w:szCs w:val="20"/>
                <w:lang w:val="sr-Cyrl-CS"/>
              </w:rPr>
            </w:pPr>
            <w:r w:rsidRPr="00955AAC">
              <w:rPr>
                <w:rFonts w:ascii="Times New Roman" w:hAnsi="Times New Roman"/>
                <w:sz w:val="20"/>
                <w:szCs w:val="20"/>
                <w:lang w:val="sr-Cyrl-CS"/>
              </w:rPr>
              <w:t>Смањење пореског оптерећења зарада смањењем неопорезивог цензуса или/и смањењем стопа доприноса.</w:t>
            </w:r>
          </w:p>
        </w:tc>
        <w:tc>
          <w:tcPr>
            <w:tcW w:w="1980" w:type="dxa"/>
            <w:gridSpan w:val="2"/>
            <w:shd w:val="clear" w:color="auto" w:fill="auto"/>
          </w:tcPr>
          <w:p w14:paraId="26502032" w14:textId="77777777" w:rsidR="00152B6E" w:rsidRPr="00955AAC" w:rsidRDefault="00152B6E" w:rsidP="00152B6E">
            <w:pPr>
              <w:pStyle w:val="ColorfulList-Accent11"/>
              <w:spacing w:after="0"/>
              <w:ind w:left="0"/>
              <w:rPr>
                <w:rFonts w:ascii="Times New Roman" w:hAnsi="Times New Roman"/>
                <w:b/>
                <w:sz w:val="20"/>
                <w:szCs w:val="20"/>
                <w:lang w:val="sr-Cyrl-CS"/>
              </w:rPr>
            </w:pPr>
          </w:p>
        </w:tc>
        <w:tc>
          <w:tcPr>
            <w:tcW w:w="1620" w:type="dxa"/>
            <w:shd w:val="clear" w:color="auto" w:fill="auto"/>
          </w:tcPr>
          <w:p w14:paraId="6AEFE831"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МФИН </w:t>
            </w:r>
          </w:p>
        </w:tc>
        <w:tc>
          <w:tcPr>
            <w:tcW w:w="1620" w:type="dxa"/>
            <w:shd w:val="clear" w:color="auto" w:fill="auto"/>
          </w:tcPr>
          <w:p w14:paraId="10AB8B53"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w:t>
            </w:r>
          </w:p>
          <w:p w14:paraId="200CBBCE"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Фискални савет</w:t>
            </w:r>
          </w:p>
          <w:p w14:paraId="238DA0B5"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ММФ</w:t>
            </w:r>
          </w:p>
          <w:p w14:paraId="0B5B158D"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gridSpan w:val="2"/>
          </w:tcPr>
          <w:p w14:paraId="405674E0" w14:textId="77777777" w:rsidR="00152B6E" w:rsidRPr="00955AAC" w:rsidRDefault="00152B6E" w:rsidP="00152B6E">
            <w:pPr>
              <w:spacing w:after="0"/>
              <w:rPr>
                <w:rFonts w:ascii="Times New Roman" w:hAnsi="Times New Roman"/>
                <w:b/>
                <w:sz w:val="20"/>
                <w:szCs w:val="20"/>
                <w:lang w:val="sr-Cyrl-CS"/>
              </w:rPr>
            </w:pPr>
          </w:p>
        </w:tc>
        <w:tc>
          <w:tcPr>
            <w:tcW w:w="1620" w:type="dxa"/>
            <w:gridSpan w:val="2"/>
            <w:shd w:val="clear" w:color="auto" w:fill="auto"/>
          </w:tcPr>
          <w:p w14:paraId="4FCE871F" w14:textId="77777777" w:rsidR="00152B6E" w:rsidRPr="00955AAC" w:rsidRDefault="00152B6E" w:rsidP="00152B6E">
            <w:pPr>
              <w:spacing w:after="0"/>
              <w:rPr>
                <w:rFonts w:ascii="Times New Roman" w:hAnsi="Times New Roman"/>
                <w:b/>
                <w:sz w:val="20"/>
                <w:szCs w:val="20"/>
                <w:lang w:val="sr-Cyrl-CS"/>
              </w:rPr>
            </w:pPr>
          </w:p>
        </w:tc>
      </w:tr>
      <w:tr w:rsidR="00152B6E" w:rsidRPr="00955AAC" w14:paraId="17039C0E" w14:textId="77777777" w:rsidTr="00FC2793">
        <w:tc>
          <w:tcPr>
            <w:tcW w:w="6228" w:type="dxa"/>
            <w:gridSpan w:val="3"/>
            <w:shd w:val="clear" w:color="auto" w:fill="EEECE1" w:themeFill="background2"/>
          </w:tcPr>
          <w:p w14:paraId="6612EDD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gridSpan w:val="2"/>
            <w:shd w:val="clear" w:color="auto" w:fill="EEECE1" w:themeFill="background2"/>
          </w:tcPr>
          <w:p w14:paraId="7F3C29C6"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421B7FC0"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3400B51A"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1A3083CF"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523D5C1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27334286" w14:textId="77777777" w:rsidTr="00FC2793">
        <w:tc>
          <w:tcPr>
            <w:tcW w:w="6228" w:type="dxa"/>
            <w:gridSpan w:val="3"/>
            <w:shd w:val="clear" w:color="auto" w:fill="auto"/>
          </w:tcPr>
          <w:p w14:paraId="00867E8F" w14:textId="22D04B4C" w:rsidR="00152B6E" w:rsidRPr="00955AAC" w:rsidRDefault="00152B6E" w:rsidP="00152B6E">
            <w:pPr>
              <w:pStyle w:val="ListParagraph"/>
              <w:numPr>
                <w:ilvl w:val="2"/>
                <w:numId w:val="61"/>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Израда анализе буџетског прилива и одлива по основу пореза и доприноса по основу рада, као и израда предлога смањења фискалног оптерећења рада у складу са смерницама ММФа, фискалним простором и утицајем на привредно окружење и привредни раст</w:t>
            </w:r>
            <w:r w:rsidR="00807BEE">
              <w:rPr>
                <w:rFonts w:ascii="Times New Roman" w:hAnsi="Times New Roman"/>
                <w:sz w:val="20"/>
                <w:szCs w:val="20"/>
                <w:lang w:val="sr-Cyrl-CS"/>
              </w:rPr>
              <w:t>.</w:t>
            </w:r>
          </w:p>
        </w:tc>
        <w:tc>
          <w:tcPr>
            <w:tcW w:w="1980" w:type="dxa"/>
            <w:gridSpan w:val="2"/>
            <w:shd w:val="clear" w:color="auto" w:fill="auto"/>
          </w:tcPr>
          <w:p w14:paraId="42B1F3A3"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Четврти квартал 2019</w:t>
            </w:r>
          </w:p>
        </w:tc>
        <w:tc>
          <w:tcPr>
            <w:tcW w:w="1620" w:type="dxa"/>
            <w:shd w:val="clear" w:color="auto" w:fill="auto"/>
          </w:tcPr>
          <w:p w14:paraId="3FDC9D31"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МФИН</w:t>
            </w:r>
          </w:p>
        </w:tc>
        <w:tc>
          <w:tcPr>
            <w:tcW w:w="1620" w:type="dxa"/>
            <w:shd w:val="clear" w:color="auto" w:fill="auto"/>
          </w:tcPr>
          <w:p w14:paraId="0D87321A"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Фискални савет</w:t>
            </w:r>
          </w:p>
          <w:p w14:paraId="1699C5FF"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ММФ</w:t>
            </w:r>
          </w:p>
        </w:tc>
        <w:tc>
          <w:tcPr>
            <w:tcW w:w="1620" w:type="dxa"/>
            <w:gridSpan w:val="2"/>
          </w:tcPr>
          <w:p w14:paraId="244D841B" w14:textId="77777777" w:rsidR="00152B6E" w:rsidRPr="00955AAC" w:rsidRDefault="00152B6E" w:rsidP="00152B6E">
            <w:pPr>
              <w:spacing w:after="0"/>
              <w:rPr>
                <w:rFonts w:ascii="Times New Roman" w:hAnsi="Times New Roman"/>
                <w:sz w:val="20"/>
                <w:szCs w:val="20"/>
                <w:lang w:val="sr-Cyrl-CS"/>
              </w:rPr>
            </w:pPr>
          </w:p>
        </w:tc>
        <w:tc>
          <w:tcPr>
            <w:tcW w:w="1620" w:type="dxa"/>
            <w:gridSpan w:val="2"/>
            <w:shd w:val="clear" w:color="auto" w:fill="auto"/>
          </w:tcPr>
          <w:p w14:paraId="4CD1C9B0" w14:textId="77777777" w:rsidR="00152B6E" w:rsidRPr="00955AAC" w:rsidRDefault="00152B6E" w:rsidP="00152B6E">
            <w:pPr>
              <w:spacing w:after="0"/>
              <w:rPr>
                <w:rFonts w:ascii="Times New Roman" w:hAnsi="Times New Roman"/>
                <w:sz w:val="20"/>
                <w:szCs w:val="20"/>
                <w:lang w:val="sr-Cyrl-CS"/>
              </w:rPr>
            </w:pPr>
          </w:p>
        </w:tc>
      </w:tr>
      <w:tr w:rsidR="00152B6E" w:rsidRPr="00955AAC" w14:paraId="373DB644" w14:textId="77777777" w:rsidTr="00FC2793">
        <w:tc>
          <w:tcPr>
            <w:tcW w:w="6228" w:type="dxa"/>
            <w:gridSpan w:val="3"/>
            <w:shd w:val="clear" w:color="auto" w:fill="auto"/>
          </w:tcPr>
          <w:p w14:paraId="748BE37F" w14:textId="0387C937" w:rsidR="00152B6E" w:rsidRPr="00955AAC" w:rsidRDefault="00152B6E" w:rsidP="00152B6E">
            <w:pPr>
              <w:pStyle w:val="ListParagraph"/>
              <w:numPr>
                <w:ilvl w:val="2"/>
                <w:numId w:val="61"/>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Израда предлога прописа у складу са резултатима анализе из 3.3.1</w:t>
            </w:r>
            <w:r w:rsidR="00807BEE">
              <w:rPr>
                <w:rFonts w:ascii="Times New Roman" w:hAnsi="Times New Roman"/>
                <w:sz w:val="20"/>
                <w:szCs w:val="20"/>
                <w:lang w:val="sr-Cyrl-CS"/>
              </w:rPr>
              <w:t>.</w:t>
            </w:r>
          </w:p>
        </w:tc>
        <w:tc>
          <w:tcPr>
            <w:tcW w:w="1980" w:type="dxa"/>
            <w:gridSpan w:val="2"/>
            <w:shd w:val="clear" w:color="auto" w:fill="auto"/>
          </w:tcPr>
          <w:p w14:paraId="35A370A7"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Први квартал 2020.</w:t>
            </w:r>
          </w:p>
        </w:tc>
        <w:tc>
          <w:tcPr>
            <w:tcW w:w="1620" w:type="dxa"/>
            <w:shd w:val="clear" w:color="auto" w:fill="auto"/>
          </w:tcPr>
          <w:p w14:paraId="5A2597B3"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МФИН</w:t>
            </w:r>
          </w:p>
        </w:tc>
        <w:tc>
          <w:tcPr>
            <w:tcW w:w="1620" w:type="dxa"/>
            <w:shd w:val="clear" w:color="auto" w:fill="auto"/>
          </w:tcPr>
          <w:p w14:paraId="6F39907B"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Фискални савет</w:t>
            </w:r>
          </w:p>
          <w:p w14:paraId="0E68B273"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ММФ</w:t>
            </w:r>
          </w:p>
        </w:tc>
        <w:tc>
          <w:tcPr>
            <w:tcW w:w="1620" w:type="dxa"/>
            <w:gridSpan w:val="2"/>
          </w:tcPr>
          <w:p w14:paraId="6192B1AE" w14:textId="77777777" w:rsidR="00152B6E" w:rsidRPr="00955AAC" w:rsidRDefault="00152B6E" w:rsidP="00152B6E">
            <w:pPr>
              <w:spacing w:after="0"/>
              <w:rPr>
                <w:rFonts w:ascii="Times New Roman" w:hAnsi="Times New Roman"/>
                <w:sz w:val="20"/>
                <w:szCs w:val="20"/>
                <w:lang w:val="sr-Cyrl-CS"/>
              </w:rPr>
            </w:pPr>
          </w:p>
        </w:tc>
        <w:tc>
          <w:tcPr>
            <w:tcW w:w="1620" w:type="dxa"/>
            <w:gridSpan w:val="2"/>
            <w:shd w:val="clear" w:color="auto" w:fill="auto"/>
          </w:tcPr>
          <w:p w14:paraId="53B73A20" w14:textId="77777777" w:rsidR="00152B6E" w:rsidRPr="00955AAC" w:rsidRDefault="00152B6E" w:rsidP="00152B6E">
            <w:pPr>
              <w:spacing w:after="0"/>
              <w:rPr>
                <w:rFonts w:ascii="Times New Roman" w:hAnsi="Times New Roman"/>
                <w:sz w:val="20"/>
                <w:szCs w:val="20"/>
                <w:lang w:val="sr-Cyrl-CS"/>
              </w:rPr>
            </w:pPr>
          </w:p>
        </w:tc>
      </w:tr>
      <w:tr w:rsidR="00152B6E" w:rsidRPr="00955AAC" w14:paraId="46C50548" w14:textId="77777777" w:rsidTr="00FC2793">
        <w:tc>
          <w:tcPr>
            <w:tcW w:w="6228" w:type="dxa"/>
            <w:gridSpan w:val="3"/>
            <w:shd w:val="clear" w:color="auto" w:fill="auto"/>
          </w:tcPr>
          <w:p w14:paraId="558623F8" w14:textId="1DCBA6B2" w:rsidR="00152B6E" w:rsidRPr="00955AAC" w:rsidRDefault="00152B6E" w:rsidP="00152B6E">
            <w:pPr>
              <w:pStyle w:val="ListParagraph"/>
              <w:numPr>
                <w:ilvl w:val="2"/>
                <w:numId w:val="61"/>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Израда анализе буџетског прилива и одлива по основу пореза и доприноса по основу рада, као и израда предлога смањења фискалног оптерећења рада у складу са смерницама ММФа, фискалним простором и утицајем на привредно окружење и привредни раст</w:t>
            </w:r>
            <w:r w:rsidR="00807BEE">
              <w:rPr>
                <w:rFonts w:ascii="Times New Roman" w:hAnsi="Times New Roman"/>
                <w:sz w:val="20"/>
                <w:szCs w:val="20"/>
                <w:lang w:val="sr-Cyrl-CS"/>
              </w:rPr>
              <w:t>.</w:t>
            </w:r>
          </w:p>
        </w:tc>
        <w:tc>
          <w:tcPr>
            <w:tcW w:w="1980" w:type="dxa"/>
            <w:gridSpan w:val="2"/>
            <w:shd w:val="clear" w:color="auto" w:fill="auto"/>
          </w:tcPr>
          <w:p w14:paraId="161ED60F" w14:textId="44DE64FF"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Четврти квартал 2020</w:t>
            </w:r>
            <w:r w:rsidR="00807BEE">
              <w:rPr>
                <w:rFonts w:ascii="Times New Roman" w:hAnsi="Times New Roman"/>
                <w:sz w:val="20"/>
                <w:szCs w:val="20"/>
                <w:lang w:val="sr-Cyrl-CS" w:eastAsia="zh-CN"/>
              </w:rPr>
              <w:t>.</w:t>
            </w:r>
          </w:p>
        </w:tc>
        <w:tc>
          <w:tcPr>
            <w:tcW w:w="1620" w:type="dxa"/>
            <w:shd w:val="clear" w:color="auto" w:fill="auto"/>
          </w:tcPr>
          <w:p w14:paraId="3806C5AE"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МФИН</w:t>
            </w:r>
          </w:p>
        </w:tc>
        <w:tc>
          <w:tcPr>
            <w:tcW w:w="1620" w:type="dxa"/>
            <w:shd w:val="clear" w:color="auto" w:fill="auto"/>
          </w:tcPr>
          <w:p w14:paraId="76DA81F1"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Фискални савет</w:t>
            </w:r>
          </w:p>
          <w:p w14:paraId="37B803AC"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ММФ</w:t>
            </w:r>
          </w:p>
        </w:tc>
        <w:tc>
          <w:tcPr>
            <w:tcW w:w="1620" w:type="dxa"/>
            <w:gridSpan w:val="2"/>
          </w:tcPr>
          <w:p w14:paraId="2971A08C" w14:textId="77777777" w:rsidR="00152B6E" w:rsidRPr="00955AAC" w:rsidRDefault="00152B6E" w:rsidP="00152B6E">
            <w:pPr>
              <w:spacing w:after="0"/>
              <w:rPr>
                <w:rFonts w:ascii="Times New Roman" w:hAnsi="Times New Roman"/>
                <w:sz w:val="20"/>
                <w:szCs w:val="20"/>
                <w:lang w:val="sr-Cyrl-CS"/>
              </w:rPr>
            </w:pPr>
          </w:p>
        </w:tc>
        <w:tc>
          <w:tcPr>
            <w:tcW w:w="1620" w:type="dxa"/>
            <w:gridSpan w:val="2"/>
            <w:shd w:val="clear" w:color="auto" w:fill="auto"/>
          </w:tcPr>
          <w:p w14:paraId="0728E425" w14:textId="77777777" w:rsidR="00152B6E" w:rsidRPr="00955AAC" w:rsidRDefault="00152B6E" w:rsidP="00152B6E">
            <w:pPr>
              <w:spacing w:after="0"/>
              <w:rPr>
                <w:rFonts w:ascii="Times New Roman" w:hAnsi="Times New Roman"/>
                <w:sz w:val="20"/>
                <w:szCs w:val="20"/>
                <w:lang w:val="sr-Cyrl-CS"/>
              </w:rPr>
            </w:pPr>
          </w:p>
        </w:tc>
      </w:tr>
      <w:tr w:rsidR="00152B6E" w:rsidRPr="00955AAC" w14:paraId="723E2D49" w14:textId="77777777" w:rsidTr="00FC2793">
        <w:tc>
          <w:tcPr>
            <w:tcW w:w="1984" w:type="dxa"/>
            <w:tcBorders>
              <w:right w:val="nil"/>
            </w:tcBorders>
            <w:shd w:val="clear" w:color="auto" w:fill="B8CCE4" w:themeFill="accent1" w:themeFillTint="66"/>
          </w:tcPr>
          <w:p w14:paraId="0F686A95"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3.4</w:t>
            </w:r>
          </w:p>
        </w:tc>
        <w:tc>
          <w:tcPr>
            <w:tcW w:w="12704" w:type="dxa"/>
            <w:gridSpan w:val="10"/>
            <w:tcBorders>
              <w:left w:val="nil"/>
            </w:tcBorders>
            <w:shd w:val="clear" w:color="auto" w:fill="B8CCE4" w:themeFill="accent1" w:themeFillTint="66"/>
          </w:tcPr>
          <w:p w14:paraId="33CD9E49" w14:textId="1AF18DE2" w:rsidR="00152B6E" w:rsidRPr="00955AAC" w:rsidRDefault="00152B6E" w:rsidP="00807BE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Проширење обухвата Закона о поједностављеном радном ангажовању</w:t>
            </w:r>
            <w:r w:rsidR="00807BEE">
              <w:rPr>
                <w:rFonts w:ascii="Times New Roman" w:hAnsi="Times New Roman"/>
                <w:sz w:val="28"/>
                <w:szCs w:val="28"/>
                <w:lang w:val="sr-Cyrl-CS"/>
              </w:rPr>
              <w:t xml:space="preserve"> на сезонским пословима у одређеним делатностима на нове делатности</w:t>
            </w:r>
          </w:p>
        </w:tc>
      </w:tr>
      <w:tr w:rsidR="00152B6E" w:rsidRPr="00955AAC" w14:paraId="3348E8EC" w14:textId="77777777" w:rsidTr="00FC2793">
        <w:tc>
          <w:tcPr>
            <w:tcW w:w="14688" w:type="dxa"/>
            <w:gridSpan w:val="11"/>
          </w:tcPr>
          <w:p w14:paraId="565C3065" w14:textId="77777777" w:rsidR="00152B6E" w:rsidRPr="00955AAC" w:rsidRDefault="00152B6E" w:rsidP="00152B6E">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29B97BAB" w14:textId="77777777" w:rsidR="00152B6E" w:rsidRPr="00955AAC" w:rsidRDefault="00152B6E" w:rsidP="00152B6E">
            <w:pPr>
              <w:pStyle w:val="ColorfulList-Accent11"/>
              <w:numPr>
                <w:ilvl w:val="0"/>
                <w:numId w:val="23"/>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Раст формалне запослености у сектору</w:t>
            </w:r>
          </w:p>
          <w:p w14:paraId="4BCA14F4"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2292B992"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100</w:t>
            </w:r>
          </w:p>
          <w:p w14:paraId="71E5E336" w14:textId="77777777" w:rsidR="00152B6E" w:rsidRPr="00955AAC" w:rsidRDefault="00152B6E" w:rsidP="00152B6E">
            <w:pPr>
              <w:pStyle w:val="ColorfulList-Accent11"/>
              <w:numPr>
                <w:ilvl w:val="0"/>
                <w:numId w:val="23"/>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Број регистрованих сезонских радника у релевантном сектору:</w:t>
            </w:r>
          </w:p>
          <w:p w14:paraId="1B4A9245"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lastRenderedPageBreak/>
              <w:t>ПВ:</w:t>
            </w:r>
          </w:p>
          <w:p w14:paraId="16DA1A17"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p>
          <w:p w14:paraId="4827A099"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p>
        </w:tc>
      </w:tr>
      <w:tr w:rsidR="00152B6E" w:rsidRPr="00955AAC" w14:paraId="6D8EFFBA" w14:textId="77777777" w:rsidTr="00FC2793">
        <w:tc>
          <w:tcPr>
            <w:tcW w:w="6228" w:type="dxa"/>
            <w:gridSpan w:val="3"/>
            <w:shd w:val="clear" w:color="auto" w:fill="EEECE1" w:themeFill="background2"/>
          </w:tcPr>
          <w:p w14:paraId="0F1C6953"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lastRenderedPageBreak/>
              <w:t>Опис мере</w:t>
            </w:r>
          </w:p>
        </w:tc>
        <w:tc>
          <w:tcPr>
            <w:tcW w:w="1980" w:type="dxa"/>
            <w:gridSpan w:val="2"/>
            <w:shd w:val="clear" w:color="auto" w:fill="EEECE1" w:themeFill="background2"/>
          </w:tcPr>
          <w:p w14:paraId="5001427C"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5B6064C3"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1C06854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4132BE1E"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52B464E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17216998" w14:textId="77777777" w:rsidTr="00FC2793">
        <w:trPr>
          <w:trHeight w:val="818"/>
        </w:trPr>
        <w:tc>
          <w:tcPr>
            <w:tcW w:w="6228" w:type="dxa"/>
            <w:gridSpan w:val="3"/>
            <w:shd w:val="clear" w:color="auto" w:fill="auto"/>
          </w:tcPr>
          <w:p w14:paraId="21F5634E" w14:textId="606903B5" w:rsidR="00152B6E" w:rsidRPr="00955AAC" w:rsidRDefault="00152B6E" w:rsidP="00152B6E">
            <w:pPr>
              <w:pStyle w:val="ColorfulList-Accent11"/>
              <w:spacing w:after="0" w:line="240" w:lineRule="auto"/>
              <w:ind w:left="0"/>
              <w:jc w:val="both"/>
              <w:rPr>
                <w:rFonts w:ascii="Times New Roman" w:hAnsi="Times New Roman"/>
                <w:sz w:val="20"/>
                <w:szCs w:val="20"/>
                <w:lang w:val="sr-Cyrl-CS"/>
              </w:rPr>
            </w:pPr>
            <w:r w:rsidRPr="00955AAC">
              <w:rPr>
                <w:rFonts w:ascii="Times New Roman" w:hAnsi="Times New Roman"/>
                <w:sz w:val="20"/>
                <w:szCs w:val="20"/>
                <w:lang w:val="sr-Cyrl-CS"/>
              </w:rPr>
              <w:t>Проширење обухвата Закона о поједностављеном радном ангажовању на сезонским пословима у одређеним делатностима на друге послове – циљ је да се послови кућног-помоћног особља, који су ограниченог трајања (неколико дана месечно – чишћење по кућама, дадиље и сл. послови) поједноставе, уведу у легалне токове и да се поједностави уплата пореза и доприноса, као и начин ангажовања, уз обезбеђивање права ангажованих лица у складу са међународним стандардима</w:t>
            </w:r>
            <w:r w:rsidR="00807BEE">
              <w:rPr>
                <w:rFonts w:ascii="Times New Roman" w:hAnsi="Times New Roman"/>
                <w:sz w:val="20"/>
                <w:szCs w:val="20"/>
                <w:lang w:val="sr-Cyrl-CS"/>
              </w:rPr>
              <w:t>.</w:t>
            </w:r>
          </w:p>
        </w:tc>
        <w:tc>
          <w:tcPr>
            <w:tcW w:w="1980" w:type="dxa"/>
            <w:gridSpan w:val="2"/>
            <w:shd w:val="clear" w:color="auto" w:fill="auto"/>
          </w:tcPr>
          <w:p w14:paraId="5DEF6DFE"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 квартал 2020.</w:t>
            </w:r>
          </w:p>
        </w:tc>
        <w:tc>
          <w:tcPr>
            <w:tcW w:w="1620" w:type="dxa"/>
            <w:shd w:val="clear" w:color="auto" w:fill="auto"/>
          </w:tcPr>
          <w:p w14:paraId="455B8E20"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w:t>
            </w:r>
          </w:p>
          <w:p w14:paraId="64684E32"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108CB593" w14:textId="64897FB4"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011E80FA"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Национална служба за запошљавање (у даљем тексту: НСЗ)</w:t>
            </w:r>
          </w:p>
          <w:p w14:paraId="0A46AF9F"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Централни регистар обавезног социјалног осигурања (у даљем тексту: ЦРОСО)</w:t>
            </w:r>
            <w:r w:rsidRPr="00955AAC">
              <w:rPr>
                <w:rFonts w:ascii="Times New Roman" w:hAnsi="Times New Roman"/>
                <w:sz w:val="20"/>
                <w:szCs w:val="20"/>
                <w:lang w:val="sr-Cyrl-CS"/>
              </w:rPr>
              <w:br/>
              <w:t>НАЛЕД</w:t>
            </w:r>
          </w:p>
        </w:tc>
        <w:tc>
          <w:tcPr>
            <w:tcW w:w="1620" w:type="dxa"/>
            <w:gridSpan w:val="2"/>
          </w:tcPr>
          <w:p w14:paraId="54CC0E19"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shd w:val="clear" w:color="auto" w:fill="auto"/>
          </w:tcPr>
          <w:p w14:paraId="3345C849" w14:textId="77777777" w:rsidR="00152B6E" w:rsidRPr="00955AAC" w:rsidRDefault="00152B6E" w:rsidP="00152B6E">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 xml:space="preserve"> </w:t>
            </w:r>
          </w:p>
        </w:tc>
      </w:tr>
      <w:tr w:rsidR="00152B6E" w:rsidRPr="00955AAC" w14:paraId="0A5BBEBC" w14:textId="77777777" w:rsidTr="00FC2793">
        <w:tc>
          <w:tcPr>
            <w:tcW w:w="6228" w:type="dxa"/>
            <w:gridSpan w:val="3"/>
            <w:shd w:val="clear" w:color="auto" w:fill="EEECE1" w:themeFill="background2"/>
          </w:tcPr>
          <w:p w14:paraId="77DCB439"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gridSpan w:val="2"/>
            <w:shd w:val="clear" w:color="auto" w:fill="EEECE1" w:themeFill="background2"/>
          </w:tcPr>
          <w:p w14:paraId="68FADDE6"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7B1FAFAC"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09A341A3"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5719D046"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1457E0E7"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3FFE53A6" w14:textId="77777777" w:rsidTr="00FC2793">
        <w:tc>
          <w:tcPr>
            <w:tcW w:w="6228" w:type="dxa"/>
            <w:gridSpan w:val="3"/>
            <w:shd w:val="clear" w:color="auto" w:fill="auto"/>
          </w:tcPr>
          <w:p w14:paraId="7CB0EA57" w14:textId="33AB22A3" w:rsidR="00152B6E" w:rsidRPr="00955AAC" w:rsidRDefault="00152B6E" w:rsidP="00807BEE">
            <w:pPr>
              <w:pStyle w:val="ListParagraph"/>
              <w:numPr>
                <w:ilvl w:val="2"/>
                <w:numId w:val="47"/>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Израда ех </w:t>
            </w:r>
            <w:r w:rsidR="00807BEE">
              <w:rPr>
                <w:rFonts w:ascii="Times New Roman" w:hAnsi="Times New Roman"/>
                <w:sz w:val="20"/>
                <w:szCs w:val="20"/>
                <w:lang w:val="sr-Cyrl-CS"/>
              </w:rPr>
              <w:t>post</w:t>
            </w:r>
            <w:r w:rsidRPr="00955AAC">
              <w:rPr>
                <w:rFonts w:ascii="Times New Roman" w:hAnsi="Times New Roman"/>
                <w:sz w:val="20"/>
                <w:szCs w:val="20"/>
                <w:lang w:val="sr-Cyrl-CS"/>
              </w:rPr>
              <w:t xml:space="preserve"> анализе примене закона о поједностављеном радном ангажовању на сезонским пословима у одређеним делатностима, у пољопривреди.</w:t>
            </w:r>
          </w:p>
        </w:tc>
        <w:tc>
          <w:tcPr>
            <w:tcW w:w="1980" w:type="dxa"/>
            <w:gridSpan w:val="2"/>
            <w:shd w:val="clear" w:color="auto" w:fill="auto"/>
          </w:tcPr>
          <w:p w14:paraId="2A1B06B7"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shd w:val="clear" w:color="auto" w:fill="auto"/>
          </w:tcPr>
          <w:p w14:paraId="69DD5EBD"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 (Инспекторат за рад)</w:t>
            </w:r>
          </w:p>
          <w:p w14:paraId="6C8864B4"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shd w:val="clear" w:color="auto" w:fill="auto"/>
          </w:tcPr>
          <w:p w14:paraId="478C4ABF"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p w14:paraId="6C1C56E1" w14:textId="123C7BEF"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ПУ </w:t>
            </w:r>
          </w:p>
          <w:p w14:paraId="163DD93F"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МПШВ</w:t>
            </w:r>
          </w:p>
        </w:tc>
        <w:tc>
          <w:tcPr>
            <w:tcW w:w="1620" w:type="dxa"/>
            <w:gridSpan w:val="2"/>
          </w:tcPr>
          <w:p w14:paraId="5DC401C1" w14:textId="592DE4CE" w:rsidR="00152B6E" w:rsidRPr="00955AAC" w:rsidRDefault="00152B6E" w:rsidP="00152B6E">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 xml:space="preserve">У буџету </w:t>
            </w:r>
            <w:r w:rsidR="002379E8" w:rsidRPr="00955AAC">
              <w:rPr>
                <w:rFonts w:ascii="Times New Roman" w:hAnsi="Times New Roman"/>
                <w:sz w:val="20"/>
                <w:szCs w:val="20"/>
                <w:lang w:val="sr-Cyrl-CS"/>
              </w:rPr>
              <w:t xml:space="preserve">РС </w:t>
            </w:r>
            <w:r w:rsidRPr="00955AAC">
              <w:rPr>
                <w:rFonts w:ascii="Times New Roman" w:hAnsi="Times New Roman"/>
                <w:sz w:val="20"/>
                <w:szCs w:val="20"/>
                <w:lang w:val="sr-Cyrl-CS"/>
              </w:rPr>
              <w:t xml:space="preserve">нису планирана средства за ове намене у оквиру буџета </w:t>
            </w:r>
            <w:r w:rsidR="00955AAC" w:rsidRPr="00955AAC">
              <w:rPr>
                <w:rFonts w:ascii="Times New Roman" w:hAnsi="Times New Roman"/>
                <w:sz w:val="20"/>
                <w:szCs w:val="20"/>
                <w:lang w:val="sr-Cyrl-CS"/>
              </w:rPr>
              <w:t>МРЗБСП</w:t>
            </w:r>
          </w:p>
        </w:tc>
        <w:tc>
          <w:tcPr>
            <w:tcW w:w="1620" w:type="dxa"/>
            <w:gridSpan w:val="2"/>
            <w:shd w:val="clear" w:color="auto" w:fill="auto"/>
          </w:tcPr>
          <w:p w14:paraId="438427F9" w14:textId="77777777" w:rsidR="00152B6E" w:rsidRPr="00955AAC" w:rsidRDefault="00152B6E" w:rsidP="00152B6E">
            <w:pPr>
              <w:spacing w:after="0" w:line="240" w:lineRule="auto"/>
              <w:rPr>
                <w:rFonts w:ascii="Times New Roman" w:hAnsi="Times New Roman"/>
                <w:sz w:val="20"/>
                <w:szCs w:val="20"/>
                <w:lang w:val="sr-Cyrl-CS"/>
              </w:rPr>
            </w:pPr>
          </w:p>
        </w:tc>
      </w:tr>
      <w:tr w:rsidR="00152B6E" w:rsidRPr="00955AAC" w14:paraId="6FA971C3" w14:textId="77777777" w:rsidTr="00FC2793">
        <w:tc>
          <w:tcPr>
            <w:tcW w:w="6228" w:type="dxa"/>
            <w:gridSpan w:val="3"/>
            <w:shd w:val="clear" w:color="auto" w:fill="auto"/>
          </w:tcPr>
          <w:p w14:paraId="1ADBD921" w14:textId="37372AEB" w:rsidR="00152B6E" w:rsidRPr="00955AAC" w:rsidRDefault="00152B6E" w:rsidP="00807BEE">
            <w:pPr>
              <w:pStyle w:val="ListParagraph"/>
              <w:numPr>
                <w:ilvl w:val="2"/>
                <w:numId w:val="47"/>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Израда ех </w:t>
            </w:r>
            <w:r w:rsidR="00807BEE">
              <w:rPr>
                <w:rFonts w:ascii="Times New Roman" w:hAnsi="Times New Roman"/>
                <w:sz w:val="20"/>
                <w:szCs w:val="20"/>
                <w:lang w:val="sr-Latn-RS"/>
              </w:rPr>
              <w:t>ante</w:t>
            </w:r>
            <w:r w:rsidRPr="00955AAC">
              <w:rPr>
                <w:rFonts w:ascii="Times New Roman" w:hAnsi="Times New Roman"/>
                <w:sz w:val="20"/>
                <w:szCs w:val="20"/>
                <w:lang w:val="sr-Cyrl-CS"/>
              </w:rPr>
              <w:t xml:space="preserve"> анализе за проширење мере на друге делатности. Припрема Нацрта закона о изменама и допунама Закона о поједностављеном радном ангажовању на сезонским и другим пословима у одређеним делатностима.</w:t>
            </w:r>
          </w:p>
        </w:tc>
        <w:tc>
          <w:tcPr>
            <w:tcW w:w="1980" w:type="dxa"/>
            <w:gridSpan w:val="2"/>
            <w:shd w:val="clear" w:color="auto" w:fill="auto"/>
          </w:tcPr>
          <w:p w14:paraId="7F2587F3"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shd w:val="clear" w:color="auto" w:fill="auto"/>
          </w:tcPr>
          <w:p w14:paraId="5DDD619F"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w:t>
            </w:r>
          </w:p>
          <w:p w14:paraId="10F703C8"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6F58BC29"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p w14:paraId="3A376D0D"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РЗС</w:t>
            </w:r>
          </w:p>
          <w:p w14:paraId="7B5F64CF"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ЦРОСО, РФПИО</w:t>
            </w:r>
          </w:p>
          <w:p w14:paraId="15AB5848" w14:textId="057F4CDE"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РФЗО, ПУ</w:t>
            </w:r>
          </w:p>
          <w:p w14:paraId="69667807"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здравља</w:t>
            </w:r>
          </w:p>
          <w:p w14:paraId="1B179563" w14:textId="557888BD" w:rsidR="00152B6E" w:rsidRPr="00955AAC" w:rsidRDefault="00152B6E" w:rsidP="00152B6E">
            <w:pPr>
              <w:pStyle w:val="ColorfulList-Accent11"/>
              <w:spacing w:after="0"/>
              <w:ind w:left="0"/>
              <w:rPr>
                <w:rFonts w:ascii="Times New Roman" w:hAnsi="Times New Roman"/>
                <w:strike/>
                <w:sz w:val="20"/>
                <w:szCs w:val="20"/>
                <w:lang w:val="sr-Cyrl-CS"/>
              </w:rPr>
            </w:pPr>
            <w:r w:rsidRPr="00955AAC">
              <w:rPr>
                <w:rFonts w:ascii="Times New Roman" w:hAnsi="Times New Roman"/>
                <w:sz w:val="20"/>
                <w:szCs w:val="20"/>
                <w:lang w:val="sr-Cyrl-CS"/>
              </w:rPr>
              <w:lastRenderedPageBreak/>
              <w:t>Репрезентативн</w:t>
            </w:r>
            <w:r w:rsidR="00955AAC">
              <w:rPr>
                <w:rFonts w:ascii="Times New Roman" w:hAnsi="Times New Roman"/>
                <w:sz w:val="20"/>
                <w:szCs w:val="20"/>
                <w:lang w:val="sr-Cyrl-CS"/>
              </w:rPr>
              <w:t>и</w:t>
            </w:r>
            <w:r w:rsidRPr="00955AAC">
              <w:rPr>
                <w:rFonts w:ascii="Times New Roman" w:hAnsi="Times New Roman"/>
                <w:sz w:val="20"/>
                <w:szCs w:val="20"/>
                <w:lang w:val="sr-Cyrl-CS"/>
              </w:rPr>
              <w:t xml:space="preserve"> представници синдиката и удружења  послодаваца као и друге НВО</w:t>
            </w:r>
          </w:p>
        </w:tc>
        <w:tc>
          <w:tcPr>
            <w:tcW w:w="1620" w:type="dxa"/>
            <w:gridSpan w:val="2"/>
          </w:tcPr>
          <w:p w14:paraId="72CABF91" w14:textId="2150DE90" w:rsidR="00152B6E" w:rsidRPr="00955AAC" w:rsidRDefault="00152B6E" w:rsidP="00152B6E">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lastRenderedPageBreak/>
              <w:t xml:space="preserve">У буџету </w:t>
            </w:r>
            <w:r w:rsidR="002379E8" w:rsidRPr="00955AAC">
              <w:rPr>
                <w:rFonts w:ascii="Times New Roman" w:hAnsi="Times New Roman"/>
                <w:sz w:val="20"/>
                <w:szCs w:val="20"/>
                <w:lang w:val="sr-Cyrl-CS"/>
              </w:rPr>
              <w:t xml:space="preserve">РС </w:t>
            </w:r>
            <w:r w:rsidRPr="00955AAC">
              <w:rPr>
                <w:rFonts w:ascii="Times New Roman" w:hAnsi="Times New Roman"/>
                <w:sz w:val="20"/>
                <w:szCs w:val="20"/>
                <w:lang w:val="sr-Cyrl-CS"/>
              </w:rPr>
              <w:t xml:space="preserve">нису планирана средства за ове намене у оквиру буџета </w:t>
            </w:r>
            <w:r w:rsidR="00955AAC" w:rsidRPr="00955AAC">
              <w:rPr>
                <w:rFonts w:ascii="Times New Roman" w:hAnsi="Times New Roman"/>
                <w:sz w:val="20"/>
                <w:szCs w:val="20"/>
                <w:lang w:val="sr-Cyrl-CS"/>
              </w:rPr>
              <w:t>МРЗБСП</w:t>
            </w:r>
          </w:p>
        </w:tc>
        <w:tc>
          <w:tcPr>
            <w:tcW w:w="1620" w:type="dxa"/>
            <w:gridSpan w:val="2"/>
            <w:shd w:val="clear" w:color="auto" w:fill="auto"/>
          </w:tcPr>
          <w:p w14:paraId="67241E40" w14:textId="77777777" w:rsidR="00152B6E" w:rsidRPr="00955AAC" w:rsidRDefault="00152B6E" w:rsidP="00152B6E">
            <w:pPr>
              <w:spacing w:after="0" w:line="240" w:lineRule="auto"/>
              <w:rPr>
                <w:rFonts w:ascii="Times New Roman" w:hAnsi="Times New Roman"/>
                <w:sz w:val="20"/>
                <w:szCs w:val="20"/>
                <w:lang w:val="sr-Cyrl-CS"/>
              </w:rPr>
            </w:pPr>
          </w:p>
        </w:tc>
      </w:tr>
      <w:tr w:rsidR="00152B6E" w:rsidRPr="00955AAC" w14:paraId="382F74EA" w14:textId="77777777" w:rsidTr="00FC2793">
        <w:tc>
          <w:tcPr>
            <w:tcW w:w="6228" w:type="dxa"/>
            <w:gridSpan w:val="3"/>
            <w:tcBorders>
              <w:bottom w:val="single" w:sz="4" w:space="0" w:color="auto"/>
            </w:tcBorders>
            <w:shd w:val="clear" w:color="auto" w:fill="auto"/>
          </w:tcPr>
          <w:p w14:paraId="527E30FD" w14:textId="3BAB38DD" w:rsidR="00152B6E" w:rsidRPr="00955AAC" w:rsidRDefault="0000208D" w:rsidP="00C53FD3">
            <w:pPr>
              <w:pStyle w:val="ListParagraph"/>
              <w:numPr>
                <w:ilvl w:val="2"/>
                <w:numId w:val="47"/>
              </w:numPr>
              <w:jc w:val="both"/>
              <w:rPr>
                <w:rFonts w:ascii="Times New Roman" w:hAnsi="Times New Roman"/>
                <w:sz w:val="20"/>
                <w:szCs w:val="20"/>
                <w:lang w:val="sr-Cyrl-CS"/>
              </w:rPr>
            </w:pPr>
            <w:r>
              <w:rPr>
                <w:rFonts w:ascii="Times New Roman" w:hAnsi="Times New Roman"/>
                <w:sz w:val="20"/>
                <w:szCs w:val="20"/>
                <w:lang w:val="sr-Cyrl-CS"/>
              </w:rPr>
              <w:t>Усвојен</w:t>
            </w:r>
            <w:r w:rsidR="00152B6E" w:rsidRPr="00955AAC">
              <w:rPr>
                <w:rFonts w:ascii="Times New Roman" w:hAnsi="Times New Roman"/>
                <w:sz w:val="20"/>
                <w:szCs w:val="20"/>
                <w:lang w:val="sr-Cyrl-CS"/>
              </w:rPr>
              <w:t xml:space="preserve"> </w:t>
            </w:r>
            <w:r>
              <w:rPr>
                <w:rFonts w:ascii="Times New Roman" w:hAnsi="Times New Roman"/>
                <w:sz w:val="20"/>
                <w:szCs w:val="20"/>
                <w:lang w:val="sr-Cyrl-CS"/>
              </w:rPr>
              <w:t>Предлог</w:t>
            </w:r>
            <w:r w:rsidR="00CE01D6" w:rsidRPr="00955AAC">
              <w:rPr>
                <w:rFonts w:ascii="Times New Roman" w:hAnsi="Times New Roman"/>
                <w:sz w:val="20"/>
                <w:szCs w:val="20"/>
                <w:lang w:val="sr-Cyrl-CS"/>
              </w:rPr>
              <w:t xml:space="preserve"> закона </w:t>
            </w:r>
            <w:r w:rsidR="00152B6E" w:rsidRPr="00955AAC">
              <w:rPr>
                <w:rFonts w:ascii="Times New Roman" w:hAnsi="Times New Roman"/>
                <w:sz w:val="20"/>
                <w:szCs w:val="20"/>
                <w:lang w:val="sr-Cyrl-CS"/>
              </w:rPr>
              <w:t xml:space="preserve">о изменама и допунама </w:t>
            </w:r>
            <w:r w:rsidR="00CE01D6" w:rsidRPr="00955AAC">
              <w:rPr>
                <w:rFonts w:ascii="Times New Roman" w:hAnsi="Times New Roman"/>
                <w:sz w:val="20"/>
                <w:szCs w:val="20"/>
                <w:lang w:val="sr-Cyrl-CS"/>
              </w:rPr>
              <w:t xml:space="preserve">Закона </w:t>
            </w:r>
            <w:r w:rsidR="00152B6E" w:rsidRPr="00955AAC">
              <w:rPr>
                <w:rFonts w:ascii="Times New Roman" w:hAnsi="Times New Roman"/>
                <w:sz w:val="20"/>
                <w:szCs w:val="20"/>
                <w:lang w:val="sr-Cyrl-CS"/>
              </w:rPr>
              <w:t>о поједностављеном радном ангажовању на сезонским и другим пословима у одређеним делатностима, запошљавању у складу са налазима анализе</w:t>
            </w:r>
            <w:r w:rsidR="00807BEE">
              <w:rPr>
                <w:rFonts w:ascii="Times New Roman" w:hAnsi="Times New Roman"/>
                <w:sz w:val="20"/>
                <w:szCs w:val="20"/>
                <w:lang w:val="sr-Cyrl-CS"/>
              </w:rPr>
              <w:t>.</w:t>
            </w:r>
          </w:p>
          <w:p w14:paraId="4E2A2A28" w14:textId="77777777" w:rsidR="00152B6E" w:rsidRPr="00955AAC" w:rsidRDefault="00152B6E" w:rsidP="00152B6E">
            <w:pPr>
              <w:pStyle w:val="ListParagraph"/>
              <w:spacing w:after="0" w:line="240" w:lineRule="auto"/>
              <w:ind w:left="1080"/>
              <w:jc w:val="both"/>
              <w:rPr>
                <w:rFonts w:ascii="Times New Roman" w:hAnsi="Times New Roman"/>
                <w:sz w:val="20"/>
                <w:szCs w:val="20"/>
                <w:lang w:val="sr-Cyrl-CS"/>
              </w:rPr>
            </w:pPr>
          </w:p>
        </w:tc>
        <w:tc>
          <w:tcPr>
            <w:tcW w:w="1980" w:type="dxa"/>
            <w:gridSpan w:val="2"/>
            <w:tcBorders>
              <w:bottom w:val="single" w:sz="4" w:space="0" w:color="auto"/>
            </w:tcBorders>
            <w:shd w:val="clear" w:color="auto" w:fill="auto"/>
          </w:tcPr>
          <w:p w14:paraId="42A02EFA"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 квартал 2020.</w:t>
            </w:r>
          </w:p>
        </w:tc>
        <w:tc>
          <w:tcPr>
            <w:tcW w:w="1620" w:type="dxa"/>
            <w:tcBorders>
              <w:bottom w:val="single" w:sz="4" w:space="0" w:color="auto"/>
            </w:tcBorders>
            <w:shd w:val="clear" w:color="auto" w:fill="auto"/>
          </w:tcPr>
          <w:p w14:paraId="5EFF1E45" w14:textId="2C74C070" w:rsidR="0000208D" w:rsidRDefault="0000208D" w:rsidP="00152B6E">
            <w:pPr>
              <w:pStyle w:val="ColorfulList-Accent11"/>
              <w:spacing w:after="0"/>
              <w:ind w:left="0"/>
              <w:rPr>
                <w:rFonts w:ascii="Times New Roman" w:hAnsi="Times New Roman"/>
                <w:sz w:val="20"/>
                <w:szCs w:val="20"/>
                <w:lang w:val="sr-Cyrl-CS"/>
              </w:rPr>
            </w:pPr>
            <w:r>
              <w:rPr>
                <w:rFonts w:ascii="Times New Roman" w:hAnsi="Times New Roman"/>
                <w:sz w:val="20"/>
                <w:szCs w:val="20"/>
                <w:lang w:val="sr-Cyrl-CS"/>
              </w:rPr>
              <w:t>Влада</w:t>
            </w:r>
          </w:p>
          <w:p w14:paraId="1636FC9F" w14:textId="2BB1CC80"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w:t>
            </w:r>
          </w:p>
          <w:p w14:paraId="56862465"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tcBorders>
              <w:bottom w:val="single" w:sz="4" w:space="0" w:color="auto"/>
            </w:tcBorders>
            <w:shd w:val="clear" w:color="auto" w:fill="auto"/>
          </w:tcPr>
          <w:p w14:paraId="732F1F37"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p w14:paraId="71CD69BA"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РЗС</w:t>
            </w:r>
          </w:p>
          <w:p w14:paraId="705E025F" w14:textId="20243B0B" w:rsidR="00152B6E" w:rsidRPr="00955AAC" w:rsidRDefault="00222864" w:rsidP="00152B6E">
            <w:pPr>
              <w:pStyle w:val="ColorfulList-Accent11"/>
              <w:spacing w:after="0"/>
              <w:ind w:left="0"/>
              <w:rPr>
                <w:rFonts w:ascii="Times New Roman" w:hAnsi="Times New Roman"/>
                <w:sz w:val="20"/>
                <w:szCs w:val="20"/>
                <w:lang w:val="sr-Cyrl-CS"/>
              </w:rPr>
            </w:pPr>
            <w:r>
              <w:rPr>
                <w:rFonts w:ascii="Times New Roman" w:hAnsi="Times New Roman"/>
                <w:sz w:val="20"/>
                <w:szCs w:val="20"/>
                <w:lang w:val="sr-Cyrl-CS"/>
              </w:rPr>
              <w:t>ЦРОСО</w:t>
            </w:r>
            <w:r w:rsidR="00152B6E" w:rsidRPr="00955AAC">
              <w:rPr>
                <w:rFonts w:ascii="Times New Roman" w:hAnsi="Times New Roman"/>
                <w:sz w:val="20"/>
                <w:szCs w:val="20"/>
                <w:lang w:val="sr-Cyrl-CS"/>
              </w:rPr>
              <w:t xml:space="preserve"> РФПИО</w:t>
            </w:r>
          </w:p>
          <w:p w14:paraId="4F8AAD38" w14:textId="14A8D7CF" w:rsidR="00222864"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РФЗО</w:t>
            </w:r>
          </w:p>
          <w:p w14:paraId="618DF5D0" w14:textId="3606577A"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1E1C1DC8" w14:textId="0160B38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здравља</w:t>
            </w:r>
          </w:p>
          <w:p w14:paraId="37AF46BE"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НСЗ</w:t>
            </w:r>
          </w:p>
        </w:tc>
        <w:tc>
          <w:tcPr>
            <w:tcW w:w="1620" w:type="dxa"/>
            <w:gridSpan w:val="2"/>
            <w:tcBorders>
              <w:bottom w:val="single" w:sz="4" w:space="0" w:color="auto"/>
            </w:tcBorders>
          </w:tcPr>
          <w:p w14:paraId="5A39ACA1" w14:textId="020758B0" w:rsidR="00152B6E" w:rsidRPr="00955AAC" w:rsidRDefault="00152B6E" w:rsidP="00152B6E">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 xml:space="preserve">У буџету </w:t>
            </w:r>
            <w:r w:rsidR="002379E8" w:rsidRPr="00955AAC">
              <w:rPr>
                <w:rFonts w:ascii="Times New Roman" w:hAnsi="Times New Roman"/>
                <w:sz w:val="20"/>
                <w:szCs w:val="20"/>
                <w:lang w:val="sr-Cyrl-CS"/>
              </w:rPr>
              <w:t xml:space="preserve">РС </w:t>
            </w:r>
            <w:r w:rsidRPr="00955AAC">
              <w:rPr>
                <w:rFonts w:ascii="Times New Roman" w:hAnsi="Times New Roman"/>
                <w:sz w:val="20"/>
                <w:szCs w:val="20"/>
                <w:lang w:val="sr-Cyrl-CS"/>
              </w:rPr>
              <w:t xml:space="preserve">нису планирана средства за ове намене у оквиру буџета </w:t>
            </w:r>
            <w:r w:rsidR="00955AAC" w:rsidRPr="00955AAC">
              <w:rPr>
                <w:rFonts w:ascii="Times New Roman" w:hAnsi="Times New Roman"/>
                <w:sz w:val="20"/>
                <w:szCs w:val="20"/>
                <w:lang w:val="sr-Cyrl-CS"/>
              </w:rPr>
              <w:t>МРЗБСП</w:t>
            </w:r>
          </w:p>
        </w:tc>
        <w:tc>
          <w:tcPr>
            <w:tcW w:w="1620" w:type="dxa"/>
            <w:gridSpan w:val="2"/>
            <w:tcBorders>
              <w:bottom w:val="single" w:sz="4" w:space="0" w:color="auto"/>
            </w:tcBorders>
            <w:shd w:val="clear" w:color="auto" w:fill="auto"/>
          </w:tcPr>
          <w:p w14:paraId="71A092DF" w14:textId="77777777" w:rsidR="00152B6E" w:rsidRPr="00955AAC" w:rsidRDefault="00152B6E" w:rsidP="00152B6E">
            <w:pPr>
              <w:spacing w:after="0" w:line="240" w:lineRule="auto"/>
              <w:rPr>
                <w:rFonts w:ascii="Times New Roman" w:hAnsi="Times New Roman"/>
                <w:sz w:val="20"/>
                <w:szCs w:val="20"/>
                <w:lang w:val="sr-Cyrl-CS"/>
              </w:rPr>
            </w:pPr>
          </w:p>
        </w:tc>
      </w:tr>
      <w:tr w:rsidR="00152B6E" w:rsidRPr="00955AAC" w14:paraId="68740859" w14:textId="77777777" w:rsidTr="00FC2793">
        <w:tc>
          <w:tcPr>
            <w:tcW w:w="6228" w:type="dxa"/>
            <w:gridSpan w:val="3"/>
            <w:tcBorders>
              <w:bottom w:val="single" w:sz="4" w:space="0" w:color="auto"/>
            </w:tcBorders>
            <w:shd w:val="clear" w:color="auto" w:fill="auto"/>
          </w:tcPr>
          <w:p w14:paraId="6F8E1B03" w14:textId="0586DFAD" w:rsidR="00152B6E" w:rsidRPr="00955AAC" w:rsidRDefault="00152B6E" w:rsidP="00152B6E">
            <w:pPr>
              <w:pStyle w:val="ListParagraph"/>
              <w:numPr>
                <w:ilvl w:val="2"/>
                <w:numId w:val="47"/>
              </w:numPr>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807BEE">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39AF44C4" w14:textId="5873EBD4"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13EDE4A7" w14:textId="746CAB4D"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w:t>
            </w:r>
          </w:p>
        </w:tc>
        <w:tc>
          <w:tcPr>
            <w:tcW w:w="1620" w:type="dxa"/>
            <w:tcBorders>
              <w:bottom w:val="single" w:sz="4" w:space="0" w:color="auto"/>
            </w:tcBorders>
            <w:shd w:val="clear" w:color="auto" w:fill="auto"/>
          </w:tcPr>
          <w:p w14:paraId="28699F27"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gridSpan w:val="2"/>
            <w:tcBorders>
              <w:bottom w:val="single" w:sz="4" w:space="0" w:color="auto"/>
            </w:tcBorders>
          </w:tcPr>
          <w:p w14:paraId="770B75C1"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0DB15E1C" w14:textId="77777777" w:rsidR="00152B6E" w:rsidRPr="00955AAC" w:rsidRDefault="00152B6E" w:rsidP="00152B6E">
            <w:pPr>
              <w:spacing w:after="0" w:line="240" w:lineRule="auto"/>
              <w:rPr>
                <w:rFonts w:ascii="Times New Roman" w:hAnsi="Times New Roman"/>
                <w:sz w:val="20"/>
                <w:szCs w:val="20"/>
                <w:lang w:val="sr-Cyrl-CS"/>
              </w:rPr>
            </w:pPr>
          </w:p>
        </w:tc>
      </w:tr>
      <w:tr w:rsidR="00152B6E" w:rsidRPr="00955AAC" w14:paraId="1417A6C2" w14:textId="77777777" w:rsidTr="00FC2793">
        <w:tc>
          <w:tcPr>
            <w:tcW w:w="1984" w:type="dxa"/>
            <w:tcBorders>
              <w:right w:val="nil"/>
            </w:tcBorders>
            <w:shd w:val="clear" w:color="auto" w:fill="B8CCE4" w:themeFill="accent1" w:themeFillTint="66"/>
          </w:tcPr>
          <w:p w14:paraId="0FA5113F"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3.5</w:t>
            </w:r>
          </w:p>
        </w:tc>
        <w:tc>
          <w:tcPr>
            <w:tcW w:w="12704" w:type="dxa"/>
            <w:gridSpan w:val="10"/>
            <w:tcBorders>
              <w:left w:val="nil"/>
            </w:tcBorders>
            <w:shd w:val="clear" w:color="auto" w:fill="B8CCE4" w:themeFill="accent1" w:themeFillTint="66"/>
          </w:tcPr>
          <w:p w14:paraId="4A93685D"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Проширење обухвата мера за почетнике у пословању на нове категорије корисника</w:t>
            </w:r>
          </w:p>
        </w:tc>
      </w:tr>
      <w:tr w:rsidR="00152B6E" w:rsidRPr="00955AAC" w14:paraId="1616ADDF" w14:textId="77777777" w:rsidTr="00FC2793">
        <w:tc>
          <w:tcPr>
            <w:tcW w:w="14688" w:type="dxa"/>
            <w:gridSpan w:val="11"/>
          </w:tcPr>
          <w:p w14:paraId="6A651453" w14:textId="77777777" w:rsidR="00152B6E" w:rsidRPr="00955AAC" w:rsidRDefault="00152B6E" w:rsidP="00152B6E">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42C9A8AA" w14:textId="77777777" w:rsidR="00152B6E" w:rsidRPr="00955AAC" w:rsidRDefault="00152B6E" w:rsidP="00152B6E">
            <w:pPr>
              <w:pStyle w:val="ColorfulList-Accent11"/>
              <w:numPr>
                <w:ilvl w:val="0"/>
                <w:numId w:val="24"/>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Број корисника мере за почетнике у пословању:</w:t>
            </w:r>
          </w:p>
          <w:p w14:paraId="4D586CE8"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5456D061"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p>
          <w:p w14:paraId="2184F9C0" w14:textId="77777777" w:rsidR="00152B6E" w:rsidRPr="00955AAC" w:rsidRDefault="00152B6E" w:rsidP="00152B6E">
            <w:pPr>
              <w:pStyle w:val="ColorfulList-Accent11"/>
              <w:numPr>
                <w:ilvl w:val="0"/>
                <w:numId w:val="24"/>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Број корисника мере који је након завршетка коришћења мере наставио да послује наредних 12 месеци:</w:t>
            </w:r>
          </w:p>
          <w:p w14:paraId="056DEC6E"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w:t>
            </w:r>
          </w:p>
          <w:p w14:paraId="6513FBD8"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w:t>
            </w:r>
          </w:p>
          <w:p w14:paraId="4AB17D09"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p>
        </w:tc>
      </w:tr>
      <w:tr w:rsidR="00152B6E" w:rsidRPr="00955AAC" w14:paraId="2A4F1F50" w14:textId="77777777" w:rsidTr="00FC2793">
        <w:tc>
          <w:tcPr>
            <w:tcW w:w="6228" w:type="dxa"/>
            <w:gridSpan w:val="3"/>
            <w:shd w:val="clear" w:color="auto" w:fill="EEECE1" w:themeFill="background2"/>
          </w:tcPr>
          <w:p w14:paraId="7F18F13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gridSpan w:val="2"/>
            <w:shd w:val="clear" w:color="auto" w:fill="EEECE1" w:themeFill="background2"/>
          </w:tcPr>
          <w:p w14:paraId="7AE9D2F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774E6859"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160627D4"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0532AF7C"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0482D5C2"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43CDC153" w14:textId="77777777" w:rsidTr="00FC2793">
        <w:tc>
          <w:tcPr>
            <w:tcW w:w="6228" w:type="dxa"/>
            <w:gridSpan w:val="3"/>
            <w:shd w:val="clear" w:color="auto" w:fill="auto"/>
          </w:tcPr>
          <w:p w14:paraId="3870FD81" w14:textId="365AC4BA" w:rsidR="00152B6E" w:rsidRPr="00955AAC" w:rsidRDefault="00152B6E" w:rsidP="00807BEE">
            <w:pPr>
              <w:jc w:val="both"/>
              <w:rPr>
                <w:rFonts w:ascii="Times New Roman" w:hAnsi="Times New Roman"/>
                <w:sz w:val="20"/>
                <w:szCs w:val="20"/>
                <w:lang w:val="sr-Cyrl-CS"/>
              </w:rPr>
            </w:pPr>
            <w:r w:rsidRPr="00955AAC">
              <w:rPr>
                <w:rFonts w:ascii="Times New Roman" w:hAnsi="Times New Roman"/>
                <w:sz w:val="20"/>
                <w:szCs w:val="20"/>
                <w:lang w:val="sr-Cyrl-CS"/>
              </w:rPr>
              <w:t>У оквиру ове мере је потребно анализирати ефекте постојећих мера и омогућити проширење модела самозапошљавања почетниц</w:t>
            </w:r>
            <w:r w:rsidR="00807BEE">
              <w:rPr>
                <w:rFonts w:ascii="Times New Roman" w:hAnsi="Times New Roman"/>
                <w:sz w:val="20"/>
                <w:szCs w:val="20"/>
                <w:lang w:val="sr-Cyrl-CS"/>
              </w:rPr>
              <w:t>и</w:t>
            </w:r>
            <w:r w:rsidRPr="00955AAC">
              <w:rPr>
                <w:rFonts w:ascii="Times New Roman" w:hAnsi="Times New Roman"/>
                <w:sz w:val="20"/>
                <w:szCs w:val="20"/>
                <w:lang w:val="sr-Cyrl-CS"/>
              </w:rPr>
              <w:t>ма у пословању без обавезе плаћања доприноса за обавезно осигурање у трајању од 1</w:t>
            </w:r>
            <w:r w:rsidR="00807BEE">
              <w:rPr>
                <w:rFonts w:ascii="Times New Roman" w:hAnsi="Times New Roman"/>
                <w:sz w:val="20"/>
                <w:szCs w:val="20"/>
                <w:lang w:val="sr-Cyrl-CS"/>
              </w:rPr>
              <w:t xml:space="preserve"> до </w:t>
            </w:r>
            <w:r w:rsidRPr="00955AAC">
              <w:rPr>
                <w:rFonts w:ascii="Times New Roman" w:hAnsi="Times New Roman"/>
                <w:sz w:val="20"/>
                <w:szCs w:val="20"/>
                <w:lang w:val="sr-Cyrl-CS"/>
              </w:rPr>
              <w:t>2 године.</w:t>
            </w:r>
          </w:p>
        </w:tc>
        <w:tc>
          <w:tcPr>
            <w:tcW w:w="1980" w:type="dxa"/>
            <w:gridSpan w:val="2"/>
            <w:shd w:val="clear" w:color="auto" w:fill="auto"/>
          </w:tcPr>
          <w:p w14:paraId="61BA159A" w14:textId="2CA2A24B"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shd w:val="clear" w:color="auto" w:fill="auto"/>
          </w:tcPr>
          <w:p w14:paraId="3ADBA9AF"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18097844"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w:t>
            </w:r>
          </w:p>
          <w:p w14:paraId="3E578C70" w14:textId="1F406AEE"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3FB38652"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НСЗ</w:t>
            </w:r>
          </w:p>
        </w:tc>
        <w:tc>
          <w:tcPr>
            <w:tcW w:w="1620" w:type="dxa"/>
            <w:gridSpan w:val="2"/>
          </w:tcPr>
          <w:p w14:paraId="6534C543"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shd w:val="clear" w:color="auto" w:fill="auto"/>
          </w:tcPr>
          <w:p w14:paraId="34809480" w14:textId="77777777" w:rsidR="00152B6E" w:rsidRPr="00955AAC" w:rsidRDefault="00152B6E" w:rsidP="00152B6E">
            <w:pPr>
              <w:spacing w:after="0" w:line="240" w:lineRule="auto"/>
              <w:rPr>
                <w:rFonts w:ascii="Times New Roman" w:hAnsi="Times New Roman"/>
                <w:sz w:val="20"/>
                <w:szCs w:val="20"/>
                <w:lang w:val="sr-Cyrl-CS"/>
              </w:rPr>
            </w:pPr>
          </w:p>
        </w:tc>
      </w:tr>
      <w:tr w:rsidR="00152B6E" w:rsidRPr="00955AAC" w14:paraId="6C607DD8" w14:textId="77777777" w:rsidTr="00FC2793">
        <w:tc>
          <w:tcPr>
            <w:tcW w:w="6228" w:type="dxa"/>
            <w:gridSpan w:val="3"/>
            <w:shd w:val="clear" w:color="auto" w:fill="EEECE1" w:themeFill="background2"/>
          </w:tcPr>
          <w:p w14:paraId="477E6A4A"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gridSpan w:val="2"/>
            <w:shd w:val="clear" w:color="auto" w:fill="EEECE1" w:themeFill="background2"/>
          </w:tcPr>
          <w:p w14:paraId="57C06A4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0BB9237F"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5893777B"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2C5B9A4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w:t>
            </w:r>
            <w:r w:rsidRPr="00955AAC">
              <w:rPr>
                <w:rFonts w:ascii="Times New Roman" w:hAnsi="Times New Roman"/>
                <w:i/>
                <w:sz w:val="20"/>
                <w:szCs w:val="20"/>
                <w:lang w:val="sr-Cyrl-CS"/>
              </w:rPr>
              <w:lastRenderedPageBreak/>
              <w:t>средства у првој години</w:t>
            </w:r>
          </w:p>
        </w:tc>
        <w:tc>
          <w:tcPr>
            <w:tcW w:w="1620" w:type="dxa"/>
            <w:gridSpan w:val="2"/>
            <w:shd w:val="clear" w:color="auto" w:fill="EEECE1" w:themeFill="background2"/>
          </w:tcPr>
          <w:p w14:paraId="513B5609"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lastRenderedPageBreak/>
              <w:t xml:space="preserve">Процењена потребна финансијска </w:t>
            </w:r>
            <w:r w:rsidRPr="00955AAC">
              <w:rPr>
                <w:rFonts w:ascii="Times New Roman" w:hAnsi="Times New Roman"/>
                <w:i/>
                <w:sz w:val="20"/>
                <w:szCs w:val="20"/>
                <w:lang w:val="sr-Cyrl-CS"/>
              </w:rPr>
              <w:lastRenderedPageBreak/>
              <w:t xml:space="preserve">средства у другој години </w:t>
            </w:r>
          </w:p>
        </w:tc>
      </w:tr>
      <w:tr w:rsidR="00152B6E" w:rsidRPr="00955AAC" w14:paraId="6CD53225" w14:textId="77777777" w:rsidTr="00FC2793">
        <w:tc>
          <w:tcPr>
            <w:tcW w:w="6228" w:type="dxa"/>
            <w:gridSpan w:val="3"/>
            <w:shd w:val="clear" w:color="auto" w:fill="auto"/>
          </w:tcPr>
          <w:p w14:paraId="4CC8BADC" w14:textId="60013F0B" w:rsidR="00152B6E" w:rsidRPr="00955AAC" w:rsidRDefault="00152B6E" w:rsidP="00152B6E">
            <w:pPr>
              <w:pStyle w:val="ListParagraph"/>
              <w:numPr>
                <w:ilvl w:val="2"/>
                <w:numId w:val="48"/>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lastRenderedPageBreak/>
              <w:t>Анализа ефеката мере на почетнике у пословању  као и других мера усмерених на запошљавање и развој предузетништва са препорукама за дефинисање фискалне политике у овој области</w:t>
            </w:r>
            <w:r w:rsidR="00807BEE">
              <w:rPr>
                <w:rFonts w:ascii="Times New Roman" w:hAnsi="Times New Roman"/>
                <w:sz w:val="20"/>
                <w:szCs w:val="20"/>
                <w:lang w:val="sr-Cyrl-CS"/>
              </w:rPr>
              <w:t>.</w:t>
            </w:r>
            <w:r w:rsidRPr="00955AAC">
              <w:rPr>
                <w:rFonts w:ascii="Times New Roman" w:hAnsi="Times New Roman"/>
                <w:sz w:val="20"/>
                <w:szCs w:val="20"/>
                <w:lang w:val="sr-Cyrl-CS"/>
              </w:rPr>
              <w:t xml:space="preserve"> </w:t>
            </w:r>
          </w:p>
          <w:p w14:paraId="4BB55945" w14:textId="77777777" w:rsidR="00152B6E" w:rsidRPr="00955AAC" w:rsidRDefault="00152B6E" w:rsidP="00152B6E">
            <w:pPr>
              <w:spacing w:after="0" w:line="240" w:lineRule="auto"/>
              <w:jc w:val="both"/>
              <w:rPr>
                <w:rFonts w:ascii="Times New Roman" w:hAnsi="Times New Roman"/>
                <w:sz w:val="20"/>
                <w:szCs w:val="20"/>
                <w:lang w:val="sr-Cyrl-CS"/>
              </w:rPr>
            </w:pPr>
          </w:p>
        </w:tc>
        <w:tc>
          <w:tcPr>
            <w:tcW w:w="1980" w:type="dxa"/>
            <w:gridSpan w:val="2"/>
            <w:shd w:val="clear" w:color="auto" w:fill="auto"/>
          </w:tcPr>
          <w:p w14:paraId="072E939F"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shd w:val="clear" w:color="auto" w:fill="auto"/>
          </w:tcPr>
          <w:p w14:paraId="20E1EF4A"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16A5AA06"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w:t>
            </w:r>
          </w:p>
          <w:p w14:paraId="6C786E3C" w14:textId="4C8F134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ПУ </w:t>
            </w:r>
          </w:p>
          <w:p w14:paraId="6329EDA1"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НСЗ</w:t>
            </w:r>
          </w:p>
        </w:tc>
        <w:tc>
          <w:tcPr>
            <w:tcW w:w="1620" w:type="dxa"/>
            <w:gridSpan w:val="2"/>
          </w:tcPr>
          <w:p w14:paraId="5A8E20D0"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shd w:val="clear" w:color="auto" w:fill="auto"/>
          </w:tcPr>
          <w:p w14:paraId="198DB7E9"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746FC7AC" w14:textId="77777777" w:rsidTr="00FC2793">
        <w:tc>
          <w:tcPr>
            <w:tcW w:w="6228" w:type="dxa"/>
            <w:gridSpan w:val="3"/>
            <w:shd w:val="clear" w:color="auto" w:fill="auto"/>
          </w:tcPr>
          <w:p w14:paraId="49F1A0BD" w14:textId="1007AACF" w:rsidR="00152B6E" w:rsidRPr="00955AAC" w:rsidRDefault="00152B6E" w:rsidP="00152B6E">
            <w:pPr>
              <w:pStyle w:val="ListParagraph"/>
              <w:numPr>
                <w:ilvl w:val="2"/>
                <w:numId w:val="48"/>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У складу са налазима анализе, израдити план о продужењу мере, проширењу мере или редифинисању мере</w:t>
            </w:r>
            <w:r w:rsidR="00807BEE">
              <w:rPr>
                <w:rFonts w:ascii="Times New Roman" w:hAnsi="Times New Roman"/>
                <w:sz w:val="20"/>
                <w:szCs w:val="20"/>
                <w:lang w:val="sr-Cyrl-CS"/>
              </w:rPr>
              <w:t>.</w:t>
            </w:r>
          </w:p>
        </w:tc>
        <w:tc>
          <w:tcPr>
            <w:tcW w:w="1980" w:type="dxa"/>
            <w:gridSpan w:val="2"/>
            <w:shd w:val="clear" w:color="auto" w:fill="auto"/>
          </w:tcPr>
          <w:p w14:paraId="55B050B2"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 квартал 2019.</w:t>
            </w:r>
          </w:p>
        </w:tc>
        <w:tc>
          <w:tcPr>
            <w:tcW w:w="1620" w:type="dxa"/>
            <w:shd w:val="clear" w:color="auto" w:fill="auto"/>
          </w:tcPr>
          <w:p w14:paraId="681494ED"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78A2473F"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w:t>
            </w:r>
          </w:p>
          <w:p w14:paraId="04944576" w14:textId="646AFA56"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47395FDD"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НСЗ</w:t>
            </w:r>
          </w:p>
        </w:tc>
        <w:tc>
          <w:tcPr>
            <w:tcW w:w="1620" w:type="dxa"/>
            <w:gridSpan w:val="2"/>
          </w:tcPr>
          <w:p w14:paraId="7F1F6A43"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shd w:val="clear" w:color="auto" w:fill="auto"/>
          </w:tcPr>
          <w:p w14:paraId="733C8964"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6EEC3709" w14:textId="77777777" w:rsidTr="00FC2793">
        <w:tc>
          <w:tcPr>
            <w:tcW w:w="6228" w:type="dxa"/>
            <w:gridSpan w:val="3"/>
            <w:shd w:val="clear" w:color="auto" w:fill="auto"/>
          </w:tcPr>
          <w:p w14:paraId="7F4C058B" w14:textId="6872CB27" w:rsidR="00152B6E" w:rsidRPr="00955AAC" w:rsidRDefault="00152B6E" w:rsidP="00152B6E">
            <w:pPr>
              <w:pStyle w:val="ListParagraph"/>
              <w:numPr>
                <w:ilvl w:val="2"/>
                <w:numId w:val="48"/>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Измена релевантних прописа у складу са планом из тачке 3.5.2</w:t>
            </w:r>
            <w:r w:rsidR="00807BEE">
              <w:rPr>
                <w:rFonts w:ascii="Times New Roman" w:hAnsi="Times New Roman"/>
                <w:sz w:val="20"/>
                <w:szCs w:val="20"/>
                <w:lang w:val="sr-Cyrl-CS"/>
              </w:rPr>
              <w:t>.</w:t>
            </w:r>
          </w:p>
        </w:tc>
        <w:tc>
          <w:tcPr>
            <w:tcW w:w="1980" w:type="dxa"/>
            <w:gridSpan w:val="2"/>
            <w:shd w:val="clear" w:color="auto" w:fill="auto"/>
          </w:tcPr>
          <w:p w14:paraId="227DB3A3"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Први квартал 2020.</w:t>
            </w:r>
          </w:p>
        </w:tc>
        <w:tc>
          <w:tcPr>
            <w:tcW w:w="1620" w:type="dxa"/>
            <w:shd w:val="clear" w:color="auto" w:fill="auto"/>
          </w:tcPr>
          <w:p w14:paraId="4B613DB8"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6C899CF3"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МРЗБСП</w:t>
            </w:r>
          </w:p>
          <w:p w14:paraId="7656FFB3" w14:textId="18BCA95E"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029C65C0"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НСЗ</w:t>
            </w:r>
          </w:p>
        </w:tc>
        <w:tc>
          <w:tcPr>
            <w:tcW w:w="1620" w:type="dxa"/>
            <w:gridSpan w:val="2"/>
          </w:tcPr>
          <w:p w14:paraId="44F823A2" w14:textId="77777777" w:rsidR="00152B6E" w:rsidRPr="00955AAC" w:rsidRDefault="00152B6E" w:rsidP="00152B6E">
            <w:pPr>
              <w:spacing w:after="0" w:line="240" w:lineRule="auto"/>
              <w:rPr>
                <w:rFonts w:ascii="Times New Roman" w:hAnsi="Times New Roman"/>
                <w:strike/>
                <w:sz w:val="20"/>
                <w:szCs w:val="20"/>
                <w:lang w:val="sr-Cyrl-CS"/>
              </w:rPr>
            </w:pPr>
          </w:p>
        </w:tc>
        <w:tc>
          <w:tcPr>
            <w:tcW w:w="1620" w:type="dxa"/>
            <w:gridSpan w:val="2"/>
            <w:shd w:val="clear" w:color="auto" w:fill="auto"/>
          </w:tcPr>
          <w:p w14:paraId="7E7BD01F" w14:textId="77777777" w:rsidR="00152B6E" w:rsidRPr="00955AAC" w:rsidRDefault="00152B6E" w:rsidP="00152B6E">
            <w:pPr>
              <w:spacing w:after="0" w:line="240" w:lineRule="auto"/>
              <w:rPr>
                <w:rFonts w:ascii="Times New Roman" w:hAnsi="Times New Roman"/>
                <w:iCs/>
                <w:strike/>
                <w:sz w:val="20"/>
                <w:szCs w:val="20"/>
                <w:lang w:val="sr-Cyrl-CS"/>
              </w:rPr>
            </w:pPr>
          </w:p>
        </w:tc>
      </w:tr>
      <w:tr w:rsidR="00152B6E" w:rsidRPr="00955AAC" w14:paraId="425E1CFF" w14:textId="77777777" w:rsidTr="00FC2793">
        <w:tc>
          <w:tcPr>
            <w:tcW w:w="6228" w:type="dxa"/>
            <w:gridSpan w:val="3"/>
            <w:shd w:val="clear" w:color="auto" w:fill="auto"/>
          </w:tcPr>
          <w:p w14:paraId="0B71BB9D" w14:textId="53FBAE8A" w:rsidR="00152B6E" w:rsidRPr="00955AAC" w:rsidRDefault="00152B6E" w:rsidP="00152B6E">
            <w:pPr>
              <w:pStyle w:val="ListParagraph"/>
              <w:numPr>
                <w:ilvl w:val="2"/>
                <w:numId w:val="48"/>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807BEE">
              <w:rPr>
                <w:rFonts w:ascii="Times New Roman" w:hAnsi="Times New Roman"/>
                <w:sz w:val="20"/>
                <w:szCs w:val="20"/>
                <w:lang w:val="sr-Cyrl-CS"/>
              </w:rPr>
              <w:t>.</w:t>
            </w:r>
          </w:p>
        </w:tc>
        <w:tc>
          <w:tcPr>
            <w:tcW w:w="1980" w:type="dxa"/>
            <w:gridSpan w:val="2"/>
            <w:shd w:val="clear" w:color="auto" w:fill="auto"/>
          </w:tcPr>
          <w:p w14:paraId="253728D7" w14:textId="1C4BED5B"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5026796D" w14:textId="1E6ED3DD"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6F0D22B6"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gridSpan w:val="2"/>
          </w:tcPr>
          <w:p w14:paraId="65F99155" w14:textId="77777777" w:rsidR="00152B6E" w:rsidRPr="00955AAC" w:rsidRDefault="00152B6E" w:rsidP="00152B6E">
            <w:pPr>
              <w:spacing w:after="0" w:line="240" w:lineRule="auto"/>
              <w:rPr>
                <w:rFonts w:ascii="Times New Roman" w:hAnsi="Times New Roman"/>
                <w:strike/>
                <w:sz w:val="20"/>
                <w:szCs w:val="20"/>
                <w:lang w:val="sr-Cyrl-CS"/>
              </w:rPr>
            </w:pPr>
          </w:p>
        </w:tc>
        <w:tc>
          <w:tcPr>
            <w:tcW w:w="1620" w:type="dxa"/>
            <w:gridSpan w:val="2"/>
            <w:shd w:val="clear" w:color="auto" w:fill="auto"/>
          </w:tcPr>
          <w:p w14:paraId="32495567" w14:textId="77777777" w:rsidR="00152B6E" w:rsidRPr="00955AAC" w:rsidRDefault="00152B6E" w:rsidP="00152B6E">
            <w:pPr>
              <w:spacing w:after="0" w:line="240" w:lineRule="auto"/>
              <w:rPr>
                <w:rFonts w:ascii="Times New Roman" w:hAnsi="Times New Roman"/>
                <w:iCs/>
                <w:strike/>
                <w:sz w:val="20"/>
                <w:szCs w:val="20"/>
                <w:lang w:val="sr-Cyrl-CS"/>
              </w:rPr>
            </w:pPr>
          </w:p>
        </w:tc>
      </w:tr>
      <w:tr w:rsidR="00152B6E" w:rsidRPr="00955AAC" w14:paraId="74E9B320" w14:textId="77777777" w:rsidTr="00FC2793">
        <w:tc>
          <w:tcPr>
            <w:tcW w:w="1984" w:type="dxa"/>
            <w:tcBorders>
              <w:right w:val="nil"/>
            </w:tcBorders>
            <w:shd w:val="clear" w:color="auto" w:fill="B8CCE4" w:themeFill="accent1" w:themeFillTint="66"/>
          </w:tcPr>
          <w:p w14:paraId="7708452F"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3.6</w:t>
            </w:r>
          </w:p>
        </w:tc>
        <w:tc>
          <w:tcPr>
            <w:tcW w:w="12704" w:type="dxa"/>
            <w:gridSpan w:val="10"/>
            <w:tcBorders>
              <w:left w:val="nil"/>
            </w:tcBorders>
            <w:shd w:val="clear" w:color="auto" w:fill="B8CCE4" w:themeFill="accent1" w:themeFillTint="66"/>
          </w:tcPr>
          <w:p w14:paraId="13531217" w14:textId="77777777" w:rsidR="00152B6E" w:rsidRPr="00955AAC" w:rsidRDefault="00152B6E" w:rsidP="00152B6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Стимулисање безготовинског плаћања </w:t>
            </w:r>
          </w:p>
        </w:tc>
      </w:tr>
      <w:tr w:rsidR="00152B6E" w:rsidRPr="00955AAC" w14:paraId="4CA1A24F" w14:textId="77777777" w:rsidTr="00FC2793">
        <w:tc>
          <w:tcPr>
            <w:tcW w:w="14688" w:type="dxa"/>
            <w:gridSpan w:val="11"/>
            <w:shd w:val="clear" w:color="auto" w:fill="FFFFFF" w:themeFill="background1"/>
          </w:tcPr>
          <w:p w14:paraId="4489CA5C" w14:textId="77777777" w:rsidR="00152B6E" w:rsidRPr="00955AAC" w:rsidRDefault="00152B6E" w:rsidP="00152B6E">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75250F73" w14:textId="77777777" w:rsidR="00152B6E" w:rsidRPr="00955AAC" w:rsidRDefault="00152B6E" w:rsidP="00152B6E">
            <w:pPr>
              <w:pStyle w:val="ColorfulList-Accent11"/>
              <w:numPr>
                <w:ilvl w:val="0"/>
                <w:numId w:val="25"/>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Повећани приходи од такси</w:t>
            </w:r>
          </w:p>
          <w:p w14:paraId="29CE9B6D"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ПВ: </w:t>
            </w:r>
          </w:p>
          <w:p w14:paraId="762D66C2"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p>
          <w:p w14:paraId="46CC093A" w14:textId="77777777" w:rsidR="00152B6E" w:rsidRPr="00955AAC" w:rsidRDefault="00152B6E" w:rsidP="00152B6E">
            <w:pPr>
              <w:pStyle w:val="ColorfulList-Accent11"/>
              <w:numPr>
                <w:ilvl w:val="0"/>
                <w:numId w:val="25"/>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Број шалтера са ПОС терминалима, односно са омогућеним инстант плаћањем у односу на укупан број шалтера у јавној управи: </w:t>
            </w:r>
          </w:p>
          <w:p w14:paraId="1C8ACD84"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w:t>
            </w:r>
          </w:p>
          <w:p w14:paraId="13FAF375"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w:t>
            </w:r>
          </w:p>
          <w:p w14:paraId="1D5A9351" w14:textId="77777777" w:rsidR="00152B6E" w:rsidRPr="00955AAC" w:rsidRDefault="00152B6E" w:rsidP="00152B6E">
            <w:pPr>
              <w:pStyle w:val="ColorfulList-Accent11"/>
              <w:numPr>
                <w:ilvl w:val="0"/>
                <w:numId w:val="25"/>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Проценат трансакција преко ПОС-а, односно преко инстант плаћања у односу на укупан број трансакција код ималаца јавних овлашћења који имају инсталиран пост терминал:</w:t>
            </w:r>
          </w:p>
          <w:p w14:paraId="36D24CAA"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w:t>
            </w:r>
          </w:p>
          <w:p w14:paraId="3CD3DF1D"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w:t>
            </w:r>
          </w:p>
          <w:p w14:paraId="27232EB5" w14:textId="77777777" w:rsidR="00152B6E" w:rsidRPr="00955AAC" w:rsidRDefault="00152B6E" w:rsidP="00152B6E">
            <w:pPr>
              <w:pStyle w:val="ColorfulList-Accent11"/>
              <w:numPr>
                <w:ilvl w:val="0"/>
                <w:numId w:val="25"/>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Повећање броја безготовинских плаћања у јавном сектору: </w:t>
            </w:r>
          </w:p>
          <w:p w14:paraId="0BC3A10F"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w:t>
            </w:r>
          </w:p>
          <w:p w14:paraId="6B0684FA"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w:t>
            </w:r>
          </w:p>
          <w:p w14:paraId="7428646D" w14:textId="77777777" w:rsidR="00152B6E" w:rsidRPr="00955AAC" w:rsidRDefault="00152B6E" w:rsidP="00152B6E">
            <w:pPr>
              <w:pStyle w:val="ColorfulList-Accent11"/>
              <w:spacing w:after="0" w:line="240" w:lineRule="auto"/>
              <w:contextualSpacing w:val="0"/>
              <w:rPr>
                <w:rFonts w:ascii="Times New Roman" w:hAnsi="Times New Roman"/>
                <w:sz w:val="20"/>
                <w:szCs w:val="20"/>
                <w:lang w:val="sr-Cyrl-CS"/>
              </w:rPr>
            </w:pPr>
          </w:p>
        </w:tc>
      </w:tr>
      <w:tr w:rsidR="00152B6E" w:rsidRPr="00955AAC" w14:paraId="7B9C9F5F" w14:textId="77777777" w:rsidTr="00FC2793">
        <w:tc>
          <w:tcPr>
            <w:tcW w:w="6228" w:type="dxa"/>
            <w:gridSpan w:val="3"/>
            <w:shd w:val="clear" w:color="auto" w:fill="EEECE1" w:themeFill="background2"/>
          </w:tcPr>
          <w:p w14:paraId="6FDC7C26"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gridSpan w:val="2"/>
            <w:shd w:val="clear" w:color="auto" w:fill="EEECE1" w:themeFill="background2"/>
          </w:tcPr>
          <w:p w14:paraId="7893BAA2"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566BCA5E"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003F592F"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194D1C2B"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3E3E6B06"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55060E31" w14:textId="77777777" w:rsidTr="00FC2793">
        <w:trPr>
          <w:trHeight w:val="2365"/>
        </w:trPr>
        <w:tc>
          <w:tcPr>
            <w:tcW w:w="6228" w:type="dxa"/>
            <w:gridSpan w:val="3"/>
            <w:shd w:val="clear" w:color="auto" w:fill="auto"/>
          </w:tcPr>
          <w:p w14:paraId="429AFBE5" w14:textId="2ADFCFFD" w:rsidR="00152B6E" w:rsidRPr="00955AAC" w:rsidRDefault="00152B6E" w:rsidP="00152B6E">
            <w:pPr>
              <w:spacing w:before="240" w:after="120"/>
              <w:jc w:val="both"/>
              <w:rPr>
                <w:rFonts w:ascii="Times New Roman" w:hAnsi="Times New Roman"/>
                <w:sz w:val="20"/>
                <w:szCs w:val="20"/>
                <w:lang w:val="sr-Cyrl-CS"/>
              </w:rPr>
            </w:pPr>
            <w:r w:rsidRPr="00955AAC">
              <w:rPr>
                <w:rFonts w:ascii="Times New Roman" w:hAnsi="Times New Roman"/>
                <w:sz w:val="20"/>
                <w:szCs w:val="20"/>
                <w:lang w:val="sr-Cyrl-CS"/>
              </w:rPr>
              <w:lastRenderedPageBreak/>
              <w:t>Циљ је да се успостављен систем идентификације платиоца услуга – омогући пружање јавних услуга без подношења доказа о уплати, чиме се олакшава електронско плаћање (еБанкинг, мБанкинг). Постојећи систем омогућава преваре (додавање нуле, подметање истог доказа о уплати неколико пута) и спречава аутоматизацију поступања ради ефикасније електронске управе, што отежава легално пословање и повећава ризик од корупције.</w:t>
            </w:r>
          </w:p>
        </w:tc>
        <w:tc>
          <w:tcPr>
            <w:tcW w:w="1980" w:type="dxa"/>
            <w:gridSpan w:val="2"/>
            <w:shd w:val="clear" w:color="auto" w:fill="auto"/>
          </w:tcPr>
          <w:p w14:paraId="4EBE47BF"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shd w:val="clear" w:color="auto" w:fill="auto"/>
          </w:tcPr>
          <w:p w14:paraId="74D35621"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p w14:paraId="6A9C37D5"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shd w:val="clear" w:color="auto" w:fill="auto"/>
          </w:tcPr>
          <w:p w14:paraId="0616CC5C"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Народна банка Србије (у даљем тексту: НБС)</w:t>
            </w:r>
          </w:p>
          <w:p w14:paraId="33AAA111"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620" w:type="dxa"/>
            <w:gridSpan w:val="2"/>
          </w:tcPr>
          <w:p w14:paraId="33F1D322" w14:textId="77777777" w:rsidR="00152B6E" w:rsidRPr="00955AAC" w:rsidRDefault="00152B6E" w:rsidP="00152B6E">
            <w:pPr>
              <w:spacing w:after="0" w:line="240" w:lineRule="auto"/>
              <w:rPr>
                <w:rFonts w:ascii="Times New Roman" w:hAnsi="Times New Roman"/>
                <w:iCs/>
                <w:sz w:val="20"/>
                <w:szCs w:val="20"/>
                <w:lang w:val="sr-Cyrl-CS"/>
              </w:rPr>
            </w:pPr>
          </w:p>
        </w:tc>
        <w:tc>
          <w:tcPr>
            <w:tcW w:w="1620" w:type="dxa"/>
            <w:gridSpan w:val="2"/>
            <w:shd w:val="clear" w:color="auto" w:fill="auto"/>
          </w:tcPr>
          <w:p w14:paraId="5F3D7D8A"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4E74829A" w14:textId="77777777" w:rsidTr="00FC2793">
        <w:tc>
          <w:tcPr>
            <w:tcW w:w="6228" w:type="dxa"/>
            <w:gridSpan w:val="3"/>
            <w:shd w:val="clear" w:color="auto" w:fill="EEECE1" w:themeFill="background2"/>
          </w:tcPr>
          <w:p w14:paraId="645B5FB1"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gridSpan w:val="2"/>
            <w:shd w:val="clear" w:color="auto" w:fill="EEECE1" w:themeFill="background2"/>
          </w:tcPr>
          <w:p w14:paraId="2072E6B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730AA78A"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7ACA52E3"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3EDAD51D"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6C2E7CBE" w14:textId="77777777" w:rsidR="00152B6E" w:rsidRPr="00955AAC" w:rsidRDefault="00152B6E" w:rsidP="00152B6E">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52B6E" w:rsidRPr="00955AAC" w14:paraId="4D2C935E" w14:textId="77777777" w:rsidTr="00FC2793">
        <w:tc>
          <w:tcPr>
            <w:tcW w:w="6228" w:type="dxa"/>
            <w:gridSpan w:val="3"/>
            <w:shd w:val="clear" w:color="auto" w:fill="auto"/>
          </w:tcPr>
          <w:p w14:paraId="66C33844" w14:textId="1C7198F1" w:rsidR="00152B6E" w:rsidRPr="00955AAC" w:rsidRDefault="00152B6E" w:rsidP="00152B6E">
            <w:pPr>
              <w:pStyle w:val="ListParagraph"/>
              <w:numPr>
                <w:ilvl w:val="2"/>
                <w:numId w:val="4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 xml:space="preserve"> Инсталирати ПОС терминале на свим шалтерима јавне управе</w:t>
            </w:r>
            <w:r w:rsidR="00807BEE">
              <w:rPr>
                <w:rFonts w:ascii="Times New Roman" w:hAnsi="Times New Roman"/>
                <w:sz w:val="20"/>
                <w:szCs w:val="20"/>
                <w:lang w:val="sr-Cyrl-CS"/>
              </w:rPr>
              <w:t>.</w:t>
            </w:r>
            <w:r w:rsidRPr="00955AAC">
              <w:rPr>
                <w:rFonts w:ascii="Times New Roman" w:hAnsi="Times New Roman"/>
                <w:sz w:val="20"/>
                <w:szCs w:val="20"/>
                <w:lang w:val="sr-Cyrl-CS"/>
              </w:rPr>
              <w:t xml:space="preserve"> </w:t>
            </w:r>
          </w:p>
          <w:p w14:paraId="6A527F3D" w14:textId="77777777" w:rsidR="00152B6E" w:rsidRPr="00955AAC" w:rsidRDefault="00152B6E" w:rsidP="00152B6E">
            <w:pPr>
              <w:spacing w:after="0" w:line="240" w:lineRule="auto"/>
              <w:jc w:val="both"/>
              <w:rPr>
                <w:rFonts w:ascii="Times New Roman" w:hAnsi="Times New Roman"/>
                <w:sz w:val="20"/>
                <w:szCs w:val="20"/>
                <w:lang w:val="sr-Cyrl-CS"/>
              </w:rPr>
            </w:pPr>
          </w:p>
        </w:tc>
        <w:tc>
          <w:tcPr>
            <w:tcW w:w="1980" w:type="dxa"/>
            <w:gridSpan w:val="2"/>
            <w:shd w:val="clear" w:color="auto" w:fill="auto"/>
          </w:tcPr>
          <w:p w14:paraId="79E82EA2"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 40% Локалних самоуправа</w:t>
            </w:r>
          </w:p>
          <w:p w14:paraId="5B51F722"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p w14:paraId="7282BDF9"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40% шалтера државних органа</w:t>
            </w:r>
          </w:p>
        </w:tc>
        <w:tc>
          <w:tcPr>
            <w:tcW w:w="1620" w:type="dxa"/>
            <w:shd w:val="clear" w:color="auto" w:fill="auto"/>
          </w:tcPr>
          <w:p w14:paraId="1CBEE582"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620" w:type="dxa"/>
            <w:shd w:val="clear" w:color="auto" w:fill="auto"/>
          </w:tcPr>
          <w:p w14:paraId="62775D01"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Пословне банке</w:t>
            </w:r>
          </w:p>
          <w:p w14:paraId="1837D2B9"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НБС</w:t>
            </w:r>
          </w:p>
        </w:tc>
        <w:tc>
          <w:tcPr>
            <w:tcW w:w="1620" w:type="dxa"/>
            <w:gridSpan w:val="2"/>
          </w:tcPr>
          <w:p w14:paraId="309BB124"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shd w:val="clear" w:color="auto" w:fill="auto"/>
          </w:tcPr>
          <w:p w14:paraId="5FE772D1"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4B439A87" w14:textId="77777777" w:rsidTr="00FC2793">
        <w:tc>
          <w:tcPr>
            <w:tcW w:w="6228" w:type="dxa"/>
            <w:gridSpan w:val="3"/>
            <w:shd w:val="clear" w:color="auto" w:fill="auto"/>
          </w:tcPr>
          <w:p w14:paraId="421E5603" w14:textId="41AE64C8" w:rsidR="00152B6E" w:rsidRPr="00955AAC" w:rsidRDefault="00152B6E" w:rsidP="00152B6E">
            <w:pPr>
              <w:pStyle w:val="ListParagraph"/>
              <w:numPr>
                <w:ilvl w:val="2"/>
                <w:numId w:val="4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Омогућити инстант плаћања на свим шалтерима органа јавне управе</w:t>
            </w:r>
            <w:r w:rsidR="00807BEE">
              <w:rPr>
                <w:rFonts w:ascii="Times New Roman" w:hAnsi="Times New Roman"/>
                <w:sz w:val="20"/>
                <w:szCs w:val="20"/>
                <w:lang w:val="sr-Cyrl-CS"/>
              </w:rPr>
              <w:t>.</w:t>
            </w:r>
            <w:r w:rsidRPr="00955AAC">
              <w:rPr>
                <w:rFonts w:ascii="Times New Roman" w:hAnsi="Times New Roman"/>
                <w:sz w:val="20"/>
                <w:szCs w:val="20"/>
                <w:lang w:val="sr-Cyrl-CS"/>
              </w:rPr>
              <w:t xml:space="preserve"> </w:t>
            </w:r>
          </w:p>
        </w:tc>
        <w:tc>
          <w:tcPr>
            <w:tcW w:w="1980" w:type="dxa"/>
            <w:gridSpan w:val="2"/>
            <w:shd w:val="clear" w:color="auto" w:fill="auto"/>
          </w:tcPr>
          <w:p w14:paraId="20D69B44"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Трећи квартал 2019. </w:t>
            </w:r>
          </w:p>
          <w:p w14:paraId="640F41F0"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70% Локалних самоуправа</w:t>
            </w:r>
          </w:p>
          <w:p w14:paraId="386183E8"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 40% шалтера државна управа</w:t>
            </w:r>
          </w:p>
        </w:tc>
        <w:tc>
          <w:tcPr>
            <w:tcW w:w="1620" w:type="dxa"/>
            <w:shd w:val="clear" w:color="auto" w:fill="auto"/>
          </w:tcPr>
          <w:p w14:paraId="100E2E74"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НБС</w:t>
            </w:r>
          </w:p>
          <w:p w14:paraId="0B18E372" w14:textId="1170BF0B"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p w14:paraId="2D5DB727" w14:textId="612FDE14"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Локалне самоуправе</w:t>
            </w:r>
          </w:p>
          <w:p w14:paraId="54DA54F2" w14:textId="77777777"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shd w:val="clear" w:color="auto" w:fill="auto"/>
          </w:tcPr>
          <w:p w14:paraId="3D842448"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Пословне банке</w:t>
            </w:r>
          </w:p>
          <w:p w14:paraId="56F99B29" w14:textId="6A00D8A5" w:rsidR="00152B6E" w:rsidRPr="00955AAC" w:rsidRDefault="00152B6E" w:rsidP="00152B6E">
            <w:pPr>
              <w:pStyle w:val="ColorfulList-Accent11"/>
              <w:spacing w:after="0"/>
              <w:ind w:left="0"/>
              <w:rPr>
                <w:rFonts w:ascii="Times New Roman" w:hAnsi="Times New Roman"/>
                <w:sz w:val="20"/>
                <w:szCs w:val="20"/>
                <w:lang w:val="sr-Cyrl-CS"/>
              </w:rPr>
            </w:pPr>
          </w:p>
        </w:tc>
        <w:tc>
          <w:tcPr>
            <w:tcW w:w="1620" w:type="dxa"/>
            <w:gridSpan w:val="2"/>
          </w:tcPr>
          <w:p w14:paraId="40C2462B"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shd w:val="clear" w:color="auto" w:fill="auto"/>
          </w:tcPr>
          <w:p w14:paraId="780AA407"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14F5C8AE" w14:textId="77777777" w:rsidTr="00FC2793">
        <w:tc>
          <w:tcPr>
            <w:tcW w:w="6228" w:type="dxa"/>
            <w:gridSpan w:val="3"/>
            <w:shd w:val="clear" w:color="auto" w:fill="auto"/>
          </w:tcPr>
          <w:p w14:paraId="7B8BFBCA" w14:textId="2B3822EC" w:rsidR="00152B6E" w:rsidRPr="00955AAC" w:rsidRDefault="00152B6E" w:rsidP="00152B6E">
            <w:pPr>
              <w:pStyle w:val="ListParagraph"/>
              <w:numPr>
                <w:ilvl w:val="2"/>
                <w:numId w:val="49"/>
              </w:numPr>
              <w:spacing w:after="0" w:line="240" w:lineRule="auto"/>
              <w:ind w:left="990"/>
              <w:jc w:val="both"/>
              <w:rPr>
                <w:rFonts w:ascii="Times New Roman" w:hAnsi="Times New Roman"/>
                <w:sz w:val="20"/>
                <w:szCs w:val="20"/>
                <w:lang w:val="sr-Cyrl-CS"/>
              </w:rPr>
            </w:pPr>
            <w:r w:rsidRPr="00955AAC">
              <w:rPr>
                <w:rFonts w:ascii="Times New Roman" w:hAnsi="Times New Roman"/>
                <w:sz w:val="20"/>
                <w:szCs w:val="20"/>
                <w:lang w:val="sr-Cyrl-CS"/>
              </w:rPr>
              <w:t>Израда бизнис анализе  за реализацију система за упаривање и разврставање уплата према броју предмета, односно уплатиоцу – странци у поступку. Ова анализа треба да садржи акциони план са дефинисаним обавезама носиоцима обавеза и роковима</w:t>
            </w:r>
            <w:r w:rsidR="00807BEE">
              <w:rPr>
                <w:rFonts w:ascii="Times New Roman" w:hAnsi="Times New Roman"/>
                <w:sz w:val="20"/>
                <w:szCs w:val="20"/>
                <w:lang w:val="sr-Cyrl-CS"/>
              </w:rPr>
              <w:t>.</w:t>
            </w:r>
          </w:p>
          <w:p w14:paraId="444770EA" w14:textId="77777777" w:rsidR="00152B6E" w:rsidRPr="00955AAC" w:rsidRDefault="00152B6E" w:rsidP="00152B6E">
            <w:pPr>
              <w:spacing w:after="0" w:line="240" w:lineRule="auto"/>
              <w:ind w:left="270"/>
              <w:jc w:val="both"/>
              <w:rPr>
                <w:rFonts w:ascii="Times New Roman" w:hAnsi="Times New Roman"/>
                <w:sz w:val="20"/>
                <w:szCs w:val="20"/>
                <w:lang w:val="sr-Cyrl-CS"/>
              </w:rPr>
            </w:pPr>
          </w:p>
        </w:tc>
        <w:tc>
          <w:tcPr>
            <w:tcW w:w="1980" w:type="dxa"/>
            <w:gridSpan w:val="2"/>
            <w:shd w:val="clear" w:color="auto" w:fill="auto"/>
          </w:tcPr>
          <w:p w14:paraId="03C396A8"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 квартал 2019.</w:t>
            </w:r>
          </w:p>
        </w:tc>
        <w:tc>
          <w:tcPr>
            <w:tcW w:w="1620" w:type="dxa"/>
            <w:shd w:val="clear" w:color="auto" w:fill="auto"/>
          </w:tcPr>
          <w:p w14:paraId="01774FC0"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p w14:paraId="593B2C60" w14:textId="77777777" w:rsidR="00152B6E" w:rsidRPr="00955AAC" w:rsidRDefault="00152B6E" w:rsidP="00152B6E">
            <w:pPr>
              <w:pStyle w:val="ColorfulList-Accent11"/>
              <w:spacing w:after="0"/>
              <w:ind w:left="0"/>
              <w:rPr>
                <w:rFonts w:ascii="Times New Roman" w:hAnsi="Times New Roman"/>
                <w:strike/>
                <w:sz w:val="20"/>
                <w:szCs w:val="20"/>
                <w:lang w:val="sr-Cyrl-CS"/>
              </w:rPr>
            </w:pPr>
          </w:p>
        </w:tc>
        <w:tc>
          <w:tcPr>
            <w:tcW w:w="1620" w:type="dxa"/>
            <w:shd w:val="clear" w:color="auto" w:fill="auto"/>
          </w:tcPr>
          <w:p w14:paraId="4E223E7C"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p w14:paraId="12C3F7A9"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Управа за трезор </w:t>
            </w:r>
          </w:p>
          <w:p w14:paraId="0300D55B"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gridSpan w:val="2"/>
          </w:tcPr>
          <w:p w14:paraId="5205B80F"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shd w:val="clear" w:color="auto" w:fill="auto"/>
          </w:tcPr>
          <w:p w14:paraId="4072F38A"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366BE6CC" w14:textId="77777777" w:rsidTr="00FC2793">
        <w:tc>
          <w:tcPr>
            <w:tcW w:w="6228" w:type="dxa"/>
            <w:gridSpan w:val="3"/>
            <w:shd w:val="clear" w:color="auto" w:fill="auto"/>
          </w:tcPr>
          <w:p w14:paraId="342082FE" w14:textId="67A02DD0" w:rsidR="00152B6E" w:rsidRPr="00955AAC" w:rsidRDefault="00152B6E" w:rsidP="00152B6E">
            <w:pPr>
              <w:pStyle w:val="ListParagraph"/>
              <w:numPr>
                <w:ilvl w:val="2"/>
                <w:numId w:val="49"/>
              </w:numPr>
              <w:spacing w:after="0" w:line="240" w:lineRule="auto"/>
              <w:ind w:left="990"/>
              <w:jc w:val="both"/>
              <w:rPr>
                <w:rFonts w:ascii="Times New Roman" w:hAnsi="Times New Roman"/>
                <w:sz w:val="20"/>
                <w:szCs w:val="20"/>
                <w:lang w:val="sr-Cyrl-CS"/>
              </w:rPr>
            </w:pPr>
            <w:r w:rsidRPr="00955AAC">
              <w:rPr>
                <w:rFonts w:ascii="Times New Roman" w:hAnsi="Times New Roman"/>
                <w:sz w:val="20"/>
                <w:szCs w:val="20"/>
                <w:lang w:val="sr-Cyrl-CS"/>
              </w:rPr>
              <w:t>Спровођење активности које су утврђене тачком 3.6.3. (имплементација измена на информационим системима за које се утврди потреба, измена закона и подзаконских аката за које постоји потреба).</w:t>
            </w:r>
          </w:p>
          <w:p w14:paraId="5E4E248F" w14:textId="77777777" w:rsidR="00152B6E" w:rsidRPr="00955AAC" w:rsidRDefault="00152B6E" w:rsidP="00152B6E">
            <w:pPr>
              <w:pStyle w:val="ListParagraph"/>
              <w:spacing w:after="0" w:line="240" w:lineRule="auto"/>
              <w:jc w:val="both"/>
              <w:rPr>
                <w:rFonts w:ascii="Times New Roman" w:hAnsi="Times New Roman"/>
                <w:sz w:val="20"/>
                <w:szCs w:val="20"/>
                <w:lang w:val="sr-Cyrl-CS"/>
              </w:rPr>
            </w:pPr>
          </w:p>
        </w:tc>
        <w:tc>
          <w:tcPr>
            <w:tcW w:w="1980" w:type="dxa"/>
            <w:gridSpan w:val="2"/>
            <w:shd w:val="clear" w:color="auto" w:fill="auto"/>
          </w:tcPr>
          <w:p w14:paraId="76DD7D6E" w14:textId="4B48FB8F"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Први квартал 2020. и даље континуирано</w:t>
            </w:r>
          </w:p>
        </w:tc>
        <w:tc>
          <w:tcPr>
            <w:tcW w:w="1620" w:type="dxa"/>
            <w:shd w:val="clear" w:color="auto" w:fill="auto"/>
          </w:tcPr>
          <w:p w14:paraId="2A21CBFD"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6D9B7975"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Управа за трезор</w:t>
            </w:r>
          </w:p>
          <w:p w14:paraId="008F6176"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НБС</w:t>
            </w:r>
          </w:p>
          <w:p w14:paraId="179AAB56"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МУП</w:t>
            </w:r>
          </w:p>
          <w:p w14:paraId="23ABAFF4"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620" w:type="dxa"/>
            <w:gridSpan w:val="2"/>
          </w:tcPr>
          <w:p w14:paraId="0C89DAFB"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shd w:val="clear" w:color="auto" w:fill="auto"/>
          </w:tcPr>
          <w:p w14:paraId="1FA274EA" w14:textId="77777777" w:rsidR="00152B6E" w:rsidRPr="00955AAC" w:rsidRDefault="00152B6E" w:rsidP="00152B6E">
            <w:pPr>
              <w:spacing w:after="0" w:line="240" w:lineRule="auto"/>
              <w:rPr>
                <w:rFonts w:ascii="Times New Roman" w:hAnsi="Times New Roman"/>
                <w:iCs/>
                <w:sz w:val="20"/>
                <w:szCs w:val="20"/>
                <w:lang w:val="sr-Cyrl-CS"/>
              </w:rPr>
            </w:pPr>
          </w:p>
        </w:tc>
      </w:tr>
      <w:tr w:rsidR="00152B6E" w:rsidRPr="00955AAC" w14:paraId="3A47FE0D" w14:textId="77777777" w:rsidTr="00FC2793">
        <w:tc>
          <w:tcPr>
            <w:tcW w:w="6228" w:type="dxa"/>
            <w:gridSpan w:val="3"/>
            <w:shd w:val="clear" w:color="auto" w:fill="auto"/>
          </w:tcPr>
          <w:p w14:paraId="648201A0" w14:textId="6C59A262" w:rsidR="00152B6E" w:rsidRPr="00955AAC" w:rsidRDefault="00152B6E" w:rsidP="00152B6E">
            <w:pPr>
              <w:pStyle w:val="ListParagraph"/>
              <w:numPr>
                <w:ilvl w:val="2"/>
                <w:numId w:val="49"/>
              </w:numPr>
              <w:spacing w:after="0" w:line="240" w:lineRule="auto"/>
              <w:ind w:left="990"/>
              <w:jc w:val="both"/>
              <w:rPr>
                <w:rFonts w:ascii="Times New Roman" w:hAnsi="Times New Roman"/>
                <w:sz w:val="20"/>
                <w:szCs w:val="20"/>
                <w:lang w:val="sr-Cyrl-CS"/>
              </w:rPr>
            </w:pPr>
            <w:r w:rsidRPr="00955AAC">
              <w:rPr>
                <w:rFonts w:ascii="Times New Roman" w:hAnsi="Times New Roman"/>
                <w:sz w:val="20"/>
                <w:szCs w:val="20"/>
                <w:lang w:val="sr-Cyrl-CS"/>
              </w:rPr>
              <w:lastRenderedPageBreak/>
              <w:t>Обуке корисника</w:t>
            </w:r>
            <w:r w:rsidR="00807BEE">
              <w:rPr>
                <w:rFonts w:ascii="Times New Roman" w:hAnsi="Times New Roman"/>
                <w:sz w:val="20"/>
                <w:szCs w:val="20"/>
                <w:lang w:val="sr-Cyrl-CS"/>
              </w:rPr>
              <w:t>.</w:t>
            </w:r>
          </w:p>
        </w:tc>
        <w:tc>
          <w:tcPr>
            <w:tcW w:w="1980" w:type="dxa"/>
            <w:gridSpan w:val="2"/>
            <w:shd w:val="clear" w:color="auto" w:fill="auto"/>
          </w:tcPr>
          <w:p w14:paraId="6A8553A7"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2020. и даље континуирано</w:t>
            </w:r>
          </w:p>
        </w:tc>
        <w:tc>
          <w:tcPr>
            <w:tcW w:w="1620" w:type="dxa"/>
            <w:shd w:val="clear" w:color="auto" w:fill="auto"/>
          </w:tcPr>
          <w:p w14:paraId="17E72987"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1A30DD30"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p w14:paraId="5FA2364E"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Управа за трезор</w:t>
            </w:r>
          </w:p>
          <w:p w14:paraId="6D0A2D31" w14:textId="77777777" w:rsidR="00152B6E" w:rsidRPr="00955AAC" w:rsidRDefault="00152B6E" w:rsidP="00152B6E">
            <w:pPr>
              <w:pStyle w:val="ColorfulList-Accent11"/>
              <w:spacing w:after="0"/>
              <w:ind w:left="0"/>
              <w:rPr>
                <w:rFonts w:ascii="Times New Roman" w:hAnsi="Times New Roman"/>
                <w:sz w:val="20"/>
                <w:szCs w:val="20"/>
                <w:lang w:val="sr-Cyrl-CS" w:eastAsia="zh-CN"/>
              </w:rPr>
            </w:pPr>
            <w:r w:rsidRPr="00955AAC">
              <w:rPr>
                <w:rFonts w:ascii="Times New Roman" w:hAnsi="Times New Roman"/>
                <w:sz w:val="20"/>
                <w:szCs w:val="20"/>
                <w:lang w:val="sr-Cyrl-CS" w:eastAsia="zh-CN"/>
              </w:rPr>
              <w:t>ИТЕ</w:t>
            </w:r>
          </w:p>
          <w:p w14:paraId="3A74AF5B" w14:textId="77777777" w:rsidR="00152B6E" w:rsidRPr="00955AAC" w:rsidRDefault="00152B6E" w:rsidP="00152B6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eastAsia="zh-CN"/>
              </w:rPr>
              <w:t>Локалне самоуправе и органи који примењују систем за упаривање</w:t>
            </w:r>
          </w:p>
        </w:tc>
        <w:tc>
          <w:tcPr>
            <w:tcW w:w="1620" w:type="dxa"/>
            <w:gridSpan w:val="2"/>
          </w:tcPr>
          <w:p w14:paraId="297807F5" w14:textId="77777777" w:rsidR="00152B6E" w:rsidRPr="00955AAC" w:rsidRDefault="00152B6E" w:rsidP="00152B6E">
            <w:pPr>
              <w:spacing w:after="0" w:line="240" w:lineRule="auto"/>
              <w:rPr>
                <w:rFonts w:ascii="Times New Roman" w:hAnsi="Times New Roman"/>
                <w:sz w:val="20"/>
                <w:szCs w:val="20"/>
                <w:lang w:val="sr-Cyrl-CS"/>
              </w:rPr>
            </w:pPr>
          </w:p>
        </w:tc>
        <w:tc>
          <w:tcPr>
            <w:tcW w:w="1620" w:type="dxa"/>
            <w:gridSpan w:val="2"/>
            <w:shd w:val="clear" w:color="auto" w:fill="auto"/>
          </w:tcPr>
          <w:p w14:paraId="7CD609EF" w14:textId="77777777" w:rsidR="00152B6E" w:rsidRPr="00955AAC" w:rsidRDefault="00152B6E" w:rsidP="00152B6E">
            <w:pPr>
              <w:spacing w:after="0" w:line="240" w:lineRule="auto"/>
              <w:rPr>
                <w:rFonts w:ascii="Times New Roman" w:hAnsi="Times New Roman"/>
                <w:iCs/>
                <w:sz w:val="20"/>
                <w:szCs w:val="20"/>
                <w:lang w:val="sr-Cyrl-CS"/>
              </w:rPr>
            </w:pPr>
          </w:p>
        </w:tc>
      </w:tr>
      <w:tr w:rsidR="007225E1" w:rsidRPr="00955AAC" w14:paraId="41DF8D0A" w14:textId="77777777" w:rsidTr="00FC2793">
        <w:tc>
          <w:tcPr>
            <w:tcW w:w="6228" w:type="dxa"/>
            <w:gridSpan w:val="3"/>
            <w:shd w:val="clear" w:color="auto" w:fill="auto"/>
          </w:tcPr>
          <w:p w14:paraId="60E2E5C6" w14:textId="6D84A2E6" w:rsidR="007225E1" w:rsidRPr="00955AAC" w:rsidRDefault="007225E1" w:rsidP="007225E1">
            <w:pPr>
              <w:pStyle w:val="ListParagraph"/>
              <w:numPr>
                <w:ilvl w:val="2"/>
                <w:numId w:val="49"/>
              </w:numPr>
              <w:spacing w:after="0" w:line="240" w:lineRule="auto"/>
              <w:ind w:left="990"/>
              <w:jc w:val="both"/>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807BEE">
              <w:rPr>
                <w:rFonts w:ascii="Times New Roman" w:hAnsi="Times New Roman"/>
                <w:sz w:val="20"/>
                <w:szCs w:val="20"/>
                <w:lang w:val="sr-Cyrl-CS"/>
              </w:rPr>
              <w:t>.</w:t>
            </w:r>
          </w:p>
        </w:tc>
        <w:tc>
          <w:tcPr>
            <w:tcW w:w="1980" w:type="dxa"/>
            <w:gridSpan w:val="2"/>
            <w:shd w:val="clear" w:color="auto" w:fill="auto"/>
          </w:tcPr>
          <w:p w14:paraId="7B95B75D" w14:textId="5EE0B063"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39A87434" w14:textId="1BD65481"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0E7ECDD4"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gridSpan w:val="2"/>
          </w:tcPr>
          <w:p w14:paraId="31AAF6D0"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gridSpan w:val="2"/>
            <w:shd w:val="clear" w:color="auto" w:fill="auto"/>
          </w:tcPr>
          <w:p w14:paraId="06CB5744" w14:textId="77777777" w:rsidR="007225E1" w:rsidRPr="00955AAC" w:rsidRDefault="007225E1" w:rsidP="007225E1">
            <w:pPr>
              <w:spacing w:after="0" w:line="240" w:lineRule="auto"/>
              <w:rPr>
                <w:rFonts w:ascii="Times New Roman" w:hAnsi="Times New Roman"/>
                <w:iCs/>
                <w:sz w:val="20"/>
                <w:szCs w:val="20"/>
                <w:lang w:val="sr-Cyrl-CS"/>
              </w:rPr>
            </w:pPr>
          </w:p>
        </w:tc>
      </w:tr>
      <w:tr w:rsidR="00715A27" w:rsidRPr="00955AAC" w14:paraId="5CAFF547" w14:textId="77777777" w:rsidTr="00641FDE">
        <w:tc>
          <w:tcPr>
            <w:tcW w:w="2088" w:type="dxa"/>
            <w:gridSpan w:val="2"/>
            <w:tcBorders>
              <w:bottom w:val="single" w:sz="4" w:space="0" w:color="auto"/>
              <w:right w:val="nil"/>
            </w:tcBorders>
            <w:shd w:val="clear" w:color="auto" w:fill="FBD4B4" w:themeFill="accent6" w:themeFillTint="66"/>
          </w:tcPr>
          <w:p w14:paraId="0AE8863B" w14:textId="4A84F882" w:rsidR="00715A27" w:rsidRPr="00955AAC" w:rsidRDefault="00D9728F" w:rsidP="00715A27">
            <w:pPr>
              <w:pStyle w:val="Heading3"/>
              <w:numPr>
                <w:ilvl w:val="0"/>
                <w:numId w:val="0"/>
              </w:numPr>
              <w:spacing w:before="120" w:after="120"/>
              <w:ind w:left="720" w:hanging="720"/>
              <w:jc w:val="both"/>
              <w:rPr>
                <w:rFonts w:ascii="Times New Roman" w:hAnsi="Times New Roman"/>
                <w:sz w:val="28"/>
                <w:szCs w:val="28"/>
                <w:lang w:val="sr-Cyrl-CS"/>
              </w:rPr>
            </w:pPr>
            <w:r w:rsidRPr="00955AAC">
              <w:rPr>
                <w:b w:val="0"/>
                <w:bCs w:val="0"/>
                <w:lang w:val="sr-Cyrl-CS"/>
              </w:rPr>
              <w:br w:type="page"/>
            </w:r>
            <w:r w:rsidR="00AA10F2" w:rsidRPr="00955AAC">
              <w:rPr>
                <w:rFonts w:ascii="Times New Roman" w:hAnsi="Times New Roman"/>
                <w:sz w:val="20"/>
                <w:szCs w:val="20"/>
                <w:lang w:val="sr-Cyrl-CS"/>
              </w:rPr>
              <w:br w:type="page"/>
            </w:r>
            <w:r w:rsidR="00715A27" w:rsidRPr="00955AAC">
              <w:rPr>
                <w:rFonts w:ascii="Times New Roman" w:hAnsi="Times New Roman"/>
                <w:sz w:val="28"/>
                <w:szCs w:val="28"/>
                <w:lang w:val="sr-Cyrl-CS"/>
              </w:rPr>
              <w:t>Посебан циљ 4</w:t>
            </w:r>
          </w:p>
        </w:tc>
        <w:tc>
          <w:tcPr>
            <w:tcW w:w="12600" w:type="dxa"/>
            <w:gridSpan w:val="9"/>
            <w:tcBorders>
              <w:left w:val="nil"/>
              <w:bottom w:val="single" w:sz="4" w:space="0" w:color="auto"/>
            </w:tcBorders>
            <w:shd w:val="clear" w:color="auto" w:fill="FBD4B4" w:themeFill="accent6" w:themeFillTint="66"/>
          </w:tcPr>
          <w:p w14:paraId="15724AE5" w14:textId="77777777" w:rsidR="00715A27" w:rsidRPr="00955AAC" w:rsidRDefault="00715A27" w:rsidP="00715A27">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Смањење административног и парафискалног оптерећења</w:t>
            </w:r>
          </w:p>
        </w:tc>
      </w:tr>
      <w:tr w:rsidR="00715A27" w:rsidRPr="00955AAC" w14:paraId="37E46C7B" w14:textId="77777777" w:rsidTr="00641FDE">
        <w:tc>
          <w:tcPr>
            <w:tcW w:w="2088" w:type="dxa"/>
            <w:gridSpan w:val="2"/>
            <w:tcBorders>
              <w:right w:val="nil"/>
            </w:tcBorders>
            <w:shd w:val="clear" w:color="auto" w:fill="B8CCE4" w:themeFill="accent1" w:themeFillTint="66"/>
          </w:tcPr>
          <w:p w14:paraId="65618693" w14:textId="77777777" w:rsidR="00715A27" w:rsidRPr="00955AAC" w:rsidRDefault="00715A27" w:rsidP="00715A27">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Мера 4.1 </w:t>
            </w:r>
          </w:p>
        </w:tc>
        <w:tc>
          <w:tcPr>
            <w:tcW w:w="12600" w:type="dxa"/>
            <w:gridSpan w:val="9"/>
            <w:tcBorders>
              <w:left w:val="nil"/>
            </w:tcBorders>
            <w:shd w:val="clear" w:color="auto" w:fill="B8CCE4" w:themeFill="accent1" w:themeFillTint="66"/>
          </w:tcPr>
          <w:p w14:paraId="697490D0" w14:textId="77777777" w:rsidR="00715A27" w:rsidRPr="00955AAC" w:rsidRDefault="00782584" w:rsidP="00540CA9">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Успостављ</w:t>
            </w:r>
            <w:r w:rsidR="002B140E" w:rsidRPr="00955AAC">
              <w:rPr>
                <w:rFonts w:ascii="Times New Roman" w:hAnsi="Times New Roman"/>
                <w:sz w:val="28"/>
                <w:szCs w:val="28"/>
                <w:lang w:val="sr-Cyrl-CS"/>
              </w:rPr>
              <w:t>ање</w:t>
            </w:r>
            <w:r w:rsidR="00BF4250" w:rsidRPr="00955AAC">
              <w:rPr>
                <w:rFonts w:ascii="Times New Roman" w:hAnsi="Times New Roman"/>
                <w:sz w:val="28"/>
                <w:szCs w:val="28"/>
                <w:lang w:val="sr-Cyrl-CS"/>
              </w:rPr>
              <w:t xml:space="preserve"> јединствене базе</w:t>
            </w:r>
            <w:r w:rsidR="002B140E" w:rsidRPr="00955AAC">
              <w:rPr>
                <w:rFonts w:ascii="Times New Roman" w:hAnsi="Times New Roman"/>
                <w:sz w:val="28"/>
                <w:szCs w:val="28"/>
                <w:lang w:val="sr-Cyrl-CS"/>
              </w:rPr>
              <w:t xml:space="preserve"> службених</w:t>
            </w:r>
            <w:r w:rsidR="00540CA9" w:rsidRPr="00955AAC">
              <w:rPr>
                <w:rFonts w:ascii="Times New Roman" w:hAnsi="Times New Roman"/>
                <w:sz w:val="28"/>
                <w:szCs w:val="28"/>
                <w:lang w:val="sr-Cyrl-CS"/>
              </w:rPr>
              <w:t xml:space="preserve"> мишљења</w:t>
            </w:r>
          </w:p>
        </w:tc>
      </w:tr>
      <w:tr w:rsidR="00AF358E" w:rsidRPr="00955AAC" w14:paraId="785F645C" w14:textId="77777777" w:rsidTr="00641FDE">
        <w:tc>
          <w:tcPr>
            <w:tcW w:w="14688" w:type="dxa"/>
            <w:gridSpan w:val="11"/>
          </w:tcPr>
          <w:p w14:paraId="51227A42" w14:textId="77777777" w:rsidR="00AF358E" w:rsidRPr="00955AAC" w:rsidRDefault="00AF358E" w:rsidP="00715A27">
            <w:pPr>
              <w:pStyle w:val="ColorfulList-Accent11"/>
              <w:spacing w:after="0"/>
              <w:ind w:left="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(показатељи учинка):</w:t>
            </w:r>
          </w:p>
          <w:p w14:paraId="32B90C12" w14:textId="77777777" w:rsidR="00AF358E" w:rsidRPr="00955AAC" w:rsidRDefault="000F2EB5" w:rsidP="001126E2">
            <w:pPr>
              <w:pStyle w:val="ColorfulList-Accent11"/>
              <w:numPr>
                <w:ilvl w:val="0"/>
                <w:numId w:val="26"/>
              </w:numPr>
              <w:spacing w:after="0" w:line="240" w:lineRule="auto"/>
              <w:contextualSpacing w:val="0"/>
              <w:rPr>
                <w:rFonts w:ascii="Times New Roman" w:hAnsi="Times New Roman"/>
                <w:strike/>
                <w:sz w:val="20"/>
                <w:szCs w:val="20"/>
                <w:lang w:val="sr-Cyrl-CS"/>
              </w:rPr>
            </w:pPr>
            <w:r w:rsidRPr="00955AAC">
              <w:rPr>
                <w:rFonts w:ascii="Times New Roman" w:hAnsi="Times New Roman"/>
                <w:sz w:val="20"/>
                <w:szCs w:val="20"/>
                <w:lang w:val="sr-Cyrl-CS"/>
              </w:rPr>
              <w:t xml:space="preserve">Просечно време </w:t>
            </w:r>
            <w:r w:rsidR="003467E6" w:rsidRPr="00955AAC">
              <w:rPr>
                <w:rFonts w:ascii="Times New Roman" w:hAnsi="Times New Roman"/>
                <w:sz w:val="20"/>
                <w:szCs w:val="20"/>
                <w:lang w:val="sr-Cyrl-CS"/>
              </w:rPr>
              <w:t xml:space="preserve">институција </w:t>
            </w:r>
            <w:r w:rsidRPr="00955AAC">
              <w:rPr>
                <w:rFonts w:ascii="Times New Roman" w:hAnsi="Times New Roman"/>
                <w:sz w:val="20"/>
                <w:szCs w:val="20"/>
                <w:lang w:val="sr-Cyrl-CS"/>
              </w:rPr>
              <w:t xml:space="preserve">за издавање мишљења </w:t>
            </w:r>
            <w:r w:rsidR="003467E6" w:rsidRPr="00955AAC">
              <w:rPr>
                <w:rFonts w:ascii="Times New Roman" w:hAnsi="Times New Roman"/>
                <w:sz w:val="20"/>
                <w:szCs w:val="20"/>
                <w:lang w:val="sr-Cyrl-CS"/>
              </w:rPr>
              <w:t>привредном субјекту по подношењу захтева и плаћању таксе:</w:t>
            </w:r>
          </w:p>
          <w:p w14:paraId="0010DD11" w14:textId="77777777" w:rsidR="00AF358E" w:rsidRPr="00955AAC" w:rsidRDefault="00AF358E" w:rsidP="00715A27">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21FD9671" w14:textId="77777777" w:rsidR="00AF358E" w:rsidRPr="00955AAC" w:rsidRDefault="00AF358E" w:rsidP="00715A27">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100</w:t>
            </w:r>
          </w:p>
          <w:p w14:paraId="1881288C" w14:textId="77777777" w:rsidR="00AF358E" w:rsidRPr="00955AAC" w:rsidRDefault="0097518F" w:rsidP="001126E2">
            <w:pPr>
              <w:pStyle w:val="ColorfulList-Accent11"/>
              <w:numPr>
                <w:ilvl w:val="0"/>
                <w:numId w:val="26"/>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Број измењених</w:t>
            </w:r>
            <w:r w:rsidR="00AF358E" w:rsidRPr="00955AAC">
              <w:rPr>
                <w:rFonts w:ascii="Times New Roman" w:hAnsi="Times New Roman"/>
                <w:sz w:val="20"/>
                <w:szCs w:val="20"/>
                <w:lang w:val="sr-Cyrl-CS"/>
              </w:rPr>
              <w:t xml:space="preserve"> прописа који имају највише захтева за мишљење</w:t>
            </w:r>
          </w:p>
          <w:p w14:paraId="2DFD4C84" w14:textId="77777777" w:rsidR="00AF358E" w:rsidRPr="00955AAC" w:rsidRDefault="00AF358E" w:rsidP="00782584">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696D2CA2" w14:textId="77777777" w:rsidR="00AF358E" w:rsidRPr="00955AAC" w:rsidRDefault="00AF358E" w:rsidP="00782584">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3</w:t>
            </w:r>
          </w:p>
          <w:p w14:paraId="1C562409" w14:textId="77777777" w:rsidR="00AF358E" w:rsidRPr="00955AAC" w:rsidRDefault="0097518F" w:rsidP="001126E2">
            <w:pPr>
              <w:pStyle w:val="ColorfulList-Accent11"/>
              <w:numPr>
                <w:ilvl w:val="0"/>
                <w:numId w:val="26"/>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Проценат смањења </w:t>
            </w:r>
            <w:r w:rsidR="00AF358E" w:rsidRPr="00955AAC">
              <w:rPr>
                <w:rFonts w:ascii="Times New Roman" w:hAnsi="Times New Roman"/>
                <w:sz w:val="20"/>
                <w:szCs w:val="20"/>
                <w:lang w:val="sr-Cyrl-CS"/>
              </w:rPr>
              <w:t>захтева за мишљење</w:t>
            </w:r>
          </w:p>
          <w:p w14:paraId="2FB1374D" w14:textId="77777777" w:rsidR="00AF358E" w:rsidRPr="00955AAC" w:rsidRDefault="00AF358E" w:rsidP="00782584">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ПВ: </w:t>
            </w:r>
            <w:r w:rsidR="0097518F" w:rsidRPr="00955AAC">
              <w:rPr>
                <w:rFonts w:ascii="Times New Roman" w:hAnsi="Times New Roman"/>
                <w:sz w:val="20"/>
                <w:szCs w:val="20"/>
                <w:lang w:val="sr-Cyrl-CS"/>
              </w:rPr>
              <w:t>0%</w:t>
            </w:r>
          </w:p>
          <w:p w14:paraId="3CA34A22" w14:textId="77777777" w:rsidR="00AF358E" w:rsidRPr="00955AAC" w:rsidRDefault="00AF358E" w:rsidP="00782584">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r w:rsidR="0097518F" w:rsidRPr="00955AAC">
              <w:rPr>
                <w:rFonts w:ascii="Times New Roman" w:hAnsi="Times New Roman"/>
                <w:sz w:val="20"/>
                <w:szCs w:val="20"/>
                <w:lang w:val="sr-Cyrl-CS"/>
              </w:rPr>
              <w:t>50%</w:t>
            </w:r>
          </w:p>
          <w:p w14:paraId="5F5FC6ED" w14:textId="77777777" w:rsidR="00AF358E" w:rsidRPr="00955AAC" w:rsidRDefault="00AF358E" w:rsidP="002025F4">
            <w:pPr>
              <w:pStyle w:val="ColorfulList-Accent11"/>
              <w:spacing w:after="0" w:line="240" w:lineRule="auto"/>
              <w:contextualSpacing w:val="0"/>
              <w:rPr>
                <w:rFonts w:ascii="Times New Roman" w:hAnsi="Times New Roman"/>
                <w:sz w:val="20"/>
                <w:szCs w:val="20"/>
                <w:lang w:val="sr-Cyrl-CS"/>
              </w:rPr>
            </w:pPr>
          </w:p>
        </w:tc>
      </w:tr>
      <w:tr w:rsidR="00AF358E" w:rsidRPr="00955AAC" w14:paraId="2A13D4AC" w14:textId="77777777" w:rsidTr="00FC2793">
        <w:tc>
          <w:tcPr>
            <w:tcW w:w="6228" w:type="dxa"/>
            <w:gridSpan w:val="3"/>
            <w:shd w:val="clear" w:color="auto" w:fill="EEECE1" w:themeFill="background2"/>
          </w:tcPr>
          <w:p w14:paraId="7E9A1DB2" w14:textId="77777777" w:rsidR="00AF358E" w:rsidRPr="00955AAC" w:rsidRDefault="00AF358E"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gridSpan w:val="2"/>
            <w:shd w:val="clear" w:color="auto" w:fill="EEECE1" w:themeFill="background2"/>
          </w:tcPr>
          <w:p w14:paraId="797234AA" w14:textId="77777777" w:rsidR="00AF358E" w:rsidRPr="00955AAC" w:rsidRDefault="00AF358E"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2D5B5977" w14:textId="77777777" w:rsidR="00AF358E" w:rsidRPr="00955AAC" w:rsidRDefault="00AF358E"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2483FFE0" w14:textId="77777777" w:rsidR="00AF358E" w:rsidRPr="00955AAC" w:rsidRDefault="00AF358E"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76FBFF73" w14:textId="77777777" w:rsidR="00AF358E" w:rsidRPr="00955AAC" w:rsidRDefault="00AF358E"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3C83DF21" w14:textId="77777777" w:rsidR="00AF358E" w:rsidRPr="00955AAC" w:rsidRDefault="00AF358E"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15A27" w:rsidRPr="00955AAC" w14:paraId="1FAC7F47" w14:textId="77777777" w:rsidTr="00FC2793">
        <w:tc>
          <w:tcPr>
            <w:tcW w:w="6228" w:type="dxa"/>
            <w:gridSpan w:val="3"/>
            <w:shd w:val="clear" w:color="auto" w:fill="auto"/>
          </w:tcPr>
          <w:p w14:paraId="55D2A299" w14:textId="77777777" w:rsidR="00715A27" w:rsidRPr="00955AAC" w:rsidRDefault="00782584" w:rsidP="00715A27">
            <w:pPr>
              <w:spacing w:before="240" w:after="12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Нејасност прописа и неједнако тумачење прописа за различите привредне субјекте због неиздавања мишљења или њиховог необјављивања доводи до правне несигурности и фаворизовања нелојалне конкуренције. Додатно, мишљења се издају са више од годину дана закашњења што легалну привреду доводи до невољног кршења прописа и кажњавања. На овај начин би се идентификовали и </w:t>
            </w:r>
            <w:r w:rsidRPr="00955AAC">
              <w:rPr>
                <w:rFonts w:ascii="Times New Roman" w:hAnsi="Times New Roman"/>
                <w:sz w:val="20"/>
                <w:szCs w:val="20"/>
                <w:lang w:val="sr-Cyrl-CS"/>
              </w:rPr>
              <w:lastRenderedPageBreak/>
              <w:t>очигледно нејасни прописи са највећим бројем недоумица, које треба унапредити.</w:t>
            </w:r>
          </w:p>
        </w:tc>
        <w:tc>
          <w:tcPr>
            <w:tcW w:w="1980" w:type="dxa"/>
            <w:gridSpan w:val="2"/>
            <w:shd w:val="clear" w:color="auto" w:fill="auto"/>
          </w:tcPr>
          <w:p w14:paraId="0CB4B8CD" w14:textId="77777777" w:rsidR="00715A27" w:rsidRPr="00955AAC" w:rsidRDefault="00715A27" w:rsidP="00715A27">
            <w:pPr>
              <w:pStyle w:val="ColorfulList-Accent11"/>
              <w:spacing w:after="0"/>
              <w:ind w:left="0"/>
              <w:rPr>
                <w:rFonts w:ascii="Times New Roman" w:hAnsi="Times New Roman"/>
                <w:b/>
                <w:sz w:val="20"/>
                <w:szCs w:val="20"/>
                <w:lang w:val="sr-Cyrl-CS"/>
              </w:rPr>
            </w:pPr>
          </w:p>
        </w:tc>
        <w:tc>
          <w:tcPr>
            <w:tcW w:w="1620" w:type="dxa"/>
            <w:shd w:val="clear" w:color="auto" w:fill="auto"/>
          </w:tcPr>
          <w:p w14:paraId="0C22558F" w14:textId="070A72C9" w:rsidR="002B140E" w:rsidRPr="00955AAC" w:rsidRDefault="002B140E" w:rsidP="00715A27">
            <w:pPr>
              <w:pStyle w:val="ColorfulList-Accent11"/>
              <w:spacing w:after="0" w:line="257" w:lineRule="auto"/>
              <w:ind w:left="0"/>
              <w:rPr>
                <w:rFonts w:ascii="Times New Roman" w:hAnsi="Times New Roman"/>
                <w:sz w:val="20"/>
                <w:szCs w:val="20"/>
                <w:lang w:val="sr-Cyrl-CS"/>
              </w:rPr>
            </w:pPr>
          </w:p>
          <w:p w14:paraId="1C39148F" w14:textId="77777777" w:rsidR="00715A27" w:rsidRPr="00955AAC" w:rsidRDefault="006F2819" w:rsidP="00715A27">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ИТЕ</w:t>
            </w:r>
          </w:p>
          <w:p w14:paraId="54D681F9" w14:textId="36E243EA" w:rsidR="003A4411" w:rsidRPr="00955AAC" w:rsidRDefault="003A4411" w:rsidP="00715A27">
            <w:pPr>
              <w:pStyle w:val="ColorfulList-Accent11"/>
              <w:spacing w:after="0" w:line="257" w:lineRule="auto"/>
              <w:ind w:left="0"/>
              <w:rPr>
                <w:rFonts w:ascii="Times New Roman" w:hAnsi="Times New Roman"/>
                <w:sz w:val="20"/>
                <w:szCs w:val="20"/>
                <w:lang w:val="sr-Cyrl-CS"/>
              </w:rPr>
            </w:pPr>
          </w:p>
        </w:tc>
        <w:tc>
          <w:tcPr>
            <w:tcW w:w="1620" w:type="dxa"/>
            <w:shd w:val="clear" w:color="auto" w:fill="auto"/>
          </w:tcPr>
          <w:p w14:paraId="444506FF" w14:textId="77777777" w:rsidR="00715A27" w:rsidRPr="00955AAC" w:rsidRDefault="00452D45" w:rsidP="00715A27">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Све институције које издају мишљења</w:t>
            </w:r>
          </w:p>
        </w:tc>
        <w:tc>
          <w:tcPr>
            <w:tcW w:w="1620" w:type="dxa"/>
            <w:gridSpan w:val="2"/>
          </w:tcPr>
          <w:p w14:paraId="272A40CD" w14:textId="77777777" w:rsidR="00715A27" w:rsidRPr="00955AAC" w:rsidRDefault="00715A27" w:rsidP="00715A27">
            <w:pPr>
              <w:spacing w:after="0"/>
              <w:rPr>
                <w:rFonts w:ascii="Times New Roman" w:hAnsi="Times New Roman"/>
                <w:sz w:val="20"/>
                <w:szCs w:val="20"/>
                <w:lang w:val="sr-Cyrl-CS"/>
              </w:rPr>
            </w:pPr>
          </w:p>
        </w:tc>
        <w:tc>
          <w:tcPr>
            <w:tcW w:w="1620" w:type="dxa"/>
            <w:gridSpan w:val="2"/>
            <w:shd w:val="clear" w:color="auto" w:fill="auto"/>
          </w:tcPr>
          <w:p w14:paraId="1B04BBFC" w14:textId="77777777" w:rsidR="00715A27" w:rsidRPr="00955AAC" w:rsidRDefault="00715A27" w:rsidP="00715A27">
            <w:pPr>
              <w:spacing w:after="0"/>
              <w:rPr>
                <w:rFonts w:ascii="Times New Roman" w:hAnsi="Times New Roman"/>
                <w:b/>
                <w:sz w:val="20"/>
                <w:szCs w:val="20"/>
                <w:lang w:val="sr-Cyrl-CS"/>
              </w:rPr>
            </w:pPr>
            <w:r w:rsidRPr="00955AAC">
              <w:rPr>
                <w:rFonts w:ascii="Times New Roman" w:hAnsi="Times New Roman"/>
                <w:sz w:val="20"/>
                <w:szCs w:val="20"/>
                <w:lang w:val="sr-Cyrl-CS"/>
              </w:rPr>
              <w:t xml:space="preserve"> </w:t>
            </w:r>
          </w:p>
        </w:tc>
      </w:tr>
      <w:tr w:rsidR="00641FDE" w:rsidRPr="00955AAC" w14:paraId="6F330922" w14:textId="77777777" w:rsidTr="00FC2793">
        <w:tc>
          <w:tcPr>
            <w:tcW w:w="6228" w:type="dxa"/>
            <w:gridSpan w:val="3"/>
            <w:shd w:val="clear" w:color="auto" w:fill="EEECE1" w:themeFill="background2"/>
          </w:tcPr>
          <w:p w14:paraId="379B7A45" w14:textId="77777777" w:rsidR="00641FDE" w:rsidRPr="00955AAC" w:rsidRDefault="00641FDE"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gridSpan w:val="2"/>
            <w:shd w:val="clear" w:color="auto" w:fill="EEECE1" w:themeFill="background2"/>
          </w:tcPr>
          <w:p w14:paraId="62AE7ABD" w14:textId="77777777" w:rsidR="00641FDE" w:rsidRPr="00955AAC" w:rsidRDefault="00641FDE"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5AA77E0C" w14:textId="77777777" w:rsidR="00641FDE" w:rsidRPr="00955AAC" w:rsidRDefault="00641FDE"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669B86F2" w14:textId="77777777" w:rsidR="00641FDE" w:rsidRPr="00955AAC" w:rsidRDefault="00641FDE"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7794E407" w14:textId="77777777" w:rsidR="00641FDE" w:rsidRPr="00955AAC" w:rsidRDefault="00641FDE"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25FCD2E3" w14:textId="77777777" w:rsidR="00641FDE" w:rsidRPr="00955AAC" w:rsidRDefault="00641FDE"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1C5CD5" w:rsidRPr="00955AAC" w14:paraId="6D2C7D7F" w14:textId="77777777" w:rsidTr="00FC2793">
        <w:tc>
          <w:tcPr>
            <w:tcW w:w="6253" w:type="dxa"/>
            <w:gridSpan w:val="4"/>
            <w:shd w:val="clear" w:color="auto" w:fill="auto"/>
          </w:tcPr>
          <w:p w14:paraId="13F23FCF" w14:textId="1D0CA170" w:rsidR="001C5CD5" w:rsidRPr="00955AAC" w:rsidRDefault="001C5CD5" w:rsidP="00807BEE">
            <w:pPr>
              <w:pStyle w:val="ListParagraph"/>
              <w:numPr>
                <w:ilvl w:val="2"/>
                <w:numId w:val="27"/>
              </w:numPr>
              <w:spacing w:after="0" w:line="240" w:lineRule="auto"/>
              <w:ind w:left="1008"/>
              <w:jc w:val="both"/>
              <w:rPr>
                <w:rFonts w:ascii="Times New Roman" w:eastAsia="Times New Roman" w:hAnsi="Times New Roman" w:cs="Times New Roman"/>
                <w:bCs/>
                <w:sz w:val="20"/>
                <w:lang w:val="sr-Cyrl-CS" w:eastAsia="en-GB"/>
              </w:rPr>
            </w:pPr>
            <w:r w:rsidRPr="00955AAC">
              <w:rPr>
                <w:rFonts w:ascii="Times New Roman" w:eastAsia="Times New Roman" w:hAnsi="Times New Roman" w:cs="Times New Roman"/>
                <w:bCs/>
                <w:sz w:val="20"/>
                <w:lang w:val="sr-Cyrl-CS" w:eastAsia="en-GB"/>
              </w:rPr>
              <w:t>Израда анализе тренутног стања у области издавања службених мишљења и опти</w:t>
            </w:r>
            <w:r w:rsidR="0017642E" w:rsidRPr="00955AAC">
              <w:rPr>
                <w:rFonts w:ascii="Times New Roman" w:eastAsia="Times New Roman" w:hAnsi="Times New Roman" w:cs="Times New Roman"/>
                <w:bCs/>
                <w:sz w:val="20"/>
                <w:lang w:val="sr-Cyrl-CS" w:eastAsia="en-GB"/>
              </w:rPr>
              <w:t xml:space="preserve">мизација </w:t>
            </w:r>
            <w:r w:rsidRPr="00955AAC">
              <w:rPr>
                <w:rFonts w:ascii="Times New Roman" w:eastAsia="Times New Roman" w:hAnsi="Times New Roman" w:cs="Times New Roman"/>
                <w:bCs/>
                <w:sz w:val="20"/>
                <w:lang w:val="sr-Cyrl-CS" w:eastAsia="en-GB"/>
              </w:rPr>
              <w:t>ради подношења захтева за њихово издавање преко јединствене контакт тачке</w:t>
            </w:r>
            <w:r w:rsidR="0017642E" w:rsidRPr="00955AAC">
              <w:rPr>
                <w:rFonts w:ascii="Times New Roman" w:eastAsia="Times New Roman" w:hAnsi="Times New Roman" w:cs="Times New Roman"/>
                <w:bCs/>
                <w:sz w:val="20"/>
                <w:lang w:val="sr-Cyrl-CS" w:eastAsia="en-GB"/>
              </w:rPr>
              <w:t xml:space="preserve"> као нове електронск</w:t>
            </w:r>
            <w:r w:rsidR="00807BEE">
              <w:rPr>
                <w:rFonts w:ascii="Times New Roman" w:eastAsia="Times New Roman" w:hAnsi="Times New Roman" w:cs="Times New Roman"/>
                <w:bCs/>
                <w:sz w:val="20"/>
                <w:lang w:val="sr-Cyrl-CS" w:eastAsia="en-GB"/>
              </w:rPr>
              <w:t>е</w:t>
            </w:r>
            <w:r w:rsidR="0017642E" w:rsidRPr="00955AAC">
              <w:rPr>
                <w:rFonts w:ascii="Times New Roman" w:eastAsia="Times New Roman" w:hAnsi="Times New Roman" w:cs="Times New Roman"/>
                <w:bCs/>
                <w:sz w:val="20"/>
                <w:lang w:val="sr-Cyrl-CS" w:eastAsia="en-GB"/>
              </w:rPr>
              <w:t xml:space="preserve"> услуге</w:t>
            </w:r>
            <w:r w:rsidR="00807BEE">
              <w:rPr>
                <w:rFonts w:ascii="Times New Roman" w:eastAsia="Times New Roman" w:hAnsi="Times New Roman" w:cs="Times New Roman"/>
                <w:bCs/>
                <w:sz w:val="20"/>
                <w:lang w:val="sr-Cyrl-CS" w:eastAsia="en-GB"/>
              </w:rPr>
              <w:t>.</w:t>
            </w:r>
          </w:p>
        </w:tc>
        <w:tc>
          <w:tcPr>
            <w:tcW w:w="1955" w:type="dxa"/>
            <w:shd w:val="clear" w:color="auto" w:fill="auto"/>
          </w:tcPr>
          <w:p w14:paraId="4F86B5C0" w14:textId="77777777" w:rsidR="001C5CD5" w:rsidRPr="00955AAC" w:rsidRDefault="001C5CD5" w:rsidP="00715A2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 квартал 2019.</w:t>
            </w:r>
          </w:p>
        </w:tc>
        <w:tc>
          <w:tcPr>
            <w:tcW w:w="1620" w:type="dxa"/>
            <w:shd w:val="clear" w:color="auto" w:fill="auto"/>
          </w:tcPr>
          <w:p w14:paraId="7DF76083" w14:textId="77777777" w:rsidR="001C5CD5" w:rsidRPr="00955AAC" w:rsidRDefault="001C5CD5" w:rsidP="00715A2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620" w:type="dxa"/>
            <w:shd w:val="clear" w:color="auto" w:fill="auto"/>
          </w:tcPr>
          <w:p w14:paraId="163E72A9" w14:textId="77777777" w:rsidR="001C5CD5" w:rsidRPr="00955AAC" w:rsidRDefault="001C5CD5" w:rsidP="00715A2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Релевантна министарства</w:t>
            </w:r>
          </w:p>
        </w:tc>
        <w:tc>
          <w:tcPr>
            <w:tcW w:w="1620" w:type="dxa"/>
            <w:gridSpan w:val="2"/>
          </w:tcPr>
          <w:p w14:paraId="74C1749D" w14:textId="77777777" w:rsidR="001C5CD5" w:rsidRPr="00955AAC" w:rsidRDefault="001C5CD5" w:rsidP="00715A27">
            <w:pPr>
              <w:spacing w:after="0"/>
              <w:rPr>
                <w:rFonts w:ascii="Times New Roman" w:hAnsi="Times New Roman"/>
                <w:sz w:val="20"/>
                <w:szCs w:val="20"/>
                <w:lang w:val="sr-Cyrl-CS"/>
              </w:rPr>
            </w:pPr>
          </w:p>
        </w:tc>
        <w:tc>
          <w:tcPr>
            <w:tcW w:w="1620" w:type="dxa"/>
            <w:gridSpan w:val="2"/>
            <w:shd w:val="clear" w:color="auto" w:fill="auto"/>
          </w:tcPr>
          <w:p w14:paraId="3CA3A638" w14:textId="77777777" w:rsidR="001C5CD5" w:rsidRPr="00955AAC" w:rsidRDefault="001C5CD5" w:rsidP="00715A27">
            <w:pPr>
              <w:spacing w:after="0"/>
              <w:rPr>
                <w:rFonts w:ascii="Times New Roman" w:hAnsi="Times New Roman"/>
                <w:sz w:val="20"/>
                <w:szCs w:val="20"/>
                <w:lang w:val="sr-Cyrl-CS"/>
              </w:rPr>
            </w:pPr>
          </w:p>
        </w:tc>
      </w:tr>
      <w:tr w:rsidR="00715A27" w:rsidRPr="00955AAC" w14:paraId="419E77FC" w14:textId="77777777" w:rsidTr="00FC2793">
        <w:tc>
          <w:tcPr>
            <w:tcW w:w="6253" w:type="dxa"/>
            <w:gridSpan w:val="4"/>
            <w:shd w:val="clear" w:color="auto" w:fill="auto"/>
          </w:tcPr>
          <w:p w14:paraId="5ED75218" w14:textId="5D8A2B0F" w:rsidR="00715A27" w:rsidRPr="00955AAC" w:rsidRDefault="001C5CD5" w:rsidP="001126E2">
            <w:pPr>
              <w:pStyle w:val="ListParagraph"/>
              <w:numPr>
                <w:ilvl w:val="2"/>
                <w:numId w:val="27"/>
              </w:numPr>
              <w:spacing w:after="0" w:line="240" w:lineRule="auto"/>
              <w:ind w:left="1008"/>
              <w:jc w:val="both"/>
              <w:rPr>
                <w:rFonts w:ascii="Times New Roman" w:hAnsi="Times New Roman" w:cs="Times New Roman"/>
                <w:sz w:val="20"/>
                <w:szCs w:val="20"/>
                <w:lang w:val="sr-Cyrl-CS"/>
              </w:rPr>
            </w:pPr>
            <w:r w:rsidRPr="00955AAC">
              <w:rPr>
                <w:rFonts w:ascii="Times New Roman" w:eastAsia="Times New Roman" w:hAnsi="Times New Roman" w:cs="Times New Roman"/>
                <w:bCs/>
                <w:sz w:val="20"/>
                <w:lang w:val="sr-Cyrl-CS" w:eastAsia="en-GB"/>
              </w:rPr>
              <w:t>Омогућити онлине подношење захтева на основу закључака анализе из тачке 4.1.1. и праћење у бази</w:t>
            </w:r>
            <w:r w:rsidR="00807BEE">
              <w:rPr>
                <w:rFonts w:ascii="Times New Roman" w:eastAsia="Times New Roman" w:hAnsi="Times New Roman" w:cs="Times New Roman"/>
                <w:bCs/>
                <w:sz w:val="20"/>
                <w:lang w:val="sr-Cyrl-CS" w:eastAsia="en-GB"/>
              </w:rPr>
              <w:t>.</w:t>
            </w:r>
            <w:r w:rsidRPr="00955AAC">
              <w:rPr>
                <w:rFonts w:ascii="Times New Roman" w:eastAsia="Times New Roman" w:hAnsi="Times New Roman" w:cs="Times New Roman"/>
                <w:bCs/>
                <w:sz w:val="20"/>
                <w:lang w:val="sr-Cyrl-CS" w:eastAsia="en-GB"/>
              </w:rPr>
              <w:t xml:space="preserve"> </w:t>
            </w:r>
          </w:p>
        </w:tc>
        <w:tc>
          <w:tcPr>
            <w:tcW w:w="1955" w:type="dxa"/>
            <w:shd w:val="clear" w:color="auto" w:fill="auto"/>
          </w:tcPr>
          <w:p w14:paraId="05753E5C" w14:textId="77777777" w:rsidR="00715A27" w:rsidRPr="00955AAC" w:rsidRDefault="0090770F" w:rsidP="00715A2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w:t>
            </w:r>
            <w:r w:rsidR="003A4411" w:rsidRPr="00955AAC">
              <w:rPr>
                <w:rFonts w:ascii="Times New Roman" w:hAnsi="Times New Roman"/>
                <w:sz w:val="20"/>
                <w:szCs w:val="20"/>
                <w:lang w:val="sr-Cyrl-CS"/>
              </w:rPr>
              <w:t xml:space="preserve"> квартал 2019.</w:t>
            </w:r>
          </w:p>
          <w:p w14:paraId="7DE60884" w14:textId="77777777" w:rsidR="00D435CE" w:rsidRPr="00955AAC" w:rsidRDefault="00D435CE" w:rsidP="00715A27">
            <w:pPr>
              <w:pStyle w:val="ColorfulList-Accent11"/>
              <w:spacing w:after="0"/>
              <w:ind w:left="0"/>
              <w:rPr>
                <w:rFonts w:ascii="Times New Roman" w:hAnsi="Times New Roman"/>
                <w:sz w:val="20"/>
                <w:szCs w:val="20"/>
                <w:lang w:val="sr-Cyrl-CS"/>
              </w:rPr>
            </w:pPr>
          </w:p>
        </w:tc>
        <w:tc>
          <w:tcPr>
            <w:tcW w:w="1620" w:type="dxa"/>
            <w:shd w:val="clear" w:color="auto" w:fill="auto"/>
          </w:tcPr>
          <w:p w14:paraId="7CE19986" w14:textId="77777777" w:rsidR="00715A27" w:rsidRPr="00955AAC" w:rsidRDefault="006F2819" w:rsidP="00715A2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620" w:type="dxa"/>
            <w:shd w:val="clear" w:color="auto" w:fill="auto"/>
          </w:tcPr>
          <w:p w14:paraId="75CBA755" w14:textId="77777777" w:rsidR="00715A27" w:rsidRPr="00955AAC" w:rsidRDefault="004A43C2" w:rsidP="00715A2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p w14:paraId="20DF593F" w14:textId="77777777" w:rsidR="0097518F" w:rsidRPr="00955AAC" w:rsidRDefault="0097518F" w:rsidP="00715A2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w:t>
            </w:r>
          </w:p>
          <w:p w14:paraId="336F98FC" w14:textId="77777777" w:rsidR="0097518F" w:rsidRPr="00955AAC" w:rsidRDefault="0097518F" w:rsidP="00715A27">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Јединица за подршку Координационој комисији за инспекцијски надзор</w:t>
            </w:r>
          </w:p>
        </w:tc>
        <w:tc>
          <w:tcPr>
            <w:tcW w:w="1620" w:type="dxa"/>
            <w:gridSpan w:val="2"/>
          </w:tcPr>
          <w:p w14:paraId="5B4CBFE1" w14:textId="77777777" w:rsidR="00715A27" w:rsidRPr="00955AAC" w:rsidRDefault="00715A27" w:rsidP="00715A27">
            <w:pPr>
              <w:spacing w:after="0"/>
              <w:rPr>
                <w:rFonts w:ascii="Times New Roman" w:hAnsi="Times New Roman"/>
                <w:sz w:val="20"/>
                <w:szCs w:val="20"/>
                <w:lang w:val="sr-Cyrl-CS"/>
              </w:rPr>
            </w:pPr>
          </w:p>
        </w:tc>
        <w:tc>
          <w:tcPr>
            <w:tcW w:w="1620" w:type="dxa"/>
            <w:gridSpan w:val="2"/>
            <w:shd w:val="clear" w:color="auto" w:fill="auto"/>
          </w:tcPr>
          <w:p w14:paraId="2A6A0DC1" w14:textId="77777777" w:rsidR="00715A27" w:rsidRPr="00955AAC" w:rsidRDefault="00715A27" w:rsidP="00715A27">
            <w:pPr>
              <w:spacing w:after="0"/>
              <w:rPr>
                <w:rFonts w:ascii="Times New Roman" w:hAnsi="Times New Roman"/>
                <w:sz w:val="20"/>
                <w:szCs w:val="20"/>
                <w:lang w:val="sr-Cyrl-CS"/>
              </w:rPr>
            </w:pPr>
          </w:p>
        </w:tc>
      </w:tr>
      <w:tr w:rsidR="003717C1" w:rsidRPr="00955AAC" w14:paraId="42EB00AE" w14:textId="77777777" w:rsidTr="00FC2793">
        <w:tc>
          <w:tcPr>
            <w:tcW w:w="6253" w:type="dxa"/>
            <w:gridSpan w:val="4"/>
            <w:shd w:val="clear" w:color="auto" w:fill="auto"/>
          </w:tcPr>
          <w:p w14:paraId="776DD456" w14:textId="784C8A87" w:rsidR="003717C1" w:rsidRPr="00955AAC" w:rsidRDefault="003717C1" w:rsidP="003717C1">
            <w:pPr>
              <w:pStyle w:val="ListParagraph"/>
              <w:numPr>
                <w:ilvl w:val="2"/>
                <w:numId w:val="27"/>
              </w:numPr>
              <w:spacing w:after="0" w:line="240" w:lineRule="auto"/>
              <w:ind w:left="1008"/>
              <w:jc w:val="both"/>
              <w:rPr>
                <w:rFonts w:ascii="Times New Roman" w:eastAsia="Calibri" w:hAnsi="Times New Roman" w:cs="Times New Roman"/>
                <w:sz w:val="20"/>
                <w:szCs w:val="20"/>
                <w:lang w:val="sr-Cyrl-CS" w:eastAsia="en-GB"/>
              </w:rPr>
            </w:pPr>
            <w:r w:rsidRPr="00955AAC">
              <w:rPr>
                <w:rFonts w:ascii="Times New Roman" w:hAnsi="Times New Roman" w:cs="Times New Roman"/>
                <w:sz w:val="20"/>
                <w:szCs w:val="20"/>
                <w:lang w:val="sr-Cyrl-CS" w:eastAsia="en-GB"/>
              </w:rPr>
              <w:t>Анализа 20 прописа за које се издало највише мишљења у претходном периоду са препорукама за унапређење, односно усаглашавање праксе</w:t>
            </w:r>
            <w:r w:rsidR="00807BEE">
              <w:rPr>
                <w:rFonts w:ascii="Times New Roman" w:hAnsi="Times New Roman" w:cs="Times New Roman"/>
                <w:sz w:val="20"/>
                <w:szCs w:val="20"/>
                <w:lang w:val="sr-Cyrl-CS" w:eastAsia="en-GB"/>
              </w:rPr>
              <w:t>.</w:t>
            </w:r>
          </w:p>
        </w:tc>
        <w:tc>
          <w:tcPr>
            <w:tcW w:w="1955" w:type="dxa"/>
            <w:shd w:val="clear" w:color="auto" w:fill="auto"/>
          </w:tcPr>
          <w:p w14:paraId="4B77E69F" w14:textId="770F984D"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51D73382" w14:textId="21543902"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Стручна група Координационог тела за сузбијање сиве економије</w:t>
            </w:r>
          </w:p>
        </w:tc>
        <w:tc>
          <w:tcPr>
            <w:tcW w:w="1620" w:type="dxa"/>
            <w:shd w:val="clear" w:color="auto" w:fill="auto"/>
          </w:tcPr>
          <w:p w14:paraId="47DFE296" w14:textId="149C0114"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Надлежна министарства према областима</w:t>
            </w:r>
          </w:p>
          <w:p w14:paraId="02A8E69F"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p w14:paraId="73045E98" w14:textId="27B2E75C" w:rsidR="003717C1" w:rsidRPr="00955AAC" w:rsidRDefault="00807BEE" w:rsidP="003717C1">
            <w:pPr>
              <w:pStyle w:val="ColorfulList-Accent11"/>
              <w:spacing w:after="0"/>
              <w:ind w:left="0"/>
              <w:rPr>
                <w:rFonts w:ascii="Times New Roman" w:hAnsi="Times New Roman"/>
                <w:sz w:val="20"/>
                <w:szCs w:val="20"/>
                <w:lang w:val="sr-Cyrl-CS"/>
              </w:rPr>
            </w:pPr>
            <w:r>
              <w:rPr>
                <w:rFonts w:ascii="Times New Roman" w:hAnsi="Times New Roman"/>
                <w:sz w:val="20"/>
                <w:szCs w:val="20"/>
                <w:lang w:val="sr-Cyrl-CS"/>
              </w:rPr>
              <w:t>РСЈП</w:t>
            </w:r>
          </w:p>
        </w:tc>
        <w:tc>
          <w:tcPr>
            <w:tcW w:w="1620" w:type="dxa"/>
            <w:gridSpan w:val="2"/>
          </w:tcPr>
          <w:p w14:paraId="09ADDFB6" w14:textId="77777777" w:rsidR="003717C1" w:rsidRPr="00955AAC" w:rsidRDefault="003717C1" w:rsidP="003717C1">
            <w:pPr>
              <w:spacing w:after="0"/>
              <w:rPr>
                <w:rFonts w:ascii="Times New Roman" w:hAnsi="Times New Roman"/>
                <w:sz w:val="20"/>
                <w:szCs w:val="20"/>
                <w:lang w:val="sr-Cyrl-CS"/>
              </w:rPr>
            </w:pPr>
          </w:p>
        </w:tc>
        <w:tc>
          <w:tcPr>
            <w:tcW w:w="1620" w:type="dxa"/>
            <w:gridSpan w:val="2"/>
            <w:shd w:val="clear" w:color="auto" w:fill="auto"/>
          </w:tcPr>
          <w:p w14:paraId="6E6C1192" w14:textId="77777777" w:rsidR="003717C1" w:rsidRPr="00955AAC" w:rsidRDefault="003717C1" w:rsidP="003717C1">
            <w:pPr>
              <w:spacing w:after="0"/>
              <w:rPr>
                <w:rFonts w:ascii="Times New Roman" w:hAnsi="Times New Roman"/>
                <w:sz w:val="20"/>
                <w:szCs w:val="20"/>
                <w:lang w:val="sr-Cyrl-CS"/>
              </w:rPr>
            </w:pPr>
          </w:p>
        </w:tc>
      </w:tr>
      <w:tr w:rsidR="003717C1" w:rsidRPr="00955AAC" w14:paraId="29E1E9DB" w14:textId="77777777" w:rsidTr="00CD7D96">
        <w:tc>
          <w:tcPr>
            <w:tcW w:w="6253" w:type="dxa"/>
            <w:gridSpan w:val="4"/>
            <w:tcBorders>
              <w:bottom w:val="single" w:sz="4" w:space="0" w:color="auto"/>
            </w:tcBorders>
            <w:shd w:val="clear" w:color="auto" w:fill="auto"/>
          </w:tcPr>
          <w:p w14:paraId="4C85E9C1" w14:textId="5F1369BF" w:rsidR="003717C1" w:rsidRPr="00955AAC" w:rsidRDefault="003717C1" w:rsidP="003717C1">
            <w:pPr>
              <w:pStyle w:val="ListParagraph"/>
              <w:numPr>
                <w:ilvl w:val="2"/>
                <w:numId w:val="27"/>
              </w:numPr>
              <w:spacing w:after="0" w:line="240" w:lineRule="auto"/>
              <w:ind w:left="1008"/>
              <w:jc w:val="both"/>
              <w:rPr>
                <w:rFonts w:ascii="Times New Roman" w:eastAsia="Calibri" w:hAnsi="Times New Roman" w:cs="Times New Roman"/>
                <w:sz w:val="20"/>
                <w:szCs w:val="20"/>
                <w:lang w:val="sr-Cyrl-CS" w:eastAsia="en-GB"/>
              </w:rPr>
            </w:pPr>
            <w:r w:rsidRPr="00955AAC">
              <w:rPr>
                <w:rFonts w:ascii="Times New Roman" w:hAnsi="Times New Roman" w:cs="Times New Roman"/>
                <w:sz w:val="20"/>
                <w:szCs w:val="20"/>
                <w:lang w:val="sr-Cyrl-CS" w:eastAsia="en-GB"/>
              </w:rPr>
              <w:t>Усвајање закључка Владе за доношење упутстава, односно измену прописа након усаглашавања.</w:t>
            </w:r>
          </w:p>
        </w:tc>
        <w:tc>
          <w:tcPr>
            <w:tcW w:w="1955" w:type="dxa"/>
            <w:tcBorders>
              <w:bottom w:val="single" w:sz="4" w:space="0" w:color="auto"/>
            </w:tcBorders>
            <w:shd w:val="clear" w:color="auto" w:fill="auto"/>
          </w:tcPr>
          <w:p w14:paraId="48656316" w14:textId="10FD1AD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 квартал 2020</w:t>
            </w:r>
            <w:r w:rsidR="00807BEE">
              <w:rPr>
                <w:rFonts w:ascii="Times New Roman" w:hAnsi="Times New Roman"/>
                <w:sz w:val="20"/>
                <w:szCs w:val="20"/>
                <w:lang w:val="sr-Cyrl-CS"/>
              </w:rPr>
              <w:t>.</w:t>
            </w:r>
          </w:p>
        </w:tc>
        <w:tc>
          <w:tcPr>
            <w:tcW w:w="1620" w:type="dxa"/>
            <w:tcBorders>
              <w:bottom w:val="single" w:sz="4" w:space="0" w:color="auto"/>
            </w:tcBorders>
            <w:shd w:val="clear" w:color="auto" w:fill="auto"/>
          </w:tcPr>
          <w:p w14:paraId="749711E4" w14:textId="371BC2C4"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Стручна група Координационог тела за сузбијање сиве економије</w:t>
            </w:r>
          </w:p>
        </w:tc>
        <w:tc>
          <w:tcPr>
            <w:tcW w:w="1620" w:type="dxa"/>
            <w:tcBorders>
              <w:bottom w:val="single" w:sz="4" w:space="0" w:color="auto"/>
            </w:tcBorders>
            <w:shd w:val="clear" w:color="auto" w:fill="auto"/>
          </w:tcPr>
          <w:p w14:paraId="62963BEE" w14:textId="694DC508"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Надлежна министарства према областима</w:t>
            </w:r>
          </w:p>
          <w:p w14:paraId="63F02FF2"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p w14:paraId="38860D13" w14:textId="04A13E39" w:rsidR="003717C1" w:rsidRPr="00955AAC" w:rsidRDefault="00807BEE" w:rsidP="00222864">
            <w:pPr>
              <w:pStyle w:val="ColorfulList-Accent11"/>
              <w:spacing w:after="0"/>
              <w:ind w:left="0"/>
              <w:rPr>
                <w:rFonts w:ascii="Times New Roman" w:hAnsi="Times New Roman"/>
                <w:sz w:val="20"/>
                <w:szCs w:val="20"/>
                <w:lang w:val="sr-Cyrl-CS"/>
              </w:rPr>
            </w:pPr>
            <w:r>
              <w:rPr>
                <w:rFonts w:ascii="Times New Roman" w:hAnsi="Times New Roman"/>
                <w:sz w:val="20"/>
                <w:szCs w:val="20"/>
                <w:lang w:val="sr-Cyrl-CS"/>
              </w:rPr>
              <w:t>РСЈП</w:t>
            </w:r>
            <w:r w:rsidR="003717C1" w:rsidRPr="00955AAC">
              <w:rPr>
                <w:rFonts w:ascii="Times New Roman" w:hAnsi="Times New Roman"/>
                <w:sz w:val="20"/>
                <w:szCs w:val="20"/>
                <w:lang w:val="sr-Cyrl-CS"/>
              </w:rPr>
              <w:t xml:space="preserve"> </w:t>
            </w:r>
          </w:p>
        </w:tc>
        <w:tc>
          <w:tcPr>
            <w:tcW w:w="1620" w:type="dxa"/>
            <w:gridSpan w:val="2"/>
            <w:tcBorders>
              <w:bottom w:val="single" w:sz="4" w:space="0" w:color="auto"/>
            </w:tcBorders>
          </w:tcPr>
          <w:p w14:paraId="09B07629" w14:textId="77777777" w:rsidR="003717C1" w:rsidRPr="00955AAC" w:rsidRDefault="003717C1" w:rsidP="003717C1">
            <w:pPr>
              <w:spacing w:after="0"/>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51B1B7B8" w14:textId="77777777" w:rsidR="003717C1" w:rsidRPr="00955AAC" w:rsidRDefault="003717C1" w:rsidP="003717C1">
            <w:pPr>
              <w:spacing w:after="0"/>
              <w:rPr>
                <w:rFonts w:ascii="Times New Roman" w:hAnsi="Times New Roman"/>
                <w:sz w:val="20"/>
                <w:szCs w:val="20"/>
                <w:lang w:val="sr-Cyrl-CS"/>
              </w:rPr>
            </w:pPr>
          </w:p>
        </w:tc>
      </w:tr>
      <w:tr w:rsidR="003717C1" w:rsidRPr="00955AAC" w14:paraId="2D798FE6" w14:textId="77777777" w:rsidTr="00CD7D96">
        <w:tc>
          <w:tcPr>
            <w:tcW w:w="1984" w:type="dxa"/>
            <w:tcBorders>
              <w:right w:val="nil"/>
            </w:tcBorders>
            <w:shd w:val="clear" w:color="auto" w:fill="B8CCE4" w:themeFill="accent1" w:themeFillTint="66"/>
          </w:tcPr>
          <w:p w14:paraId="5AD5527F" w14:textId="77777777" w:rsidR="003717C1" w:rsidRPr="00955AAC" w:rsidRDefault="003717C1" w:rsidP="003717C1">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4.2</w:t>
            </w:r>
          </w:p>
        </w:tc>
        <w:tc>
          <w:tcPr>
            <w:tcW w:w="12704" w:type="dxa"/>
            <w:gridSpan w:val="10"/>
            <w:tcBorders>
              <w:left w:val="nil"/>
            </w:tcBorders>
            <w:shd w:val="clear" w:color="auto" w:fill="B8CCE4" w:themeFill="accent1" w:themeFillTint="66"/>
          </w:tcPr>
          <w:p w14:paraId="44CAA71B" w14:textId="77777777" w:rsidR="003717C1" w:rsidRPr="00955AAC" w:rsidRDefault="003717C1" w:rsidP="003717C1">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 Јавни регистар непореских намета и укидање парафискала </w:t>
            </w:r>
          </w:p>
        </w:tc>
      </w:tr>
      <w:tr w:rsidR="003717C1" w:rsidRPr="00955AAC" w14:paraId="01A786EB" w14:textId="77777777" w:rsidTr="00641FDE">
        <w:tc>
          <w:tcPr>
            <w:tcW w:w="14688" w:type="dxa"/>
            <w:gridSpan w:val="11"/>
          </w:tcPr>
          <w:p w14:paraId="2B924345" w14:textId="77777777" w:rsidR="003717C1" w:rsidRPr="00955AAC" w:rsidRDefault="003717C1" w:rsidP="003717C1">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252B8A4E" w14:textId="3CF214EA" w:rsidR="003717C1" w:rsidRPr="00955AAC" w:rsidRDefault="003717C1" w:rsidP="003717C1">
            <w:pPr>
              <w:pStyle w:val="ColorfulList-Accent11"/>
              <w:numPr>
                <w:ilvl w:val="0"/>
                <w:numId w:val="28"/>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Успостављен регистар непореских намета</w:t>
            </w:r>
          </w:p>
          <w:p w14:paraId="12659CD1" w14:textId="14FB8C80" w:rsidR="003717C1" w:rsidRPr="00955AAC" w:rsidRDefault="00C53FD3" w:rsidP="003717C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ПВ: </w:t>
            </w:r>
          </w:p>
          <w:p w14:paraId="5F3DC688" w14:textId="67EADEA4" w:rsidR="003717C1" w:rsidRPr="00955AAC" w:rsidRDefault="00C53FD3" w:rsidP="003717C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p>
          <w:p w14:paraId="5FF6299E" w14:textId="77777777" w:rsidR="003717C1" w:rsidRPr="00955AAC" w:rsidRDefault="003717C1" w:rsidP="003717C1">
            <w:pPr>
              <w:pStyle w:val="ColorfulList-Accent11"/>
              <w:spacing w:after="0" w:line="240" w:lineRule="auto"/>
              <w:ind w:left="0"/>
              <w:contextualSpacing w:val="0"/>
              <w:rPr>
                <w:rFonts w:ascii="Times New Roman" w:hAnsi="Times New Roman"/>
                <w:sz w:val="20"/>
                <w:szCs w:val="20"/>
                <w:lang w:val="sr-Cyrl-CS"/>
              </w:rPr>
            </w:pPr>
          </w:p>
        </w:tc>
      </w:tr>
      <w:tr w:rsidR="003717C1" w:rsidRPr="00955AAC" w14:paraId="1CF3B220" w14:textId="77777777" w:rsidTr="00FC2793">
        <w:tc>
          <w:tcPr>
            <w:tcW w:w="6228" w:type="dxa"/>
            <w:gridSpan w:val="3"/>
            <w:shd w:val="clear" w:color="auto" w:fill="EEECE1" w:themeFill="background2"/>
          </w:tcPr>
          <w:p w14:paraId="12EF83CC"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lastRenderedPageBreak/>
              <w:t>Опис мере</w:t>
            </w:r>
          </w:p>
        </w:tc>
        <w:tc>
          <w:tcPr>
            <w:tcW w:w="1980" w:type="dxa"/>
            <w:gridSpan w:val="2"/>
            <w:shd w:val="clear" w:color="auto" w:fill="EEECE1" w:themeFill="background2"/>
          </w:tcPr>
          <w:p w14:paraId="099FD2D9"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5368947A"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6E14F302"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34BB7E6D"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17EDE841"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3717C1" w:rsidRPr="00955AAC" w14:paraId="6926F3B8" w14:textId="77777777" w:rsidTr="00FC2793">
        <w:tc>
          <w:tcPr>
            <w:tcW w:w="6228" w:type="dxa"/>
            <w:gridSpan w:val="3"/>
            <w:shd w:val="clear" w:color="auto" w:fill="auto"/>
          </w:tcPr>
          <w:p w14:paraId="4C05250E" w14:textId="3455539A" w:rsidR="003717C1" w:rsidRPr="00955AAC" w:rsidRDefault="003717C1" w:rsidP="003717C1">
            <w:pPr>
              <w:jc w:val="both"/>
              <w:rPr>
                <w:rFonts w:ascii="Times New Roman" w:hAnsi="Times New Roman"/>
                <w:sz w:val="20"/>
                <w:szCs w:val="20"/>
                <w:lang w:val="sr-Cyrl-CS"/>
              </w:rPr>
            </w:pPr>
            <w:r w:rsidRPr="00955AAC">
              <w:rPr>
                <w:rFonts w:ascii="Times New Roman" w:hAnsi="Times New Roman"/>
                <w:sz w:val="20"/>
                <w:szCs w:val="20"/>
                <w:lang w:val="sr-Cyrl-CS"/>
              </w:rPr>
              <w:t>Јавни регистар непореских намета ће обухватати све накнаде и таксе и републичке и локалне административне таксе, сва непореска давања према Републици</w:t>
            </w:r>
            <w:r w:rsidR="00C93436" w:rsidRPr="00955AAC">
              <w:rPr>
                <w:rFonts w:ascii="Times New Roman" w:hAnsi="Times New Roman"/>
                <w:sz w:val="20"/>
                <w:szCs w:val="20"/>
                <w:lang w:val="sr-Cyrl-CS"/>
              </w:rPr>
              <w:t xml:space="preserve"> Србији</w:t>
            </w:r>
            <w:r w:rsidRPr="00955AAC">
              <w:rPr>
                <w:rFonts w:ascii="Times New Roman" w:hAnsi="Times New Roman"/>
                <w:sz w:val="20"/>
                <w:szCs w:val="20"/>
                <w:lang w:val="sr-Cyrl-CS"/>
              </w:rPr>
              <w:t>, јавним предузећима и локалним самоуправама. Тренутно постоје накнаде које нису обухваћене Законом о накнадама за коришћење јавних добара. На основу регистра омогућити системску контролу врста и висина накнада.</w:t>
            </w:r>
          </w:p>
        </w:tc>
        <w:tc>
          <w:tcPr>
            <w:tcW w:w="1980" w:type="dxa"/>
            <w:gridSpan w:val="2"/>
            <w:shd w:val="clear" w:color="auto" w:fill="auto"/>
          </w:tcPr>
          <w:p w14:paraId="7C6B6319" w14:textId="77777777" w:rsidR="003717C1" w:rsidRPr="00955AAC" w:rsidRDefault="003717C1" w:rsidP="003717C1">
            <w:pPr>
              <w:pStyle w:val="ColorfulList-Accent11"/>
              <w:spacing w:after="0"/>
              <w:ind w:left="0"/>
              <w:rPr>
                <w:rFonts w:ascii="Times New Roman" w:hAnsi="Times New Roman"/>
                <w:b/>
                <w:sz w:val="20"/>
                <w:szCs w:val="20"/>
                <w:lang w:val="sr-Cyrl-CS"/>
              </w:rPr>
            </w:pPr>
          </w:p>
        </w:tc>
        <w:tc>
          <w:tcPr>
            <w:tcW w:w="1620" w:type="dxa"/>
            <w:shd w:val="clear" w:color="auto" w:fill="auto"/>
          </w:tcPr>
          <w:p w14:paraId="3EC5AE31"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МФИН </w:t>
            </w:r>
          </w:p>
        </w:tc>
        <w:tc>
          <w:tcPr>
            <w:tcW w:w="1620" w:type="dxa"/>
            <w:shd w:val="clear" w:color="auto" w:fill="auto"/>
          </w:tcPr>
          <w:p w14:paraId="40B86E3C"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Имаоци јавних овлашћења који наплаћују непореске намете</w:t>
            </w:r>
          </w:p>
        </w:tc>
        <w:tc>
          <w:tcPr>
            <w:tcW w:w="1620" w:type="dxa"/>
            <w:gridSpan w:val="2"/>
          </w:tcPr>
          <w:p w14:paraId="7E69C4DE" w14:textId="77777777" w:rsidR="003717C1" w:rsidRPr="00955AAC" w:rsidRDefault="003717C1" w:rsidP="003717C1">
            <w:pPr>
              <w:spacing w:after="0"/>
              <w:rPr>
                <w:rFonts w:ascii="Times New Roman" w:hAnsi="Times New Roman"/>
                <w:b/>
                <w:sz w:val="20"/>
                <w:szCs w:val="20"/>
                <w:lang w:val="sr-Cyrl-CS"/>
              </w:rPr>
            </w:pPr>
          </w:p>
        </w:tc>
        <w:tc>
          <w:tcPr>
            <w:tcW w:w="1620" w:type="dxa"/>
            <w:gridSpan w:val="2"/>
            <w:shd w:val="clear" w:color="auto" w:fill="auto"/>
          </w:tcPr>
          <w:p w14:paraId="3AB26705" w14:textId="77777777" w:rsidR="003717C1" w:rsidRPr="00955AAC" w:rsidRDefault="003717C1" w:rsidP="003717C1">
            <w:pPr>
              <w:spacing w:after="0"/>
              <w:rPr>
                <w:rFonts w:ascii="Times New Roman" w:hAnsi="Times New Roman"/>
                <w:b/>
                <w:sz w:val="20"/>
                <w:szCs w:val="20"/>
                <w:lang w:val="sr-Cyrl-CS"/>
              </w:rPr>
            </w:pPr>
          </w:p>
        </w:tc>
      </w:tr>
      <w:tr w:rsidR="003717C1" w:rsidRPr="00955AAC" w14:paraId="7CBCBE90" w14:textId="77777777" w:rsidTr="000C6B6C">
        <w:tc>
          <w:tcPr>
            <w:tcW w:w="6228" w:type="dxa"/>
            <w:gridSpan w:val="3"/>
            <w:shd w:val="clear" w:color="auto" w:fill="EEECE1" w:themeFill="background2"/>
          </w:tcPr>
          <w:p w14:paraId="1660CFEF"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gridSpan w:val="2"/>
            <w:shd w:val="clear" w:color="auto" w:fill="EEECE1" w:themeFill="background2"/>
          </w:tcPr>
          <w:p w14:paraId="1B15C17E"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2CACC50F"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7B109275"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45CF93AE"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476159BF"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3717C1" w:rsidRPr="00955AAC" w14:paraId="4696CE37" w14:textId="77777777" w:rsidTr="00CD7D96">
        <w:tc>
          <w:tcPr>
            <w:tcW w:w="6228" w:type="dxa"/>
            <w:gridSpan w:val="3"/>
            <w:tcBorders>
              <w:bottom w:val="single" w:sz="4" w:space="0" w:color="auto"/>
            </w:tcBorders>
            <w:shd w:val="clear" w:color="auto" w:fill="auto"/>
          </w:tcPr>
          <w:p w14:paraId="6FE793C5" w14:textId="0C636B26" w:rsidR="003717C1" w:rsidRPr="00955AAC" w:rsidRDefault="003717C1" w:rsidP="003717C1">
            <w:pPr>
              <w:pStyle w:val="ListParagraph"/>
              <w:numPr>
                <w:ilvl w:val="2"/>
                <w:numId w:val="2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Дефинисати електронски регистар који се ажурира сваки пут када се промени висина, назив или начин обрачуна накнаде или непореског намета</w:t>
            </w:r>
            <w:r w:rsidR="00807BEE">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221CD757"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477DF84D"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p w14:paraId="46AB77B1" w14:textId="77777777" w:rsidR="003717C1" w:rsidRPr="00955AAC" w:rsidRDefault="003717C1" w:rsidP="003717C1">
            <w:pPr>
              <w:pStyle w:val="ColorfulList-Accent11"/>
              <w:spacing w:after="0"/>
              <w:ind w:left="0"/>
              <w:rPr>
                <w:rFonts w:ascii="Times New Roman" w:hAnsi="Times New Roman"/>
                <w:sz w:val="20"/>
                <w:szCs w:val="20"/>
                <w:lang w:val="sr-Cyrl-CS"/>
              </w:rPr>
            </w:pPr>
          </w:p>
        </w:tc>
        <w:tc>
          <w:tcPr>
            <w:tcW w:w="1620" w:type="dxa"/>
            <w:tcBorders>
              <w:bottom w:val="single" w:sz="4" w:space="0" w:color="auto"/>
            </w:tcBorders>
            <w:shd w:val="clear" w:color="auto" w:fill="auto"/>
          </w:tcPr>
          <w:p w14:paraId="3B1B9359"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Министарства, остале институције које наплаћују непореске намете</w:t>
            </w:r>
          </w:p>
        </w:tc>
        <w:tc>
          <w:tcPr>
            <w:tcW w:w="1620" w:type="dxa"/>
            <w:gridSpan w:val="2"/>
            <w:tcBorders>
              <w:bottom w:val="single" w:sz="4" w:space="0" w:color="auto"/>
            </w:tcBorders>
          </w:tcPr>
          <w:p w14:paraId="2BF09334" w14:textId="77777777" w:rsidR="003717C1" w:rsidRPr="00955AAC" w:rsidRDefault="003717C1" w:rsidP="003717C1">
            <w:pPr>
              <w:spacing w:after="0"/>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474BEB83" w14:textId="77777777" w:rsidR="003717C1" w:rsidRPr="00955AAC" w:rsidRDefault="003717C1" w:rsidP="003717C1">
            <w:pPr>
              <w:spacing w:after="0"/>
              <w:rPr>
                <w:rFonts w:ascii="Times New Roman" w:hAnsi="Times New Roman"/>
                <w:sz w:val="20"/>
                <w:szCs w:val="20"/>
                <w:lang w:val="sr-Cyrl-CS"/>
              </w:rPr>
            </w:pPr>
          </w:p>
        </w:tc>
      </w:tr>
      <w:tr w:rsidR="003717C1" w:rsidRPr="00955AAC" w14:paraId="60F96195" w14:textId="77777777" w:rsidTr="00CD7D96">
        <w:tc>
          <w:tcPr>
            <w:tcW w:w="6228" w:type="dxa"/>
            <w:gridSpan w:val="3"/>
            <w:tcBorders>
              <w:bottom w:val="single" w:sz="4" w:space="0" w:color="auto"/>
            </w:tcBorders>
            <w:shd w:val="clear" w:color="auto" w:fill="auto"/>
          </w:tcPr>
          <w:p w14:paraId="68210506" w14:textId="395C4979" w:rsidR="003717C1" w:rsidRPr="00955AAC" w:rsidRDefault="003717C1" w:rsidP="003717C1">
            <w:pPr>
              <w:pStyle w:val="ListParagraph"/>
              <w:numPr>
                <w:ilvl w:val="2"/>
                <w:numId w:val="2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807BEE">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55CAAEB0" w14:textId="3FABB8B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5B9C8B46" w14:textId="331B9F02"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tcBorders>
              <w:bottom w:val="single" w:sz="4" w:space="0" w:color="auto"/>
            </w:tcBorders>
            <w:shd w:val="clear" w:color="auto" w:fill="auto"/>
          </w:tcPr>
          <w:p w14:paraId="1F97E781" w14:textId="77777777" w:rsidR="003717C1" w:rsidRPr="00955AAC" w:rsidRDefault="003717C1" w:rsidP="003717C1">
            <w:pPr>
              <w:pStyle w:val="ColorfulList-Accent11"/>
              <w:spacing w:after="0"/>
              <w:ind w:left="0"/>
              <w:rPr>
                <w:rFonts w:ascii="Times New Roman" w:hAnsi="Times New Roman"/>
                <w:sz w:val="20"/>
                <w:szCs w:val="20"/>
                <w:lang w:val="sr-Cyrl-CS"/>
              </w:rPr>
            </w:pPr>
          </w:p>
        </w:tc>
        <w:tc>
          <w:tcPr>
            <w:tcW w:w="1620" w:type="dxa"/>
            <w:gridSpan w:val="2"/>
            <w:tcBorders>
              <w:bottom w:val="single" w:sz="4" w:space="0" w:color="auto"/>
            </w:tcBorders>
          </w:tcPr>
          <w:p w14:paraId="219908FF" w14:textId="77777777" w:rsidR="003717C1" w:rsidRPr="00955AAC" w:rsidRDefault="003717C1" w:rsidP="003717C1">
            <w:pPr>
              <w:spacing w:after="0"/>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06FADCE8" w14:textId="77777777" w:rsidR="003717C1" w:rsidRPr="00955AAC" w:rsidRDefault="003717C1" w:rsidP="003717C1">
            <w:pPr>
              <w:spacing w:after="0"/>
              <w:rPr>
                <w:rFonts w:ascii="Times New Roman" w:hAnsi="Times New Roman"/>
                <w:sz w:val="20"/>
                <w:szCs w:val="20"/>
                <w:lang w:val="sr-Cyrl-CS"/>
              </w:rPr>
            </w:pPr>
          </w:p>
        </w:tc>
      </w:tr>
      <w:tr w:rsidR="003717C1" w:rsidRPr="00955AAC" w14:paraId="28D85EB3" w14:textId="77777777" w:rsidTr="00CD7D96">
        <w:tc>
          <w:tcPr>
            <w:tcW w:w="1984" w:type="dxa"/>
            <w:tcBorders>
              <w:right w:val="nil"/>
            </w:tcBorders>
            <w:shd w:val="clear" w:color="auto" w:fill="B8CCE4" w:themeFill="accent1" w:themeFillTint="66"/>
          </w:tcPr>
          <w:p w14:paraId="2271F4B7" w14:textId="77777777" w:rsidR="003717C1" w:rsidRPr="00955AAC" w:rsidRDefault="003717C1" w:rsidP="003717C1">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8"/>
                <w:lang w:val="sr-Cyrl-CS"/>
              </w:rPr>
              <w:t>Мера 4.3</w:t>
            </w:r>
          </w:p>
        </w:tc>
        <w:tc>
          <w:tcPr>
            <w:tcW w:w="12704" w:type="dxa"/>
            <w:gridSpan w:val="10"/>
            <w:tcBorders>
              <w:left w:val="nil"/>
            </w:tcBorders>
            <w:shd w:val="clear" w:color="auto" w:fill="B8CCE4" w:themeFill="accent1" w:themeFillTint="66"/>
          </w:tcPr>
          <w:p w14:paraId="08C5D711" w14:textId="77777777" w:rsidR="003717C1" w:rsidRPr="00955AAC" w:rsidRDefault="003717C1" w:rsidP="003717C1">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8"/>
                <w:lang w:val="sr-Cyrl-CS"/>
              </w:rPr>
              <w:t xml:space="preserve">Е-јавне набавке – успоставити електронски поступак јавних набавки </w:t>
            </w:r>
          </w:p>
        </w:tc>
      </w:tr>
      <w:tr w:rsidR="003717C1" w:rsidRPr="00955AAC" w14:paraId="375FE1E4" w14:textId="77777777" w:rsidTr="000C6B6C">
        <w:tc>
          <w:tcPr>
            <w:tcW w:w="14688" w:type="dxa"/>
            <w:gridSpan w:val="11"/>
          </w:tcPr>
          <w:p w14:paraId="0FB5C35C" w14:textId="77777777" w:rsidR="003717C1" w:rsidRPr="00955AAC" w:rsidRDefault="003717C1" w:rsidP="003717C1">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4B145B17" w14:textId="77777777" w:rsidR="003717C1" w:rsidRPr="00955AAC" w:rsidRDefault="003717C1" w:rsidP="003717C1">
            <w:pPr>
              <w:pStyle w:val="ColorfulList-Accent11"/>
              <w:numPr>
                <w:ilvl w:val="0"/>
                <w:numId w:val="30"/>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Просечан број понуђача по тендеру</w:t>
            </w:r>
          </w:p>
          <w:p w14:paraId="66F763CF" w14:textId="77777777" w:rsidR="003717C1" w:rsidRPr="00955AAC" w:rsidRDefault="003717C1" w:rsidP="003717C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2.5</w:t>
            </w:r>
          </w:p>
          <w:p w14:paraId="3BBCEFF7" w14:textId="77777777" w:rsidR="003717C1" w:rsidRPr="00955AAC" w:rsidRDefault="003717C1" w:rsidP="003717C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2.6</w:t>
            </w:r>
          </w:p>
          <w:p w14:paraId="5A4EA28E" w14:textId="2E191A51" w:rsidR="003717C1" w:rsidRPr="00955AAC" w:rsidRDefault="003717C1" w:rsidP="003717C1">
            <w:pPr>
              <w:pStyle w:val="ColorfulList-Accent11"/>
              <w:numPr>
                <w:ilvl w:val="0"/>
                <w:numId w:val="30"/>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Смањење  просечног броја дана трајања поступка јавне набавке</w:t>
            </w:r>
          </w:p>
          <w:p w14:paraId="15BF1AE6" w14:textId="77777777" w:rsidR="003717C1" w:rsidRPr="00955AAC" w:rsidRDefault="003717C1" w:rsidP="003717C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63</w:t>
            </w:r>
          </w:p>
          <w:p w14:paraId="5F779FF3" w14:textId="77777777" w:rsidR="003717C1" w:rsidRPr="00955AAC" w:rsidRDefault="003717C1" w:rsidP="003717C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61</w:t>
            </w:r>
          </w:p>
          <w:p w14:paraId="0B40288A" w14:textId="77777777" w:rsidR="003717C1" w:rsidRPr="00955AAC" w:rsidRDefault="003717C1" w:rsidP="003717C1">
            <w:pPr>
              <w:pStyle w:val="ColorfulList-Accent11"/>
              <w:spacing w:after="0" w:line="240" w:lineRule="auto"/>
              <w:contextualSpacing w:val="0"/>
              <w:rPr>
                <w:rFonts w:ascii="Times New Roman" w:hAnsi="Times New Roman"/>
                <w:sz w:val="20"/>
                <w:szCs w:val="20"/>
                <w:lang w:val="sr-Cyrl-CS"/>
              </w:rPr>
            </w:pPr>
          </w:p>
        </w:tc>
      </w:tr>
      <w:tr w:rsidR="003717C1" w:rsidRPr="00955AAC" w14:paraId="21D896DD" w14:textId="77777777" w:rsidTr="000C6B6C">
        <w:tc>
          <w:tcPr>
            <w:tcW w:w="6228" w:type="dxa"/>
            <w:gridSpan w:val="3"/>
            <w:shd w:val="clear" w:color="auto" w:fill="EEECE1" w:themeFill="background2"/>
          </w:tcPr>
          <w:p w14:paraId="7469C4A9"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gridSpan w:val="2"/>
            <w:shd w:val="clear" w:color="auto" w:fill="EEECE1" w:themeFill="background2"/>
          </w:tcPr>
          <w:p w14:paraId="18AA899F"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616E66E9"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636EE3CA"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3025B2D9"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314AE8FA"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3717C1" w:rsidRPr="00955AAC" w14:paraId="154AF5C0" w14:textId="77777777" w:rsidTr="00CD7D96">
        <w:trPr>
          <w:trHeight w:val="818"/>
        </w:trPr>
        <w:tc>
          <w:tcPr>
            <w:tcW w:w="6228" w:type="dxa"/>
            <w:gridSpan w:val="3"/>
            <w:shd w:val="clear" w:color="auto" w:fill="auto"/>
          </w:tcPr>
          <w:p w14:paraId="0D20602C" w14:textId="5FB606BF" w:rsidR="003717C1" w:rsidRPr="00955AAC" w:rsidRDefault="003717C1" w:rsidP="003717C1">
            <w:pPr>
              <w:pStyle w:val="ColorfulList-Accent11"/>
              <w:spacing w:after="0" w:line="240" w:lineRule="auto"/>
              <w:ind w:left="0"/>
              <w:jc w:val="both"/>
              <w:rPr>
                <w:rFonts w:ascii="Times New Roman" w:hAnsi="Times New Roman"/>
                <w:sz w:val="20"/>
                <w:szCs w:val="20"/>
                <w:lang w:val="sr-Cyrl-CS"/>
              </w:rPr>
            </w:pPr>
            <w:r w:rsidRPr="00955AAC">
              <w:rPr>
                <w:rFonts w:ascii="Times New Roman" w:hAnsi="Times New Roman"/>
                <w:sz w:val="20"/>
                <w:szCs w:val="20"/>
                <w:lang w:val="sr-Cyrl-CS"/>
              </w:rPr>
              <w:lastRenderedPageBreak/>
              <w:t xml:space="preserve">Успоставити електронски поступак јавних набавки који обухвата све фазе од поступка планирања и спровођења поступка јавних набавки, тако и обавезу објављивања обавештења о додели уговора, који садржи детаљне податке о закљученом уговору, односно податке о уговореној вредности и остале релевантне информације – јединствени портал путем којег ће се спроводити све јавне набавке у </w:t>
            </w:r>
            <w:r w:rsidR="005F6EE8" w:rsidRPr="00955AAC">
              <w:rPr>
                <w:rFonts w:ascii="Times New Roman" w:hAnsi="Times New Roman"/>
                <w:sz w:val="20"/>
                <w:szCs w:val="20"/>
                <w:lang w:val="sr-Cyrl-CS"/>
              </w:rPr>
              <w:t xml:space="preserve">Републици </w:t>
            </w:r>
            <w:r w:rsidRPr="00955AAC">
              <w:rPr>
                <w:rFonts w:ascii="Times New Roman" w:hAnsi="Times New Roman"/>
                <w:sz w:val="20"/>
                <w:szCs w:val="20"/>
                <w:lang w:val="sr-Cyrl-CS"/>
              </w:rPr>
              <w:t xml:space="preserve">Србији. </w:t>
            </w:r>
          </w:p>
          <w:p w14:paraId="2E164131" w14:textId="77777777" w:rsidR="003717C1" w:rsidRPr="00955AAC" w:rsidRDefault="003717C1" w:rsidP="003717C1">
            <w:pPr>
              <w:pStyle w:val="ColorfulList-Accent11"/>
              <w:spacing w:after="0" w:line="240" w:lineRule="auto"/>
              <w:ind w:left="0"/>
              <w:jc w:val="both"/>
              <w:rPr>
                <w:rFonts w:ascii="Times New Roman" w:hAnsi="Times New Roman"/>
                <w:sz w:val="20"/>
                <w:szCs w:val="20"/>
                <w:lang w:val="sr-Cyrl-CS"/>
              </w:rPr>
            </w:pPr>
            <w:r w:rsidRPr="00955AAC">
              <w:rPr>
                <w:rFonts w:ascii="Times New Roman" w:hAnsi="Times New Roman"/>
                <w:sz w:val="20"/>
                <w:szCs w:val="20"/>
                <w:lang w:val="sr-Cyrl-CS"/>
              </w:rPr>
              <w:t xml:space="preserve">Систем ће имати следеће карактеристике: </w:t>
            </w:r>
          </w:p>
          <w:p w14:paraId="26CFBA09" w14:textId="11D48D5D" w:rsidR="003717C1" w:rsidRPr="00955AAC" w:rsidRDefault="003717C1" w:rsidP="003717C1">
            <w:pPr>
              <w:pStyle w:val="ColorfulList-Accent11"/>
              <w:numPr>
                <w:ilvl w:val="0"/>
                <w:numId w:val="12"/>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конкурсна документација и друга писмена која објављује наручилац ће бити свима доступна путем јединственог електронског портала</w:t>
            </w:r>
            <w:r w:rsidR="00807BEE">
              <w:rPr>
                <w:rFonts w:ascii="Times New Roman" w:hAnsi="Times New Roman"/>
                <w:sz w:val="20"/>
                <w:szCs w:val="20"/>
                <w:lang w:val="sr-Cyrl-CS"/>
              </w:rPr>
              <w:t>,</w:t>
            </w:r>
          </w:p>
          <w:p w14:paraId="0A20BED1" w14:textId="0BE36E69" w:rsidR="003717C1" w:rsidRPr="00955AAC" w:rsidRDefault="003717C1" w:rsidP="003717C1">
            <w:pPr>
              <w:pStyle w:val="ColorfulList-Accent11"/>
              <w:numPr>
                <w:ilvl w:val="0"/>
                <w:numId w:val="12"/>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систем не дозвољава никоме да види понуде док не истекне рок за њихово подношење. Дакле, у тренутку истицања рока, односно у тренутку отварања понуда систем ће електронски генерисати цене и остале комерцијалне услове из поднетих понуда, а који су битни за пондерисање, односно рангирање истих. Такође, систем ће електронски проследити записник о отварању понуда са наведеним подацима и то само и свим понуђачима који су учествовали у поступку јавне набавке, односно који су поднели понуду преко јединственог портала. </w:t>
            </w:r>
            <w:r w:rsidR="00807BEE" w:rsidRPr="00955AAC">
              <w:rPr>
                <w:rFonts w:ascii="Times New Roman" w:hAnsi="Times New Roman"/>
                <w:sz w:val="20"/>
                <w:szCs w:val="20"/>
                <w:lang w:val="sr-Cyrl-CS"/>
              </w:rPr>
              <w:t xml:space="preserve">Одлука </w:t>
            </w:r>
            <w:r w:rsidRPr="00955AAC">
              <w:rPr>
                <w:rFonts w:ascii="Times New Roman" w:hAnsi="Times New Roman"/>
                <w:sz w:val="20"/>
                <w:szCs w:val="20"/>
                <w:lang w:val="sr-Cyrl-CS"/>
              </w:rPr>
              <w:t>о додели је јавна, обавештења о закљученим уговорима се јавно објављују и садрже све релевантне под</w:t>
            </w:r>
            <w:r w:rsidR="00807BEE">
              <w:rPr>
                <w:rFonts w:ascii="Times New Roman" w:hAnsi="Times New Roman"/>
                <w:sz w:val="20"/>
                <w:szCs w:val="20"/>
                <w:lang w:val="sr-Cyrl-CS"/>
              </w:rPr>
              <w:t>атке битне за закључење уговора,</w:t>
            </w:r>
            <w:r w:rsidRPr="00955AAC">
              <w:rPr>
                <w:rFonts w:ascii="Times New Roman" w:hAnsi="Times New Roman"/>
                <w:sz w:val="20"/>
                <w:szCs w:val="20"/>
                <w:lang w:val="sr-Cyrl-CS"/>
              </w:rPr>
              <w:t xml:space="preserve"> </w:t>
            </w:r>
          </w:p>
          <w:p w14:paraId="25451FB6" w14:textId="0C7D0650" w:rsidR="003717C1" w:rsidRPr="00955AAC" w:rsidRDefault="003717C1" w:rsidP="003717C1">
            <w:pPr>
              <w:pStyle w:val="ColorfulList-Accent11"/>
              <w:numPr>
                <w:ilvl w:val="0"/>
                <w:numId w:val="12"/>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имплементирати решење да поступак заштите права понуђача буде електронски и јаван на порталу јавних набавки, а да процес јавне набавке не буде угрожен</w:t>
            </w:r>
            <w:r w:rsidR="00807BEE">
              <w:rPr>
                <w:rFonts w:ascii="Times New Roman" w:hAnsi="Times New Roman"/>
                <w:sz w:val="20"/>
                <w:szCs w:val="20"/>
                <w:lang w:val="sr-Cyrl-CS"/>
              </w:rPr>
              <w:t>,</w:t>
            </w:r>
          </w:p>
          <w:p w14:paraId="67DE3D0A" w14:textId="69EF06FA" w:rsidR="003717C1" w:rsidRPr="00955AAC" w:rsidRDefault="003717C1" w:rsidP="003717C1">
            <w:pPr>
              <w:pStyle w:val="ColorfulList-Accent11"/>
              <w:numPr>
                <w:ilvl w:val="0"/>
                <w:numId w:val="12"/>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обавезна је код наручиоца интерна контрола извршења уговорених обавеза</w:t>
            </w:r>
            <w:r w:rsidR="00807BEE">
              <w:rPr>
                <w:rFonts w:ascii="Times New Roman" w:hAnsi="Times New Roman"/>
                <w:sz w:val="20"/>
                <w:szCs w:val="20"/>
                <w:lang w:val="sr-Cyrl-CS"/>
              </w:rPr>
              <w:t>,</w:t>
            </w:r>
            <w:r w:rsidRPr="00955AAC">
              <w:rPr>
                <w:rFonts w:ascii="Times New Roman" w:hAnsi="Times New Roman"/>
                <w:sz w:val="20"/>
                <w:szCs w:val="20"/>
                <w:lang w:val="sr-Cyrl-CS"/>
              </w:rPr>
              <w:t xml:space="preserve"> </w:t>
            </w:r>
          </w:p>
          <w:p w14:paraId="21ED0BCA" w14:textId="666EF9BC" w:rsidR="003717C1" w:rsidRPr="00955AAC" w:rsidRDefault="003717C1" w:rsidP="003717C1">
            <w:pPr>
              <w:pStyle w:val="ColorfulList-Accent11"/>
              <w:numPr>
                <w:ilvl w:val="0"/>
                <w:numId w:val="12"/>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имплементирати ефикасан механизам којим се врши оцена извршења уговора  и имплементирати ефикасан механизам којим ће се ограничити учешће у јавним набавкама привредним субјектима који су пословали у сивој зони</w:t>
            </w:r>
            <w:r w:rsidR="00807BEE">
              <w:rPr>
                <w:rFonts w:ascii="Times New Roman" w:hAnsi="Times New Roman"/>
                <w:sz w:val="20"/>
                <w:szCs w:val="20"/>
                <w:lang w:val="sr-Cyrl-CS"/>
              </w:rPr>
              <w:t>.</w:t>
            </w:r>
          </w:p>
        </w:tc>
        <w:tc>
          <w:tcPr>
            <w:tcW w:w="1980" w:type="dxa"/>
            <w:gridSpan w:val="2"/>
            <w:shd w:val="clear" w:color="auto" w:fill="auto"/>
          </w:tcPr>
          <w:p w14:paraId="1DE9FB02" w14:textId="77777777" w:rsidR="003717C1" w:rsidRPr="00955AAC" w:rsidRDefault="003717C1" w:rsidP="003717C1">
            <w:pPr>
              <w:pStyle w:val="ColorfulList-Accent11"/>
              <w:spacing w:after="0"/>
              <w:ind w:left="0"/>
              <w:rPr>
                <w:rFonts w:ascii="Times New Roman" w:hAnsi="Times New Roman"/>
                <w:sz w:val="20"/>
                <w:szCs w:val="20"/>
                <w:lang w:val="sr-Cyrl-CS"/>
              </w:rPr>
            </w:pPr>
          </w:p>
        </w:tc>
        <w:tc>
          <w:tcPr>
            <w:tcW w:w="1620" w:type="dxa"/>
            <w:shd w:val="clear" w:color="auto" w:fill="auto"/>
          </w:tcPr>
          <w:p w14:paraId="344F3F2A"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5F36F404"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Управа за јавне набавке</w:t>
            </w:r>
          </w:p>
        </w:tc>
        <w:tc>
          <w:tcPr>
            <w:tcW w:w="1620" w:type="dxa"/>
            <w:gridSpan w:val="2"/>
          </w:tcPr>
          <w:p w14:paraId="5A3C1B69" w14:textId="77777777" w:rsidR="003717C1" w:rsidRPr="00955AAC" w:rsidRDefault="003717C1" w:rsidP="003717C1">
            <w:pPr>
              <w:spacing w:after="0" w:line="240" w:lineRule="auto"/>
              <w:rPr>
                <w:rFonts w:ascii="Times New Roman" w:hAnsi="Times New Roman"/>
                <w:sz w:val="20"/>
                <w:szCs w:val="20"/>
                <w:lang w:val="sr-Cyrl-CS"/>
              </w:rPr>
            </w:pPr>
          </w:p>
        </w:tc>
        <w:tc>
          <w:tcPr>
            <w:tcW w:w="1620" w:type="dxa"/>
            <w:gridSpan w:val="2"/>
            <w:shd w:val="clear" w:color="auto" w:fill="auto"/>
          </w:tcPr>
          <w:p w14:paraId="4EF482CE" w14:textId="77777777" w:rsidR="003717C1" w:rsidRPr="00955AAC" w:rsidRDefault="003717C1" w:rsidP="003717C1">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 xml:space="preserve"> </w:t>
            </w:r>
          </w:p>
        </w:tc>
      </w:tr>
      <w:tr w:rsidR="003717C1" w:rsidRPr="00955AAC" w14:paraId="49D0936D" w14:textId="77777777" w:rsidTr="000C6B6C">
        <w:tc>
          <w:tcPr>
            <w:tcW w:w="6228" w:type="dxa"/>
            <w:gridSpan w:val="3"/>
            <w:shd w:val="clear" w:color="auto" w:fill="EEECE1" w:themeFill="background2"/>
          </w:tcPr>
          <w:p w14:paraId="77C28337"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gridSpan w:val="2"/>
            <w:shd w:val="clear" w:color="auto" w:fill="EEECE1" w:themeFill="background2"/>
          </w:tcPr>
          <w:p w14:paraId="7C30C538"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760AF970"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1E1046E2"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717C160E"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4066FBA4"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3717C1" w:rsidRPr="00955AAC" w14:paraId="611C6074" w14:textId="77777777" w:rsidTr="00CD7D96">
        <w:tc>
          <w:tcPr>
            <w:tcW w:w="6228" w:type="dxa"/>
            <w:gridSpan w:val="3"/>
            <w:tcBorders>
              <w:bottom w:val="single" w:sz="4" w:space="0" w:color="auto"/>
            </w:tcBorders>
            <w:shd w:val="clear" w:color="auto" w:fill="auto"/>
          </w:tcPr>
          <w:p w14:paraId="61B4960F" w14:textId="5C5B1749" w:rsidR="003717C1" w:rsidRPr="00955AAC" w:rsidRDefault="00EE0E6D" w:rsidP="00EE0E6D">
            <w:pPr>
              <w:pStyle w:val="ListParagraph"/>
              <w:numPr>
                <w:ilvl w:val="2"/>
                <w:numId w:val="31"/>
              </w:numPr>
              <w:spacing w:after="0" w:line="240" w:lineRule="auto"/>
              <w:ind w:left="1008"/>
              <w:jc w:val="both"/>
              <w:rPr>
                <w:rFonts w:ascii="Times New Roman" w:hAnsi="Times New Roman"/>
                <w:sz w:val="20"/>
                <w:szCs w:val="20"/>
                <w:lang w:val="sr-Cyrl-CS"/>
              </w:rPr>
            </w:pPr>
            <w:r>
              <w:rPr>
                <w:rFonts w:ascii="Times New Roman" w:hAnsi="Times New Roman"/>
                <w:sz w:val="20"/>
                <w:szCs w:val="20"/>
                <w:lang w:val="sr-Cyrl-CS"/>
              </w:rPr>
              <w:t>Усвајање</w:t>
            </w:r>
            <w:r w:rsidR="003717C1" w:rsidRPr="00955AAC">
              <w:rPr>
                <w:rFonts w:ascii="Times New Roman" w:hAnsi="Times New Roman"/>
                <w:sz w:val="20"/>
                <w:szCs w:val="20"/>
                <w:lang w:val="sr-Cyrl-CS"/>
              </w:rPr>
              <w:t xml:space="preserve"> </w:t>
            </w:r>
            <w:r>
              <w:rPr>
                <w:rFonts w:ascii="Times New Roman" w:hAnsi="Times New Roman"/>
                <w:sz w:val="20"/>
                <w:szCs w:val="20"/>
                <w:lang w:val="sr-Cyrl-CS"/>
              </w:rPr>
              <w:t>Предлога</w:t>
            </w:r>
            <w:r w:rsidR="003717C1" w:rsidRPr="00955AAC">
              <w:rPr>
                <w:rFonts w:ascii="Times New Roman" w:hAnsi="Times New Roman"/>
                <w:sz w:val="20"/>
                <w:szCs w:val="20"/>
                <w:lang w:val="sr-Cyrl-CS"/>
              </w:rPr>
              <w:t xml:space="preserve"> закона о јавним набавкама</w:t>
            </w:r>
            <w:r w:rsidR="00807BEE">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67EDB901"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2019.</w:t>
            </w:r>
          </w:p>
          <w:p w14:paraId="25DF495C" w14:textId="77777777" w:rsidR="003717C1" w:rsidRPr="00955AAC" w:rsidRDefault="003717C1" w:rsidP="003717C1">
            <w:pPr>
              <w:pStyle w:val="ColorfulList-Accent11"/>
              <w:spacing w:after="0"/>
              <w:ind w:left="0"/>
              <w:rPr>
                <w:rFonts w:ascii="Times New Roman" w:hAnsi="Times New Roman"/>
                <w:sz w:val="20"/>
                <w:szCs w:val="20"/>
                <w:lang w:val="sr-Cyrl-CS"/>
              </w:rPr>
            </w:pPr>
          </w:p>
        </w:tc>
        <w:tc>
          <w:tcPr>
            <w:tcW w:w="1620" w:type="dxa"/>
            <w:tcBorders>
              <w:bottom w:val="single" w:sz="4" w:space="0" w:color="auto"/>
            </w:tcBorders>
            <w:shd w:val="clear" w:color="auto" w:fill="auto"/>
          </w:tcPr>
          <w:p w14:paraId="280FE49A" w14:textId="758FFD8E" w:rsidR="00EE0E6D" w:rsidRDefault="00EE0E6D" w:rsidP="003717C1">
            <w:pPr>
              <w:pStyle w:val="ColorfulList-Accent11"/>
              <w:spacing w:after="0"/>
              <w:ind w:left="0"/>
              <w:rPr>
                <w:rFonts w:ascii="Times New Roman" w:hAnsi="Times New Roman"/>
                <w:sz w:val="20"/>
                <w:szCs w:val="20"/>
                <w:lang w:val="sr-Cyrl-CS"/>
              </w:rPr>
            </w:pPr>
            <w:r>
              <w:rPr>
                <w:rFonts w:ascii="Times New Roman" w:hAnsi="Times New Roman"/>
                <w:sz w:val="20"/>
                <w:szCs w:val="20"/>
                <w:lang w:val="sr-Cyrl-CS"/>
              </w:rPr>
              <w:t>Влада</w:t>
            </w:r>
          </w:p>
          <w:p w14:paraId="020E1AC7" w14:textId="00C887D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tcBorders>
              <w:bottom w:val="single" w:sz="4" w:space="0" w:color="auto"/>
            </w:tcBorders>
            <w:shd w:val="clear" w:color="auto" w:fill="auto"/>
          </w:tcPr>
          <w:p w14:paraId="7225FB4A" w14:textId="1B45770B"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Управа за јавне набавке</w:t>
            </w:r>
            <w:r w:rsidR="00807BEE">
              <w:rPr>
                <w:rFonts w:ascii="Times New Roman" w:hAnsi="Times New Roman"/>
                <w:sz w:val="20"/>
                <w:szCs w:val="20"/>
                <w:lang w:val="sr-Cyrl-CS"/>
              </w:rPr>
              <w:t xml:space="preserve"> (у даљем тексту: УЈН)</w:t>
            </w:r>
          </w:p>
          <w:p w14:paraId="36262C2A"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620" w:type="dxa"/>
            <w:gridSpan w:val="2"/>
            <w:tcBorders>
              <w:bottom w:val="single" w:sz="4" w:space="0" w:color="auto"/>
            </w:tcBorders>
          </w:tcPr>
          <w:p w14:paraId="71790F69" w14:textId="77777777" w:rsidR="003717C1" w:rsidRPr="00955AAC" w:rsidRDefault="003717C1" w:rsidP="003717C1">
            <w:pPr>
              <w:spacing w:after="0" w:line="240" w:lineRule="auto"/>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4C512C46" w14:textId="77777777" w:rsidR="003717C1" w:rsidRPr="00955AAC" w:rsidRDefault="003717C1" w:rsidP="003717C1">
            <w:pPr>
              <w:spacing w:after="0" w:line="240" w:lineRule="auto"/>
              <w:rPr>
                <w:rFonts w:ascii="Times New Roman" w:hAnsi="Times New Roman"/>
                <w:sz w:val="20"/>
                <w:szCs w:val="20"/>
                <w:lang w:val="sr-Cyrl-CS"/>
              </w:rPr>
            </w:pPr>
          </w:p>
        </w:tc>
      </w:tr>
      <w:tr w:rsidR="003717C1" w:rsidRPr="00955AAC" w14:paraId="784A672D" w14:textId="77777777" w:rsidTr="00CD7D96">
        <w:tc>
          <w:tcPr>
            <w:tcW w:w="6228" w:type="dxa"/>
            <w:gridSpan w:val="3"/>
            <w:tcBorders>
              <w:bottom w:val="single" w:sz="4" w:space="0" w:color="auto"/>
            </w:tcBorders>
            <w:shd w:val="clear" w:color="auto" w:fill="auto"/>
          </w:tcPr>
          <w:p w14:paraId="18AD38FB" w14:textId="740307F3" w:rsidR="003717C1" w:rsidRPr="00955AAC" w:rsidRDefault="003717C1" w:rsidP="003717C1">
            <w:pPr>
              <w:pStyle w:val="ListParagraph"/>
              <w:numPr>
                <w:ilvl w:val="2"/>
                <w:numId w:val="31"/>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lastRenderedPageBreak/>
              <w:t>Израда новог портала за јавне набавке</w:t>
            </w:r>
            <w:r w:rsidR="00807BEE">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486FABCE"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7F1EE7A2"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p w14:paraId="5FA91DF9"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УЈН</w:t>
            </w:r>
          </w:p>
        </w:tc>
        <w:tc>
          <w:tcPr>
            <w:tcW w:w="1620" w:type="dxa"/>
            <w:tcBorders>
              <w:bottom w:val="single" w:sz="4" w:space="0" w:color="auto"/>
            </w:tcBorders>
            <w:shd w:val="clear" w:color="auto" w:fill="auto"/>
          </w:tcPr>
          <w:p w14:paraId="75EFB77D"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620" w:type="dxa"/>
            <w:gridSpan w:val="2"/>
            <w:tcBorders>
              <w:bottom w:val="single" w:sz="4" w:space="0" w:color="auto"/>
            </w:tcBorders>
          </w:tcPr>
          <w:p w14:paraId="085F350B" w14:textId="77777777" w:rsidR="003717C1" w:rsidRPr="00955AAC" w:rsidRDefault="003717C1" w:rsidP="003717C1">
            <w:pPr>
              <w:spacing w:after="0" w:line="240" w:lineRule="auto"/>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47829993" w14:textId="77777777" w:rsidR="003717C1" w:rsidRPr="00955AAC" w:rsidRDefault="003717C1" w:rsidP="003717C1">
            <w:pPr>
              <w:spacing w:after="0" w:line="240" w:lineRule="auto"/>
              <w:rPr>
                <w:rFonts w:ascii="Times New Roman" w:hAnsi="Times New Roman"/>
                <w:sz w:val="20"/>
                <w:szCs w:val="20"/>
                <w:lang w:val="sr-Cyrl-CS"/>
              </w:rPr>
            </w:pPr>
          </w:p>
        </w:tc>
      </w:tr>
      <w:tr w:rsidR="003717C1" w:rsidRPr="00955AAC" w14:paraId="6055C435" w14:textId="77777777" w:rsidTr="00CD7D96">
        <w:tc>
          <w:tcPr>
            <w:tcW w:w="6228" w:type="dxa"/>
            <w:gridSpan w:val="3"/>
            <w:tcBorders>
              <w:bottom w:val="single" w:sz="4" w:space="0" w:color="auto"/>
            </w:tcBorders>
            <w:shd w:val="clear" w:color="auto" w:fill="auto"/>
          </w:tcPr>
          <w:p w14:paraId="59653430" w14:textId="7996C1F8" w:rsidR="003717C1" w:rsidRPr="00955AAC" w:rsidRDefault="003717C1" w:rsidP="003717C1">
            <w:pPr>
              <w:pStyle w:val="ListParagraph"/>
              <w:numPr>
                <w:ilvl w:val="2"/>
                <w:numId w:val="31"/>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Обука службеника за коришћење портала</w:t>
            </w:r>
            <w:r w:rsidR="00807BEE">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1A90059C"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2233E1EE"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Национална академија за јавну управу</w:t>
            </w:r>
          </w:p>
        </w:tc>
        <w:tc>
          <w:tcPr>
            <w:tcW w:w="1620" w:type="dxa"/>
            <w:tcBorders>
              <w:bottom w:val="single" w:sz="4" w:space="0" w:color="auto"/>
            </w:tcBorders>
            <w:shd w:val="clear" w:color="auto" w:fill="auto"/>
          </w:tcPr>
          <w:p w14:paraId="3B6F1A0A"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p w14:paraId="3046BC6A"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УЈН</w:t>
            </w:r>
          </w:p>
        </w:tc>
        <w:tc>
          <w:tcPr>
            <w:tcW w:w="1620" w:type="dxa"/>
            <w:gridSpan w:val="2"/>
            <w:tcBorders>
              <w:bottom w:val="single" w:sz="4" w:space="0" w:color="auto"/>
            </w:tcBorders>
          </w:tcPr>
          <w:p w14:paraId="24B6ECA0" w14:textId="77777777" w:rsidR="003717C1" w:rsidRPr="00955AAC" w:rsidRDefault="003717C1" w:rsidP="003717C1">
            <w:pPr>
              <w:spacing w:after="0" w:line="240" w:lineRule="auto"/>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18A07FDB" w14:textId="77777777" w:rsidR="003717C1" w:rsidRPr="00955AAC" w:rsidRDefault="003717C1" w:rsidP="003717C1">
            <w:pPr>
              <w:spacing w:after="0" w:line="240" w:lineRule="auto"/>
              <w:rPr>
                <w:rFonts w:ascii="Times New Roman" w:hAnsi="Times New Roman"/>
                <w:sz w:val="20"/>
                <w:szCs w:val="20"/>
                <w:lang w:val="sr-Cyrl-CS"/>
              </w:rPr>
            </w:pPr>
          </w:p>
        </w:tc>
      </w:tr>
      <w:tr w:rsidR="003717C1" w:rsidRPr="00955AAC" w14:paraId="14438E12" w14:textId="77777777" w:rsidTr="00CD7D96">
        <w:tc>
          <w:tcPr>
            <w:tcW w:w="6228" w:type="dxa"/>
            <w:gridSpan w:val="3"/>
            <w:tcBorders>
              <w:bottom w:val="single" w:sz="4" w:space="0" w:color="auto"/>
            </w:tcBorders>
            <w:shd w:val="clear" w:color="auto" w:fill="auto"/>
          </w:tcPr>
          <w:p w14:paraId="55550250" w14:textId="030399CC" w:rsidR="003717C1" w:rsidRPr="00955AAC" w:rsidRDefault="003717C1" w:rsidP="003717C1">
            <w:pPr>
              <w:pStyle w:val="ListParagraph"/>
              <w:numPr>
                <w:ilvl w:val="2"/>
                <w:numId w:val="31"/>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Дефинисање службеника задужених за праћење извршења уговора по јавној набавци и оцењивање квалитета извршеног посла изабраног понуђача</w:t>
            </w:r>
            <w:r w:rsidR="00807BEE">
              <w:rPr>
                <w:rFonts w:ascii="Times New Roman" w:hAnsi="Times New Roman"/>
                <w:sz w:val="20"/>
                <w:szCs w:val="20"/>
                <w:lang w:val="sr-Cyrl-CS"/>
              </w:rPr>
              <w:t>.</w:t>
            </w:r>
          </w:p>
        </w:tc>
        <w:tc>
          <w:tcPr>
            <w:tcW w:w="1980" w:type="dxa"/>
            <w:gridSpan w:val="2"/>
            <w:tcBorders>
              <w:bottom w:val="single" w:sz="4" w:space="0" w:color="auto"/>
            </w:tcBorders>
            <w:shd w:val="clear" w:color="auto" w:fill="auto"/>
          </w:tcPr>
          <w:p w14:paraId="3946A7D5"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66A15804"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Сви имаоци јавних овлашћења који спроводе јавне набавка</w:t>
            </w:r>
          </w:p>
        </w:tc>
        <w:tc>
          <w:tcPr>
            <w:tcW w:w="1620" w:type="dxa"/>
            <w:tcBorders>
              <w:bottom w:val="single" w:sz="4" w:space="0" w:color="auto"/>
            </w:tcBorders>
            <w:shd w:val="clear" w:color="auto" w:fill="auto"/>
          </w:tcPr>
          <w:p w14:paraId="56BA6FC9"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Буџетска инспекција</w:t>
            </w:r>
          </w:p>
          <w:p w14:paraId="495F6628"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ДРИ</w:t>
            </w:r>
          </w:p>
        </w:tc>
        <w:tc>
          <w:tcPr>
            <w:tcW w:w="1620" w:type="dxa"/>
            <w:gridSpan w:val="2"/>
            <w:tcBorders>
              <w:bottom w:val="single" w:sz="4" w:space="0" w:color="auto"/>
            </w:tcBorders>
          </w:tcPr>
          <w:p w14:paraId="6BDEFB33" w14:textId="77777777" w:rsidR="003717C1" w:rsidRPr="00955AAC" w:rsidRDefault="003717C1" w:rsidP="003717C1">
            <w:pPr>
              <w:spacing w:after="0" w:line="240" w:lineRule="auto"/>
              <w:rPr>
                <w:rFonts w:ascii="Times New Roman" w:hAnsi="Times New Roman"/>
                <w:sz w:val="20"/>
                <w:szCs w:val="20"/>
                <w:lang w:val="sr-Cyrl-CS"/>
              </w:rPr>
            </w:pPr>
          </w:p>
        </w:tc>
        <w:tc>
          <w:tcPr>
            <w:tcW w:w="1620" w:type="dxa"/>
            <w:gridSpan w:val="2"/>
            <w:tcBorders>
              <w:bottom w:val="single" w:sz="4" w:space="0" w:color="auto"/>
            </w:tcBorders>
            <w:shd w:val="clear" w:color="auto" w:fill="auto"/>
          </w:tcPr>
          <w:p w14:paraId="6457B83B" w14:textId="77777777" w:rsidR="003717C1" w:rsidRPr="00955AAC" w:rsidRDefault="003717C1" w:rsidP="003717C1">
            <w:pPr>
              <w:spacing w:after="0" w:line="240" w:lineRule="auto"/>
              <w:rPr>
                <w:rFonts w:ascii="Times New Roman" w:hAnsi="Times New Roman"/>
                <w:sz w:val="20"/>
                <w:szCs w:val="20"/>
                <w:lang w:val="sr-Cyrl-CS"/>
              </w:rPr>
            </w:pPr>
          </w:p>
        </w:tc>
      </w:tr>
      <w:tr w:rsidR="003717C1" w:rsidRPr="00955AAC" w14:paraId="3E83A705" w14:textId="77777777" w:rsidTr="0061546B">
        <w:tc>
          <w:tcPr>
            <w:tcW w:w="1984" w:type="dxa"/>
            <w:tcBorders>
              <w:right w:val="nil"/>
            </w:tcBorders>
            <w:shd w:val="clear" w:color="auto" w:fill="B8CCE4" w:themeFill="accent1" w:themeFillTint="66"/>
          </w:tcPr>
          <w:p w14:paraId="7EAE0BD2" w14:textId="77777777" w:rsidR="003717C1" w:rsidRPr="00955AAC" w:rsidRDefault="003717C1" w:rsidP="003717C1">
            <w:pPr>
              <w:rPr>
                <w:rFonts w:ascii="Times New Roman" w:eastAsia="SimSun" w:hAnsi="Times New Roman" w:cs="Arial"/>
                <w:b/>
                <w:bCs/>
                <w:sz w:val="28"/>
                <w:szCs w:val="20"/>
                <w:lang w:val="sr-Cyrl-CS" w:eastAsia="ja-JP"/>
              </w:rPr>
            </w:pPr>
            <w:r w:rsidRPr="00955AAC">
              <w:rPr>
                <w:rFonts w:ascii="Times New Roman" w:eastAsia="SimSun" w:hAnsi="Times New Roman" w:cs="Arial"/>
                <w:b/>
                <w:bCs/>
                <w:sz w:val="28"/>
                <w:szCs w:val="20"/>
                <w:lang w:val="sr-Cyrl-CS" w:eastAsia="ja-JP"/>
              </w:rPr>
              <w:t>Мера 4.4</w:t>
            </w:r>
          </w:p>
        </w:tc>
        <w:tc>
          <w:tcPr>
            <w:tcW w:w="12704" w:type="dxa"/>
            <w:gridSpan w:val="10"/>
            <w:tcBorders>
              <w:left w:val="nil"/>
            </w:tcBorders>
            <w:shd w:val="clear" w:color="auto" w:fill="B8CCE4" w:themeFill="accent1" w:themeFillTint="66"/>
          </w:tcPr>
          <w:p w14:paraId="76087BD6" w14:textId="77777777" w:rsidR="003717C1" w:rsidRPr="00955AAC" w:rsidRDefault="003717C1" w:rsidP="003717C1">
            <w:pPr>
              <w:rPr>
                <w:rFonts w:ascii="Times New Roman" w:eastAsia="SimSun" w:hAnsi="Times New Roman" w:cs="Arial"/>
                <w:b/>
                <w:bCs/>
                <w:sz w:val="28"/>
                <w:szCs w:val="20"/>
                <w:lang w:val="sr-Cyrl-CS" w:eastAsia="ja-JP"/>
              </w:rPr>
            </w:pPr>
            <w:r w:rsidRPr="00955AAC">
              <w:rPr>
                <w:rFonts w:ascii="Times New Roman" w:eastAsia="SimSun" w:hAnsi="Times New Roman" w:cs="Arial"/>
                <w:b/>
                <w:bCs/>
                <w:sz w:val="28"/>
                <w:szCs w:val="20"/>
                <w:lang w:val="sr-Cyrl-CS" w:eastAsia="ja-JP"/>
              </w:rPr>
              <w:t xml:space="preserve">Оптимизација административних поступака који утичу на легално пословање </w:t>
            </w:r>
          </w:p>
        </w:tc>
      </w:tr>
      <w:tr w:rsidR="003717C1" w:rsidRPr="00955AAC" w14:paraId="578A0D58" w14:textId="77777777" w:rsidTr="0061546B">
        <w:tc>
          <w:tcPr>
            <w:tcW w:w="14688" w:type="dxa"/>
            <w:gridSpan w:val="11"/>
            <w:shd w:val="clear" w:color="auto" w:fill="FFFFFF" w:themeFill="background1"/>
          </w:tcPr>
          <w:p w14:paraId="5BAB4268" w14:textId="77777777" w:rsidR="003717C1" w:rsidRPr="00955AAC" w:rsidRDefault="003717C1" w:rsidP="003717C1">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541F7695" w14:textId="77777777" w:rsidR="003717C1" w:rsidRPr="00955AAC" w:rsidRDefault="003717C1" w:rsidP="003717C1">
            <w:pPr>
              <w:pStyle w:val="ColorfulList-Accent11"/>
              <w:numPr>
                <w:ilvl w:val="0"/>
                <w:numId w:val="32"/>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Смањење броја процесних радњи (корака) које субјект у пословању храном обавезан да испуни ради регистрације у прописаним регистрима:</w:t>
            </w:r>
          </w:p>
          <w:p w14:paraId="5615140F" w14:textId="77777777" w:rsidR="003717C1" w:rsidRPr="00955AAC" w:rsidRDefault="003717C1" w:rsidP="003717C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Број корака идентификован анализом</w:t>
            </w:r>
          </w:p>
          <w:p w14:paraId="01AF6CCD" w14:textId="77777777" w:rsidR="003717C1" w:rsidRPr="00955AAC" w:rsidRDefault="003717C1" w:rsidP="003717C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Смањење броја корака за најмање 30%</w:t>
            </w:r>
          </w:p>
          <w:p w14:paraId="41EDB6C9" w14:textId="77777777" w:rsidR="003717C1" w:rsidRPr="00955AAC" w:rsidRDefault="003717C1" w:rsidP="003717C1">
            <w:pPr>
              <w:rPr>
                <w:rFonts w:ascii="Times New Roman" w:eastAsia="SimSun" w:hAnsi="Times New Roman" w:cs="Arial"/>
                <w:sz w:val="20"/>
                <w:szCs w:val="20"/>
                <w:lang w:val="sr-Cyrl-CS" w:eastAsia="ja-JP"/>
              </w:rPr>
            </w:pPr>
          </w:p>
        </w:tc>
      </w:tr>
      <w:tr w:rsidR="003717C1" w:rsidRPr="00955AAC" w14:paraId="2C6D97A3" w14:textId="77777777" w:rsidTr="0061546B">
        <w:tc>
          <w:tcPr>
            <w:tcW w:w="6228" w:type="dxa"/>
            <w:gridSpan w:val="3"/>
            <w:shd w:val="clear" w:color="auto" w:fill="EEECE1" w:themeFill="background2"/>
          </w:tcPr>
          <w:p w14:paraId="662ECF05"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gridSpan w:val="2"/>
            <w:shd w:val="clear" w:color="auto" w:fill="EEECE1" w:themeFill="background2"/>
          </w:tcPr>
          <w:p w14:paraId="2CC8DBCB"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30A4C095"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3B7CD2B2"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3EABC3D7"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5E84EC64"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3717C1" w:rsidRPr="00955AAC" w14:paraId="2A1064D0" w14:textId="77777777" w:rsidTr="0061546B">
        <w:trPr>
          <w:trHeight w:val="70"/>
        </w:trPr>
        <w:tc>
          <w:tcPr>
            <w:tcW w:w="6228" w:type="dxa"/>
            <w:gridSpan w:val="3"/>
            <w:shd w:val="clear" w:color="auto" w:fill="auto"/>
          </w:tcPr>
          <w:p w14:paraId="035F23DB" w14:textId="77777777" w:rsidR="003717C1" w:rsidRPr="00955AAC" w:rsidRDefault="003717C1" w:rsidP="00C53FD3">
            <w:pPr>
              <w:jc w:val="both"/>
              <w:rPr>
                <w:rFonts w:ascii="Times New Roman" w:hAnsi="Times New Roman"/>
                <w:sz w:val="20"/>
                <w:szCs w:val="20"/>
                <w:lang w:val="sr-Cyrl-CS"/>
              </w:rPr>
            </w:pPr>
            <w:r w:rsidRPr="00955AAC">
              <w:rPr>
                <w:rFonts w:ascii="Times New Roman" w:hAnsi="Times New Roman"/>
                <w:sz w:val="20"/>
                <w:szCs w:val="20"/>
                <w:lang w:val="sr-Cyrl-CS"/>
              </w:rPr>
              <w:t xml:space="preserve">Оптимизација најчешће административне процедуре релевантне за започињање пословања и услове за обављање делатности. </w:t>
            </w:r>
          </w:p>
          <w:p w14:paraId="73EF41A7" w14:textId="437E3685" w:rsidR="003717C1" w:rsidRPr="00955AAC" w:rsidRDefault="003717C1" w:rsidP="00C53FD3">
            <w:pPr>
              <w:jc w:val="both"/>
              <w:rPr>
                <w:rFonts w:ascii="Times New Roman" w:hAnsi="Times New Roman"/>
                <w:sz w:val="20"/>
                <w:szCs w:val="20"/>
                <w:lang w:val="sr-Cyrl-CS"/>
              </w:rPr>
            </w:pPr>
            <w:r w:rsidRPr="00955AAC">
              <w:rPr>
                <w:rFonts w:ascii="Times New Roman" w:hAnsi="Times New Roman"/>
                <w:sz w:val="20"/>
                <w:szCs w:val="20"/>
                <w:lang w:val="sr-Cyrl-CS"/>
              </w:rPr>
              <w:t>Приоритет Акционог плана је сектор пољопривреде. У овом сектору постоји проблем постојања субјекта у пословању храном који обављају делатност а немају одобрење, односно нису уписани у регистар одобрених објеката који води МПШВ који је услов за обављање делатности у области производње и пласирања хране. Поред тога, сличан проблем постоји код производње и промета алкохолних пића и производње грожђа и вина, који нису уписани у релевантне регистре те се сма</w:t>
            </w:r>
            <w:r w:rsidR="00200BDE" w:rsidRPr="00955AAC">
              <w:rPr>
                <w:rFonts w:ascii="Times New Roman" w:hAnsi="Times New Roman"/>
                <w:sz w:val="20"/>
                <w:szCs w:val="20"/>
                <w:lang w:val="sr-Cyrl-CS"/>
              </w:rPr>
              <w:t>трају нерегистрованим субјектом</w:t>
            </w:r>
            <w:r w:rsidRPr="00955AAC">
              <w:rPr>
                <w:rFonts w:ascii="Times New Roman" w:hAnsi="Times New Roman"/>
                <w:sz w:val="20"/>
                <w:szCs w:val="20"/>
                <w:lang w:val="sr-Cyrl-CS"/>
              </w:rPr>
              <w:t xml:space="preserve">. Наиме, сви субјекти се могу сматрати да послују у сивој зони, а да са тим нису упознати због непознавања прописа и обавезе да се региструју у овом регистру. </w:t>
            </w:r>
          </w:p>
          <w:p w14:paraId="3CB68D3E" w14:textId="77777777" w:rsidR="003717C1" w:rsidRPr="00955AAC" w:rsidRDefault="003717C1" w:rsidP="00C53FD3">
            <w:pPr>
              <w:jc w:val="both"/>
              <w:rPr>
                <w:rFonts w:ascii="Times New Roman" w:hAnsi="Times New Roman"/>
                <w:sz w:val="20"/>
                <w:szCs w:val="20"/>
                <w:lang w:val="sr-Cyrl-CS"/>
              </w:rPr>
            </w:pPr>
            <w:r w:rsidRPr="00955AAC">
              <w:rPr>
                <w:rFonts w:ascii="Times New Roman" w:hAnsi="Times New Roman"/>
                <w:sz w:val="20"/>
                <w:szCs w:val="20"/>
                <w:lang w:val="sr-Cyrl-CS"/>
              </w:rPr>
              <w:t xml:space="preserve">Решење за веће поштовање прописа и фер конкуренцију у овом сектору је оптимизација процедура за регистрацију односно одобрење за обављање делатности за субјекте у пословању храном, која ће </w:t>
            </w:r>
            <w:r w:rsidRPr="00955AAC">
              <w:rPr>
                <w:rFonts w:ascii="Times New Roman" w:hAnsi="Times New Roman"/>
                <w:sz w:val="20"/>
                <w:szCs w:val="20"/>
                <w:lang w:val="sr-Cyrl-CS"/>
              </w:rPr>
              <w:lastRenderedPageBreak/>
              <w:t xml:space="preserve">омогућити и ефикасну контролу кроз аутоматизовану размену података између институција.  </w:t>
            </w:r>
          </w:p>
          <w:p w14:paraId="42555AD1" w14:textId="1C98D1D2" w:rsidR="003717C1" w:rsidRPr="00955AAC" w:rsidRDefault="003717C1" w:rsidP="00C53FD3">
            <w:pPr>
              <w:tabs>
                <w:tab w:val="left" w:pos="4365"/>
              </w:tabs>
              <w:jc w:val="both"/>
              <w:rPr>
                <w:rFonts w:ascii="Times New Roman" w:hAnsi="Times New Roman"/>
                <w:sz w:val="20"/>
                <w:szCs w:val="20"/>
                <w:lang w:val="sr-Cyrl-CS"/>
              </w:rPr>
            </w:pPr>
            <w:r w:rsidRPr="00955AAC">
              <w:rPr>
                <w:rFonts w:ascii="Times New Roman" w:hAnsi="Times New Roman"/>
                <w:sz w:val="20"/>
                <w:lang w:val="sr-Cyrl-CS"/>
              </w:rPr>
              <w:t xml:space="preserve">Додатно, потребно је омогућити размену информација о произвођачима кафе двосмерно између </w:t>
            </w:r>
            <w:r w:rsidR="005F6EE8" w:rsidRPr="00955AAC">
              <w:rPr>
                <w:rFonts w:ascii="Times New Roman" w:hAnsi="Times New Roman"/>
                <w:sz w:val="20"/>
                <w:szCs w:val="20"/>
                <w:lang w:val="sr-Cyrl-CS"/>
              </w:rPr>
              <w:t>МПШВ</w:t>
            </w:r>
            <w:r w:rsidR="005F6EE8" w:rsidRPr="00955AAC">
              <w:rPr>
                <w:rFonts w:ascii="Times New Roman" w:hAnsi="Times New Roman"/>
                <w:sz w:val="20"/>
                <w:lang w:val="sr-Cyrl-CS"/>
              </w:rPr>
              <w:t xml:space="preserve"> </w:t>
            </w:r>
            <w:r w:rsidRPr="00955AAC">
              <w:rPr>
                <w:rFonts w:ascii="Times New Roman" w:hAnsi="Times New Roman"/>
                <w:sz w:val="20"/>
                <w:lang w:val="sr-Cyrl-CS"/>
              </w:rPr>
              <w:t>и Пореске управе, како би се смањила могућност за незаконито стављање на тржиште производа који не одговарају захтевима везаним за безбедност производа и захтевима везаним за акцизну робу.</w:t>
            </w:r>
            <w:r w:rsidRPr="00955AAC">
              <w:rPr>
                <w:rFonts w:ascii="Times New Roman" w:hAnsi="Times New Roman"/>
                <w:sz w:val="18"/>
                <w:szCs w:val="20"/>
                <w:lang w:val="sr-Cyrl-CS"/>
              </w:rPr>
              <w:tab/>
            </w:r>
          </w:p>
        </w:tc>
        <w:tc>
          <w:tcPr>
            <w:tcW w:w="1980" w:type="dxa"/>
            <w:gridSpan w:val="2"/>
            <w:shd w:val="clear" w:color="auto" w:fill="auto"/>
          </w:tcPr>
          <w:p w14:paraId="5F89CEDA" w14:textId="77777777" w:rsidR="003717C1" w:rsidRPr="00955AAC" w:rsidRDefault="003717C1" w:rsidP="003717C1">
            <w:pPr>
              <w:pStyle w:val="ColorfulList-Accent11"/>
              <w:spacing w:after="0"/>
              <w:ind w:left="0"/>
              <w:rPr>
                <w:rFonts w:ascii="Times New Roman" w:hAnsi="Times New Roman"/>
                <w:sz w:val="20"/>
                <w:szCs w:val="20"/>
                <w:lang w:val="sr-Cyrl-CS"/>
              </w:rPr>
            </w:pPr>
          </w:p>
        </w:tc>
        <w:tc>
          <w:tcPr>
            <w:tcW w:w="1620" w:type="dxa"/>
            <w:shd w:val="clear" w:color="auto" w:fill="auto"/>
          </w:tcPr>
          <w:p w14:paraId="44D1739C"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МПШВ</w:t>
            </w:r>
          </w:p>
          <w:p w14:paraId="324D0F86" w14:textId="77777777" w:rsidR="003717C1" w:rsidRPr="00955AAC" w:rsidRDefault="003717C1" w:rsidP="003717C1">
            <w:pPr>
              <w:pStyle w:val="ColorfulList-Accent11"/>
              <w:spacing w:after="0"/>
              <w:ind w:left="0"/>
              <w:rPr>
                <w:rFonts w:ascii="Times New Roman" w:hAnsi="Times New Roman"/>
                <w:sz w:val="20"/>
                <w:szCs w:val="20"/>
                <w:lang w:val="sr-Cyrl-CS"/>
              </w:rPr>
            </w:pPr>
          </w:p>
          <w:p w14:paraId="51595814" w14:textId="77777777" w:rsidR="003717C1" w:rsidRPr="00955AAC" w:rsidRDefault="003717C1" w:rsidP="003717C1">
            <w:pPr>
              <w:pStyle w:val="ColorfulList-Accent11"/>
              <w:spacing w:after="0"/>
              <w:ind w:left="0"/>
              <w:rPr>
                <w:rFonts w:ascii="Times New Roman" w:hAnsi="Times New Roman"/>
                <w:sz w:val="20"/>
                <w:szCs w:val="20"/>
                <w:lang w:val="sr-Cyrl-CS"/>
              </w:rPr>
            </w:pPr>
          </w:p>
        </w:tc>
        <w:tc>
          <w:tcPr>
            <w:tcW w:w="1620" w:type="dxa"/>
            <w:shd w:val="clear" w:color="auto" w:fill="auto"/>
          </w:tcPr>
          <w:p w14:paraId="6B94CD48" w14:textId="201A444A"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46943113"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Агенција за привредне регистре (у даљем тексту: АПР)</w:t>
            </w:r>
          </w:p>
        </w:tc>
        <w:tc>
          <w:tcPr>
            <w:tcW w:w="1620" w:type="dxa"/>
            <w:gridSpan w:val="2"/>
          </w:tcPr>
          <w:p w14:paraId="3E2B91B9" w14:textId="77777777" w:rsidR="003717C1" w:rsidRPr="00955AAC" w:rsidRDefault="003717C1" w:rsidP="003717C1">
            <w:pPr>
              <w:spacing w:after="0" w:line="240" w:lineRule="auto"/>
              <w:rPr>
                <w:rFonts w:ascii="Times New Roman" w:hAnsi="Times New Roman"/>
                <w:iCs/>
                <w:sz w:val="20"/>
                <w:szCs w:val="20"/>
                <w:lang w:val="sr-Cyrl-CS"/>
              </w:rPr>
            </w:pPr>
          </w:p>
        </w:tc>
        <w:tc>
          <w:tcPr>
            <w:tcW w:w="1620" w:type="dxa"/>
            <w:gridSpan w:val="2"/>
            <w:shd w:val="clear" w:color="auto" w:fill="auto"/>
          </w:tcPr>
          <w:p w14:paraId="28824EA9" w14:textId="77777777" w:rsidR="003717C1" w:rsidRPr="00955AAC" w:rsidRDefault="003717C1" w:rsidP="003717C1">
            <w:pPr>
              <w:spacing w:after="0" w:line="240" w:lineRule="auto"/>
              <w:rPr>
                <w:rFonts w:ascii="Times New Roman" w:hAnsi="Times New Roman"/>
                <w:iCs/>
                <w:sz w:val="20"/>
                <w:szCs w:val="20"/>
                <w:lang w:val="sr-Cyrl-CS"/>
              </w:rPr>
            </w:pPr>
          </w:p>
        </w:tc>
      </w:tr>
      <w:tr w:rsidR="003717C1" w:rsidRPr="00955AAC" w14:paraId="14EE368D" w14:textId="77777777" w:rsidTr="0061546B">
        <w:tc>
          <w:tcPr>
            <w:tcW w:w="6228" w:type="dxa"/>
            <w:gridSpan w:val="3"/>
            <w:shd w:val="clear" w:color="auto" w:fill="EEECE1" w:themeFill="background2"/>
          </w:tcPr>
          <w:p w14:paraId="51F85AF9"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gridSpan w:val="2"/>
            <w:shd w:val="clear" w:color="auto" w:fill="EEECE1" w:themeFill="background2"/>
          </w:tcPr>
          <w:p w14:paraId="3FC6F360"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4E737973"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3F0706DF"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gridSpan w:val="2"/>
            <w:shd w:val="clear" w:color="auto" w:fill="EEECE1" w:themeFill="background2"/>
          </w:tcPr>
          <w:p w14:paraId="0B9F678A"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gridSpan w:val="2"/>
            <w:shd w:val="clear" w:color="auto" w:fill="EEECE1" w:themeFill="background2"/>
          </w:tcPr>
          <w:p w14:paraId="7D53DA64" w14:textId="77777777" w:rsidR="003717C1" w:rsidRPr="00955AAC" w:rsidRDefault="003717C1" w:rsidP="003717C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3717C1" w:rsidRPr="00955AAC" w14:paraId="302CD0E6" w14:textId="77777777" w:rsidTr="0061546B">
        <w:trPr>
          <w:trHeight w:val="70"/>
        </w:trPr>
        <w:tc>
          <w:tcPr>
            <w:tcW w:w="6228" w:type="dxa"/>
            <w:gridSpan w:val="3"/>
            <w:shd w:val="clear" w:color="auto" w:fill="auto"/>
          </w:tcPr>
          <w:p w14:paraId="11AF7B65" w14:textId="7BA774A9" w:rsidR="003717C1" w:rsidRPr="00955AAC" w:rsidRDefault="003717C1" w:rsidP="00C53FD3">
            <w:pPr>
              <w:pStyle w:val="ListParagraph"/>
              <w:numPr>
                <w:ilvl w:val="2"/>
                <w:numId w:val="74"/>
              </w:numPr>
              <w:jc w:val="both"/>
              <w:rPr>
                <w:rFonts w:ascii="Times New Roman" w:hAnsi="Times New Roman"/>
                <w:sz w:val="20"/>
                <w:szCs w:val="20"/>
                <w:lang w:val="sr-Cyrl-CS"/>
              </w:rPr>
            </w:pPr>
            <w:r w:rsidRPr="00955AAC">
              <w:rPr>
                <w:rFonts w:ascii="Times New Roman" w:hAnsi="Times New Roman"/>
                <w:sz w:val="20"/>
                <w:szCs w:val="20"/>
                <w:lang w:val="sr-Cyrl-CS"/>
              </w:rPr>
              <w:t xml:space="preserve">Израда бизнис анализе и функционалне спецификације за оптимизацију процедура за регистрацију субјеката у пословању храном код АПР-а, код </w:t>
            </w:r>
            <w:r w:rsidR="005F6EE8" w:rsidRPr="00955AAC">
              <w:rPr>
                <w:rFonts w:ascii="Times New Roman" w:hAnsi="Times New Roman"/>
                <w:sz w:val="20"/>
                <w:szCs w:val="20"/>
                <w:lang w:val="sr-Cyrl-CS"/>
              </w:rPr>
              <w:t>МПШВ-а</w:t>
            </w:r>
            <w:r w:rsidRPr="00955AAC">
              <w:rPr>
                <w:rFonts w:ascii="Times New Roman" w:hAnsi="Times New Roman"/>
                <w:sz w:val="20"/>
                <w:szCs w:val="20"/>
                <w:lang w:val="sr-Cyrl-CS"/>
              </w:rPr>
              <w:t>, (са могућношћу укључивања и процеса одобравања субјеката), као и регистрације субјеката код Пореске управе у случају произвођача кафе и јаких алкохолних пића.</w:t>
            </w:r>
          </w:p>
        </w:tc>
        <w:tc>
          <w:tcPr>
            <w:tcW w:w="1980" w:type="dxa"/>
            <w:gridSpan w:val="2"/>
            <w:shd w:val="clear" w:color="auto" w:fill="auto"/>
          </w:tcPr>
          <w:p w14:paraId="141D7FB3"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4AB8BDBC" w14:textId="294C1F28" w:rsidR="003717C1" w:rsidRPr="00955AAC" w:rsidRDefault="008E56AC"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МПШВ</w:t>
            </w:r>
          </w:p>
          <w:p w14:paraId="2C53A89E" w14:textId="7AFFC875" w:rsidR="003717C1" w:rsidRPr="00955AAC" w:rsidRDefault="003717C1" w:rsidP="00807BE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 - ПУ</w:t>
            </w:r>
          </w:p>
        </w:tc>
        <w:tc>
          <w:tcPr>
            <w:tcW w:w="1620" w:type="dxa"/>
            <w:shd w:val="clear" w:color="auto" w:fill="auto"/>
          </w:tcPr>
          <w:p w14:paraId="20788EA4"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p w14:paraId="4C04E9DE"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 xml:space="preserve">НАЛЕД </w:t>
            </w:r>
          </w:p>
          <w:p w14:paraId="738CBDA4"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РСЈП</w:t>
            </w:r>
          </w:p>
          <w:p w14:paraId="79542E2B"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Министарство здравља</w:t>
            </w:r>
          </w:p>
          <w:p w14:paraId="2D7C0F8C"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АПР</w:t>
            </w:r>
          </w:p>
          <w:p w14:paraId="0B6D454E" w14:textId="77777777" w:rsidR="003717C1" w:rsidRPr="00955AAC" w:rsidRDefault="003717C1" w:rsidP="003717C1">
            <w:pPr>
              <w:pStyle w:val="ColorfulList-Accent11"/>
              <w:spacing w:after="0"/>
              <w:ind w:left="0"/>
              <w:rPr>
                <w:rFonts w:ascii="Times New Roman" w:hAnsi="Times New Roman"/>
                <w:sz w:val="20"/>
                <w:szCs w:val="20"/>
                <w:lang w:val="sr-Cyrl-CS"/>
              </w:rPr>
            </w:pPr>
          </w:p>
          <w:p w14:paraId="7A0873D6" w14:textId="77777777" w:rsidR="003717C1" w:rsidRPr="00955AAC" w:rsidRDefault="003717C1" w:rsidP="003717C1">
            <w:pPr>
              <w:pStyle w:val="ColorfulList-Accent11"/>
              <w:spacing w:after="0"/>
              <w:ind w:left="0"/>
              <w:rPr>
                <w:rFonts w:ascii="Times New Roman" w:hAnsi="Times New Roman"/>
                <w:sz w:val="20"/>
                <w:szCs w:val="20"/>
                <w:lang w:val="sr-Cyrl-CS"/>
              </w:rPr>
            </w:pPr>
          </w:p>
        </w:tc>
        <w:tc>
          <w:tcPr>
            <w:tcW w:w="1620" w:type="dxa"/>
            <w:gridSpan w:val="2"/>
          </w:tcPr>
          <w:p w14:paraId="3150C2EB" w14:textId="77777777" w:rsidR="003717C1" w:rsidRPr="00955AAC" w:rsidRDefault="003717C1" w:rsidP="003717C1">
            <w:p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Предвиђено пројектом Светске банке</w:t>
            </w:r>
          </w:p>
        </w:tc>
        <w:tc>
          <w:tcPr>
            <w:tcW w:w="1620" w:type="dxa"/>
            <w:gridSpan w:val="2"/>
            <w:shd w:val="clear" w:color="auto" w:fill="auto"/>
          </w:tcPr>
          <w:p w14:paraId="025273B0" w14:textId="77777777" w:rsidR="003717C1" w:rsidRPr="00955AAC" w:rsidRDefault="003717C1" w:rsidP="003717C1">
            <w:p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w:t>
            </w:r>
          </w:p>
        </w:tc>
      </w:tr>
      <w:tr w:rsidR="003717C1" w:rsidRPr="00955AAC" w14:paraId="04E4C155" w14:textId="77777777" w:rsidTr="0061546B">
        <w:trPr>
          <w:trHeight w:val="70"/>
        </w:trPr>
        <w:tc>
          <w:tcPr>
            <w:tcW w:w="6228" w:type="dxa"/>
            <w:gridSpan w:val="3"/>
            <w:shd w:val="clear" w:color="auto" w:fill="auto"/>
          </w:tcPr>
          <w:p w14:paraId="4256D69B" w14:textId="55B48959" w:rsidR="003717C1" w:rsidRPr="00955AAC" w:rsidRDefault="003717C1" w:rsidP="00C53FD3">
            <w:pPr>
              <w:pStyle w:val="ListParagraph"/>
              <w:numPr>
                <w:ilvl w:val="2"/>
                <w:numId w:val="74"/>
              </w:numPr>
              <w:jc w:val="both"/>
              <w:rPr>
                <w:rFonts w:ascii="Times New Roman" w:hAnsi="Times New Roman"/>
                <w:sz w:val="20"/>
                <w:szCs w:val="20"/>
                <w:lang w:val="sr-Cyrl-CS"/>
              </w:rPr>
            </w:pPr>
            <w:r w:rsidRPr="00955AAC">
              <w:rPr>
                <w:rFonts w:ascii="Times New Roman" w:hAnsi="Times New Roman"/>
                <w:sz w:val="20"/>
                <w:szCs w:val="20"/>
                <w:lang w:val="sr-Cyrl-CS"/>
              </w:rPr>
              <w:t>Измена прописа ради спровођења препорука анализе из тачке 4.4.1</w:t>
            </w:r>
            <w:r w:rsidR="00807BEE">
              <w:rPr>
                <w:rFonts w:ascii="Times New Roman" w:hAnsi="Times New Roman"/>
                <w:sz w:val="20"/>
                <w:szCs w:val="20"/>
                <w:lang w:val="sr-Cyrl-CS"/>
              </w:rPr>
              <w:t>.</w:t>
            </w:r>
          </w:p>
        </w:tc>
        <w:tc>
          <w:tcPr>
            <w:tcW w:w="1980" w:type="dxa"/>
            <w:gridSpan w:val="2"/>
            <w:shd w:val="clear" w:color="auto" w:fill="auto"/>
          </w:tcPr>
          <w:p w14:paraId="1873DAFE"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Први квартал 2020.</w:t>
            </w:r>
          </w:p>
        </w:tc>
        <w:tc>
          <w:tcPr>
            <w:tcW w:w="1620" w:type="dxa"/>
            <w:shd w:val="clear" w:color="auto" w:fill="auto"/>
          </w:tcPr>
          <w:p w14:paraId="2FA4FE38"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p w14:paraId="67B969CE" w14:textId="03AE099A" w:rsidR="003717C1" w:rsidRPr="00955AAC" w:rsidRDefault="00CC42C0"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МПШВ</w:t>
            </w:r>
          </w:p>
          <w:p w14:paraId="4F1CFE45" w14:textId="77777777" w:rsidR="003717C1" w:rsidRPr="00955AAC" w:rsidRDefault="003717C1" w:rsidP="003717C1">
            <w:pPr>
              <w:pStyle w:val="ColorfulList-Accent11"/>
              <w:spacing w:after="0"/>
              <w:ind w:left="0"/>
              <w:rPr>
                <w:rFonts w:ascii="Times New Roman" w:hAnsi="Times New Roman"/>
                <w:sz w:val="20"/>
                <w:szCs w:val="20"/>
                <w:lang w:val="sr-Cyrl-CS"/>
              </w:rPr>
            </w:pPr>
          </w:p>
        </w:tc>
        <w:tc>
          <w:tcPr>
            <w:tcW w:w="1620" w:type="dxa"/>
            <w:shd w:val="clear" w:color="auto" w:fill="auto"/>
          </w:tcPr>
          <w:p w14:paraId="26536F44"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РСЈП</w:t>
            </w:r>
          </w:p>
          <w:p w14:paraId="69E04124"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p w14:paraId="5B30002E"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АПР</w:t>
            </w:r>
          </w:p>
        </w:tc>
        <w:tc>
          <w:tcPr>
            <w:tcW w:w="1620" w:type="dxa"/>
            <w:gridSpan w:val="2"/>
          </w:tcPr>
          <w:p w14:paraId="5B83D973" w14:textId="77777777" w:rsidR="003717C1" w:rsidRPr="00955AAC" w:rsidRDefault="003717C1" w:rsidP="003717C1">
            <w:p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Редовна средства</w:t>
            </w:r>
          </w:p>
        </w:tc>
        <w:tc>
          <w:tcPr>
            <w:tcW w:w="1620" w:type="dxa"/>
            <w:gridSpan w:val="2"/>
            <w:shd w:val="clear" w:color="auto" w:fill="auto"/>
          </w:tcPr>
          <w:p w14:paraId="6C39EA77" w14:textId="77777777" w:rsidR="003717C1" w:rsidRPr="00955AAC" w:rsidRDefault="003717C1" w:rsidP="003717C1">
            <w:p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Редовна средства</w:t>
            </w:r>
          </w:p>
        </w:tc>
      </w:tr>
      <w:tr w:rsidR="003717C1" w:rsidRPr="00955AAC" w14:paraId="2FFF7BCC" w14:textId="77777777" w:rsidTr="0061546B">
        <w:trPr>
          <w:trHeight w:val="70"/>
        </w:trPr>
        <w:tc>
          <w:tcPr>
            <w:tcW w:w="6228" w:type="dxa"/>
            <w:gridSpan w:val="3"/>
            <w:shd w:val="clear" w:color="auto" w:fill="auto"/>
          </w:tcPr>
          <w:p w14:paraId="56D99525" w14:textId="2605501E" w:rsidR="003717C1" w:rsidRPr="00955AAC" w:rsidRDefault="003717C1" w:rsidP="00851633">
            <w:pPr>
              <w:pStyle w:val="ListParagraph"/>
              <w:numPr>
                <w:ilvl w:val="2"/>
                <w:numId w:val="74"/>
              </w:numPr>
              <w:jc w:val="both"/>
              <w:rPr>
                <w:rFonts w:ascii="Times New Roman" w:hAnsi="Times New Roman"/>
                <w:sz w:val="20"/>
                <w:szCs w:val="20"/>
                <w:lang w:val="sr-Cyrl-CS"/>
              </w:rPr>
            </w:pPr>
            <w:r w:rsidRPr="00955AAC">
              <w:rPr>
                <w:rFonts w:ascii="Times New Roman" w:hAnsi="Times New Roman"/>
                <w:sz w:val="20"/>
                <w:szCs w:val="20"/>
                <w:lang w:val="sr-Cyrl-CS"/>
              </w:rPr>
              <w:t xml:space="preserve">Набавка и инсталирање софтвера и хардвера ради оптимизације рада регистара </w:t>
            </w:r>
            <w:r w:rsidR="00222864" w:rsidRPr="00955AAC">
              <w:rPr>
                <w:rFonts w:ascii="Times New Roman" w:hAnsi="Times New Roman"/>
                <w:sz w:val="20"/>
                <w:szCs w:val="20"/>
                <w:lang w:val="sr-Cyrl-CS"/>
              </w:rPr>
              <w:t>МПШВ</w:t>
            </w:r>
            <w:r w:rsidRPr="00955AAC">
              <w:rPr>
                <w:rFonts w:ascii="Times New Roman" w:hAnsi="Times New Roman"/>
                <w:sz w:val="20"/>
                <w:szCs w:val="20"/>
                <w:lang w:val="sr-Cyrl-CS"/>
              </w:rPr>
              <w:t xml:space="preserve"> и ПУ у вези са поступцима из тачке 4.4.1</w:t>
            </w:r>
            <w:r w:rsidR="00807BEE">
              <w:rPr>
                <w:rFonts w:ascii="Times New Roman" w:hAnsi="Times New Roman"/>
                <w:sz w:val="20"/>
                <w:szCs w:val="20"/>
                <w:lang w:val="sr-Cyrl-CS"/>
              </w:rPr>
              <w:t>.</w:t>
            </w:r>
          </w:p>
        </w:tc>
        <w:tc>
          <w:tcPr>
            <w:tcW w:w="1980" w:type="dxa"/>
            <w:gridSpan w:val="2"/>
            <w:shd w:val="clear" w:color="auto" w:fill="auto"/>
          </w:tcPr>
          <w:p w14:paraId="743BA047"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shd w:val="clear" w:color="auto" w:fill="auto"/>
          </w:tcPr>
          <w:p w14:paraId="2E80BCF4"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p w14:paraId="1BDDAB8B" w14:textId="69442CC9"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220AB13D" w14:textId="756AA5A4" w:rsidR="003717C1" w:rsidRPr="00955AAC" w:rsidRDefault="00CC42C0"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МПШВ</w:t>
            </w:r>
          </w:p>
        </w:tc>
        <w:tc>
          <w:tcPr>
            <w:tcW w:w="1620" w:type="dxa"/>
            <w:shd w:val="clear" w:color="auto" w:fill="auto"/>
          </w:tcPr>
          <w:p w14:paraId="0F3E3E6A"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p w14:paraId="61ED2666"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АПР</w:t>
            </w:r>
          </w:p>
          <w:p w14:paraId="61E6F23E" w14:textId="77777777" w:rsidR="003717C1" w:rsidRPr="00955AAC" w:rsidRDefault="003717C1" w:rsidP="003717C1">
            <w:pPr>
              <w:pStyle w:val="ColorfulList-Accent11"/>
              <w:spacing w:after="0"/>
              <w:ind w:left="0"/>
              <w:rPr>
                <w:rFonts w:ascii="Times New Roman" w:hAnsi="Times New Roman"/>
                <w:sz w:val="20"/>
                <w:szCs w:val="20"/>
                <w:lang w:val="sr-Cyrl-CS"/>
              </w:rPr>
            </w:pPr>
          </w:p>
        </w:tc>
        <w:tc>
          <w:tcPr>
            <w:tcW w:w="1620" w:type="dxa"/>
            <w:gridSpan w:val="2"/>
          </w:tcPr>
          <w:p w14:paraId="73E81088" w14:textId="77777777" w:rsidR="003717C1" w:rsidRPr="00955AAC" w:rsidRDefault="003717C1" w:rsidP="003717C1">
            <w:p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w:t>
            </w:r>
          </w:p>
        </w:tc>
        <w:tc>
          <w:tcPr>
            <w:tcW w:w="1620" w:type="dxa"/>
            <w:gridSpan w:val="2"/>
            <w:shd w:val="clear" w:color="auto" w:fill="auto"/>
          </w:tcPr>
          <w:p w14:paraId="28CF33B5" w14:textId="77777777" w:rsidR="003717C1" w:rsidRPr="00955AAC" w:rsidRDefault="003717C1" w:rsidP="003717C1">
            <w:p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Предвиђено пројектом Светске банке за софтвер Централног регистра објеката</w:t>
            </w:r>
          </w:p>
        </w:tc>
      </w:tr>
      <w:tr w:rsidR="003717C1" w:rsidRPr="00955AAC" w14:paraId="59A840F3" w14:textId="77777777" w:rsidTr="0061546B">
        <w:trPr>
          <w:trHeight w:val="70"/>
        </w:trPr>
        <w:tc>
          <w:tcPr>
            <w:tcW w:w="6228" w:type="dxa"/>
            <w:gridSpan w:val="3"/>
            <w:shd w:val="clear" w:color="auto" w:fill="auto"/>
          </w:tcPr>
          <w:p w14:paraId="773D212A" w14:textId="1AE9DDFD" w:rsidR="003717C1" w:rsidRPr="00955AAC" w:rsidRDefault="003717C1" w:rsidP="00C53FD3">
            <w:pPr>
              <w:pStyle w:val="ListParagraph"/>
              <w:numPr>
                <w:ilvl w:val="2"/>
                <w:numId w:val="74"/>
              </w:numPr>
              <w:jc w:val="both"/>
              <w:rPr>
                <w:rFonts w:ascii="Times New Roman" w:hAnsi="Times New Roman"/>
                <w:sz w:val="20"/>
                <w:szCs w:val="20"/>
                <w:lang w:val="sr-Cyrl-CS"/>
              </w:rPr>
            </w:pPr>
            <w:r w:rsidRPr="00955AAC">
              <w:rPr>
                <w:rFonts w:ascii="Times New Roman" w:hAnsi="Times New Roman"/>
                <w:sz w:val="20"/>
                <w:szCs w:val="20"/>
                <w:lang w:val="sr-Cyrl-CS"/>
              </w:rPr>
              <w:t>Тестирање система и обука службеника за коришћење система оптимизоване регистрације и одобравања субјеката у пословању храном</w:t>
            </w:r>
            <w:r w:rsidR="00807BEE">
              <w:rPr>
                <w:rFonts w:ascii="Times New Roman" w:hAnsi="Times New Roman"/>
                <w:sz w:val="20"/>
                <w:szCs w:val="20"/>
                <w:lang w:val="sr-Cyrl-CS"/>
              </w:rPr>
              <w:t>.</w:t>
            </w:r>
          </w:p>
        </w:tc>
        <w:tc>
          <w:tcPr>
            <w:tcW w:w="1980" w:type="dxa"/>
            <w:gridSpan w:val="2"/>
            <w:shd w:val="clear" w:color="auto" w:fill="auto"/>
          </w:tcPr>
          <w:p w14:paraId="7F2E4336"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shd w:val="clear" w:color="auto" w:fill="auto"/>
          </w:tcPr>
          <w:p w14:paraId="2CD571AB" w14:textId="5B962204"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w:t>
            </w:r>
            <w:r w:rsidR="00F03337">
              <w:rPr>
                <w:rFonts w:ascii="Times New Roman" w:hAnsi="Times New Roman"/>
                <w:sz w:val="20"/>
                <w:szCs w:val="20"/>
                <w:lang w:val="sr-Cyrl-CS"/>
              </w:rPr>
              <w:t>ационална академија за јавну управу</w:t>
            </w:r>
            <w:r w:rsidRPr="00955AAC">
              <w:rPr>
                <w:rFonts w:ascii="Times New Roman" w:hAnsi="Times New Roman"/>
                <w:sz w:val="20"/>
                <w:szCs w:val="20"/>
                <w:lang w:val="sr-Cyrl-CS"/>
              </w:rPr>
              <w:t xml:space="preserve"> </w:t>
            </w:r>
          </w:p>
          <w:p w14:paraId="13767B20" w14:textId="69500C99"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435E3179"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АПР</w:t>
            </w:r>
          </w:p>
          <w:p w14:paraId="0F9CC74D" w14:textId="143381F0" w:rsidR="003717C1" w:rsidRPr="00955AAC" w:rsidRDefault="004A13CB"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МПШВ</w:t>
            </w:r>
          </w:p>
          <w:p w14:paraId="0C968E5F" w14:textId="77777777" w:rsidR="003717C1" w:rsidRPr="00955AAC" w:rsidRDefault="003717C1" w:rsidP="003717C1">
            <w:pPr>
              <w:pStyle w:val="ColorfulList-Accent11"/>
              <w:spacing w:after="0"/>
              <w:ind w:left="0"/>
              <w:rPr>
                <w:rFonts w:ascii="Times New Roman" w:hAnsi="Times New Roman"/>
                <w:sz w:val="20"/>
                <w:szCs w:val="20"/>
                <w:lang w:val="sr-Cyrl-CS"/>
              </w:rPr>
            </w:pPr>
          </w:p>
        </w:tc>
        <w:tc>
          <w:tcPr>
            <w:tcW w:w="1620" w:type="dxa"/>
            <w:shd w:val="clear" w:color="auto" w:fill="auto"/>
          </w:tcPr>
          <w:p w14:paraId="06E08B3C"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p w14:paraId="6F4A4387" w14:textId="77777777" w:rsidR="003717C1" w:rsidRPr="00955AAC" w:rsidRDefault="003717C1" w:rsidP="003717C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gridSpan w:val="2"/>
          </w:tcPr>
          <w:p w14:paraId="0F0D7DDE" w14:textId="77777777" w:rsidR="003717C1" w:rsidRPr="00955AAC" w:rsidRDefault="003717C1" w:rsidP="003717C1">
            <w:pPr>
              <w:spacing w:after="0" w:line="240" w:lineRule="auto"/>
              <w:rPr>
                <w:rFonts w:ascii="Times New Roman" w:hAnsi="Times New Roman"/>
                <w:iCs/>
                <w:sz w:val="20"/>
                <w:szCs w:val="20"/>
                <w:lang w:val="sr-Cyrl-CS"/>
              </w:rPr>
            </w:pPr>
          </w:p>
        </w:tc>
        <w:tc>
          <w:tcPr>
            <w:tcW w:w="1620" w:type="dxa"/>
            <w:gridSpan w:val="2"/>
            <w:shd w:val="clear" w:color="auto" w:fill="auto"/>
          </w:tcPr>
          <w:p w14:paraId="13A26FD0" w14:textId="77777777" w:rsidR="003717C1" w:rsidRPr="00955AAC" w:rsidRDefault="003717C1" w:rsidP="003717C1">
            <w:pPr>
              <w:spacing w:after="0" w:line="240" w:lineRule="auto"/>
              <w:rPr>
                <w:rFonts w:ascii="Times New Roman" w:hAnsi="Times New Roman"/>
                <w:iCs/>
                <w:sz w:val="20"/>
                <w:szCs w:val="20"/>
                <w:lang w:val="sr-Cyrl-CS"/>
              </w:rPr>
            </w:pPr>
          </w:p>
        </w:tc>
      </w:tr>
    </w:tbl>
    <w:p w14:paraId="26D08192" w14:textId="77777777" w:rsidR="00715A27" w:rsidRPr="00955AAC" w:rsidRDefault="00715A27" w:rsidP="00A7279A">
      <w:pPr>
        <w:rPr>
          <w:rFonts w:ascii="Times New Roman" w:hAnsi="Times New Roman"/>
          <w:sz w:val="20"/>
          <w:szCs w:val="20"/>
          <w:lang w:val="sr-Cyrl-CS"/>
        </w:rPr>
      </w:pPr>
    </w:p>
    <w:p w14:paraId="280788F8" w14:textId="77777777" w:rsidR="002B7720" w:rsidRPr="00955AAC" w:rsidRDefault="002B7720" w:rsidP="00A7279A">
      <w:pPr>
        <w:rPr>
          <w:rFonts w:ascii="Times New Roman" w:hAnsi="Times New Roman"/>
          <w:sz w:val="20"/>
          <w:szCs w:val="20"/>
          <w:lang w:val="sr-Cyrl-CS"/>
        </w:rPr>
      </w:pPr>
    </w:p>
    <w:p w14:paraId="441E5E25" w14:textId="77777777" w:rsidR="00A41D5E" w:rsidRPr="00955AAC" w:rsidRDefault="00A41D5E" w:rsidP="00A7279A">
      <w:pPr>
        <w:rPr>
          <w:rFonts w:ascii="Times New Roman" w:hAnsi="Times New Roman"/>
          <w:sz w:val="20"/>
          <w:szCs w:val="20"/>
          <w:lang w:val="sr-Cyrl-CS"/>
        </w:rPr>
      </w:pPr>
      <w:r w:rsidRPr="00955AAC">
        <w:rPr>
          <w:rFonts w:ascii="Times New Roman" w:hAnsi="Times New Roman"/>
          <w:sz w:val="20"/>
          <w:szCs w:val="20"/>
          <w:lang w:val="sr-Cyrl-CS"/>
        </w:rPr>
        <w:br w:type="page"/>
      </w:r>
    </w:p>
    <w:p w14:paraId="5C0E994A" w14:textId="77777777" w:rsidR="006714BE" w:rsidRPr="00955AAC" w:rsidRDefault="006714BE" w:rsidP="00A7279A">
      <w:pPr>
        <w:rPr>
          <w:rFonts w:ascii="Times New Roman" w:hAnsi="Times New Roman"/>
          <w:sz w:val="20"/>
          <w:szCs w:val="20"/>
          <w:lang w:val="sr-Cyrl-CS"/>
        </w:rPr>
      </w:pPr>
    </w:p>
    <w:tbl>
      <w:tblPr>
        <w:tblW w:w="1468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04"/>
        <w:gridCol w:w="4140"/>
        <w:gridCol w:w="1980"/>
        <w:gridCol w:w="1620"/>
        <w:gridCol w:w="1620"/>
        <w:gridCol w:w="1620"/>
        <w:gridCol w:w="1620"/>
      </w:tblGrid>
      <w:tr w:rsidR="002B7720" w:rsidRPr="00955AAC" w14:paraId="145CC9ED" w14:textId="77777777" w:rsidTr="003A5B77">
        <w:tc>
          <w:tcPr>
            <w:tcW w:w="2088" w:type="dxa"/>
            <w:gridSpan w:val="2"/>
            <w:tcBorders>
              <w:bottom w:val="single" w:sz="4" w:space="0" w:color="auto"/>
              <w:right w:val="nil"/>
            </w:tcBorders>
            <w:shd w:val="clear" w:color="auto" w:fill="FBD4B4" w:themeFill="accent6" w:themeFillTint="66"/>
          </w:tcPr>
          <w:p w14:paraId="371BA2A5" w14:textId="77777777" w:rsidR="002B7720" w:rsidRPr="00955AAC" w:rsidRDefault="002B7720" w:rsidP="007E2698">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Посебан циљ 5</w:t>
            </w:r>
          </w:p>
        </w:tc>
        <w:tc>
          <w:tcPr>
            <w:tcW w:w="12600" w:type="dxa"/>
            <w:gridSpan w:val="6"/>
            <w:tcBorders>
              <w:left w:val="nil"/>
              <w:bottom w:val="single" w:sz="4" w:space="0" w:color="auto"/>
            </w:tcBorders>
            <w:shd w:val="clear" w:color="auto" w:fill="FBD4B4" w:themeFill="accent6" w:themeFillTint="66"/>
          </w:tcPr>
          <w:p w14:paraId="3A3B69F6" w14:textId="77777777" w:rsidR="002B7720" w:rsidRPr="00955AAC" w:rsidRDefault="002B7720" w:rsidP="00B35237">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Подизање свести грађана и привреде о значају сузбијања сиве економије</w:t>
            </w:r>
            <w:r w:rsidR="00ED11CC" w:rsidRPr="00955AAC">
              <w:rPr>
                <w:rFonts w:ascii="Times New Roman" w:hAnsi="Times New Roman"/>
                <w:sz w:val="28"/>
                <w:szCs w:val="28"/>
                <w:lang w:val="sr-Cyrl-CS"/>
              </w:rPr>
              <w:t xml:space="preserve"> </w:t>
            </w:r>
          </w:p>
        </w:tc>
      </w:tr>
      <w:tr w:rsidR="002B7720" w:rsidRPr="00955AAC" w14:paraId="1EF97F2A" w14:textId="77777777" w:rsidTr="003A5B77">
        <w:tc>
          <w:tcPr>
            <w:tcW w:w="2088" w:type="dxa"/>
            <w:gridSpan w:val="2"/>
            <w:tcBorders>
              <w:right w:val="nil"/>
            </w:tcBorders>
            <w:shd w:val="clear" w:color="auto" w:fill="B8CCE4" w:themeFill="accent1" w:themeFillTint="66"/>
          </w:tcPr>
          <w:p w14:paraId="46BB4E7B" w14:textId="77777777" w:rsidR="002B7720" w:rsidRPr="00955AAC" w:rsidRDefault="002B7720" w:rsidP="007E2698">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Мера 5.1 </w:t>
            </w:r>
          </w:p>
        </w:tc>
        <w:tc>
          <w:tcPr>
            <w:tcW w:w="12600" w:type="dxa"/>
            <w:gridSpan w:val="6"/>
            <w:tcBorders>
              <w:left w:val="nil"/>
            </w:tcBorders>
            <w:shd w:val="clear" w:color="auto" w:fill="B8CCE4" w:themeFill="accent1" w:themeFillTint="66"/>
          </w:tcPr>
          <w:p w14:paraId="1ABEA62B" w14:textId="77777777" w:rsidR="002B7720" w:rsidRPr="00955AAC" w:rsidRDefault="002B7720" w:rsidP="007E2698">
            <w:pPr>
              <w:pStyle w:val="Heading3"/>
              <w:numPr>
                <w:ilvl w:val="0"/>
                <w:numId w:val="0"/>
              </w:numPr>
              <w:spacing w:before="120" w:after="120"/>
              <w:ind w:left="720" w:hanging="720"/>
              <w:jc w:val="both"/>
              <w:rPr>
                <w:rFonts w:ascii="Times New Roman" w:hAnsi="Times New Roman"/>
                <w:color w:val="FF0000"/>
                <w:sz w:val="28"/>
                <w:szCs w:val="28"/>
                <w:lang w:val="sr-Cyrl-CS"/>
              </w:rPr>
            </w:pPr>
            <w:r w:rsidRPr="00955AAC">
              <w:rPr>
                <w:rFonts w:ascii="Times New Roman" w:hAnsi="Times New Roman"/>
                <w:sz w:val="28"/>
                <w:szCs w:val="28"/>
                <w:lang w:val="sr-Cyrl-CS"/>
              </w:rPr>
              <w:t>Увођење финансијске пи</w:t>
            </w:r>
            <w:r w:rsidR="00BE551E" w:rsidRPr="00955AAC">
              <w:rPr>
                <w:rFonts w:ascii="Times New Roman" w:hAnsi="Times New Roman"/>
                <w:sz w:val="28"/>
                <w:szCs w:val="28"/>
                <w:lang w:val="sr-Cyrl-CS"/>
              </w:rPr>
              <w:t>смености и фискалне културе у ку</w:t>
            </w:r>
            <w:r w:rsidRPr="00955AAC">
              <w:rPr>
                <w:rFonts w:ascii="Times New Roman" w:hAnsi="Times New Roman"/>
                <w:sz w:val="28"/>
                <w:szCs w:val="28"/>
                <w:lang w:val="sr-Cyrl-CS"/>
              </w:rPr>
              <w:t>рикулум основних и средњих школа</w:t>
            </w:r>
            <w:r w:rsidR="00B37B16" w:rsidRPr="00955AAC">
              <w:rPr>
                <w:rFonts w:ascii="Times New Roman" w:hAnsi="Times New Roman"/>
                <w:sz w:val="28"/>
                <w:szCs w:val="28"/>
                <w:lang w:val="sr-Cyrl-CS"/>
              </w:rPr>
              <w:t xml:space="preserve"> </w:t>
            </w:r>
            <w:r w:rsidR="00B37B16" w:rsidRPr="00955AAC">
              <w:rPr>
                <w:rFonts w:ascii="Times New Roman" w:hAnsi="Times New Roman"/>
                <w:color w:val="auto"/>
                <w:sz w:val="28"/>
                <w:szCs w:val="28"/>
                <w:lang w:val="sr-Cyrl-CS"/>
              </w:rPr>
              <w:t>и промоција борбе против сиве економије на факултетима</w:t>
            </w:r>
          </w:p>
        </w:tc>
      </w:tr>
      <w:tr w:rsidR="006714BE" w:rsidRPr="00955AAC" w14:paraId="69E6D3F7" w14:textId="77777777" w:rsidTr="003A5B77">
        <w:tc>
          <w:tcPr>
            <w:tcW w:w="14688" w:type="dxa"/>
            <w:gridSpan w:val="8"/>
          </w:tcPr>
          <w:p w14:paraId="649022EE" w14:textId="77777777" w:rsidR="006714BE" w:rsidRPr="00955AAC" w:rsidRDefault="006714BE" w:rsidP="007E2698">
            <w:pPr>
              <w:pStyle w:val="ColorfulList-Accent11"/>
              <w:spacing w:after="0"/>
              <w:ind w:left="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(показатељи учинка):</w:t>
            </w:r>
          </w:p>
          <w:p w14:paraId="0898F8E7" w14:textId="77777777" w:rsidR="006714BE" w:rsidRPr="00955AAC" w:rsidRDefault="006714BE" w:rsidP="001126E2">
            <w:pPr>
              <w:pStyle w:val="ColorfulList-Accent11"/>
              <w:numPr>
                <w:ilvl w:val="0"/>
                <w:numId w:val="33"/>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Број обука за наставнике</w:t>
            </w:r>
          </w:p>
          <w:p w14:paraId="6F9173BB" w14:textId="77777777" w:rsidR="006714BE" w:rsidRPr="00955AAC" w:rsidRDefault="006714BE" w:rsidP="007E2698">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3A11C784" w14:textId="77777777" w:rsidR="006714BE" w:rsidRPr="00955AAC" w:rsidRDefault="006714BE" w:rsidP="007E2698">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p>
          <w:p w14:paraId="571FF316" w14:textId="77777777" w:rsidR="006714BE" w:rsidRPr="00955AAC" w:rsidRDefault="006714BE" w:rsidP="001126E2">
            <w:pPr>
              <w:pStyle w:val="ColorfulList-Accent11"/>
              <w:numPr>
                <w:ilvl w:val="0"/>
                <w:numId w:val="33"/>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Број одржаних часова по школама</w:t>
            </w:r>
          </w:p>
          <w:p w14:paraId="7FBD6E8D" w14:textId="77777777" w:rsidR="006714BE" w:rsidRPr="00955AAC" w:rsidRDefault="006714BE" w:rsidP="002B7720">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21471614" w14:textId="77777777" w:rsidR="006714BE" w:rsidRPr="00955AAC" w:rsidRDefault="006714BE" w:rsidP="002B7720">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w:t>
            </w:r>
          </w:p>
          <w:p w14:paraId="3F26C4AC" w14:textId="77777777" w:rsidR="009E12EA" w:rsidRPr="00955AAC" w:rsidRDefault="009E12EA" w:rsidP="001126E2">
            <w:pPr>
              <w:pStyle w:val="ColorfulList-Accent11"/>
              <w:numPr>
                <w:ilvl w:val="0"/>
                <w:numId w:val="33"/>
              </w:numPr>
              <w:spacing w:after="0" w:line="240" w:lineRule="auto"/>
              <w:contextualSpacing w:val="0"/>
              <w:rPr>
                <w:rFonts w:ascii="Times New Roman" w:hAnsi="Times New Roman"/>
                <w:color w:val="FF0000"/>
                <w:sz w:val="20"/>
                <w:szCs w:val="20"/>
                <w:lang w:val="sr-Cyrl-CS"/>
              </w:rPr>
            </w:pPr>
            <w:r w:rsidRPr="00955AAC">
              <w:rPr>
                <w:rFonts w:ascii="Times New Roman" w:hAnsi="Times New Roman"/>
                <w:sz w:val="20"/>
                <w:szCs w:val="20"/>
                <w:lang w:val="sr-Cyrl-CS"/>
              </w:rPr>
              <w:t>Број одржаних дебата и студентских такмичења на факултетима</w:t>
            </w:r>
          </w:p>
          <w:p w14:paraId="4D53D84B" w14:textId="77777777" w:rsidR="009E12EA" w:rsidRPr="00955AAC" w:rsidRDefault="009E12EA" w:rsidP="009E12EA">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249D9EF9" w14:textId="77777777" w:rsidR="009E12EA" w:rsidRPr="00955AAC" w:rsidRDefault="009E12EA" w:rsidP="009E12EA">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p>
          <w:p w14:paraId="4DE8753F" w14:textId="77777777" w:rsidR="009E12EA" w:rsidRPr="00955AAC" w:rsidRDefault="009E12EA" w:rsidP="007E2698">
            <w:pPr>
              <w:pStyle w:val="ColorfulList-Accent11"/>
              <w:spacing w:after="0" w:line="240" w:lineRule="auto"/>
              <w:contextualSpacing w:val="0"/>
              <w:rPr>
                <w:rFonts w:ascii="Times New Roman" w:hAnsi="Times New Roman"/>
                <w:sz w:val="20"/>
                <w:szCs w:val="20"/>
                <w:lang w:val="sr-Cyrl-CS"/>
              </w:rPr>
            </w:pPr>
          </w:p>
        </w:tc>
      </w:tr>
      <w:tr w:rsidR="003A5B77" w:rsidRPr="00955AAC" w14:paraId="2A799735" w14:textId="77777777" w:rsidTr="003A5B77">
        <w:tc>
          <w:tcPr>
            <w:tcW w:w="6228" w:type="dxa"/>
            <w:gridSpan w:val="3"/>
            <w:shd w:val="clear" w:color="auto" w:fill="EEECE1" w:themeFill="background2"/>
          </w:tcPr>
          <w:p w14:paraId="575EA204" w14:textId="77777777" w:rsidR="003A5B77" w:rsidRPr="00955AAC" w:rsidRDefault="003A5B77"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647A53E2" w14:textId="77777777" w:rsidR="003A5B77" w:rsidRPr="00955AAC" w:rsidRDefault="003A5B77"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43F0FC8A" w14:textId="77777777" w:rsidR="003A5B77" w:rsidRPr="00955AAC" w:rsidRDefault="003A5B77"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0F150224" w14:textId="77777777" w:rsidR="003A5B77" w:rsidRPr="00955AAC" w:rsidRDefault="003A5B77"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33FFE7E9" w14:textId="77777777" w:rsidR="003A5B77" w:rsidRPr="00955AAC" w:rsidRDefault="003A5B77"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7B709E66" w14:textId="77777777" w:rsidR="003A5B77" w:rsidRPr="00955AAC" w:rsidRDefault="003A5B77"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2B7720" w:rsidRPr="00955AAC" w14:paraId="4B4E960E" w14:textId="77777777" w:rsidTr="003A5B77">
        <w:tc>
          <w:tcPr>
            <w:tcW w:w="6228" w:type="dxa"/>
            <w:gridSpan w:val="3"/>
            <w:shd w:val="clear" w:color="auto" w:fill="auto"/>
          </w:tcPr>
          <w:p w14:paraId="15AA9251" w14:textId="77777777" w:rsidR="00B37B16" w:rsidRPr="00955AAC" w:rsidRDefault="002B7720" w:rsidP="00B37B16">
            <w:pPr>
              <w:spacing w:before="240" w:after="12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Едукација </w:t>
            </w:r>
            <w:r w:rsidR="00B37B16" w:rsidRPr="00955AAC">
              <w:rPr>
                <w:rFonts w:ascii="Times New Roman" w:hAnsi="Times New Roman"/>
                <w:sz w:val="20"/>
                <w:szCs w:val="20"/>
                <w:lang w:val="sr-Cyrl-CS"/>
              </w:rPr>
              <w:t xml:space="preserve">у основним и средњим школама </w:t>
            </w:r>
            <w:r w:rsidRPr="00955AAC">
              <w:rPr>
                <w:rFonts w:ascii="Times New Roman" w:hAnsi="Times New Roman"/>
                <w:sz w:val="20"/>
                <w:szCs w:val="20"/>
                <w:lang w:val="sr-Cyrl-CS"/>
              </w:rPr>
              <w:t>би обухватала следеће теме: зашто постоји порез, чему служи, на шта и како разрезује, како се наплаћује, каква је штета од сиве економије за грађане, а каква за привреду</w:t>
            </w:r>
            <w:r w:rsidR="00B37B16" w:rsidRPr="00955AAC">
              <w:rPr>
                <w:rFonts w:ascii="Times New Roman" w:hAnsi="Times New Roman"/>
                <w:sz w:val="20"/>
                <w:szCs w:val="20"/>
                <w:lang w:val="sr-Cyrl-CS"/>
              </w:rPr>
              <w:t>.</w:t>
            </w:r>
          </w:p>
          <w:p w14:paraId="4BBBDA88" w14:textId="77777777" w:rsidR="00B37B16" w:rsidRPr="00955AAC" w:rsidRDefault="00B37B16" w:rsidP="00B37B16">
            <w:pPr>
              <w:spacing w:before="240" w:after="120" w:line="240" w:lineRule="auto"/>
              <w:jc w:val="both"/>
              <w:rPr>
                <w:rFonts w:ascii="Times New Roman" w:hAnsi="Times New Roman"/>
                <w:color w:val="FF0000"/>
                <w:sz w:val="20"/>
                <w:szCs w:val="20"/>
                <w:lang w:val="sr-Cyrl-CS"/>
              </w:rPr>
            </w:pPr>
            <w:r w:rsidRPr="00955AAC">
              <w:rPr>
                <w:rFonts w:ascii="Times New Roman" w:hAnsi="Times New Roman"/>
                <w:sz w:val="20"/>
                <w:szCs w:val="20"/>
                <w:lang w:val="sr-Cyrl-CS"/>
              </w:rPr>
              <w:t>Промоција на факултетима подразумева активно укључивање младих у дискусију о важности борбе против сиве економије и могућим креативним решењима за њено смањење.</w:t>
            </w:r>
          </w:p>
        </w:tc>
        <w:tc>
          <w:tcPr>
            <w:tcW w:w="1980" w:type="dxa"/>
            <w:shd w:val="clear" w:color="auto" w:fill="auto"/>
          </w:tcPr>
          <w:p w14:paraId="00BB7A96" w14:textId="77777777" w:rsidR="002B7720" w:rsidRPr="00955AAC" w:rsidRDefault="002B7720" w:rsidP="007E2698">
            <w:pPr>
              <w:pStyle w:val="ColorfulList-Accent11"/>
              <w:spacing w:after="0"/>
              <w:ind w:left="0"/>
              <w:rPr>
                <w:rFonts w:ascii="Times New Roman" w:hAnsi="Times New Roman"/>
                <w:b/>
                <w:sz w:val="20"/>
                <w:szCs w:val="20"/>
                <w:lang w:val="sr-Cyrl-CS"/>
              </w:rPr>
            </w:pPr>
          </w:p>
        </w:tc>
        <w:tc>
          <w:tcPr>
            <w:tcW w:w="1620" w:type="dxa"/>
            <w:shd w:val="clear" w:color="auto" w:fill="auto"/>
          </w:tcPr>
          <w:p w14:paraId="335A848A" w14:textId="14D5DD68" w:rsidR="00564DBD" w:rsidRPr="00955AAC" w:rsidRDefault="00564DBD" w:rsidP="00564DBD">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Министарство просвете, науке и технолошког развоја</w:t>
            </w:r>
            <w:r w:rsidR="00A5431A">
              <w:rPr>
                <w:rFonts w:ascii="Times New Roman" w:hAnsi="Times New Roman"/>
                <w:sz w:val="20"/>
                <w:szCs w:val="20"/>
                <w:lang w:val="sr-Cyrl-CS"/>
              </w:rPr>
              <w:t xml:space="preserve"> (у даљем тексту МПНТР)</w:t>
            </w:r>
          </w:p>
          <w:p w14:paraId="329B76E1" w14:textId="77777777" w:rsidR="002B7720" w:rsidRPr="00955AAC" w:rsidRDefault="00192B7F" w:rsidP="00564DBD">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112C656D" w14:textId="43F82D23" w:rsidR="002B7720" w:rsidRPr="00955AAC" w:rsidRDefault="00564DBD" w:rsidP="00807BEE">
            <w:pPr>
              <w:pStyle w:val="ColorfulList-Accent11"/>
              <w:spacing w:after="0" w:line="257" w:lineRule="auto"/>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620" w:type="dxa"/>
          </w:tcPr>
          <w:p w14:paraId="6F3BD3F5" w14:textId="77777777" w:rsidR="002B7720" w:rsidRPr="00955AAC" w:rsidRDefault="002B7720" w:rsidP="007E2698">
            <w:pPr>
              <w:spacing w:after="0"/>
              <w:rPr>
                <w:rFonts w:ascii="Times New Roman" w:hAnsi="Times New Roman"/>
                <w:sz w:val="20"/>
                <w:szCs w:val="20"/>
                <w:lang w:val="sr-Cyrl-CS"/>
              </w:rPr>
            </w:pPr>
          </w:p>
        </w:tc>
        <w:tc>
          <w:tcPr>
            <w:tcW w:w="1620" w:type="dxa"/>
            <w:shd w:val="clear" w:color="auto" w:fill="auto"/>
          </w:tcPr>
          <w:p w14:paraId="653F5FE4" w14:textId="77777777" w:rsidR="002B7720" w:rsidRPr="00955AAC" w:rsidRDefault="002B7720" w:rsidP="007E2698">
            <w:pPr>
              <w:spacing w:after="0"/>
              <w:rPr>
                <w:rFonts w:ascii="Times New Roman" w:hAnsi="Times New Roman"/>
                <w:b/>
                <w:sz w:val="20"/>
                <w:szCs w:val="20"/>
                <w:lang w:val="sr-Cyrl-CS"/>
              </w:rPr>
            </w:pPr>
            <w:r w:rsidRPr="00955AAC">
              <w:rPr>
                <w:rFonts w:ascii="Times New Roman" w:hAnsi="Times New Roman"/>
                <w:sz w:val="20"/>
                <w:szCs w:val="20"/>
                <w:lang w:val="sr-Cyrl-CS"/>
              </w:rPr>
              <w:t xml:space="preserve"> </w:t>
            </w:r>
          </w:p>
        </w:tc>
      </w:tr>
      <w:tr w:rsidR="003A5B77" w:rsidRPr="00955AAC" w14:paraId="35CA0E6E" w14:textId="77777777" w:rsidTr="000C6B6C">
        <w:tc>
          <w:tcPr>
            <w:tcW w:w="6228" w:type="dxa"/>
            <w:gridSpan w:val="3"/>
            <w:shd w:val="clear" w:color="auto" w:fill="EEECE1" w:themeFill="background2"/>
          </w:tcPr>
          <w:p w14:paraId="20DF63F7" w14:textId="77777777" w:rsidR="003A5B77" w:rsidRPr="00955AAC" w:rsidRDefault="003A5B77"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350ABC25" w14:textId="77777777" w:rsidR="003A5B77" w:rsidRPr="00955AAC" w:rsidRDefault="003A5B77"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77E0A0DE" w14:textId="77777777" w:rsidR="003A5B77" w:rsidRPr="00955AAC" w:rsidRDefault="003A5B77"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7F886526" w14:textId="77777777" w:rsidR="003A5B77" w:rsidRPr="00955AAC" w:rsidRDefault="003A5B77"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2E9D506D" w14:textId="77777777" w:rsidR="003A5B77" w:rsidRPr="00955AAC" w:rsidRDefault="003A5B77"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6423358B" w14:textId="77777777" w:rsidR="003A5B77" w:rsidRPr="00955AAC" w:rsidRDefault="003A5B77" w:rsidP="000C6B6C">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2B7720" w:rsidRPr="00955AAC" w14:paraId="33C5AC8D" w14:textId="77777777" w:rsidTr="003A5B77">
        <w:tc>
          <w:tcPr>
            <w:tcW w:w="6228" w:type="dxa"/>
            <w:gridSpan w:val="3"/>
            <w:shd w:val="clear" w:color="auto" w:fill="auto"/>
          </w:tcPr>
          <w:p w14:paraId="2398723F" w14:textId="3E1CA970" w:rsidR="002B7720" w:rsidRPr="00955AAC" w:rsidRDefault="002B7720" w:rsidP="001126E2">
            <w:pPr>
              <w:pStyle w:val="ListParagraph"/>
              <w:numPr>
                <w:ilvl w:val="2"/>
                <w:numId w:val="34"/>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 </w:t>
            </w:r>
            <w:r w:rsidR="003A5B77" w:rsidRPr="00955AAC">
              <w:rPr>
                <w:rFonts w:ascii="Times New Roman" w:hAnsi="Times New Roman"/>
                <w:sz w:val="20"/>
                <w:szCs w:val="20"/>
                <w:lang w:val="sr-Cyrl-CS"/>
              </w:rPr>
              <w:t>Сачинити кирикулум наставе за основне и средње школе за фискалну културу</w:t>
            </w:r>
            <w:r w:rsidR="00807BEE">
              <w:rPr>
                <w:rFonts w:ascii="Times New Roman" w:hAnsi="Times New Roman"/>
                <w:sz w:val="20"/>
                <w:szCs w:val="20"/>
                <w:lang w:val="sr-Cyrl-CS"/>
              </w:rPr>
              <w:t>.</w:t>
            </w:r>
          </w:p>
        </w:tc>
        <w:tc>
          <w:tcPr>
            <w:tcW w:w="1980" w:type="dxa"/>
            <w:shd w:val="clear" w:color="auto" w:fill="auto"/>
          </w:tcPr>
          <w:p w14:paraId="2A639E06" w14:textId="77777777" w:rsidR="002B7720" w:rsidRPr="00955AAC" w:rsidRDefault="00831D8C" w:rsidP="007E269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w:t>
            </w:r>
            <w:r w:rsidR="003A5B77" w:rsidRPr="00955AAC">
              <w:rPr>
                <w:rFonts w:ascii="Times New Roman" w:hAnsi="Times New Roman"/>
                <w:sz w:val="20"/>
                <w:szCs w:val="20"/>
                <w:lang w:val="sr-Cyrl-CS"/>
              </w:rPr>
              <w:t xml:space="preserve"> квартал 2019.</w:t>
            </w:r>
          </w:p>
        </w:tc>
        <w:tc>
          <w:tcPr>
            <w:tcW w:w="1620" w:type="dxa"/>
            <w:shd w:val="clear" w:color="auto" w:fill="auto"/>
          </w:tcPr>
          <w:p w14:paraId="4AB21C6D" w14:textId="5A3635B2" w:rsidR="002B7720" w:rsidRPr="00955AAC" w:rsidRDefault="00A5431A" w:rsidP="007E2698">
            <w:pPr>
              <w:pStyle w:val="ColorfulList-Accent11"/>
              <w:spacing w:after="0"/>
              <w:ind w:left="0"/>
              <w:rPr>
                <w:rFonts w:ascii="Times New Roman" w:hAnsi="Times New Roman"/>
                <w:sz w:val="20"/>
                <w:szCs w:val="20"/>
                <w:lang w:val="sr-Cyrl-CS"/>
              </w:rPr>
            </w:pPr>
            <w:r>
              <w:rPr>
                <w:rFonts w:ascii="Times New Roman" w:hAnsi="Times New Roman"/>
                <w:sz w:val="20"/>
                <w:szCs w:val="20"/>
                <w:lang w:val="sr-Cyrl-CS"/>
              </w:rPr>
              <w:t>МПНТР</w:t>
            </w:r>
          </w:p>
        </w:tc>
        <w:tc>
          <w:tcPr>
            <w:tcW w:w="1620" w:type="dxa"/>
            <w:shd w:val="clear" w:color="auto" w:fill="auto"/>
          </w:tcPr>
          <w:p w14:paraId="2DF9700B" w14:textId="6E89E6D1" w:rsidR="002B7720" w:rsidRPr="00955AAC" w:rsidRDefault="003A5B77" w:rsidP="00807BE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620" w:type="dxa"/>
          </w:tcPr>
          <w:p w14:paraId="554C25CB" w14:textId="77777777" w:rsidR="002B7720" w:rsidRPr="00955AAC" w:rsidRDefault="002B7720" w:rsidP="007E2698">
            <w:pPr>
              <w:spacing w:after="0"/>
              <w:rPr>
                <w:rFonts w:ascii="Times New Roman" w:hAnsi="Times New Roman"/>
                <w:sz w:val="20"/>
                <w:szCs w:val="20"/>
                <w:lang w:val="sr-Cyrl-CS"/>
              </w:rPr>
            </w:pPr>
          </w:p>
        </w:tc>
        <w:tc>
          <w:tcPr>
            <w:tcW w:w="1620" w:type="dxa"/>
            <w:shd w:val="clear" w:color="auto" w:fill="auto"/>
          </w:tcPr>
          <w:p w14:paraId="6552C7BE" w14:textId="77777777" w:rsidR="002B7720" w:rsidRPr="00955AAC" w:rsidRDefault="002B7720" w:rsidP="007E2698">
            <w:pPr>
              <w:spacing w:after="0"/>
              <w:rPr>
                <w:rFonts w:ascii="Times New Roman" w:hAnsi="Times New Roman"/>
                <w:sz w:val="20"/>
                <w:szCs w:val="20"/>
                <w:lang w:val="sr-Cyrl-CS"/>
              </w:rPr>
            </w:pPr>
          </w:p>
        </w:tc>
      </w:tr>
      <w:tr w:rsidR="003A5B77" w:rsidRPr="00955AAC" w14:paraId="605DB876" w14:textId="77777777" w:rsidTr="003A5B77">
        <w:tc>
          <w:tcPr>
            <w:tcW w:w="6228" w:type="dxa"/>
            <w:gridSpan w:val="3"/>
            <w:shd w:val="clear" w:color="auto" w:fill="auto"/>
          </w:tcPr>
          <w:p w14:paraId="41795F9C" w14:textId="6B46DA9D" w:rsidR="003A5B77" w:rsidRPr="00955AAC" w:rsidRDefault="003A5B77" w:rsidP="001126E2">
            <w:pPr>
              <w:pStyle w:val="ListParagraph"/>
              <w:numPr>
                <w:ilvl w:val="2"/>
                <w:numId w:val="34"/>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lastRenderedPageBreak/>
              <w:t>Усвојити акциони план увођења наставе</w:t>
            </w:r>
            <w:r w:rsidR="00831D8C" w:rsidRPr="00955AAC">
              <w:rPr>
                <w:rFonts w:ascii="Times New Roman" w:hAnsi="Times New Roman"/>
                <w:sz w:val="20"/>
                <w:szCs w:val="20"/>
                <w:lang w:val="sr-Cyrl-CS"/>
              </w:rPr>
              <w:t xml:space="preserve"> фискалне културе</w:t>
            </w:r>
            <w:r w:rsidRPr="00955AAC">
              <w:rPr>
                <w:rFonts w:ascii="Times New Roman" w:hAnsi="Times New Roman"/>
                <w:sz w:val="20"/>
                <w:szCs w:val="20"/>
                <w:lang w:val="sr-Cyrl-CS"/>
              </w:rPr>
              <w:t xml:space="preserve"> у школама</w:t>
            </w:r>
            <w:r w:rsidR="00807BEE">
              <w:rPr>
                <w:rFonts w:ascii="Times New Roman" w:hAnsi="Times New Roman"/>
                <w:sz w:val="20"/>
                <w:szCs w:val="20"/>
                <w:lang w:val="sr-Cyrl-CS"/>
              </w:rPr>
              <w:t>.</w:t>
            </w:r>
          </w:p>
        </w:tc>
        <w:tc>
          <w:tcPr>
            <w:tcW w:w="1980" w:type="dxa"/>
            <w:shd w:val="clear" w:color="auto" w:fill="auto"/>
          </w:tcPr>
          <w:p w14:paraId="6855BAF6" w14:textId="77777777" w:rsidR="003A5B77" w:rsidRPr="00955AAC" w:rsidRDefault="00831D8C" w:rsidP="007E269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Први квартал 2020</w:t>
            </w:r>
            <w:r w:rsidR="003A5B77" w:rsidRPr="00955AAC">
              <w:rPr>
                <w:rFonts w:ascii="Times New Roman" w:hAnsi="Times New Roman"/>
                <w:sz w:val="20"/>
                <w:szCs w:val="20"/>
                <w:lang w:val="sr-Cyrl-CS"/>
              </w:rPr>
              <w:t>.</w:t>
            </w:r>
          </w:p>
        </w:tc>
        <w:tc>
          <w:tcPr>
            <w:tcW w:w="1620" w:type="dxa"/>
            <w:shd w:val="clear" w:color="auto" w:fill="auto"/>
          </w:tcPr>
          <w:p w14:paraId="3BF260A9" w14:textId="2F65EDE4" w:rsidR="003A5B77" w:rsidRPr="00955AAC" w:rsidRDefault="00A5431A" w:rsidP="007E2698">
            <w:pPr>
              <w:pStyle w:val="ColorfulList-Accent11"/>
              <w:spacing w:after="0"/>
              <w:ind w:left="0"/>
              <w:rPr>
                <w:rFonts w:ascii="Times New Roman" w:hAnsi="Times New Roman"/>
                <w:sz w:val="20"/>
                <w:szCs w:val="20"/>
                <w:lang w:val="sr-Cyrl-CS"/>
              </w:rPr>
            </w:pPr>
            <w:r>
              <w:rPr>
                <w:rFonts w:ascii="Times New Roman" w:hAnsi="Times New Roman"/>
                <w:sz w:val="20"/>
                <w:szCs w:val="20"/>
                <w:lang w:val="sr-Cyrl-CS"/>
              </w:rPr>
              <w:t>МПНТР</w:t>
            </w:r>
          </w:p>
        </w:tc>
        <w:tc>
          <w:tcPr>
            <w:tcW w:w="1620" w:type="dxa"/>
            <w:shd w:val="clear" w:color="auto" w:fill="auto"/>
          </w:tcPr>
          <w:p w14:paraId="5C72FF72" w14:textId="308BF314" w:rsidR="003A5B77" w:rsidRPr="00955AAC" w:rsidRDefault="003A5B77" w:rsidP="00807BE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620" w:type="dxa"/>
          </w:tcPr>
          <w:p w14:paraId="42BEA044" w14:textId="77777777" w:rsidR="003A5B77" w:rsidRPr="00955AAC" w:rsidRDefault="003A5B77" w:rsidP="007E2698">
            <w:pPr>
              <w:spacing w:after="0"/>
              <w:rPr>
                <w:rFonts w:ascii="Times New Roman" w:hAnsi="Times New Roman"/>
                <w:sz w:val="20"/>
                <w:szCs w:val="20"/>
                <w:lang w:val="sr-Cyrl-CS"/>
              </w:rPr>
            </w:pPr>
          </w:p>
        </w:tc>
        <w:tc>
          <w:tcPr>
            <w:tcW w:w="1620" w:type="dxa"/>
            <w:shd w:val="clear" w:color="auto" w:fill="auto"/>
          </w:tcPr>
          <w:p w14:paraId="2617211A" w14:textId="77777777" w:rsidR="003A5B77" w:rsidRPr="00955AAC" w:rsidRDefault="003A5B77" w:rsidP="007E2698">
            <w:pPr>
              <w:spacing w:after="0"/>
              <w:rPr>
                <w:rFonts w:ascii="Times New Roman" w:hAnsi="Times New Roman"/>
                <w:sz w:val="20"/>
                <w:szCs w:val="20"/>
                <w:lang w:val="sr-Cyrl-CS"/>
              </w:rPr>
            </w:pPr>
          </w:p>
        </w:tc>
      </w:tr>
      <w:tr w:rsidR="003A5B77" w:rsidRPr="00955AAC" w14:paraId="11BB0A1D" w14:textId="77777777" w:rsidTr="004C6FDE">
        <w:tc>
          <w:tcPr>
            <w:tcW w:w="6228" w:type="dxa"/>
            <w:gridSpan w:val="3"/>
            <w:tcBorders>
              <w:bottom w:val="single" w:sz="4" w:space="0" w:color="auto"/>
            </w:tcBorders>
            <w:shd w:val="clear" w:color="auto" w:fill="auto"/>
          </w:tcPr>
          <w:p w14:paraId="067A74CA" w14:textId="4F567E31" w:rsidR="003A5B77" w:rsidRPr="00955AAC" w:rsidRDefault="003A5B77" w:rsidP="001126E2">
            <w:pPr>
              <w:pStyle w:val="ListParagraph"/>
              <w:numPr>
                <w:ilvl w:val="2"/>
                <w:numId w:val="34"/>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Кампања о увођењу финансијске писмености у пилот предшколским установама, основним и средњим школама</w:t>
            </w:r>
            <w:r w:rsidR="00807BEE">
              <w:rPr>
                <w:rFonts w:ascii="Times New Roman" w:hAnsi="Times New Roman"/>
                <w:sz w:val="20"/>
                <w:szCs w:val="20"/>
                <w:lang w:val="sr-Cyrl-CS"/>
              </w:rPr>
              <w:t>.</w:t>
            </w:r>
          </w:p>
        </w:tc>
        <w:tc>
          <w:tcPr>
            <w:tcW w:w="1980" w:type="dxa"/>
            <w:tcBorders>
              <w:bottom w:val="single" w:sz="4" w:space="0" w:color="auto"/>
            </w:tcBorders>
            <w:shd w:val="clear" w:color="auto" w:fill="auto"/>
          </w:tcPr>
          <w:p w14:paraId="22DF2EC5" w14:textId="77777777" w:rsidR="003A5B77" w:rsidRPr="00955AAC" w:rsidRDefault="00831D8C" w:rsidP="007E269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tcBorders>
              <w:bottom w:val="single" w:sz="4" w:space="0" w:color="auto"/>
            </w:tcBorders>
            <w:shd w:val="clear" w:color="auto" w:fill="auto"/>
          </w:tcPr>
          <w:p w14:paraId="6711F6AF" w14:textId="1A8B5FFE" w:rsidR="003A5B77" w:rsidRPr="00955AAC" w:rsidRDefault="00A5431A" w:rsidP="00831D8C">
            <w:pPr>
              <w:spacing w:line="257" w:lineRule="auto"/>
              <w:contextualSpacing/>
              <w:rPr>
                <w:rFonts w:ascii="Times New Roman" w:hAnsi="Times New Roman"/>
                <w:sz w:val="20"/>
                <w:szCs w:val="20"/>
                <w:lang w:val="sr-Cyrl-CS"/>
              </w:rPr>
            </w:pPr>
            <w:r>
              <w:rPr>
                <w:rFonts w:ascii="Times New Roman" w:hAnsi="Times New Roman"/>
                <w:sz w:val="20"/>
                <w:szCs w:val="20"/>
                <w:lang w:val="sr-Cyrl-CS"/>
              </w:rPr>
              <w:t>МПНТР</w:t>
            </w:r>
          </w:p>
        </w:tc>
        <w:tc>
          <w:tcPr>
            <w:tcW w:w="1620" w:type="dxa"/>
            <w:tcBorders>
              <w:bottom w:val="single" w:sz="4" w:space="0" w:color="auto"/>
            </w:tcBorders>
            <w:shd w:val="clear" w:color="auto" w:fill="auto"/>
          </w:tcPr>
          <w:p w14:paraId="37317D7A" w14:textId="77777777" w:rsidR="003A5B77" w:rsidRPr="00955AAC" w:rsidRDefault="00831D8C" w:rsidP="007E269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p w14:paraId="00A78C5D" w14:textId="015A1EE7" w:rsidR="00831D8C" w:rsidRPr="00955AAC" w:rsidRDefault="00831D8C" w:rsidP="00807BE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r w:rsidRPr="00955AAC">
              <w:rPr>
                <w:rFonts w:ascii="Times New Roman" w:hAnsi="Times New Roman"/>
                <w:sz w:val="20"/>
                <w:szCs w:val="20"/>
                <w:lang w:val="sr-Cyrl-CS"/>
              </w:rPr>
              <w:br/>
              <w:t>НАЛЕД</w:t>
            </w:r>
          </w:p>
        </w:tc>
        <w:tc>
          <w:tcPr>
            <w:tcW w:w="1620" w:type="dxa"/>
            <w:tcBorders>
              <w:bottom w:val="single" w:sz="4" w:space="0" w:color="auto"/>
            </w:tcBorders>
          </w:tcPr>
          <w:p w14:paraId="36C07380" w14:textId="77777777" w:rsidR="003A5B77" w:rsidRPr="00955AAC" w:rsidRDefault="003A5B77" w:rsidP="007E2698">
            <w:pPr>
              <w:spacing w:after="0"/>
              <w:rPr>
                <w:rFonts w:ascii="Times New Roman" w:hAnsi="Times New Roman"/>
                <w:sz w:val="20"/>
                <w:szCs w:val="20"/>
                <w:lang w:val="sr-Cyrl-CS"/>
              </w:rPr>
            </w:pPr>
          </w:p>
        </w:tc>
        <w:tc>
          <w:tcPr>
            <w:tcW w:w="1620" w:type="dxa"/>
            <w:tcBorders>
              <w:bottom w:val="single" w:sz="4" w:space="0" w:color="auto"/>
            </w:tcBorders>
            <w:shd w:val="clear" w:color="auto" w:fill="auto"/>
          </w:tcPr>
          <w:p w14:paraId="101BB352" w14:textId="77777777" w:rsidR="003A5B77" w:rsidRPr="00955AAC" w:rsidRDefault="003A5B77" w:rsidP="007E2698">
            <w:pPr>
              <w:spacing w:after="0"/>
              <w:rPr>
                <w:rFonts w:ascii="Times New Roman" w:hAnsi="Times New Roman"/>
                <w:sz w:val="20"/>
                <w:szCs w:val="20"/>
                <w:lang w:val="sr-Cyrl-CS"/>
              </w:rPr>
            </w:pPr>
          </w:p>
        </w:tc>
      </w:tr>
      <w:tr w:rsidR="00B37B16" w:rsidRPr="00955AAC" w14:paraId="2C8D9E14" w14:textId="77777777" w:rsidTr="004C6FDE">
        <w:tc>
          <w:tcPr>
            <w:tcW w:w="6228" w:type="dxa"/>
            <w:gridSpan w:val="3"/>
            <w:tcBorders>
              <w:bottom w:val="single" w:sz="4" w:space="0" w:color="auto"/>
            </w:tcBorders>
            <w:shd w:val="clear" w:color="auto" w:fill="auto"/>
          </w:tcPr>
          <w:p w14:paraId="4F7FAC49" w14:textId="4FE5DC05" w:rsidR="00B37B16" w:rsidRPr="00955AAC" w:rsidRDefault="00B37B16" w:rsidP="00A537DB">
            <w:pPr>
              <w:pStyle w:val="ListParagraph"/>
              <w:numPr>
                <w:ilvl w:val="2"/>
                <w:numId w:val="34"/>
              </w:numPr>
              <w:spacing w:after="200" w:line="276" w:lineRule="auto"/>
              <w:jc w:val="both"/>
              <w:rPr>
                <w:rFonts w:ascii="Times New Roman" w:hAnsi="Times New Roman" w:cs="Times New Roman"/>
                <w:sz w:val="20"/>
                <w:szCs w:val="20"/>
                <w:lang w:val="sr-Cyrl-CS"/>
              </w:rPr>
            </w:pPr>
            <w:r w:rsidRPr="00955AAC">
              <w:rPr>
                <w:rFonts w:ascii="Times New Roman" w:hAnsi="Times New Roman"/>
                <w:sz w:val="20"/>
                <w:szCs w:val="20"/>
                <w:lang w:val="sr-Cyrl-CS"/>
              </w:rPr>
              <w:t>Организовати трибине о важ</w:t>
            </w:r>
            <w:r w:rsidR="00831D8C" w:rsidRPr="00955AAC">
              <w:rPr>
                <w:rFonts w:ascii="Times New Roman" w:hAnsi="Times New Roman"/>
                <w:sz w:val="20"/>
                <w:szCs w:val="20"/>
                <w:lang w:val="sr-Cyrl-CS"/>
              </w:rPr>
              <w:t>н</w:t>
            </w:r>
            <w:r w:rsidRPr="00955AAC">
              <w:rPr>
                <w:rFonts w:ascii="Times New Roman" w:hAnsi="Times New Roman"/>
                <w:sz w:val="20"/>
                <w:szCs w:val="20"/>
                <w:lang w:val="sr-Cyrl-CS"/>
              </w:rPr>
              <w:t>ости борбе против сиве економије и студентска такмичења за проналажење креативних решења у борби против сиве економије</w:t>
            </w:r>
            <w:r w:rsidR="00807BEE">
              <w:rPr>
                <w:rFonts w:ascii="Times New Roman" w:hAnsi="Times New Roman"/>
                <w:sz w:val="20"/>
                <w:szCs w:val="20"/>
                <w:lang w:val="sr-Cyrl-CS"/>
              </w:rPr>
              <w:t>.</w:t>
            </w:r>
            <w:r w:rsidRPr="00955AAC">
              <w:rPr>
                <w:rFonts w:ascii="Times New Roman" w:hAnsi="Times New Roman"/>
                <w:sz w:val="20"/>
                <w:szCs w:val="20"/>
                <w:lang w:val="sr-Cyrl-CS"/>
              </w:rPr>
              <w:t xml:space="preserve"> </w:t>
            </w:r>
          </w:p>
          <w:p w14:paraId="70015DBC" w14:textId="77777777" w:rsidR="00B37B16" w:rsidRPr="00955AAC" w:rsidRDefault="00B37B16" w:rsidP="00B37B16">
            <w:pPr>
              <w:pStyle w:val="ListParagraph"/>
              <w:spacing w:after="0" w:line="240" w:lineRule="auto"/>
              <w:ind w:left="405"/>
              <w:contextualSpacing w:val="0"/>
              <w:rPr>
                <w:rFonts w:ascii="Times New Roman" w:hAnsi="Times New Roman"/>
                <w:sz w:val="20"/>
                <w:szCs w:val="20"/>
                <w:lang w:val="sr-Cyrl-CS"/>
              </w:rPr>
            </w:pPr>
          </w:p>
        </w:tc>
        <w:tc>
          <w:tcPr>
            <w:tcW w:w="1980" w:type="dxa"/>
            <w:tcBorders>
              <w:bottom w:val="single" w:sz="4" w:space="0" w:color="auto"/>
            </w:tcBorders>
            <w:shd w:val="clear" w:color="auto" w:fill="auto"/>
          </w:tcPr>
          <w:p w14:paraId="7F75E0BE" w14:textId="77777777" w:rsidR="00B37B16" w:rsidRPr="00955AAC" w:rsidRDefault="00831D8C" w:rsidP="007E2698">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tcBorders>
              <w:bottom w:val="single" w:sz="4" w:space="0" w:color="auto"/>
            </w:tcBorders>
            <w:shd w:val="clear" w:color="auto" w:fill="auto"/>
          </w:tcPr>
          <w:p w14:paraId="683BC525" w14:textId="77777777" w:rsidR="00B37B16" w:rsidRPr="00955AAC" w:rsidRDefault="00831D8C" w:rsidP="00831D8C">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Факултети</w:t>
            </w:r>
          </w:p>
          <w:p w14:paraId="5806FA7A" w14:textId="5504544F" w:rsidR="00831D8C" w:rsidRPr="00955AAC" w:rsidRDefault="00831D8C" w:rsidP="00831D8C">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1EC3F297" w14:textId="77777777" w:rsidR="00831D8C" w:rsidRPr="00955AAC" w:rsidRDefault="00831D8C" w:rsidP="00831D8C">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p w14:paraId="5E3E3D48" w14:textId="77777777" w:rsidR="00831D8C" w:rsidRPr="00955AAC" w:rsidRDefault="00831D8C" w:rsidP="00831D8C">
            <w:pPr>
              <w:pStyle w:val="ColorfulList-Accent11"/>
              <w:spacing w:after="0"/>
              <w:ind w:left="0"/>
              <w:rPr>
                <w:rFonts w:ascii="Times New Roman" w:hAnsi="Times New Roman"/>
                <w:sz w:val="20"/>
                <w:szCs w:val="20"/>
                <w:lang w:val="sr-Cyrl-CS"/>
              </w:rPr>
            </w:pPr>
          </w:p>
        </w:tc>
        <w:tc>
          <w:tcPr>
            <w:tcW w:w="1620" w:type="dxa"/>
            <w:tcBorders>
              <w:bottom w:val="single" w:sz="4" w:space="0" w:color="auto"/>
            </w:tcBorders>
            <w:shd w:val="clear" w:color="auto" w:fill="auto"/>
          </w:tcPr>
          <w:p w14:paraId="14C1D65D" w14:textId="0D2DA351" w:rsidR="00831D8C" w:rsidRPr="00955AAC" w:rsidRDefault="00A5431A" w:rsidP="007E2698">
            <w:pPr>
              <w:pStyle w:val="ColorfulList-Accent11"/>
              <w:spacing w:after="0"/>
              <w:ind w:left="0"/>
              <w:rPr>
                <w:rFonts w:ascii="Times New Roman" w:hAnsi="Times New Roman"/>
                <w:sz w:val="20"/>
                <w:szCs w:val="20"/>
                <w:lang w:val="sr-Cyrl-CS"/>
              </w:rPr>
            </w:pPr>
            <w:r>
              <w:rPr>
                <w:rFonts w:ascii="Times New Roman" w:hAnsi="Times New Roman"/>
                <w:sz w:val="20"/>
                <w:szCs w:val="20"/>
                <w:lang w:val="sr-Cyrl-CS"/>
              </w:rPr>
              <w:t>МПНТР</w:t>
            </w:r>
          </w:p>
        </w:tc>
        <w:tc>
          <w:tcPr>
            <w:tcW w:w="1620" w:type="dxa"/>
            <w:tcBorders>
              <w:bottom w:val="single" w:sz="4" w:space="0" w:color="auto"/>
            </w:tcBorders>
          </w:tcPr>
          <w:p w14:paraId="6B497424" w14:textId="77777777" w:rsidR="00B37B16" w:rsidRPr="00955AAC" w:rsidRDefault="00B37B16" w:rsidP="007E2698">
            <w:pPr>
              <w:spacing w:after="0"/>
              <w:rPr>
                <w:rFonts w:ascii="Times New Roman" w:hAnsi="Times New Roman"/>
                <w:sz w:val="20"/>
                <w:szCs w:val="20"/>
                <w:lang w:val="sr-Cyrl-CS"/>
              </w:rPr>
            </w:pPr>
          </w:p>
        </w:tc>
        <w:tc>
          <w:tcPr>
            <w:tcW w:w="1620" w:type="dxa"/>
            <w:tcBorders>
              <w:bottom w:val="single" w:sz="4" w:space="0" w:color="auto"/>
            </w:tcBorders>
            <w:shd w:val="clear" w:color="auto" w:fill="auto"/>
          </w:tcPr>
          <w:p w14:paraId="7BF9786B" w14:textId="77777777" w:rsidR="00B37B16" w:rsidRPr="00955AAC" w:rsidRDefault="00B37B16" w:rsidP="007E2698">
            <w:pPr>
              <w:spacing w:after="0"/>
              <w:rPr>
                <w:rFonts w:ascii="Times New Roman" w:hAnsi="Times New Roman"/>
                <w:sz w:val="20"/>
                <w:szCs w:val="20"/>
                <w:lang w:val="sr-Cyrl-CS"/>
              </w:rPr>
            </w:pPr>
          </w:p>
        </w:tc>
      </w:tr>
      <w:tr w:rsidR="007225E1" w:rsidRPr="00955AAC" w14:paraId="7775CB68" w14:textId="77777777" w:rsidTr="004C6FDE">
        <w:tc>
          <w:tcPr>
            <w:tcW w:w="6228" w:type="dxa"/>
            <w:gridSpan w:val="3"/>
            <w:tcBorders>
              <w:bottom w:val="single" w:sz="4" w:space="0" w:color="auto"/>
            </w:tcBorders>
            <w:shd w:val="clear" w:color="auto" w:fill="auto"/>
          </w:tcPr>
          <w:p w14:paraId="015B4595" w14:textId="191DC701" w:rsidR="007225E1" w:rsidRPr="00955AAC" w:rsidRDefault="007225E1" w:rsidP="007225E1">
            <w:pPr>
              <w:pStyle w:val="ListParagraph"/>
              <w:numPr>
                <w:ilvl w:val="2"/>
                <w:numId w:val="34"/>
              </w:numPr>
              <w:spacing w:after="200" w:line="276" w:lineRule="auto"/>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807BEE">
              <w:rPr>
                <w:rFonts w:ascii="Times New Roman" w:hAnsi="Times New Roman"/>
                <w:sz w:val="20"/>
                <w:szCs w:val="20"/>
                <w:lang w:val="sr-Cyrl-CS"/>
              </w:rPr>
              <w:t>.</w:t>
            </w:r>
          </w:p>
        </w:tc>
        <w:tc>
          <w:tcPr>
            <w:tcW w:w="1980" w:type="dxa"/>
            <w:tcBorders>
              <w:bottom w:val="single" w:sz="4" w:space="0" w:color="auto"/>
            </w:tcBorders>
            <w:shd w:val="clear" w:color="auto" w:fill="auto"/>
          </w:tcPr>
          <w:p w14:paraId="25892725" w14:textId="05CFF134"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19AF6AE5" w14:textId="030D84BA" w:rsidR="007225E1" w:rsidRPr="00955AAC" w:rsidRDefault="00A5431A" w:rsidP="007225E1">
            <w:pPr>
              <w:pStyle w:val="ColorfulList-Accent11"/>
              <w:spacing w:after="0"/>
              <w:ind w:left="0"/>
              <w:rPr>
                <w:rFonts w:ascii="Times New Roman" w:hAnsi="Times New Roman"/>
                <w:sz w:val="20"/>
                <w:szCs w:val="20"/>
                <w:lang w:val="sr-Cyrl-CS"/>
              </w:rPr>
            </w:pPr>
            <w:r>
              <w:rPr>
                <w:rFonts w:ascii="Times New Roman" w:hAnsi="Times New Roman"/>
                <w:sz w:val="20"/>
                <w:szCs w:val="20"/>
                <w:lang w:val="sr-Cyrl-CS"/>
              </w:rPr>
              <w:t>МПНТР</w:t>
            </w:r>
          </w:p>
        </w:tc>
        <w:tc>
          <w:tcPr>
            <w:tcW w:w="1620" w:type="dxa"/>
            <w:tcBorders>
              <w:bottom w:val="single" w:sz="4" w:space="0" w:color="auto"/>
            </w:tcBorders>
            <w:shd w:val="clear" w:color="auto" w:fill="auto"/>
          </w:tcPr>
          <w:p w14:paraId="79A497DC"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tcBorders>
              <w:bottom w:val="single" w:sz="4" w:space="0" w:color="auto"/>
            </w:tcBorders>
          </w:tcPr>
          <w:p w14:paraId="3A62D21D" w14:textId="77777777" w:rsidR="007225E1" w:rsidRPr="00955AAC" w:rsidRDefault="007225E1" w:rsidP="007225E1">
            <w:pPr>
              <w:spacing w:after="0"/>
              <w:rPr>
                <w:rFonts w:ascii="Times New Roman" w:hAnsi="Times New Roman"/>
                <w:sz w:val="20"/>
                <w:szCs w:val="20"/>
                <w:lang w:val="sr-Cyrl-CS"/>
              </w:rPr>
            </w:pPr>
          </w:p>
        </w:tc>
        <w:tc>
          <w:tcPr>
            <w:tcW w:w="1620" w:type="dxa"/>
            <w:tcBorders>
              <w:bottom w:val="single" w:sz="4" w:space="0" w:color="auto"/>
            </w:tcBorders>
            <w:shd w:val="clear" w:color="auto" w:fill="auto"/>
          </w:tcPr>
          <w:p w14:paraId="7C237614" w14:textId="77777777" w:rsidR="007225E1" w:rsidRPr="00955AAC" w:rsidRDefault="007225E1" w:rsidP="007225E1">
            <w:pPr>
              <w:spacing w:after="0"/>
              <w:rPr>
                <w:rFonts w:ascii="Times New Roman" w:hAnsi="Times New Roman"/>
                <w:sz w:val="20"/>
                <w:szCs w:val="20"/>
                <w:lang w:val="sr-Cyrl-CS"/>
              </w:rPr>
            </w:pPr>
          </w:p>
        </w:tc>
      </w:tr>
      <w:tr w:rsidR="007225E1" w:rsidRPr="00955AAC" w14:paraId="6BCB1AC0" w14:textId="77777777" w:rsidTr="004C6FDE">
        <w:tc>
          <w:tcPr>
            <w:tcW w:w="1984" w:type="dxa"/>
            <w:tcBorders>
              <w:right w:val="nil"/>
            </w:tcBorders>
            <w:shd w:val="clear" w:color="auto" w:fill="B8CCE4" w:themeFill="accent1" w:themeFillTint="66"/>
          </w:tcPr>
          <w:p w14:paraId="4FF62CD2" w14:textId="77777777" w:rsidR="007225E1" w:rsidRPr="00955AAC" w:rsidRDefault="007225E1" w:rsidP="007225E1">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5.2</w:t>
            </w:r>
          </w:p>
        </w:tc>
        <w:tc>
          <w:tcPr>
            <w:tcW w:w="12704" w:type="dxa"/>
            <w:gridSpan w:val="7"/>
            <w:tcBorders>
              <w:left w:val="nil"/>
            </w:tcBorders>
            <w:shd w:val="clear" w:color="auto" w:fill="B8CCE4" w:themeFill="accent1" w:themeFillTint="66"/>
          </w:tcPr>
          <w:p w14:paraId="3222600A" w14:textId="77777777" w:rsidR="007225E1" w:rsidRPr="00955AAC" w:rsidRDefault="007225E1" w:rsidP="007225E1">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 Спровођење кампање о рушењу нелегалних објеката</w:t>
            </w:r>
          </w:p>
        </w:tc>
      </w:tr>
      <w:tr w:rsidR="007225E1" w:rsidRPr="00955AAC" w14:paraId="170A7915" w14:textId="77777777" w:rsidTr="000C6B6C">
        <w:tc>
          <w:tcPr>
            <w:tcW w:w="14688" w:type="dxa"/>
            <w:gridSpan w:val="8"/>
          </w:tcPr>
          <w:p w14:paraId="69CE1DA6" w14:textId="77777777" w:rsidR="007225E1" w:rsidRPr="00955AAC" w:rsidRDefault="007225E1" w:rsidP="007225E1">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23546AB5" w14:textId="77777777" w:rsidR="007225E1" w:rsidRPr="00955AAC" w:rsidRDefault="007225E1" w:rsidP="007225E1">
            <w:pPr>
              <w:pStyle w:val="ColorfulList-Accent11"/>
              <w:numPr>
                <w:ilvl w:val="0"/>
                <w:numId w:val="35"/>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Повећана подршка грађана сузбијању нелегалне градње </w:t>
            </w:r>
          </w:p>
          <w:p w14:paraId="788E6FD3"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ПВ: </w:t>
            </w:r>
          </w:p>
          <w:p w14:paraId="0B64FC33"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p>
          <w:p w14:paraId="3C2BDE75" w14:textId="77777777" w:rsidR="007225E1" w:rsidRPr="00955AAC" w:rsidRDefault="007225E1" w:rsidP="007225E1">
            <w:pPr>
              <w:pStyle w:val="ColorfulList-Accent11"/>
              <w:numPr>
                <w:ilvl w:val="0"/>
                <w:numId w:val="35"/>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Смањена нелегална градња</w:t>
            </w:r>
          </w:p>
          <w:p w14:paraId="7A02159A"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w:t>
            </w:r>
          </w:p>
          <w:p w14:paraId="3D03B2C0"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w:t>
            </w:r>
          </w:p>
          <w:p w14:paraId="51ED48B0"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p>
        </w:tc>
      </w:tr>
      <w:tr w:rsidR="007225E1" w:rsidRPr="00955AAC" w14:paraId="64848EAF" w14:textId="77777777" w:rsidTr="000C6B6C">
        <w:tc>
          <w:tcPr>
            <w:tcW w:w="6228" w:type="dxa"/>
            <w:gridSpan w:val="3"/>
            <w:shd w:val="clear" w:color="auto" w:fill="EEECE1" w:themeFill="background2"/>
          </w:tcPr>
          <w:p w14:paraId="07D3D8C0"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652EE11D"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527F0B8C"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6EEAD6EB"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4243E623"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41E0B4CA"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096FBA58" w14:textId="77777777" w:rsidTr="004C6FDE">
        <w:tc>
          <w:tcPr>
            <w:tcW w:w="6228" w:type="dxa"/>
            <w:gridSpan w:val="3"/>
            <w:shd w:val="clear" w:color="auto" w:fill="auto"/>
          </w:tcPr>
          <w:p w14:paraId="4C62BF97" w14:textId="77777777" w:rsidR="007225E1" w:rsidRPr="00955AAC" w:rsidRDefault="007225E1" w:rsidP="007225E1">
            <w:pPr>
              <w:jc w:val="both"/>
              <w:rPr>
                <w:rFonts w:ascii="Times New Roman" w:hAnsi="Times New Roman"/>
                <w:sz w:val="20"/>
                <w:szCs w:val="20"/>
                <w:lang w:val="sr-Cyrl-CS"/>
              </w:rPr>
            </w:pPr>
            <w:r w:rsidRPr="00955AAC">
              <w:rPr>
                <w:rFonts w:ascii="Times New Roman" w:hAnsi="Times New Roman"/>
                <w:sz w:val="20"/>
                <w:szCs w:val="20"/>
                <w:lang w:val="sr-Cyrl-CS"/>
              </w:rPr>
              <w:t>У вези са спровођењем мере 1.6</w:t>
            </w:r>
          </w:p>
        </w:tc>
        <w:tc>
          <w:tcPr>
            <w:tcW w:w="1980" w:type="dxa"/>
            <w:shd w:val="clear" w:color="auto" w:fill="auto"/>
          </w:tcPr>
          <w:p w14:paraId="035CF2E7" w14:textId="77777777" w:rsidR="007225E1" w:rsidRPr="00955AAC" w:rsidRDefault="007225E1" w:rsidP="007225E1">
            <w:pPr>
              <w:pStyle w:val="ColorfulList-Accent11"/>
              <w:spacing w:after="0"/>
              <w:ind w:left="0"/>
              <w:rPr>
                <w:rFonts w:ascii="Times New Roman" w:hAnsi="Times New Roman"/>
                <w:b/>
                <w:sz w:val="20"/>
                <w:szCs w:val="20"/>
                <w:lang w:val="sr-Cyrl-CS"/>
              </w:rPr>
            </w:pPr>
          </w:p>
        </w:tc>
        <w:tc>
          <w:tcPr>
            <w:tcW w:w="1620" w:type="dxa"/>
            <w:shd w:val="clear" w:color="auto" w:fill="auto"/>
          </w:tcPr>
          <w:p w14:paraId="1FDF42BD"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МГСИ</w:t>
            </w:r>
          </w:p>
          <w:p w14:paraId="531016B0"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shd w:val="clear" w:color="auto" w:fill="auto"/>
          </w:tcPr>
          <w:p w14:paraId="2B434976"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tcPr>
          <w:p w14:paraId="4F660071" w14:textId="77777777" w:rsidR="007225E1" w:rsidRPr="00955AAC" w:rsidRDefault="007225E1" w:rsidP="007225E1">
            <w:pPr>
              <w:spacing w:after="0"/>
              <w:rPr>
                <w:rFonts w:ascii="Times New Roman" w:hAnsi="Times New Roman"/>
                <w:b/>
                <w:sz w:val="20"/>
                <w:szCs w:val="20"/>
                <w:lang w:val="sr-Cyrl-CS"/>
              </w:rPr>
            </w:pPr>
          </w:p>
        </w:tc>
        <w:tc>
          <w:tcPr>
            <w:tcW w:w="1620" w:type="dxa"/>
            <w:shd w:val="clear" w:color="auto" w:fill="auto"/>
          </w:tcPr>
          <w:p w14:paraId="172BE152" w14:textId="77777777" w:rsidR="007225E1" w:rsidRPr="00955AAC" w:rsidRDefault="007225E1" w:rsidP="007225E1">
            <w:pPr>
              <w:spacing w:after="0"/>
              <w:rPr>
                <w:rFonts w:ascii="Times New Roman" w:hAnsi="Times New Roman"/>
                <w:b/>
                <w:sz w:val="20"/>
                <w:szCs w:val="20"/>
                <w:lang w:val="sr-Cyrl-CS"/>
              </w:rPr>
            </w:pPr>
          </w:p>
        </w:tc>
      </w:tr>
      <w:tr w:rsidR="007225E1" w:rsidRPr="00955AAC" w14:paraId="6EF16E1B" w14:textId="77777777" w:rsidTr="000C6B6C">
        <w:tc>
          <w:tcPr>
            <w:tcW w:w="6228" w:type="dxa"/>
            <w:gridSpan w:val="3"/>
            <w:shd w:val="clear" w:color="auto" w:fill="EEECE1" w:themeFill="background2"/>
          </w:tcPr>
          <w:p w14:paraId="1E4C743F"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76146A27"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08394F23"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199D93A9"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4D3678BC"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3DC2A2EF"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6F3F4D81" w14:textId="77777777" w:rsidTr="004C6FDE">
        <w:tc>
          <w:tcPr>
            <w:tcW w:w="6228" w:type="dxa"/>
            <w:gridSpan w:val="3"/>
            <w:tcBorders>
              <w:bottom w:val="single" w:sz="4" w:space="0" w:color="auto"/>
            </w:tcBorders>
            <w:shd w:val="clear" w:color="auto" w:fill="auto"/>
          </w:tcPr>
          <w:p w14:paraId="3F1A065B" w14:textId="7C10BF77" w:rsidR="007225E1" w:rsidRPr="00955AAC" w:rsidRDefault="007225E1" w:rsidP="007225E1">
            <w:pPr>
              <w:pStyle w:val="ListParagraph"/>
              <w:numPr>
                <w:ilvl w:val="2"/>
                <w:numId w:val="36"/>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Израда интернет странице/мапе преко које грађани могу да пријаве нелегалну градњу, а која уједно садржи листу нелегалних објеката изграђених након новембра 2015.</w:t>
            </w:r>
            <w:r w:rsidR="00807BEE">
              <w:rPr>
                <w:rFonts w:ascii="Times New Roman" w:hAnsi="Times New Roman"/>
                <w:sz w:val="20"/>
                <w:szCs w:val="20"/>
                <w:lang w:val="sr-Cyrl-CS"/>
              </w:rPr>
              <w:t xml:space="preserve"> године</w:t>
            </w:r>
            <w:r w:rsidRPr="00955AAC">
              <w:rPr>
                <w:rFonts w:ascii="Times New Roman" w:hAnsi="Times New Roman"/>
                <w:sz w:val="20"/>
                <w:szCs w:val="20"/>
                <w:lang w:val="sr-Cyrl-CS"/>
              </w:rPr>
              <w:t xml:space="preserve"> и статус поступка рушења</w:t>
            </w:r>
            <w:r w:rsidR="00807BEE">
              <w:rPr>
                <w:rFonts w:ascii="Times New Roman" w:hAnsi="Times New Roman"/>
                <w:sz w:val="20"/>
                <w:szCs w:val="20"/>
                <w:lang w:val="sr-Cyrl-CS"/>
              </w:rPr>
              <w:t>.</w:t>
            </w:r>
          </w:p>
        </w:tc>
        <w:tc>
          <w:tcPr>
            <w:tcW w:w="1980" w:type="dxa"/>
            <w:tcBorders>
              <w:bottom w:val="single" w:sz="4" w:space="0" w:color="auto"/>
            </w:tcBorders>
            <w:shd w:val="clear" w:color="auto" w:fill="auto"/>
          </w:tcPr>
          <w:p w14:paraId="6472B755"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Континуирано од 2020.</w:t>
            </w:r>
          </w:p>
          <w:p w14:paraId="1FF035C3"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tcBorders>
              <w:bottom w:val="single" w:sz="4" w:space="0" w:color="auto"/>
            </w:tcBorders>
            <w:shd w:val="clear" w:color="auto" w:fill="auto"/>
          </w:tcPr>
          <w:p w14:paraId="5D4B334F"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МГСИ</w:t>
            </w:r>
          </w:p>
        </w:tc>
        <w:tc>
          <w:tcPr>
            <w:tcW w:w="1620" w:type="dxa"/>
            <w:tcBorders>
              <w:bottom w:val="single" w:sz="4" w:space="0" w:color="auto"/>
            </w:tcBorders>
            <w:shd w:val="clear" w:color="auto" w:fill="auto"/>
          </w:tcPr>
          <w:p w14:paraId="28FC43C1"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Град Београд</w:t>
            </w:r>
          </w:p>
          <w:p w14:paraId="70C005B9"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РГЗ</w:t>
            </w:r>
          </w:p>
        </w:tc>
        <w:tc>
          <w:tcPr>
            <w:tcW w:w="1620" w:type="dxa"/>
            <w:tcBorders>
              <w:bottom w:val="single" w:sz="4" w:space="0" w:color="auto"/>
            </w:tcBorders>
          </w:tcPr>
          <w:p w14:paraId="11A87668" w14:textId="77777777" w:rsidR="007225E1" w:rsidRPr="00955AAC" w:rsidRDefault="007225E1" w:rsidP="007225E1">
            <w:pPr>
              <w:spacing w:after="0"/>
              <w:rPr>
                <w:rFonts w:ascii="Times New Roman" w:hAnsi="Times New Roman"/>
                <w:sz w:val="20"/>
                <w:szCs w:val="20"/>
                <w:lang w:val="sr-Cyrl-CS"/>
              </w:rPr>
            </w:pPr>
          </w:p>
        </w:tc>
        <w:tc>
          <w:tcPr>
            <w:tcW w:w="1620" w:type="dxa"/>
            <w:tcBorders>
              <w:bottom w:val="single" w:sz="4" w:space="0" w:color="auto"/>
            </w:tcBorders>
            <w:shd w:val="clear" w:color="auto" w:fill="auto"/>
          </w:tcPr>
          <w:p w14:paraId="06D3325A" w14:textId="77777777" w:rsidR="007225E1" w:rsidRPr="00955AAC" w:rsidRDefault="007225E1" w:rsidP="007225E1">
            <w:pPr>
              <w:spacing w:after="0"/>
              <w:rPr>
                <w:rFonts w:ascii="Times New Roman" w:hAnsi="Times New Roman"/>
                <w:sz w:val="20"/>
                <w:szCs w:val="20"/>
                <w:lang w:val="sr-Cyrl-CS"/>
              </w:rPr>
            </w:pPr>
          </w:p>
        </w:tc>
      </w:tr>
      <w:tr w:rsidR="007225E1" w:rsidRPr="00955AAC" w14:paraId="75730569" w14:textId="77777777" w:rsidTr="004C6FDE">
        <w:tc>
          <w:tcPr>
            <w:tcW w:w="6228" w:type="dxa"/>
            <w:gridSpan w:val="3"/>
            <w:tcBorders>
              <w:bottom w:val="single" w:sz="4" w:space="0" w:color="auto"/>
            </w:tcBorders>
            <w:shd w:val="clear" w:color="auto" w:fill="auto"/>
          </w:tcPr>
          <w:p w14:paraId="4EE2C510" w14:textId="7474B72C" w:rsidR="007225E1" w:rsidRPr="00955AAC" w:rsidRDefault="007225E1" w:rsidP="007225E1">
            <w:pPr>
              <w:pStyle w:val="ListParagraph"/>
              <w:numPr>
                <w:ilvl w:val="2"/>
                <w:numId w:val="36"/>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807BEE">
              <w:rPr>
                <w:rFonts w:ascii="Times New Roman" w:hAnsi="Times New Roman"/>
                <w:sz w:val="20"/>
                <w:szCs w:val="20"/>
                <w:lang w:val="sr-Cyrl-CS"/>
              </w:rPr>
              <w:t>.</w:t>
            </w:r>
          </w:p>
        </w:tc>
        <w:tc>
          <w:tcPr>
            <w:tcW w:w="1980" w:type="dxa"/>
            <w:tcBorders>
              <w:bottom w:val="single" w:sz="4" w:space="0" w:color="auto"/>
            </w:tcBorders>
            <w:shd w:val="clear" w:color="auto" w:fill="auto"/>
          </w:tcPr>
          <w:p w14:paraId="6CAECEA0" w14:textId="291FE4E1"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0939CBD6" w14:textId="5D4CF49D"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МГСИ</w:t>
            </w:r>
          </w:p>
        </w:tc>
        <w:tc>
          <w:tcPr>
            <w:tcW w:w="1620" w:type="dxa"/>
            <w:tcBorders>
              <w:bottom w:val="single" w:sz="4" w:space="0" w:color="auto"/>
            </w:tcBorders>
            <w:shd w:val="clear" w:color="auto" w:fill="auto"/>
          </w:tcPr>
          <w:p w14:paraId="094D8007"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tcBorders>
              <w:bottom w:val="single" w:sz="4" w:space="0" w:color="auto"/>
            </w:tcBorders>
          </w:tcPr>
          <w:p w14:paraId="7D353141" w14:textId="77777777" w:rsidR="007225E1" w:rsidRPr="00955AAC" w:rsidRDefault="007225E1" w:rsidP="007225E1">
            <w:pPr>
              <w:spacing w:after="0"/>
              <w:rPr>
                <w:rFonts w:ascii="Times New Roman" w:hAnsi="Times New Roman"/>
                <w:sz w:val="20"/>
                <w:szCs w:val="20"/>
                <w:lang w:val="sr-Cyrl-CS"/>
              </w:rPr>
            </w:pPr>
          </w:p>
        </w:tc>
        <w:tc>
          <w:tcPr>
            <w:tcW w:w="1620" w:type="dxa"/>
            <w:tcBorders>
              <w:bottom w:val="single" w:sz="4" w:space="0" w:color="auto"/>
            </w:tcBorders>
            <w:shd w:val="clear" w:color="auto" w:fill="auto"/>
          </w:tcPr>
          <w:p w14:paraId="7CAF8AF6" w14:textId="77777777" w:rsidR="007225E1" w:rsidRPr="00955AAC" w:rsidRDefault="007225E1" w:rsidP="007225E1">
            <w:pPr>
              <w:spacing w:after="0"/>
              <w:rPr>
                <w:rFonts w:ascii="Times New Roman" w:hAnsi="Times New Roman"/>
                <w:sz w:val="20"/>
                <w:szCs w:val="20"/>
                <w:lang w:val="sr-Cyrl-CS"/>
              </w:rPr>
            </w:pPr>
          </w:p>
        </w:tc>
      </w:tr>
      <w:tr w:rsidR="007225E1" w:rsidRPr="00955AAC" w14:paraId="35C24C10" w14:textId="77777777" w:rsidTr="004C6FDE">
        <w:tc>
          <w:tcPr>
            <w:tcW w:w="1984" w:type="dxa"/>
            <w:tcBorders>
              <w:right w:val="nil"/>
            </w:tcBorders>
            <w:shd w:val="clear" w:color="auto" w:fill="B8CCE4" w:themeFill="accent1" w:themeFillTint="66"/>
          </w:tcPr>
          <w:p w14:paraId="6A8D5183" w14:textId="77777777" w:rsidR="007225E1" w:rsidRPr="00955AAC" w:rsidRDefault="007225E1" w:rsidP="007225E1">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lastRenderedPageBreak/>
              <w:t>Мера 5.3</w:t>
            </w:r>
          </w:p>
        </w:tc>
        <w:tc>
          <w:tcPr>
            <w:tcW w:w="12704" w:type="dxa"/>
            <w:gridSpan w:val="7"/>
            <w:tcBorders>
              <w:left w:val="nil"/>
            </w:tcBorders>
            <w:shd w:val="clear" w:color="auto" w:fill="B8CCE4" w:themeFill="accent1" w:themeFillTint="66"/>
          </w:tcPr>
          <w:p w14:paraId="4A7CEDF9" w14:textId="77777777" w:rsidR="007225E1" w:rsidRPr="00955AAC" w:rsidRDefault="007225E1" w:rsidP="007225E1">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Спровођење кампање у вези са подстицајима за легално пословање</w:t>
            </w:r>
          </w:p>
        </w:tc>
      </w:tr>
      <w:tr w:rsidR="007225E1" w:rsidRPr="00955AAC" w14:paraId="1009CD26" w14:textId="77777777" w:rsidTr="000C6B6C">
        <w:tc>
          <w:tcPr>
            <w:tcW w:w="14688" w:type="dxa"/>
            <w:gridSpan w:val="8"/>
          </w:tcPr>
          <w:p w14:paraId="79ECDD26" w14:textId="77777777" w:rsidR="007225E1" w:rsidRPr="00955AAC" w:rsidRDefault="007225E1" w:rsidP="007225E1">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0EECE4C2" w14:textId="77777777" w:rsidR="007225E1" w:rsidRPr="00955AAC" w:rsidRDefault="007225E1" w:rsidP="007225E1">
            <w:pPr>
              <w:pStyle w:val="ColorfulList-Accent11"/>
              <w:numPr>
                <w:ilvl w:val="0"/>
                <w:numId w:val="37"/>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Број корисника подстицаја увећан:</w:t>
            </w:r>
          </w:p>
          <w:p w14:paraId="311093F6"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470</w:t>
            </w:r>
          </w:p>
          <w:p w14:paraId="640901A8"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2300</w:t>
            </w:r>
          </w:p>
          <w:p w14:paraId="48917A33"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p>
        </w:tc>
      </w:tr>
      <w:tr w:rsidR="007225E1" w:rsidRPr="00955AAC" w14:paraId="56B58BA0" w14:textId="77777777" w:rsidTr="000C6B6C">
        <w:tc>
          <w:tcPr>
            <w:tcW w:w="6228" w:type="dxa"/>
            <w:gridSpan w:val="3"/>
            <w:shd w:val="clear" w:color="auto" w:fill="EEECE1" w:themeFill="background2"/>
          </w:tcPr>
          <w:p w14:paraId="630FDD61"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72ACC361"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68D044B7"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18E910A7"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403086EC"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20B4E4AD"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7C328B25" w14:textId="77777777" w:rsidTr="004C6FDE">
        <w:trPr>
          <w:trHeight w:val="818"/>
        </w:trPr>
        <w:tc>
          <w:tcPr>
            <w:tcW w:w="6228" w:type="dxa"/>
            <w:gridSpan w:val="3"/>
            <w:shd w:val="clear" w:color="auto" w:fill="auto"/>
          </w:tcPr>
          <w:p w14:paraId="0DBA5D9B" w14:textId="77777777" w:rsidR="007225E1" w:rsidRPr="00955AAC" w:rsidRDefault="007225E1" w:rsidP="007225E1">
            <w:pPr>
              <w:pStyle w:val="ColorfulList-Accent11"/>
              <w:spacing w:after="0" w:line="240" w:lineRule="auto"/>
              <w:ind w:left="0"/>
              <w:jc w:val="both"/>
              <w:rPr>
                <w:rFonts w:ascii="Times New Roman" w:hAnsi="Times New Roman"/>
                <w:sz w:val="20"/>
                <w:lang w:val="sr-Cyrl-CS" w:eastAsia="en-GB"/>
              </w:rPr>
            </w:pPr>
            <w:r w:rsidRPr="00955AAC">
              <w:rPr>
                <w:rFonts w:ascii="Times New Roman" w:hAnsi="Times New Roman"/>
                <w:sz w:val="20"/>
                <w:lang w:val="sr-Cyrl-CS" w:eastAsia="en-GB"/>
              </w:rPr>
              <w:t>У вези са реализацијом мере 3.5.</w:t>
            </w:r>
          </w:p>
          <w:p w14:paraId="41A5CD0A" w14:textId="5C2E6933" w:rsidR="007225E1" w:rsidRPr="00955AAC" w:rsidRDefault="007225E1" w:rsidP="00955AAC">
            <w:pPr>
              <w:pStyle w:val="ColorfulList-Accent11"/>
              <w:spacing w:after="0" w:line="240" w:lineRule="auto"/>
              <w:ind w:left="0"/>
              <w:jc w:val="both"/>
              <w:rPr>
                <w:rFonts w:ascii="Times New Roman" w:hAnsi="Times New Roman"/>
                <w:sz w:val="20"/>
                <w:szCs w:val="20"/>
                <w:lang w:val="sr-Cyrl-CS"/>
              </w:rPr>
            </w:pPr>
            <w:r w:rsidRPr="00955AAC">
              <w:rPr>
                <w:rFonts w:ascii="Times New Roman" w:hAnsi="Times New Roman"/>
                <w:sz w:val="20"/>
                <w:lang w:val="sr-Cyrl-CS" w:eastAsia="en-GB"/>
              </w:rPr>
              <w:t>Од октобра 2018.</w:t>
            </w:r>
            <w:r w:rsidR="00807BEE">
              <w:rPr>
                <w:rFonts w:ascii="Times New Roman" w:hAnsi="Times New Roman"/>
                <w:sz w:val="20"/>
                <w:lang w:val="sr-Cyrl-CS" w:eastAsia="en-GB"/>
              </w:rPr>
              <w:t xml:space="preserve"> године</w:t>
            </w:r>
            <w:r w:rsidR="00A537DB" w:rsidRPr="00955AAC">
              <w:rPr>
                <w:rFonts w:ascii="Times New Roman" w:hAnsi="Times New Roman"/>
                <w:sz w:val="20"/>
                <w:lang w:val="sr-Cyrl-CS" w:eastAsia="en-GB"/>
              </w:rPr>
              <w:t xml:space="preserve"> </w:t>
            </w:r>
            <w:r w:rsidRPr="00955AAC">
              <w:rPr>
                <w:rFonts w:ascii="Times New Roman" w:hAnsi="Times New Roman"/>
                <w:sz w:val="20"/>
                <w:lang w:val="sr-Cyrl-CS" w:eastAsia="en-GB"/>
              </w:rPr>
              <w:t>уведена је мера ослобођења од доприноса и пореза на зараде у првој години пословања намењена младима и незапосленима коју је потребно промовисати како би што већи број корисника био информисан и стимулисан да „стартује легално</w:t>
            </w:r>
            <w:r w:rsidR="00A537DB" w:rsidRPr="00955AAC">
              <w:rPr>
                <w:rFonts w:ascii="Times New Roman" w:hAnsi="Times New Roman"/>
                <w:sz w:val="20"/>
                <w:lang w:val="sr-Cyrl-CS" w:eastAsia="en-GB"/>
              </w:rPr>
              <w:t>”</w:t>
            </w:r>
            <w:r w:rsidR="00955AAC">
              <w:rPr>
                <w:rFonts w:ascii="Times New Roman" w:hAnsi="Times New Roman"/>
                <w:sz w:val="20"/>
                <w:lang w:val="sr-Cyrl-CS" w:eastAsia="en-GB"/>
              </w:rPr>
              <w:t xml:space="preserve"> односно отпоче</w:t>
            </w:r>
            <w:r w:rsidRPr="00955AAC">
              <w:rPr>
                <w:rFonts w:ascii="Times New Roman" w:hAnsi="Times New Roman"/>
                <w:sz w:val="20"/>
                <w:lang w:val="sr-Cyrl-CS" w:eastAsia="en-GB"/>
              </w:rPr>
              <w:t xml:space="preserve">о своје пословање у легалним токовима. Поред пореског ослобођења, у циљу смањења административног оптерећења, Пореска управа уводи електронске сервисе и поједностављене процедуре за предузетнике које треба промовисати. </w:t>
            </w:r>
          </w:p>
        </w:tc>
        <w:tc>
          <w:tcPr>
            <w:tcW w:w="1980" w:type="dxa"/>
            <w:shd w:val="clear" w:color="auto" w:fill="auto"/>
          </w:tcPr>
          <w:p w14:paraId="10B7C849"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shd w:val="clear" w:color="auto" w:fill="auto"/>
          </w:tcPr>
          <w:p w14:paraId="758B4F37"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7C6AE1BF" w14:textId="057C53D0"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2B634477"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tcPr>
          <w:p w14:paraId="1A46483F"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154E6983" w14:textId="77777777" w:rsidR="007225E1" w:rsidRPr="00955AAC" w:rsidRDefault="007225E1" w:rsidP="007225E1">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 xml:space="preserve"> </w:t>
            </w:r>
          </w:p>
        </w:tc>
      </w:tr>
      <w:tr w:rsidR="007225E1" w:rsidRPr="00955AAC" w14:paraId="4A01F815" w14:textId="77777777" w:rsidTr="004C6FDE">
        <w:tc>
          <w:tcPr>
            <w:tcW w:w="6228" w:type="dxa"/>
            <w:gridSpan w:val="3"/>
            <w:shd w:val="clear" w:color="auto" w:fill="EEECE1" w:themeFill="background2"/>
          </w:tcPr>
          <w:p w14:paraId="3A11125D"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3BFA4071"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0A8713E8"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7B13717C"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33F5A9D1"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728095DB"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78CCCE4B" w14:textId="77777777" w:rsidTr="004C6FDE">
        <w:tc>
          <w:tcPr>
            <w:tcW w:w="6228" w:type="dxa"/>
            <w:gridSpan w:val="3"/>
            <w:tcBorders>
              <w:bottom w:val="single" w:sz="4" w:space="0" w:color="auto"/>
            </w:tcBorders>
            <w:shd w:val="clear" w:color="auto" w:fill="auto"/>
          </w:tcPr>
          <w:p w14:paraId="48970B7B" w14:textId="065D160B" w:rsidR="007225E1" w:rsidRPr="00955AAC" w:rsidRDefault="007225E1" w:rsidP="007225E1">
            <w:pPr>
              <w:pStyle w:val="ListParagraph"/>
              <w:numPr>
                <w:ilvl w:val="2"/>
                <w:numId w:val="68"/>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Организација 5 инфо дана о мери пореског ослобођења на факултетима у Београду, Новом Саду, Нишу и Крагујевцу</w:t>
            </w:r>
            <w:r w:rsidR="00807BEE">
              <w:rPr>
                <w:rFonts w:ascii="Times New Roman" w:hAnsi="Times New Roman"/>
                <w:sz w:val="20"/>
                <w:szCs w:val="20"/>
                <w:lang w:val="sr-Cyrl-CS"/>
              </w:rPr>
              <w:t>.</w:t>
            </w:r>
          </w:p>
          <w:p w14:paraId="65A03CF5" w14:textId="77777777" w:rsidR="007225E1" w:rsidRPr="00955AAC" w:rsidRDefault="007225E1" w:rsidP="007225E1">
            <w:pPr>
              <w:pStyle w:val="ListParagraph"/>
              <w:spacing w:after="0" w:line="240" w:lineRule="auto"/>
              <w:ind w:left="1080"/>
              <w:jc w:val="both"/>
              <w:rPr>
                <w:rFonts w:ascii="Times New Roman" w:hAnsi="Times New Roman"/>
                <w:strike/>
                <w:sz w:val="20"/>
                <w:szCs w:val="20"/>
                <w:lang w:val="sr-Cyrl-CS"/>
              </w:rPr>
            </w:pPr>
          </w:p>
        </w:tc>
        <w:tc>
          <w:tcPr>
            <w:tcW w:w="1980" w:type="dxa"/>
            <w:tcBorders>
              <w:bottom w:val="single" w:sz="4" w:space="0" w:color="auto"/>
            </w:tcBorders>
            <w:shd w:val="clear" w:color="auto" w:fill="auto"/>
          </w:tcPr>
          <w:p w14:paraId="4F4F6396"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tcBorders>
              <w:bottom w:val="single" w:sz="4" w:space="0" w:color="auto"/>
            </w:tcBorders>
            <w:shd w:val="clear" w:color="auto" w:fill="auto"/>
          </w:tcPr>
          <w:p w14:paraId="33AC5081"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tcBorders>
              <w:bottom w:val="single" w:sz="4" w:space="0" w:color="auto"/>
            </w:tcBorders>
            <w:shd w:val="clear" w:color="auto" w:fill="auto"/>
          </w:tcPr>
          <w:p w14:paraId="749924A0"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tcBorders>
              <w:bottom w:val="single" w:sz="4" w:space="0" w:color="auto"/>
            </w:tcBorders>
          </w:tcPr>
          <w:p w14:paraId="321EFE12"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tcBorders>
              <w:bottom w:val="single" w:sz="4" w:space="0" w:color="auto"/>
            </w:tcBorders>
            <w:shd w:val="clear" w:color="auto" w:fill="auto"/>
          </w:tcPr>
          <w:p w14:paraId="6A05BA66" w14:textId="77777777" w:rsidR="007225E1" w:rsidRPr="00955AAC" w:rsidRDefault="007225E1" w:rsidP="007225E1">
            <w:pPr>
              <w:spacing w:after="0" w:line="240" w:lineRule="auto"/>
              <w:rPr>
                <w:rFonts w:ascii="Times New Roman" w:hAnsi="Times New Roman"/>
                <w:sz w:val="20"/>
                <w:szCs w:val="20"/>
                <w:lang w:val="sr-Cyrl-CS"/>
              </w:rPr>
            </w:pPr>
          </w:p>
        </w:tc>
      </w:tr>
      <w:tr w:rsidR="007225E1" w:rsidRPr="00955AAC" w14:paraId="3C35EF08" w14:textId="77777777" w:rsidTr="004C6FDE">
        <w:tc>
          <w:tcPr>
            <w:tcW w:w="6228" w:type="dxa"/>
            <w:gridSpan w:val="3"/>
            <w:tcBorders>
              <w:bottom w:val="single" w:sz="4" w:space="0" w:color="auto"/>
            </w:tcBorders>
            <w:shd w:val="clear" w:color="auto" w:fill="auto"/>
          </w:tcPr>
          <w:p w14:paraId="6412FB05" w14:textId="750D1CFE" w:rsidR="007225E1" w:rsidRPr="00955AAC" w:rsidRDefault="007225E1" w:rsidP="00807BEE">
            <w:pPr>
              <w:pStyle w:val="ListParagraph"/>
              <w:numPr>
                <w:ilvl w:val="2"/>
                <w:numId w:val="68"/>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Израда промо видеа, постера и банера „Стартуј легално</w:t>
            </w:r>
            <w:r w:rsidR="00807BEE">
              <w:rPr>
                <w:rFonts w:ascii="Times New Roman" w:hAnsi="Times New Roman"/>
                <w:sz w:val="20"/>
                <w:szCs w:val="20"/>
                <w:lang w:val="sr-Cyrl-CS"/>
              </w:rPr>
              <w:t>”</w:t>
            </w:r>
            <w:r w:rsidRPr="00955AAC">
              <w:rPr>
                <w:rFonts w:ascii="Times New Roman" w:hAnsi="Times New Roman"/>
                <w:sz w:val="20"/>
                <w:szCs w:val="20"/>
                <w:lang w:val="sr-Cyrl-CS"/>
              </w:rPr>
              <w:t xml:space="preserve"> и промоција на шалтерима релевантних институција и преко доступних канала комуникације</w:t>
            </w:r>
            <w:r w:rsidR="00807BEE">
              <w:rPr>
                <w:rFonts w:ascii="Times New Roman" w:hAnsi="Times New Roman"/>
                <w:sz w:val="20"/>
                <w:szCs w:val="20"/>
                <w:lang w:val="sr-Cyrl-CS"/>
              </w:rPr>
              <w:t>.</w:t>
            </w:r>
            <w:r w:rsidRPr="00955AAC">
              <w:rPr>
                <w:rFonts w:ascii="Times New Roman" w:hAnsi="Times New Roman"/>
                <w:sz w:val="20"/>
                <w:szCs w:val="20"/>
                <w:lang w:val="sr-Cyrl-CS"/>
              </w:rPr>
              <w:t xml:space="preserve"> </w:t>
            </w:r>
          </w:p>
        </w:tc>
        <w:tc>
          <w:tcPr>
            <w:tcW w:w="1980" w:type="dxa"/>
            <w:tcBorders>
              <w:bottom w:val="single" w:sz="4" w:space="0" w:color="auto"/>
            </w:tcBorders>
            <w:shd w:val="clear" w:color="auto" w:fill="auto"/>
          </w:tcPr>
          <w:p w14:paraId="4734DEAF"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tcBorders>
              <w:bottom w:val="single" w:sz="4" w:space="0" w:color="auto"/>
            </w:tcBorders>
            <w:shd w:val="clear" w:color="auto" w:fill="auto"/>
          </w:tcPr>
          <w:p w14:paraId="524FC0AE"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tcBorders>
              <w:bottom w:val="single" w:sz="4" w:space="0" w:color="auto"/>
            </w:tcBorders>
            <w:shd w:val="clear" w:color="auto" w:fill="auto"/>
          </w:tcPr>
          <w:p w14:paraId="589FBCA2"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tcBorders>
              <w:bottom w:val="single" w:sz="4" w:space="0" w:color="auto"/>
            </w:tcBorders>
          </w:tcPr>
          <w:p w14:paraId="03148280"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tcBorders>
              <w:bottom w:val="single" w:sz="4" w:space="0" w:color="auto"/>
            </w:tcBorders>
            <w:shd w:val="clear" w:color="auto" w:fill="auto"/>
          </w:tcPr>
          <w:p w14:paraId="44DF0E57" w14:textId="77777777" w:rsidR="007225E1" w:rsidRPr="00955AAC" w:rsidRDefault="007225E1" w:rsidP="007225E1">
            <w:pPr>
              <w:spacing w:after="0" w:line="240" w:lineRule="auto"/>
              <w:rPr>
                <w:rFonts w:ascii="Times New Roman" w:hAnsi="Times New Roman"/>
                <w:sz w:val="20"/>
                <w:szCs w:val="20"/>
                <w:lang w:val="sr-Cyrl-CS"/>
              </w:rPr>
            </w:pPr>
          </w:p>
        </w:tc>
      </w:tr>
      <w:tr w:rsidR="007225E1" w:rsidRPr="00955AAC" w14:paraId="757988E3" w14:textId="77777777" w:rsidTr="004C6FDE">
        <w:tc>
          <w:tcPr>
            <w:tcW w:w="6228" w:type="dxa"/>
            <w:gridSpan w:val="3"/>
            <w:tcBorders>
              <w:bottom w:val="single" w:sz="4" w:space="0" w:color="auto"/>
            </w:tcBorders>
            <w:shd w:val="clear" w:color="auto" w:fill="auto"/>
          </w:tcPr>
          <w:p w14:paraId="7C1FE510" w14:textId="38733CA9" w:rsidR="007225E1" w:rsidRPr="00955AAC" w:rsidRDefault="007225E1" w:rsidP="007225E1">
            <w:pPr>
              <w:pStyle w:val="ListParagraph"/>
              <w:numPr>
                <w:ilvl w:val="2"/>
                <w:numId w:val="68"/>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Такмичење за најпредузетније општине – праћење броја корисника мере пореског ослобођења и оснивања нових предузетничких радњи и привредних друштава по општинама</w:t>
            </w:r>
            <w:r w:rsidR="00807BEE">
              <w:rPr>
                <w:rFonts w:ascii="Times New Roman" w:hAnsi="Times New Roman"/>
                <w:sz w:val="20"/>
                <w:szCs w:val="20"/>
                <w:lang w:val="sr-Cyrl-CS"/>
              </w:rPr>
              <w:t>.</w:t>
            </w:r>
            <w:r w:rsidRPr="00955AAC">
              <w:rPr>
                <w:rFonts w:ascii="Times New Roman" w:hAnsi="Times New Roman"/>
                <w:sz w:val="20"/>
                <w:szCs w:val="20"/>
                <w:lang w:val="sr-Cyrl-CS"/>
              </w:rPr>
              <w:t xml:space="preserve"> </w:t>
            </w:r>
          </w:p>
        </w:tc>
        <w:tc>
          <w:tcPr>
            <w:tcW w:w="1980" w:type="dxa"/>
            <w:tcBorders>
              <w:bottom w:val="single" w:sz="4" w:space="0" w:color="auto"/>
            </w:tcBorders>
            <w:shd w:val="clear" w:color="auto" w:fill="auto"/>
          </w:tcPr>
          <w:p w14:paraId="6EA38AE0"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13139B27" w14:textId="70026E10"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7233F0AB"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tcBorders>
              <w:bottom w:val="single" w:sz="4" w:space="0" w:color="auto"/>
            </w:tcBorders>
            <w:shd w:val="clear" w:color="auto" w:fill="auto"/>
          </w:tcPr>
          <w:p w14:paraId="4DA4D797"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МДУЛС</w:t>
            </w:r>
          </w:p>
        </w:tc>
        <w:tc>
          <w:tcPr>
            <w:tcW w:w="1620" w:type="dxa"/>
            <w:tcBorders>
              <w:bottom w:val="single" w:sz="4" w:space="0" w:color="auto"/>
            </w:tcBorders>
          </w:tcPr>
          <w:p w14:paraId="47EFA548"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tcBorders>
              <w:bottom w:val="single" w:sz="4" w:space="0" w:color="auto"/>
            </w:tcBorders>
            <w:shd w:val="clear" w:color="auto" w:fill="auto"/>
          </w:tcPr>
          <w:p w14:paraId="4FA4846F" w14:textId="77777777" w:rsidR="007225E1" w:rsidRPr="00955AAC" w:rsidRDefault="007225E1" w:rsidP="007225E1">
            <w:pPr>
              <w:spacing w:after="0" w:line="240" w:lineRule="auto"/>
              <w:rPr>
                <w:rFonts w:ascii="Times New Roman" w:hAnsi="Times New Roman"/>
                <w:sz w:val="20"/>
                <w:szCs w:val="20"/>
                <w:lang w:val="sr-Cyrl-CS"/>
              </w:rPr>
            </w:pPr>
          </w:p>
        </w:tc>
      </w:tr>
      <w:tr w:rsidR="007225E1" w:rsidRPr="00955AAC" w14:paraId="07B83F7B" w14:textId="77777777" w:rsidTr="004C6FDE">
        <w:tc>
          <w:tcPr>
            <w:tcW w:w="6228" w:type="dxa"/>
            <w:gridSpan w:val="3"/>
            <w:tcBorders>
              <w:bottom w:val="single" w:sz="4" w:space="0" w:color="auto"/>
            </w:tcBorders>
            <w:shd w:val="clear" w:color="auto" w:fill="auto"/>
          </w:tcPr>
          <w:p w14:paraId="52856240" w14:textId="379143F3" w:rsidR="007225E1" w:rsidRPr="00955AAC" w:rsidRDefault="007225E1" w:rsidP="007225E1">
            <w:pPr>
              <w:pStyle w:val="ListParagraph"/>
              <w:numPr>
                <w:ilvl w:val="2"/>
                <w:numId w:val="68"/>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Промоција нових дигиталних сервиса Пореске управе и поједностављених процедура за предузетнике</w:t>
            </w:r>
            <w:r w:rsidR="00807BEE">
              <w:rPr>
                <w:rFonts w:ascii="Times New Roman" w:hAnsi="Times New Roman"/>
                <w:sz w:val="20"/>
                <w:szCs w:val="20"/>
                <w:lang w:val="sr-Cyrl-CS"/>
              </w:rPr>
              <w:t>.</w:t>
            </w:r>
            <w:r w:rsidRPr="00955AAC">
              <w:rPr>
                <w:rFonts w:ascii="Times New Roman" w:hAnsi="Times New Roman"/>
                <w:sz w:val="20"/>
                <w:szCs w:val="20"/>
                <w:lang w:val="sr-Cyrl-CS"/>
              </w:rPr>
              <w:t xml:space="preserve"> </w:t>
            </w:r>
          </w:p>
        </w:tc>
        <w:tc>
          <w:tcPr>
            <w:tcW w:w="1980" w:type="dxa"/>
            <w:tcBorders>
              <w:bottom w:val="single" w:sz="4" w:space="0" w:color="auto"/>
            </w:tcBorders>
            <w:shd w:val="clear" w:color="auto" w:fill="auto"/>
          </w:tcPr>
          <w:p w14:paraId="62171FC4"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Континуирано од 2020. године</w:t>
            </w:r>
          </w:p>
        </w:tc>
        <w:tc>
          <w:tcPr>
            <w:tcW w:w="1620" w:type="dxa"/>
            <w:tcBorders>
              <w:bottom w:val="single" w:sz="4" w:space="0" w:color="auto"/>
            </w:tcBorders>
            <w:shd w:val="clear" w:color="auto" w:fill="auto"/>
          </w:tcPr>
          <w:p w14:paraId="2C2A9F56" w14:textId="56F7F35C" w:rsidR="007225E1" w:rsidRPr="00955AAC" w:rsidRDefault="007225E1" w:rsidP="00807BEE">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tc>
        <w:tc>
          <w:tcPr>
            <w:tcW w:w="1620" w:type="dxa"/>
            <w:tcBorders>
              <w:bottom w:val="single" w:sz="4" w:space="0" w:color="auto"/>
            </w:tcBorders>
            <w:shd w:val="clear" w:color="auto" w:fill="auto"/>
          </w:tcPr>
          <w:p w14:paraId="7A2F66C1"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tcBorders>
              <w:bottom w:val="single" w:sz="4" w:space="0" w:color="auto"/>
            </w:tcBorders>
          </w:tcPr>
          <w:p w14:paraId="0785E304"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tcBorders>
              <w:bottom w:val="single" w:sz="4" w:space="0" w:color="auto"/>
            </w:tcBorders>
            <w:shd w:val="clear" w:color="auto" w:fill="auto"/>
          </w:tcPr>
          <w:p w14:paraId="3662CF52" w14:textId="77777777" w:rsidR="007225E1" w:rsidRPr="00955AAC" w:rsidRDefault="007225E1" w:rsidP="007225E1">
            <w:pPr>
              <w:spacing w:after="0" w:line="240" w:lineRule="auto"/>
              <w:rPr>
                <w:rFonts w:ascii="Times New Roman" w:hAnsi="Times New Roman"/>
                <w:sz w:val="20"/>
                <w:szCs w:val="20"/>
                <w:lang w:val="sr-Cyrl-CS"/>
              </w:rPr>
            </w:pPr>
          </w:p>
        </w:tc>
      </w:tr>
      <w:tr w:rsidR="007225E1" w:rsidRPr="00955AAC" w14:paraId="0A1AA519" w14:textId="77777777" w:rsidTr="004C6FDE">
        <w:tc>
          <w:tcPr>
            <w:tcW w:w="6228" w:type="dxa"/>
            <w:gridSpan w:val="3"/>
            <w:tcBorders>
              <w:bottom w:val="single" w:sz="4" w:space="0" w:color="auto"/>
            </w:tcBorders>
            <w:shd w:val="clear" w:color="auto" w:fill="auto"/>
          </w:tcPr>
          <w:p w14:paraId="4267F81F" w14:textId="609EBAAB" w:rsidR="007225E1" w:rsidRPr="00955AAC" w:rsidRDefault="007225E1" w:rsidP="007225E1">
            <w:pPr>
              <w:pStyle w:val="ListParagraph"/>
              <w:numPr>
                <w:ilvl w:val="2"/>
                <w:numId w:val="68"/>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Организација 10 едукативних радионица за почетнике у пословању – кориснике мере пореског ослобођења</w:t>
            </w:r>
            <w:r w:rsidR="00807BEE">
              <w:rPr>
                <w:rFonts w:ascii="Times New Roman" w:hAnsi="Times New Roman"/>
                <w:sz w:val="20"/>
                <w:szCs w:val="20"/>
                <w:lang w:val="sr-Cyrl-CS"/>
              </w:rPr>
              <w:t>.</w:t>
            </w:r>
          </w:p>
          <w:p w14:paraId="29A69E12" w14:textId="77777777" w:rsidR="007225E1" w:rsidRPr="00955AAC" w:rsidRDefault="007225E1" w:rsidP="007225E1">
            <w:pPr>
              <w:pStyle w:val="ListParagraph"/>
              <w:spacing w:after="0" w:line="240" w:lineRule="auto"/>
              <w:ind w:left="1080"/>
              <w:jc w:val="both"/>
              <w:rPr>
                <w:rFonts w:ascii="Times New Roman" w:hAnsi="Times New Roman"/>
                <w:sz w:val="20"/>
                <w:szCs w:val="20"/>
                <w:lang w:val="sr-Cyrl-CS"/>
              </w:rPr>
            </w:pPr>
          </w:p>
        </w:tc>
        <w:tc>
          <w:tcPr>
            <w:tcW w:w="1980" w:type="dxa"/>
            <w:tcBorders>
              <w:bottom w:val="single" w:sz="4" w:space="0" w:color="auto"/>
            </w:tcBorders>
            <w:shd w:val="clear" w:color="auto" w:fill="auto"/>
          </w:tcPr>
          <w:p w14:paraId="780AE616"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lastRenderedPageBreak/>
              <w:t>Други квартал 2020.</w:t>
            </w:r>
          </w:p>
          <w:p w14:paraId="5529DA1E"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tcBorders>
              <w:bottom w:val="single" w:sz="4" w:space="0" w:color="auto"/>
            </w:tcBorders>
            <w:shd w:val="clear" w:color="auto" w:fill="auto"/>
          </w:tcPr>
          <w:p w14:paraId="41A1A21E"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tcBorders>
              <w:bottom w:val="single" w:sz="4" w:space="0" w:color="auto"/>
            </w:tcBorders>
            <w:shd w:val="clear" w:color="auto" w:fill="auto"/>
          </w:tcPr>
          <w:p w14:paraId="70D51DFB"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tcBorders>
              <w:bottom w:val="single" w:sz="4" w:space="0" w:color="auto"/>
            </w:tcBorders>
          </w:tcPr>
          <w:p w14:paraId="3AEC1228" w14:textId="77777777" w:rsidR="007225E1" w:rsidRPr="00955AAC" w:rsidRDefault="007225E1" w:rsidP="007225E1">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 xml:space="preserve">ГИЗ пројекат подршке Влади </w:t>
            </w:r>
            <w:r w:rsidRPr="00955AAC">
              <w:rPr>
                <w:rFonts w:ascii="Times New Roman" w:hAnsi="Times New Roman"/>
                <w:sz w:val="20"/>
                <w:szCs w:val="20"/>
                <w:lang w:val="sr-Cyrl-CS"/>
              </w:rPr>
              <w:lastRenderedPageBreak/>
              <w:t>Србије у борби против сиве економије</w:t>
            </w:r>
          </w:p>
          <w:p w14:paraId="0D8158A2" w14:textId="77777777" w:rsidR="007225E1" w:rsidRPr="00955AAC" w:rsidRDefault="007225E1" w:rsidP="007225E1">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Износ: 20.000 EUR</w:t>
            </w:r>
          </w:p>
        </w:tc>
        <w:tc>
          <w:tcPr>
            <w:tcW w:w="1620" w:type="dxa"/>
            <w:tcBorders>
              <w:bottom w:val="single" w:sz="4" w:space="0" w:color="auto"/>
            </w:tcBorders>
            <w:shd w:val="clear" w:color="auto" w:fill="auto"/>
          </w:tcPr>
          <w:p w14:paraId="3631F8FF" w14:textId="77777777" w:rsidR="007225E1" w:rsidRPr="00955AAC" w:rsidRDefault="007225E1" w:rsidP="007225E1">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lastRenderedPageBreak/>
              <w:t xml:space="preserve">ГИЗ пројекат подршке Влади </w:t>
            </w:r>
            <w:r w:rsidRPr="00955AAC">
              <w:rPr>
                <w:rFonts w:ascii="Times New Roman" w:hAnsi="Times New Roman"/>
                <w:sz w:val="20"/>
                <w:szCs w:val="20"/>
                <w:lang w:val="sr-Cyrl-CS"/>
              </w:rPr>
              <w:lastRenderedPageBreak/>
              <w:t>Србије у борби против сиве економије</w:t>
            </w:r>
          </w:p>
          <w:p w14:paraId="362A26AE" w14:textId="77777777" w:rsidR="007225E1" w:rsidRPr="00955AAC" w:rsidRDefault="007225E1" w:rsidP="007225E1">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Износ: 18.250 EUR</w:t>
            </w:r>
          </w:p>
        </w:tc>
      </w:tr>
      <w:tr w:rsidR="007225E1" w:rsidRPr="00955AAC" w14:paraId="6C343F71" w14:textId="77777777" w:rsidTr="004C6FDE">
        <w:tc>
          <w:tcPr>
            <w:tcW w:w="1984" w:type="dxa"/>
            <w:tcBorders>
              <w:right w:val="nil"/>
            </w:tcBorders>
            <w:shd w:val="clear" w:color="auto" w:fill="B8CCE4" w:themeFill="accent1" w:themeFillTint="66"/>
          </w:tcPr>
          <w:p w14:paraId="3B3C794A" w14:textId="77777777" w:rsidR="007225E1" w:rsidRPr="00955AAC" w:rsidRDefault="007225E1" w:rsidP="007225E1">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lastRenderedPageBreak/>
              <w:t>Мера 5.4</w:t>
            </w:r>
          </w:p>
        </w:tc>
        <w:tc>
          <w:tcPr>
            <w:tcW w:w="12704" w:type="dxa"/>
            <w:gridSpan w:val="7"/>
            <w:tcBorders>
              <w:left w:val="nil"/>
            </w:tcBorders>
            <w:shd w:val="clear" w:color="auto" w:fill="B8CCE4" w:themeFill="accent1" w:themeFillTint="66"/>
          </w:tcPr>
          <w:p w14:paraId="1A05D11F" w14:textId="77777777" w:rsidR="007225E1" w:rsidRPr="00955AAC" w:rsidRDefault="007225E1" w:rsidP="007225E1">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 xml:space="preserve">Кампања о подстицању безготовинског плаћања у јавном и приватном сектору и олакшицама </w:t>
            </w:r>
          </w:p>
        </w:tc>
      </w:tr>
      <w:tr w:rsidR="007225E1" w:rsidRPr="00955AAC" w14:paraId="13C7DD67" w14:textId="77777777" w:rsidTr="000C6B6C">
        <w:tc>
          <w:tcPr>
            <w:tcW w:w="14688" w:type="dxa"/>
            <w:gridSpan w:val="8"/>
          </w:tcPr>
          <w:p w14:paraId="2B72C032" w14:textId="77777777" w:rsidR="007225E1" w:rsidRPr="00955AAC" w:rsidRDefault="007225E1" w:rsidP="007225E1">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6C44189A" w14:textId="77777777" w:rsidR="007225E1" w:rsidRPr="00955AAC" w:rsidRDefault="007225E1" w:rsidP="007225E1">
            <w:pPr>
              <w:pStyle w:val="ColorfulList-Accent11"/>
              <w:numPr>
                <w:ilvl w:val="0"/>
                <w:numId w:val="38"/>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Повећање броја безготовинског плаћања у јавном сектору са х на у</w:t>
            </w:r>
          </w:p>
          <w:p w14:paraId="0B70AF01"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7CF671EE"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100</w:t>
            </w:r>
          </w:p>
          <w:p w14:paraId="157DBCFC" w14:textId="77777777" w:rsidR="007225E1" w:rsidRPr="00955AAC" w:rsidRDefault="007225E1" w:rsidP="007225E1">
            <w:pPr>
              <w:pStyle w:val="ColorfulList-Accent11"/>
              <w:spacing w:after="0" w:line="240" w:lineRule="auto"/>
              <w:ind w:left="633"/>
              <w:contextualSpacing w:val="0"/>
              <w:rPr>
                <w:rFonts w:ascii="Times New Roman" w:hAnsi="Times New Roman"/>
                <w:sz w:val="20"/>
                <w:szCs w:val="20"/>
                <w:lang w:val="sr-Cyrl-CS"/>
              </w:rPr>
            </w:pPr>
          </w:p>
        </w:tc>
      </w:tr>
      <w:tr w:rsidR="007225E1" w:rsidRPr="00955AAC" w14:paraId="53B0A359" w14:textId="77777777" w:rsidTr="000C6B6C">
        <w:tc>
          <w:tcPr>
            <w:tcW w:w="6228" w:type="dxa"/>
            <w:gridSpan w:val="3"/>
            <w:shd w:val="clear" w:color="auto" w:fill="EEECE1" w:themeFill="background2"/>
          </w:tcPr>
          <w:p w14:paraId="75856153"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18F3B41A"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5851022A"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36CCF25B"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6F7A5284"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42BC7A67"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523F0B19" w14:textId="77777777" w:rsidTr="004C6FDE">
        <w:tc>
          <w:tcPr>
            <w:tcW w:w="6228" w:type="dxa"/>
            <w:gridSpan w:val="3"/>
            <w:shd w:val="clear" w:color="auto" w:fill="auto"/>
          </w:tcPr>
          <w:p w14:paraId="3A7776AF" w14:textId="77777777" w:rsidR="007225E1" w:rsidRPr="00955AAC" w:rsidRDefault="007225E1" w:rsidP="007225E1">
            <w:pPr>
              <w:jc w:val="both"/>
              <w:rPr>
                <w:rFonts w:ascii="Times New Roman" w:hAnsi="Times New Roman"/>
                <w:sz w:val="20"/>
                <w:szCs w:val="20"/>
                <w:lang w:val="sr-Cyrl-CS"/>
              </w:rPr>
            </w:pPr>
            <w:r w:rsidRPr="00955AAC">
              <w:rPr>
                <w:rFonts w:ascii="Times New Roman" w:hAnsi="Times New Roman"/>
                <w:sz w:val="20"/>
                <w:szCs w:val="20"/>
                <w:lang w:val="sr-Cyrl-CS"/>
              </w:rPr>
              <w:t>У вези са реализацијом мере 3.6.</w:t>
            </w:r>
          </w:p>
          <w:p w14:paraId="1410D9E4" w14:textId="4E31FB2A" w:rsidR="007225E1" w:rsidRPr="00955AAC" w:rsidRDefault="007225E1" w:rsidP="007225E1">
            <w:pPr>
              <w:jc w:val="both"/>
              <w:rPr>
                <w:rFonts w:ascii="Times New Roman" w:hAnsi="Times New Roman"/>
                <w:sz w:val="20"/>
                <w:szCs w:val="20"/>
                <w:lang w:val="sr-Cyrl-CS"/>
              </w:rPr>
            </w:pPr>
            <w:r w:rsidRPr="00955AAC">
              <w:rPr>
                <w:rFonts w:ascii="Times New Roman" w:hAnsi="Times New Roman"/>
                <w:sz w:val="20"/>
                <w:szCs w:val="20"/>
                <w:lang w:val="sr-Cyrl-CS"/>
              </w:rPr>
              <w:t>Грађани нису довољно информисани о предностима и могућн</w:t>
            </w:r>
            <w:r w:rsidR="00955AAC">
              <w:rPr>
                <w:rFonts w:ascii="Times New Roman" w:hAnsi="Times New Roman"/>
                <w:sz w:val="20"/>
                <w:szCs w:val="20"/>
                <w:lang w:val="sr-Cyrl-CS"/>
              </w:rPr>
              <w:t>остима плаћања картицама на ша</w:t>
            </w:r>
            <w:r w:rsidRPr="00955AAC">
              <w:rPr>
                <w:rFonts w:ascii="Times New Roman" w:hAnsi="Times New Roman"/>
                <w:sz w:val="20"/>
                <w:szCs w:val="20"/>
                <w:lang w:val="sr-Cyrl-CS"/>
              </w:rPr>
              <w:t>л</w:t>
            </w:r>
            <w:r w:rsidR="00955AAC">
              <w:rPr>
                <w:rFonts w:ascii="Times New Roman" w:hAnsi="Times New Roman"/>
                <w:sz w:val="20"/>
                <w:szCs w:val="20"/>
                <w:lang w:val="sr-Cyrl-CS"/>
              </w:rPr>
              <w:t>те</w:t>
            </w:r>
            <w:r w:rsidRPr="00955AAC">
              <w:rPr>
                <w:rFonts w:ascii="Times New Roman" w:hAnsi="Times New Roman"/>
                <w:sz w:val="20"/>
                <w:szCs w:val="20"/>
                <w:lang w:val="sr-Cyrl-CS"/>
              </w:rPr>
              <w:t>рима државних институција па је потребно организовати промоцију</w:t>
            </w:r>
            <w:r w:rsidR="00807BEE">
              <w:rPr>
                <w:rFonts w:ascii="Times New Roman" w:hAnsi="Times New Roman"/>
                <w:sz w:val="20"/>
                <w:szCs w:val="20"/>
                <w:lang w:val="sr-Cyrl-CS"/>
              </w:rPr>
              <w:t>.</w:t>
            </w:r>
          </w:p>
        </w:tc>
        <w:tc>
          <w:tcPr>
            <w:tcW w:w="1980" w:type="dxa"/>
            <w:shd w:val="clear" w:color="auto" w:fill="auto"/>
          </w:tcPr>
          <w:p w14:paraId="6583A9C9" w14:textId="00E9024C"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shd w:val="clear" w:color="auto" w:fill="auto"/>
          </w:tcPr>
          <w:p w14:paraId="07157970"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5DE06300"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НБС</w:t>
            </w:r>
          </w:p>
        </w:tc>
        <w:tc>
          <w:tcPr>
            <w:tcW w:w="1620" w:type="dxa"/>
          </w:tcPr>
          <w:p w14:paraId="0442E260"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14F33B85" w14:textId="77777777" w:rsidR="007225E1" w:rsidRPr="00955AAC" w:rsidRDefault="007225E1" w:rsidP="007225E1">
            <w:pPr>
              <w:spacing w:after="0" w:line="240" w:lineRule="auto"/>
              <w:rPr>
                <w:rFonts w:ascii="Times New Roman" w:hAnsi="Times New Roman"/>
                <w:sz w:val="20"/>
                <w:szCs w:val="20"/>
                <w:lang w:val="sr-Cyrl-CS"/>
              </w:rPr>
            </w:pPr>
          </w:p>
        </w:tc>
      </w:tr>
      <w:tr w:rsidR="007225E1" w:rsidRPr="00955AAC" w14:paraId="2F23DCE7" w14:textId="77777777" w:rsidTr="000C6B6C">
        <w:tc>
          <w:tcPr>
            <w:tcW w:w="6228" w:type="dxa"/>
            <w:gridSpan w:val="3"/>
            <w:shd w:val="clear" w:color="auto" w:fill="EEECE1" w:themeFill="background2"/>
          </w:tcPr>
          <w:p w14:paraId="5799973F"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3A4C2B92"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17305828"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34B2C163"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48B1B80C"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64EE9054"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2A9D7265" w14:textId="77777777" w:rsidTr="004C6FDE">
        <w:tc>
          <w:tcPr>
            <w:tcW w:w="6228" w:type="dxa"/>
            <w:gridSpan w:val="3"/>
            <w:tcBorders>
              <w:bottom w:val="single" w:sz="4" w:space="0" w:color="auto"/>
            </w:tcBorders>
            <w:shd w:val="clear" w:color="auto" w:fill="auto"/>
          </w:tcPr>
          <w:p w14:paraId="0DDE6376" w14:textId="1A252DCA" w:rsidR="007225E1" w:rsidRPr="00955AAC" w:rsidRDefault="007225E1" w:rsidP="007225E1">
            <w:pPr>
              <w:pStyle w:val="ListParagraph"/>
              <w:numPr>
                <w:ilvl w:val="2"/>
                <w:numId w:val="39"/>
              </w:numPr>
              <w:spacing w:after="0" w:line="240" w:lineRule="auto"/>
              <w:ind w:left="1008"/>
              <w:jc w:val="both"/>
              <w:rPr>
                <w:rFonts w:ascii="Times New Roman" w:hAnsi="Times New Roman"/>
                <w:sz w:val="20"/>
                <w:szCs w:val="20"/>
                <w:lang w:val="sr-Cyrl-CS"/>
              </w:rPr>
            </w:pPr>
            <w:r w:rsidRPr="00955AAC">
              <w:rPr>
                <w:rFonts w:ascii="Times New Roman" w:hAnsi="Times New Roman"/>
                <w:sz w:val="20"/>
                <w:szCs w:val="20"/>
                <w:lang w:val="sr-Cyrl-CS"/>
              </w:rPr>
              <w:t>Спроведена кампања која прати увођење ПОС терминала у локалне самоуправе и подстиче грађане да плаћају безготовински</w:t>
            </w:r>
            <w:r w:rsidR="00807BEE">
              <w:rPr>
                <w:rFonts w:ascii="Times New Roman" w:hAnsi="Times New Roman"/>
                <w:sz w:val="20"/>
                <w:szCs w:val="20"/>
                <w:lang w:val="sr-Cyrl-CS"/>
              </w:rPr>
              <w:t>.</w:t>
            </w:r>
          </w:p>
          <w:p w14:paraId="279A5BAB" w14:textId="77777777" w:rsidR="007225E1" w:rsidRPr="00955AAC" w:rsidRDefault="007225E1" w:rsidP="007225E1">
            <w:pPr>
              <w:spacing w:after="0" w:line="240" w:lineRule="auto"/>
              <w:jc w:val="both"/>
              <w:rPr>
                <w:rFonts w:ascii="Times New Roman" w:hAnsi="Times New Roman"/>
                <w:sz w:val="20"/>
                <w:szCs w:val="20"/>
                <w:lang w:val="sr-Cyrl-CS"/>
              </w:rPr>
            </w:pPr>
          </w:p>
          <w:p w14:paraId="67BB72A1" w14:textId="77777777" w:rsidR="007225E1" w:rsidRPr="00955AAC" w:rsidRDefault="007225E1" w:rsidP="007225E1">
            <w:pPr>
              <w:spacing w:after="0" w:line="240" w:lineRule="auto"/>
              <w:jc w:val="both"/>
              <w:rPr>
                <w:rFonts w:ascii="Times New Roman" w:hAnsi="Times New Roman"/>
                <w:sz w:val="20"/>
                <w:szCs w:val="20"/>
                <w:lang w:val="sr-Cyrl-CS"/>
              </w:rPr>
            </w:pPr>
          </w:p>
        </w:tc>
        <w:tc>
          <w:tcPr>
            <w:tcW w:w="1980" w:type="dxa"/>
            <w:tcBorders>
              <w:bottom w:val="single" w:sz="4" w:space="0" w:color="auto"/>
            </w:tcBorders>
            <w:shd w:val="clear" w:color="auto" w:fill="auto"/>
          </w:tcPr>
          <w:p w14:paraId="1D297D95"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5BC3709A"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ИТЕ</w:t>
            </w:r>
          </w:p>
        </w:tc>
        <w:tc>
          <w:tcPr>
            <w:tcW w:w="1620" w:type="dxa"/>
            <w:tcBorders>
              <w:bottom w:val="single" w:sz="4" w:space="0" w:color="auto"/>
            </w:tcBorders>
            <w:shd w:val="clear" w:color="auto" w:fill="auto"/>
          </w:tcPr>
          <w:p w14:paraId="73C3BBFA"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p w14:paraId="370F6593"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НБС</w:t>
            </w:r>
            <w:r w:rsidRPr="00955AAC">
              <w:rPr>
                <w:rFonts w:ascii="Times New Roman" w:hAnsi="Times New Roman"/>
                <w:sz w:val="20"/>
                <w:szCs w:val="20"/>
                <w:lang w:val="sr-Cyrl-CS"/>
              </w:rPr>
              <w:br/>
              <w:t>МФИН</w:t>
            </w:r>
          </w:p>
        </w:tc>
        <w:tc>
          <w:tcPr>
            <w:tcW w:w="1620" w:type="dxa"/>
            <w:tcBorders>
              <w:bottom w:val="single" w:sz="4" w:space="0" w:color="auto"/>
            </w:tcBorders>
          </w:tcPr>
          <w:p w14:paraId="64B886B3"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tcBorders>
              <w:bottom w:val="single" w:sz="4" w:space="0" w:color="auto"/>
            </w:tcBorders>
            <w:shd w:val="clear" w:color="auto" w:fill="auto"/>
          </w:tcPr>
          <w:p w14:paraId="16147A1D"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3E40A0E3" w14:textId="77777777" w:rsidTr="004C6FDE">
        <w:tc>
          <w:tcPr>
            <w:tcW w:w="1984" w:type="dxa"/>
            <w:tcBorders>
              <w:right w:val="nil"/>
            </w:tcBorders>
            <w:shd w:val="clear" w:color="auto" w:fill="B8CCE4" w:themeFill="accent1" w:themeFillTint="66"/>
          </w:tcPr>
          <w:p w14:paraId="753A4795" w14:textId="77777777" w:rsidR="007225E1" w:rsidRPr="00955AAC" w:rsidRDefault="007225E1" w:rsidP="007225E1">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5.5</w:t>
            </w:r>
          </w:p>
        </w:tc>
        <w:tc>
          <w:tcPr>
            <w:tcW w:w="12704" w:type="dxa"/>
            <w:gridSpan w:val="7"/>
            <w:tcBorders>
              <w:left w:val="nil"/>
            </w:tcBorders>
            <w:shd w:val="clear" w:color="auto" w:fill="B8CCE4" w:themeFill="accent1" w:themeFillTint="66"/>
          </w:tcPr>
          <w:p w14:paraId="57D9167D" w14:textId="3CF89D21" w:rsidR="007225E1" w:rsidRPr="00955AAC" w:rsidRDefault="007225E1" w:rsidP="00807BEE">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Кампања о транспаре</w:t>
            </w:r>
            <w:r w:rsidR="00955AAC">
              <w:rPr>
                <w:rFonts w:ascii="Times New Roman" w:hAnsi="Times New Roman"/>
                <w:sz w:val="28"/>
                <w:szCs w:val="28"/>
                <w:lang w:val="sr-Cyrl-CS"/>
              </w:rPr>
              <w:t>н</w:t>
            </w:r>
            <w:r w:rsidRPr="00955AAC">
              <w:rPr>
                <w:rFonts w:ascii="Times New Roman" w:hAnsi="Times New Roman"/>
                <w:sz w:val="28"/>
                <w:szCs w:val="28"/>
                <w:lang w:val="sr-Cyrl-CS"/>
              </w:rPr>
              <w:t xml:space="preserve">тном извршењу буџета </w:t>
            </w:r>
            <w:r w:rsidR="00807BEE">
              <w:rPr>
                <w:rFonts w:ascii="Times New Roman" w:hAnsi="Times New Roman"/>
                <w:sz w:val="28"/>
                <w:szCs w:val="28"/>
                <w:lang w:val="sr-Cyrl-CS"/>
              </w:rPr>
              <w:t>„</w:t>
            </w:r>
            <w:r w:rsidRPr="00955AAC">
              <w:rPr>
                <w:rFonts w:ascii="Times New Roman" w:hAnsi="Times New Roman"/>
                <w:sz w:val="28"/>
                <w:szCs w:val="28"/>
                <w:lang w:val="sr-Cyrl-CS"/>
              </w:rPr>
              <w:t>Порезе плаћамо зато што..</w:t>
            </w:r>
            <w:r w:rsidR="00807BEE">
              <w:rPr>
                <w:rFonts w:ascii="Times New Roman" w:hAnsi="Times New Roman"/>
                <w:sz w:val="28"/>
                <w:szCs w:val="28"/>
                <w:lang w:val="sr-Cyrl-CS"/>
              </w:rPr>
              <w:t>.</w:t>
            </w:r>
            <w:r w:rsidRPr="00955AAC">
              <w:rPr>
                <w:rFonts w:ascii="Times New Roman" w:hAnsi="Times New Roman"/>
                <w:sz w:val="28"/>
                <w:szCs w:val="28"/>
                <w:lang w:val="sr-Cyrl-CS"/>
              </w:rPr>
              <w:t>”</w:t>
            </w:r>
          </w:p>
        </w:tc>
      </w:tr>
      <w:tr w:rsidR="007225E1" w:rsidRPr="00955AAC" w14:paraId="6D179973" w14:textId="77777777" w:rsidTr="000C6B6C">
        <w:tc>
          <w:tcPr>
            <w:tcW w:w="14688" w:type="dxa"/>
            <w:gridSpan w:val="8"/>
            <w:shd w:val="clear" w:color="auto" w:fill="FFFFFF" w:themeFill="background1"/>
          </w:tcPr>
          <w:p w14:paraId="5068F862" w14:textId="77777777" w:rsidR="007225E1" w:rsidRPr="00955AAC" w:rsidRDefault="007225E1" w:rsidP="007225E1">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660DB239" w14:textId="77777777" w:rsidR="007225E1" w:rsidRPr="00955AAC" w:rsidRDefault="007225E1" w:rsidP="007225E1">
            <w:pPr>
              <w:pStyle w:val="ColorfulList-Accent11"/>
              <w:numPr>
                <w:ilvl w:val="0"/>
                <w:numId w:val="50"/>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Објављени подаци о реализацији буџета РС</w:t>
            </w:r>
          </w:p>
          <w:p w14:paraId="367B20C1"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0</w:t>
            </w:r>
          </w:p>
          <w:p w14:paraId="2CA4631B"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 100</w:t>
            </w:r>
          </w:p>
          <w:p w14:paraId="397AD83A" w14:textId="77777777" w:rsidR="007225E1" w:rsidRPr="00955AAC" w:rsidRDefault="007225E1" w:rsidP="007225E1">
            <w:pPr>
              <w:pStyle w:val="ColorfulList-Accent11"/>
              <w:numPr>
                <w:ilvl w:val="0"/>
                <w:numId w:val="50"/>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Проценат грађана који разуме на шта се троши новац из буџета (анкета)</w:t>
            </w:r>
          </w:p>
          <w:p w14:paraId="38C6059C"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 %</w:t>
            </w:r>
          </w:p>
          <w:p w14:paraId="1FD1F1AA"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lastRenderedPageBreak/>
              <w:t>ЦВ: %</w:t>
            </w:r>
          </w:p>
          <w:p w14:paraId="5430BEE1"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p>
        </w:tc>
      </w:tr>
      <w:tr w:rsidR="007225E1" w:rsidRPr="00955AAC" w14:paraId="2F946E88" w14:textId="77777777" w:rsidTr="000C6B6C">
        <w:tc>
          <w:tcPr>
            <w:tcW w:w="6228" w:type="dxa"/>
            <w:gridSpan w:val="3"/>
            <w:shd w:val="clear" w:color="auto" w:fill="EEECE1" w:themeFill="background2"/>
          </w:tcPr>
          <w:p w14:paraId="3D66B734"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lastRenderedPageBreak/>
              <w:t>Опис мере</w:t>
            </w:r>
          </w:p>
        </w:tc>
        <w:tc>
          <w:tcPr>
            <w:tcW w:w="1980" w:type="dxa"/>
            <w:shd w:val="clear" w:color="auto" w:fill="EEECE1" w:themeFill="background2"/>
          </w:tcPr>
          <w:p w14:paraId="288F2B6C"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1781866F"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5F0F0CA4"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5F64D1E2"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39D4B0EE"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19380FB1" w14:textId="77777777" w:rsidTr="0053744D">
        <w:trPr>
          <w:trHeight w:val="1160"/>
        </w:trPr>
        <w:tc>
          <w:tcPr>
            <w:tcW w:w="6228" w:type="dxa"/>
            <w:gridSpan w:val="3"/>
            <w:shd w:val="clear" w:color="auto" w:fill="auto"/>
          </w:tcPr>
          <w:p w14:paraId="6C61299A" w14:textId="77777777" w:rsidR="007225E1" w:rsidRPr="00955AAC" w:rsidRDefault="007225E1" w:rsidP="007225E1">
            <w:pPr>
              <w:spacing w:before="240" w:after="120"/>
              <w:jc w:val="both"/>
              <w:rPr>
                <w:rFonts w:ascii="Times New Roman" w:hAnsi="Times New Roman"/>
                <w:sz w:val="20"/>
                <w:szCs w:val="20"/>
                <w:lang w:val="sr-Cyrl-CS"/>
              </w:rPr>
            </w:pPr>
            <w:r w:rsidRPr="00955AAC">
              <w:rPr>
                <w:rFonts w:ascii="Times New Roman" w:hAnsi="Times New Roman"/>
                <w:sz w:val="20"/>
                <w:szCs w:val="20"/>
                <w:lang w:val="sr-Cyrl-CS"/>
              </w:rPr>
              <w:t>Како би се ојачала пореска култура и створило окружење које подстиче поштовање пореских прописа, што се касније манифестује кроз пораст прилива пореза у буџет РС, потребно је да грађани буду у што већој мери обавештени о начину трошења новца из буџета РС.</w:t>
            </w:r>
          </w:p>
          <w:p w14:paraId="6685DCBF" w14:textId="77777777" w:rsidR="007225E1" w:rsidRPr="00955AAC" w:rsidRDefault="007225E1" w:rsidP="007225E1">
            <w:pPr>
              <w:spacing w:before="240" w:after="120"/>
              <w:jc w:val="both"/>
              <w:rPr>
                <w:rFonts w:ascii="Times New Roman" w:hAnsi="Times New Roman"/>
                <w:sz w:val="20"/>
                <w:szCs w:val="20"/>
                <w:lang w:val="sr-Cyrl-CS"/>
              </w:rPr>
            </w:pPr>
          </w:p>
        </w:tc>
        <w:tc>
          <w:tcPr>
            <w:tcW w:w="1980" w:type="dxa"/>
            <w:shd w:val="clear" w:color="auto" w:fill="auto"/>
          </w:tcPr>
          <w:p w14:paraId="3872897E"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1D117527"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p w14:paraId="41C80C7E"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shd w:val="clear" w:color="auto" w:fill="auto"/>
          </w:tcPr>
          <w:p w14:paraId="329427DF" w14:textId="16A35E1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78CA77A4"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Управа за трезор</w:t>
            </w:r>
          </w:p>
        </w:tc>
        <w:tc>
          <w:tcPr>
            <w:tcW w:w="1620" w:type="dxa"/>
          </w:tcPr>
          <w:p w14:paraId="0A5CC26C" w14:textId="77777777" w:rsidR="007225E1" w:rsidRPr="00955AAC" w:rsidRDefault="007225E1" w:rsidP="007225E1">
            <w:pPr>
              <w:spacing w:after="0" w:line="240" w:lineRule="auto"/>
              <w:rPr>
                <w:rFonts w:ascii="Times New Roman" w:hAnsi="Times New Roman"/>
                <w:iCs/>
                <w:sz w:val="20"/>
                <w:szCs w:val="20"/>
                <w:lang w:val="sr-Cyrl-CS"/>
              </w:rPr>
            </w:pPr>
          </w:p>
        </w:tc>
        <w:tc>
          <w:tcPr>
            <w:tcW w:w="1620" w:type="dxa"/>
            <w:shd w:val="clear" w:color="auto" w:fill="auto"/>
          </w:tcPr>
          <w:p w14:paraId="239B55D2"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6CDD0D7C" w14:textId="77777777" w:rsidTr="000C6B6C">
        <w:tc>
          <w:tcPr>
            <w:tcW w:w="6228" w:type="dxa"/>
            <w:gridSpan w:val="3"/>
            <w:shd w:val="clear" w:color="auto" w:fill="EEECE1" w:themeFill="background2"/>
          </w:tcPr>
          <w:p w14:paraId="16BEA7D6"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2B396880"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546AD356"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213A661B"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586BE7CF"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3EA8CD69"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4C4F38F3" w14:textId="77777777" w:rsidTr="00E1513C">
        <w:tc>
          <w:tcPr>
            <w:tcW w:w="6228" w:type="dxa"/>
            <w:gridSpan w:val="3"/>
            <w:tcBorders>
              <w:bottom w:val="single" w:sz="4" w:space="0" w:color="auto"/>
            </w:tcBorders>
            <w:shd w:val="clear" w:color="auto" w:fill="auto"/>
          </w:tcPr>
          <w:p w14:paraId="775B2DCD" w14:textId="6A750DAE" w:rsidR="007225E1" w:rsidRPr="00955AAC" w:rsidRDefault="007225E1" w:rsidP="007225E1">
            <w:pPr>
              <w:pStyle w:val="ListParagraph"/>
              <w:numPr>
                <w:ilvl w:val="2"/>
                <w:numId w:val="51"/>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Буџет, извештај о реализацији буџета и плана јавних набавки државних органа и локалних самоуправа јавно објављени у машински читљивом формату</w:t>
            </w:r>
            <w:r w:rsidR="00A5431A">
              <w:rPr>
                <w:rFonts w:ascii="Times New Roman" w:hAnsi="Times New Roman"/>
                <w:sz w:val="20"/>
                <w:szCs w:val="20"/>
                <w:lang w:val="sr-Cyrl-CS"/>
              </w:rPr>
              <w:t>.</w:t>
            </w:r>
          </w:p>
          <w:p w14:paraId="7FF91711" w14:textId="77777777" w:rsidR="007225E1" w:rsidRPr="00955AAC" w:rsidRDefault="007225E1" w:rsidP="007225E1">
            <w:pPr>
              <w:spacing w:after="0" w:line="240" w:lineRule="auto"/>
              <w:jc w:val="both"/>
              <w:rPr>
                <w:rFonts w:ascii="Times New Roman" w:hAnsi="Times New Roman"/>
                <w:sz w:val="20"/>
                <w:szCs w:val="20"/>
                <w:lang w:val="sr-Cyrl-CS"/>
              </w:rPr>
            </w:pPr>
          </w:p>
          <w:p w14:paraId="11F6E249" w14:textId="77777777" w:rsidR="007225E1" w:rsidRPr="00955AAC" w:rsidRDefault="007225E1" w:rsidP="007225E1">
            <w:pPr>
              <w:spacing w:after="0" w:line="240" w:lineRule="auto"/>
              <w:jc w:val="both"/>
              <w:rPr>
                <w:rFonts w:ascii="Times New Roman" w:hAnsi="Times New Roman"/>
                <w:sz w:val="20"/>
                <w:szCs w:val="20"/>
                <w:lang w:val="sr-Cyrl-CS"/>
              </w:rPr>
            </w:pPr>
          </w:p>
        </w:tc>
        <w:tc>
          <w:tcPr>
            <w:tcW w:w="1980" w:type="dxa"/>
            <w:tcBorders>
              <w:bottom w:val="single" w:sz="4" w:space="0" w:color="auto"/>
            </w:tcBorders>
            <w:shd w:val="clear" w:color="auto" w:fill="auto"/>
          </w:tcPr>
          <w:p w14:paraId="4753CEC7"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tcBorders>
              <w:bottom w:val="single" w:sz="4" w:space="0" w:color="auto"/>
            </w:tcBorders>
            <w:shd w:val="clear" w:color="auto" w:fill="auto"/>
          </w:tcPr>
          <w:p w14:paraId="75309456"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tcBorders>
              <w:bottom w:val="single" w:sz="4" w:space="0" w:color="auto"/>
            </w:tcBorders>
            <w:shd w:val="clear" w:color="auto" w:fill="auto"/>
          </w:tcPr>
          <w:p w14:paraId="63B7A498" w14:textId="529C341C"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17325714"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Управа за трезор</w:t>
            </w:r>
          </w:p>
        </w:tc>
        <w:tc>
          <w:tcPr>
            <w:tcW w:w="1620" w:type="dxa"/>
            <w:tcBorders>
              <w:bottom w:val="single" w:sz="4" w:space="0" w:color="auto"/>
            </w:tcBorders>
          </w:tcPr>
          <w:p w14:paraId="01435769"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tcBorders>
              <w:bottom w:val="single" w:sz="4" w:space="0" w:color="auto"/>
            </w:tcBorders>
            <w:shd w:val="clear" w:color="auto" w:fill="auto"/>
          </w:tcPr>
          <w:p w14:paraId="0F7D1304"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3C00CD25" w14:textId="77777777" w:rsidTr="0053744D">
        <w:trPr>
          <w:trHeight w:val="386"/>
        </w:trPr>
        <w:tc>
          <w:tcPr>
            <w:tcW w:w="6228" w:type="dxa"/>
            <w:gridSpan w:val="3"/>
            <w:tcBorders>
              <w:bottom w:val="single" w:sz="4" w:space="0" w:color="auto"/>
            </w:tcBorders>
            <w:shd w:val="clear" w:color="auto" w:fill="auto"/>
          </w:tcPr>
          <w:p w14:paraId="1648A5F9" w14:textId="36BA6B0D" w:rsidR="007225E1" w:rsidRPr="00955AAC" w:rsidRDefault="007225E1" w:rsidP="007225E1">
            <w:pPr>
              <w:pStyle w:val="ListParagraph"/>
              <w:numPr>
                <w:ilvl w:val="2"/>
                <w:numId w:val="51"/>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Припрема текста Грађански водич кроз буџет</w:t>
            </w:r>
            <w:r w:rsidR="00A5431A">
              <w:rPr>
                <w:rFonts w:ascii="Times New Roman" w:hAnsi="Times New Roman"/>
                <w:sz w:val="20"/>
                <w:szCs w:val="20"/>
                <w:lang w:val="sr-Cyrl-CS"/>
              </w:rPr>
              <w:t>.</w:t>
            </w:r>
          </w:p>
        </w:tc>
        <w:tc>
          <w:tcPr>
            <w:tcW w:w="1980" w:type="dxa"/>
            <w:tcBorders>
              <w:bottom w:val="single" w:sz="4" w:space="0" w:color="auto"/>
            </w:tcBorders>
            <w:shd w:val="clear" w:color="auto" w:fill="auto"/>
          </w:tcPr>
          <w:p w14:paraId="7C13FB99"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 квартал 2019.</w:t>
            </w:r>
          </w:p>
        </w:tc>
        <w:tc>
          <w:tcPr>
            <w:tcW w:w="1620" w:type="dxa"/>
            <w:tcBorders>
              <w:bottom w:val="single" w:sz="4" w:space="0" w:color="auto"/>
            </w:tcBorders>
            <w:shd w:val="clear" w:color="auto" w:fill="auto"/>
          </w:tcPr>
          <w:p w14:paraId="25A81AFD"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tcBorders>
              <w:bottom w:val="single" w:sz="4" w:space="0" w:color="auto"/>
            </w:tcBorders>
            <w:shd w:val="clear" w:color="auto" w:fill="auto"/>
          </w:tcPr>
          <w:p w14:paraId="3D201FDF"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tcBorders>
              <w:bottom w:val="single" w:sz="4" w:space="0" w:color="auto"/>
            </w:tcBorders>
          </w:tcPr>
          <w:p w14:paraId="14737E30"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tcBorders>
              <w:bottom w:val="single" w:sz="4" w:space="0" w:color="auto"/>
            </w:tcBorders>
            <w:shd w:val="clear" w:color="auto" w:fill="auto"/>
          </w:tcPr>
          <w:p w14:paraId="2DBCB88D"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58B91AE5" w14:textId="77777777" w:rsidTr="00E1513C">
        <w:tc>
          <w:tcPr>
            <w:tcW w:w="1984" w:type="dxa"/>
            <w:tcBorders>
              <w:right w:val="nil"/>
            </w:tcBorders>
            <w:shd w:val="clear" w:color="auto" w:fill="B8CCE4" w:themeFill="accent1" w:themeFillTint="66"/>
          </w:tcPr>
          <w:p w14:paraId="05CAC8B4" w14:textId="77777777" w:rsidR="007225E1" w:rsidRPr="00955AAC" w:rsidRDefault="007225E1" w:rsidP="007225E1">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Мера 5.6</w:t>
            </w:r>
          </w:p>
        </w:tc>
        <w:tc>
          <w:tcPr>
            <w:tcW w:w="12704" w:type="dxa"/>
            <w:gridSpan w:val="7"/>
            <w:tcBorders>
              <w:left w:val="nil"/>
            </w:tcBorders>
            <w:shd w:val="clear" w:color="auto" w:fill="B8CCE4" w:themeFill="accent1" w:themeFillTint="66"/>
          </w:tcPr>
          <w:p w14:paraId="4F826713" w14:textId="77777777" w:rsidR="007225E1" w:rsidRPr="00955AAC" w:rsidRDefault="007225E1" w:rsidP="007225E1">
            <w:pPr>
              <w:pStyle w:val="Heading3"/>
              <w:numPr>
                <w:ilvl w:val="0"/>
                <w:numId w:val="0"/>
              </w:numPr>
              <w:spacing w:before="120" w:after="120"/>
              <w:ind w:left="720" w:hanging="720"/>
              <w:jc w:val="both"/>
              <w:rPr>
                <w:rFonts w:ascii="Times New Roman" w:hAnsi="Times New Roman"/>
                <w:sz w:val="28"/>
                <w:szCs w:val="28"/>
                <w:lang w:val="sr-Cyrl-CS"/>
              </w:rPr>
            </w:pPr>
            <w:r w:rsidRPr="00955AAC">
              <w:rPr>
                <w:rFonts w:ascii="Times New Roman" w:hAnsi="Times New Roman"/>
                <w:sz w:val="28"/>
                <w:szCs w:val="28"/>
                <w:lang w:val="sr-Cyrl-CS"/>
              </w:rPr>
              <w:t>Кампања у оквиру увођења новог система фискализације и проширења обухвата обвезника</w:t>
            </w:r>
          </w:p>
        </w:tc>
      </w:tr>
      <w:tr w:rsidR="007225E1" w:rsidRPr="00955AAC" w14:paraId="26D2AC9A" w14:textId="77777777" w:rsidTr="000C6B6C">
        <w:tc>
          <w:tcPr>
            <w:tcW w:w="14688" w:type="dxa"/>
            <w:gridSpan w:val="8"/>
          </w:tcPr>
          <w:p w14:paraId="5049989C" w14:textId="77777777" w:rsidR="007225E1" w:rsidRPr="00955AAC" w:rsidRDefault="007225E1" w:rsidP="007225E1">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32707536" w14:textId="77777777" w:rsidR="007225E1" w:rsidRPr="00955AAC" w:rsidRDefault="007225E1" w:rsidP="007225E1">
            <w:pPr>
              <w:pStyle w:val="ColorfulList-Accent11"/>
              <w:numPr>
                <w:ilvl w:val="0"/>
                <w:numId w:val="52"/>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Повећање поверења </w:t>
            </w:r>
          </w:p>
          <w:p w14:paraId="1F4D589C"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w:t>
            </w:r>
          </w:p>
          <w:p w14:paraId="754D10CA"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p>
          <w:p w14:paraId="288A1776" w14:textId="77777777" w:rsidR="007225E1" w:rsidRPr="00955AAC" w:rsidRDefault="007225E1" w:rsidP="007225E1">
            <w:pPr>
              <w:pStyle w:val="ListBullet"/>
              <w:numPr>
                <w:ilvl w:val="0"/>
                <w:numId w:val="52"/>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Грађани као контролори</w:t>
            </w:r>
          </w:p>
          <w:p w14:paraId="54B2C9EE"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ПВ: </w:t>
            </w:r>
          </w:p>
          <w:p w14:paraId="69F994E9"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ЦВ:</w:t>
            </w:r>
          </w:p>
        </w:tc>
      </w:tr>
      <w:tr w:rsidR="007225E1" w:rsidRPr="00955AAC" w14:paraId="757AEFC0" w14:textId="77777777" w:rsidTr="000C6B6C">
        <w:tc>
          <w:tcPr>
            <w:tcW w:w="6228" w:type="dxa"/>
            <w:gridSpan w:val="3"/>
            <w:shd w:val="clear" w:color="auto" w:fill="EEECE1" w:themeFill="background2"/>
          </w:tcPr>
          <w:p w14:paraId="7B345061"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20FCA189"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16CDC7D5"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6F77FFA8"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6997C298"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7E113714"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1F2DEBFA" w14:textId="77777777" w:rsidTr="00B73247">
        <w:trPr>
          <w:trHeight w:val="296"/>
        </w:trPr>
        <w:tc>
          <w:tcPr>
            <w:tcW w:w="6228" w:type="dxa"/>
            <w:gridSpan w:val="3"/>
            <w:shd w:val="clear" w:color="auto" w:fill="auto"/>
          </w:tcPr>
          <w:p w14:paraId="084C91C3" w14:textId="75C299BE" w:rsidR="007225E1" w:rsidRPr="00955AAC" w:rsidRDefault="007225E1" w:rsidP="007225E1">
            <w:p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lastRenderedPageBreak/>
              <w:t>У вези са реализацијом мере 2.1</w:t>
            </w:r>
            <w:r w:rsidR="00A5431A">
              <w:rPr>
                <w:rFonts w:ascii="Times New Roman" w:hAnsi="Times New Roman"/>
                <w:sz w:val="20"/>
                <w:szCs w:val="20"/>
                <w:lang w:val="sr-Cyrl-CS"/>
              </w:rPr>
              <w:t>.</w:t>
            </w:r>
          </w:p>
        </w:tc>
        <w:tc>
          <w:tcPr>
            <w:tcW w:w="1980" w:type="dxa"/>
            <w:shd w:val="clear" w:color="auto" w:fill="auto"/>
          </w:tcPr>
          <w:p w14:paraId="7C80A6CD"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Трећи квартал 2020.</w:t>
            </w:r>
          </w:p>
        </w:tc>
        <w:tc>
          <w:tcPr>
            <w:tcW w:w="1620" w:type="dxa"/>
            <w:shd w:val="clear" w:color="auto" w:fill="auto"/>
          </w:tcPr>
          <w:p w14:paraId="6E8BF2D1"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09EF2EF2" w14:textId="1C8A8ECE"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ПУ</w:t>
            </w:r>
          </w:p>
          <w:p w14:paraId="37E8A67F"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tcPr>
          <w:p w14:paraId="734832E5"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33D57673" w14:textId="77777777" w:rsidR="007225E1" w:rsidRPr="00955AAC" w:rsidRDefault="007225E1" w:rsidP="007225E1">
            <w:pPr>
              <w:spacing w:after="0" w:line="240" w:lineRule="auto"/>
              <w:rPr>
                <w:rFonts w:ascii="Times New Roman" w:hAnsi="Times New Roman"/>
                <w:sz w:val="20"/>
                <w:szCs w:val="20"/>
                <w:lang w:val="sr-Cyrl-CS"/>
              </w:rPr>
            </w:pPr>
          </w:p>
        </w:tc>
      </w:tr>
      <w:tr w:rsidR="007225E1" w:rsidRPr="00955AAC" w14:paraId="4BA410AD" w14:textId="77777777" w:rsidTr="000C6B6C">
        <w:tc>
          <w:tcPr>
            <w:tcW w:w="6228" w:type="dxa"/>
            <w:gridSpan w:val="3"/>
            <w:shd w:val="clear" w:color="auto" w:fill="EEECE1" w:themeFill="background2"/>
          </w:tcPr>
          <w:p w14:paraId="3FC29343"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26984915"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3B387901"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0086F50F"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5473DDD2"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7C11A2EB"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07EC4F49" w14:textId="77777777" w:rsidTr="00B34153">
        <w:trPr>
          <w:trHeight w:val="1241"/>
        </w:trPr>
        <w:tc>
          <w:tcPr>
            <w:tcW w:w="6228" w:type="dxa"/>
            <w:gridSpan w:val="3"/>
            <w:shd w:val="clear" w:color="auto" w:fill="auto"/>
          </w:tcPr>
          <w:p w14:paraId="702087B3" w14:textId="4D10F86B" w:rsidR="007225E1" w:rsidRPr="00955AAC" w:rsidRDefault="00A537DB" w:rsidP="007225E1">
            <w:pPr>
              <w:pStyle w:val="ListParagraph"/>
              <w:numPr>
                <w:ilvl w:val="2"/>
                <w:numId w:val="53"/>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Ор</w:t>
            </w:r>
            <w:r w:rsidR="007225E1" w:rsidRPr="00955AAC">
              <w:rPr>
                <w:rFonts w:ascii="Times New Roman" w:hAnsi="Times New Roman"/>
                <w:sz w:val="20"/>
                <w:szCs w:val="20"/>
                <w:lang w:val="sr-Cyrl-CS"/>
              </w:rPr>
              <w:t>ганизација едукативне медијске кампање о важности плаћања пореза и предностима новог система фискализације (израда видео/анимираног спота, инфографика, дигитал промоција)</w:t>
            </w:r>
            <w:r w:rsidR="00A5431A">
              <w:rPr>
                <w:rFonts w:ascii="Times New Roman" w:hAnsi="Times New Roman"/>
                <w:sz w:val="20"/>
                <w:szCs w:val="20"/>
                <w:lang w:val="sr-Cyrl-CS"/>
              </w:rPr>
              <w:t>.</w:t>
            </w:r>
          </w:p>
        </w:tc>
        <w:tc>
          <w:tcPr>
            <w:tcW w:w="1980" w:type="dxa"/>
            <w:shd w:val="clear" w:color="auto" w:fill="auto"/>
          </w:tcPr>
          <w:p w14:paraId="2B02C97A"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shd w:val="clear" w:color="auto" w:fill="auto"/>
          </w:tcPr>
          <w:p w14:paraId="24F81315"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5C00C439" w14:textId="72C207B2" w:rsidR="007225E1" w:rsidRPr="00955AAC" w:rsidRDefault="007225E1" w:rsidP="00A5431A">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ПУ</w:t>
            </w:r>
            <w:r w:rsidRPr="00955AAC">
              <w:rPr>
                <w:rFonts w:ascii="Times New Roman" w:hAnsi="Times New Roman"/>
                <w:sz w:val="20"/>
                <w:szCs w:val="20"/>
                <w:lang w:val="sr-Cyrl-CS"/>
              </w:rPr>
              <w:br/>
              <w:t>НАЛЕД</w:t>
            </w:r>
          </w:p>
        </w:tc>
        <w:tc>
          <w:tcPr>
            <w:tcW w:w="1620" w:type="dxa"/>
          </w:tcPr>
          <w:p w14:paraId="2474B65F"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2C851110"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163720B5" w14:textId="77777777" w:rsidTr="00AF48C4">
        <w:trPr>
          <w:trHeight w:val="575"/>
        </w:trPr>
        <w:tc>
          <w:tcPr>
            <w:tcW w:w="6228" w:type="dxa"/>
            <w:gridSpan w:val="3"/>
            <w:shd w:val="clear" w:color="auto" w:fill="auto"/>
          </w:tcPr>
          <w:p w14:paraId="0FAA470A" w14:textId="1166AA38" w:rsidR="007225E1" w:rsidRPr="00955AAC" w:rsidRDefault="007225E1" w:rsidP="007225E1">
            <w:pPr>
              <w:pStyle w:val="ListParagraph"/>
              <w:numPr>
                <w:ilvl w:val="2"/>
                <w:numId w:val="53"/>
              </w:numPr>
              <w:spacing w:after="0" w:line="240" w:lineRule="auto"/>
              <w:jc w:val="both"/>
              <w:rPr>
                <w:rFonts w:ascii="Times New Roman" w:hAnsi="Times New Roman" w:cs="Times New Roman"/>
                <w:sz w:val="20"/>
                <w:szCs w:val="20"/>
                <w:lang w:val="sr-Cyrl-CS"/>
              </w:rPr>
            </w:pPr>
            <w:r w:rsidRPr="00955AAC">
              <w:rPr>
                <w:rFonts w:ascii="Times New Roman" w:hAnsi="Times New Roman" w:cs="Times New Roman"/>
                <w:sz w:val="20"/>
                <w:szCs w:val="20"/>
                <w:lang w:val="sr-Cyrl-CS"/>
              </w:rPr>
              <w:t>Укључивање едукативних порука на фискалне рачуне о томе шта се све финансира из ПДВ / узимањем рачуна</w:t>
            </w:r>
            <w:r w:rsidR="00A5431A">
              <w:rPr>
                <w:rFonts w:ascii="Times New Roman" w:hAnsi="Times New Roman" w:cs="Times New Roman"/>
                <w:sz w:val="20"/>
                <w:szCs w:val="20"/>
                <w:lang w:val="sr-Cyrl-CS"/>
              </w:rPr>
              <w:t>.</w:t>
            </w:r>
          </w:p>
        </w:tc>
        <w:tc>
          <w:tcPr>
            <w:tcW w:w="1980" w:type="dxa"/>
            <w:shd w:val="clear" w:color="auto" w:fill="auto"/>
          </w:tcPr>
          <w:p w14:paraId="127401DC"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shd w:val="clear" w:color="auto" w:fill="auto"/>
          </w:tcPr>
          <w:p w14:paraId="07780362"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22266B65" w14:textId="21CA2F2A"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ПУ</w:t>
            </w:r>
          </w:p>
          <w:p w14:paraId="36F2BC49" w14:textId="77777777"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tcPr>
          <w:p w14:paraId="192E1802"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185BD640"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5E22DBC6" w14:textId="77777777" w:rsidTr="00B34153">
        <w:trPr>
          <w:trHeight w:val="1241"/>
        </w:trPr>
        <w:tc>
          <w:tcPr>
            <w:tcW w:w="6228" w:type="dxa"/>
            <w:gridSpan w:val="3"/>
            <w:shd w:val="clear" w:color="auto" w:fill="auto"/>
          </w:tcPr>
          <w:p w14:paraId="5BEE6FDB" w14:textId="4DC7ABA4" w:rsidR="007225E1" w:rsidRPr="00955AAC" w:rsidRDefault="007225E1" w:rsidP="00C8235E">
            <w:pPr>
              <w:pStyle w:val="ListParagraph"/>
              <w:numPr>
                <w:ilvl w:val="2"/>
                <w:numId w:val="53"/>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Израда и промоција употребе дизајнираних упадљивих налепница за све трговце који продају робе и услуге са ознаком </w:t>
            </w:r>
            <w:r w:rsidR="00C8235E" w:rsidRPr="00955AAC">
              <w:rPr>
                <w:rFonts w:ascii="Times New Roman" w:hAnsi="Times New Roman"/>
                <w:sz w:val="20"/>
                <w:szCs w:val="20"/>
                <w:lang w:val="sr-Cyrl-CS"/>
              </w:rPr>
              <w:t>„Ф” за фискални рачун и „</w:t>
            </w:r>
            <w:r w:rsidRPr="00955AAC">
              <w:rPr>
                <w:rFonts w:ascii="Times New Roman" w:hAnsi="Times New Roman"/>
                <w:sz w:val="20"/>
                <w:szCs w:val="20"/>
                <w:lang w:val="sr-Cyrl-CS"/>
              </w:rPr>
              <w:t>Р” за обични рачун као јасном индикацијом да ли је тај трговац дужан да издаје фискални или обични рачун како више не би било забуне код грађана и манипулације код трговаца</w:t>
            </w:r>
            <w:r w:rsidR="00A5431A">
              <w:rPr>
                <w:rFonts w:ascii="Times New Roman" w:hAnsi="Times New Roman"/>
                <w:sz w:val="20"/>
                <w:szCs w:val="20"/>
                <w:lang w:val="sr-Cyrl-CS"/>
              </w:rPr>
              <w:t>.</w:t>
            </w:r>
            <w:r w:rsidRPr="00955AAC">
              <w:rPr>
                <w:rFonts w:ascii="Times New Roman" w:hAnsi="Times New Roman"/>
                <w:sz w:val="20"/>
                <w:szCs w:val="20"/>
                <w:lang w:val="sr-Cyrl-CS"/>
              </w:rPr>
              <w:t xml:space="preserve"> </w:t>
            </w:r>
          </w:p>
        </w:tc>
        <w:tc>
          <w:tcPr>
            <w:tcW w:w="1980" w:type="dxa"/>
            <w:shd w:val="clear" w:color="auto" w:fill="auto"/>
          </w:tcPr>
          <w:p w14:paraId="654615EC"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shd w:val="clear" w:color="auto" w:fill="auto"/>
          </w:tcPr>
          <w:p w14:paraId="4CC3F81E"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15127AA2" w14:textId="61D85A0A"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ПУ</w:t>
            </w:r>
          </w:p>
          <w:p w14:paraId="00F74344" w14:textId="77777777"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НАЛЕД</w:t>
            </w:r>
          </w:p>
          <w:p w14:paraId="28DC33D6" w14:textId="77777777"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МТТТ</w:t>
            </w:r>
          </w:p>
        </w:tc>
        <w:tc>
          <w:tcPr>
            <w:tcW w:w="1620" w:type="dxa"/>
          </w:tcPr>
          <w:p w14:paraId="22BD720F"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58CD7C35"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0C5A9126" w14:textId="77777777" w:rsidTr="00217F2C">
        <w:trPr>
          <w:trHeight w:val="629"/>
        </w:trPr>
        <w:tc>
          <w:tcPr>
            <w:tcW w:w="6228" w:type="dxa"/>
            <w:gridSpan w:val="3"/>
            <w:shd w:val="clear" w:color="auto" w:fill="auto"/>
          </w:tcPr>
          <w:p w14:paraId="7A562D44" w14:textId="78653BED" w:rsidR="007225E1" w:rsidRPr="00955AAC" w:rsidRDefault="007225E1" w:rsidP="007225E1">
            <w:pPr>
              <w:pStyle w:val="ListParagraph"/>
              <w:numPr>
                <w:ilvl w:val="2"/>
                <w:numId w:val="53"/>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Унапређење садржаја и дизајна обавештења о затварању објекта због неиздавања фискалних рачуна</w:t>
            </w:r>
            <w:r w:rsidR="00A5431A">
              <w:rPr>
                <w:rFonts w:ascii="Times New Roman" w:hAnsi="Times New Roman"/>
                <w:sz w:val="20"/>
                <w:szCs w:val="20"/>
                <w:lang w:val="sr-Cyrl-CS"/>
              </w:rPr>
              <w:t>.</w:t>
            </w:r>
          </w:p>
        </w:tc>
        <w:tc>
          <w:tcPr>
            <w:tcW w:w="1980" w:type="dxa"/>
            <w:shd w:val="clear" w:color="auto" w:fill="auto"/>
          </w:tcPr>
          <w:p w14:paraId="571390F3"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shd w:val="clear" w:color="auto" w:fill="auto"/>
          </w:tcPr>
          <w:p w14:paraId="24AC8EE0"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0AF1DDA0" w14:textId="7663B18B"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 xml:space="preserve">ПУ </w:t>
            </w:r>
          </w:p>
          <w:p w14:paraId="7BD00A14" w14:textId="77777777"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tcPr>
          <w:p w14:paraId="771FA1FD"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13966983"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59693BDB" w14:textId="77777777" w:rsidTr="00217F2C">
        <w:trPr>
          <w:trHeight w:val="629"/>
        </w:trPr>
        <w:tc>
          <w:tcPr>
            <w:tcW w:w="6228" w:type="dxa"/>
            <w:gridSpan w:val="3"/>
            <w:shd w:val="clear" w:color="auto" w:fill="auto"/>
          </w:tcPr>
          <w:p w14:paraId="097F0805" w14:textId="0B1A76D8" w:rsidR="007225E1" w:rsidRPr="00955AAC" w:rsidRDefault="007225E1" w:rsidP="007225E1">
            <w:pPr>
              <w:pStyle w:val="ListParagraph"/>
              <w:numPr>
                <w:ilvl w:val="2"/>
                <w:numId w:val="53"/>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Осмислити и спровести квизове, фото конкурсе са хаштаговима за проблематичне секторе са аспекта издавања рачуна, или друге активације на друштвеним мрежама (Facebook, Instagram) у циљу укључивања младих и инфлуенсера</w:t>
            </w:r>
            <w:r w:rsidR="00A5431A">
              <w:rPr>
                <w:rFonts w:ascii="Times New Roman" w:hAnsi="Times New Roman"/>
                <w:sz w:val="20"/>
                <w:szCs w:val="20"/>
                <w:lang w:val="sr-Cyrl-CS"/>
              </w:rPr>
              <w:t>.</w:t>
            </w:r>
          </w:p>
        </w:tc>
        <w:tc>
          <w:tcPr>
            <w:tcW w:w="1980" w:type="dxa"/>
            <w:shd w:val="clear" w:color="auto" w:fill="auto"/>
          </w:tcPr>
          <w:p w14:paraId="6963578B"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shd w:val="clear" w:color="auto" w:fill="auto"/>
          </w:tcPr>
          <w:p w14:paraId="23226463"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НАЛЕД</w:t>
            </w:r>
            <w:r w:rsidRPr="00955AAC">
              <w:rPr>
                <w:rFonts w:ascii="Times New Roman" w:hAnsi="Times New Roman"/>
                <w:sz w:val="20"/>
                <w:szCs w:val="20"/>
                <w:lang w:val="sr-Cyrl-CS"/>
              </w:rPr>
              <w:br/>
              <w:t>МФИН</w:t>
            </w:r>
          </w:p>
        </w:tc>
        <w:tc>
          <w:tcPr>
            <w:tcW w:w="1620" w:type="dxa"/>
            <w:shd w:val="clear" w:color="auto" w:fill="auto"/>
          </w:tcPr>
          <w:p w14:paraId="7971EB39" w14:textId="77777777" w:rsidR="007225E1" w:rsidRPr="00955AAC" w:rsidRDefault="007225E1" w:rsidP="007225E1">
            <w:pPr>
              <w:spacing w:line="257" w:lineRule="auto"/>
              <w:contextualSpacing/>
              <w:rPr>
                <w:rFonts w:ascii="Times New Roman" w:hAnsi="Times New Roman"/>
                <w:sz w:val="20"/>
                <w:szCs w:val="20"/>
                <w:lang w:val="sr-Cyrl-CS"/>
              </w:rPr>
            </w:pPr>
          </w:p>
        </w:tc>
        <w:tc>
          <w:tcPr>
            <w:tcW w:w="1620" w:type="dxa"/>
          </w:tcPr>
          <w:p w14:paraId="2259F1EE"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6FA2F3A0"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7E318CDB" w14:textId="77777777" w:rsidTr="00B73247">
        <w:trPr>
          <w:trHeight w:val="1241"/>
        </w:trPr>
        <w:tc>
          <w:tcPr>
            <w:tcW w:w="6228" w:type="dxa"/>
            <w:gridSpan w:val="3"/>
            <w:shd w:val="clear" w:color="auto" w:fill="auto"/>
          </w:tcPr>
          <w:p w14:paraId="352A2EC7" w14:textId="6C87789C" w:rsidR="007225E1" w:rsidRPr="00955AAC" w:rsidRDefault="007225E1" w:rsidP="00EC1D1A">
            <w:pPr>
              <w:pStyle w:val="ListParagraph"/>
              <w:numPr>
                <w:ilvl w:val="2"/>
                <w:numId w:val="53"/>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Организација електронске наградне игре за грађане у прикупљању фискалних рачуна и слипова који се региструју </w:t>
            </w:r>
            <w:r w:rsidR="00EC1D1A">
              <w:rPr>
                <w:rFonts w:ascii="Times New Roman" w:hAnsi="Times New Roman"/>
                <w:sz w:val="20"/>
                <w:szCs w:val="20"/>
                <w:lang w:val="sr-Latn-RS"/>
              </w:rPr>
              <w:t>online</w:t>
            </w:r>
            <w:r w:rsidRPr="00955AAC">
              <w:rPr>
                <w:rFonts w:ascii="Times New Roman" w:hAnsi="Times New Roman"/>
                <w:sz w:val="20"/>
                <w:szCs w:val="20"/>
                <w:lang w:val="sr-Cyrl-CS"/>
              </w:rPr>
              <w:t xml:space="preserve"> и учествују у електронским извлачењима</w:t>
            </w:r>
            <w:r w:rsidR="00A5431A">
              <w:rPr>
                <w:rFonts w:ascii="Times New Roman" w:hAnsi="Times New Roman"/>
                <w:sz w:val="20"/>
                <w:szCs w:val="20"/>
                <w:lang w:val="sr-Cyrl-CS"/>
              </w:rPr>
              <w:t>.</w:t>
            </w:r>
            <w:r w:rsidRPr="00955AAC">
              <w:rPr>
                <w:rFonts w:ascii="Times New Roman" w:hAnsi="Times New Roman"/>
                <w:sz w:val="20"/>
                <w:szCs w:val="20"/>
                <w:lang w:val="sr-Cyrl-CS"/>
              </w:rPr>
              <w:t xml:space="preserve"> </w:t>
            </w:r>
          </w:p>
        </w:tc>
        <w:tc>
          <w:tcPr>
            <w:tcW w:w="1980" w:type="dxa"/>
            <w:shd w:val="clear" w:color="auto" w:fill="auto"/>
          </w:tcPr>
          <w:p w14:paraId="2E51698D"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Четврти квартал 2020.</w:t>
            </w:r>
          </w:p>
        </w:tc>
        <w:tc>
          <w:tcPr>
            <w:tcW w:w="1620" w:type="dxa"/>
            <w:shd w:val="clear" w:color="auto" w:fill="auto"/>
          </w:tcPr>
          <w:p w14:paraId="044B1739"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4FC6A6BF" w14:textId="52951D4F"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ПУ</w:t>
            </w:r>
          </w:p>
          <w:p w14:paraId="12F7BA57" w14:textId="77777777"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tcPr>
          <w:p w14:paraId="44B463FC"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576CA638"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06DDFB6F" w14:textId="77777777" w:rsidTr="00B73247">
        <w:trPr>
          <w:trHeight w:val="1241"/>
        </w:trPr>
        <w:tc>
          <w:tcPr>
            <w:tcW w:w="6228" w:type="dxa"/>
            <w:gridSpan w:val="3"/>
            <w:shd w:val="clear" w:color="auto" w:fill="auto"/>
          </w:tcPr>
          <w:p w14:paraId="0622A26E" w14:textId="5FA06925" w:rsidR="007225E1" w:rsidRPr="00955AAC" w:rsidRDefault="007225E1" w:rsidP="007225E1">
            <w:pPr>
              <w:pStyle w:val="ListParagraph"/>
              <w:numPr>
                <w:ilvl w:val="2"/>
                <w:numId w:val="53"/>
              </w:num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Дефинисати ПВ и ЦВ индикатора</w:t>
            </w:r>
            <w:r w:rsidR="00A5431A">
              <w:rPr>
                <w:rFonts w:ascii="Times New Roman" w:hAnsi="Times New Roman"/>
                <w:sz w:val="20"/>
                <w:szCs w:val="20"/>
                <w:lang w:val="sr-Cyrl-CS"/>
              </w:rPr>
              <w:t>.</w:t>
            </w:r>
          </w:p>
        </w:tc>
        <w:tc>
          <w:tcPr>
            <w:tcW w:w="1980" w:type="dxa"/>
            <w:shd w:val="clear" w:color="auto" w:fill="auto"/>
          </w:tcPr>
          <w:p w14:paraId="79BDF85A" w14:textId="1450AD28"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07ED7CD9" w14:textId="0CDC9473"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3CDB56E4" w14:textId="77777777" w:rsidR="007225E1" w:rsidRPr="00955AAC" w:rsidRDefault="007225E1" w:rsidP="007225E1">
            <w:pPr>
              <w:spacing w:line="257" w:lineRule="auto"/>
              <w:contextualSpacing/>
              <w:rPr>
                <w:rFonts w:ascii="Times New Roman" w:hAnsi="Times New Roman"/>
                <w:sz w:val="20"/>
                <w:szCs w:val="20"/>
                <w:lang w:val="sr-Cyrl-CS"/>
              </w:rPr>
            </w:pPr>
          </w:p>
        </w:tc>
        <w:tc>
          <w:tcPr>
            <w:tcW w:w="1620" w:type="dxa"/>
          </w:tcPr>
          <w:p w14:paraId="45A13C4C"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559316C9"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5F186236" w14:textId="77777777" w:rsidTr="00342040">
        <w:tc>
          <w:tcPr>
            <w:tcW w:w="1984" w:type="dxa"/>
            <w:tcBorders>
              <w:right w:val="nil"/>
            </w:tcBorders>
            <w:shd w:val="clear" w:color="auto" w:fill="B8CCE4" w:themeFill="accent1" w:themeFillTint="66"/>
          </w:tcPr>
          <w:p w14:paraId="4DF59795" w14:textId="77777777" w:rsidR="007225E1" w:rsidRPr="00955AAC" w:rsidRDefault="007225E1" w:rsidP="007225E1">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8"/>
                <w:lang w:val="sr-Cyrl-CS"/>
              </w:rPr>
              <w:lastRenderedPageBreak/>
              <w:t>Мера 5.7</w:t>
            </w:r>
          </w:p>
        </w:tc>
        <w:tc>
          <w:tcPr>
            <w:tcW w:w="12704" w:type="dxa"/>
            <w:gridSpan w:val="7"/>
            <w:tcBorders>
              <w:left w:val="nil"/>
            </w:tcBorders>
            <w:shd w:val="clear" w:color="auto" w:fill="B8CCE4" w:themeFill="accent1" w:themeFillTint="66"/>
          </w:tcPr>
          <w:p w14:paraId="61C509DE" w14:textId="638792FA" w:rsidR="007225E1" w:rsidRPr="00955AAC" w:rsidRDefault="007225E1" w:rsidP="007225E1">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0"/>
                <w:lang w:val="sr-Cyrl-CS"/>
              </w:rPr>
              <w:t>Кампања</w:t>
            </w:r>
            <w:r w:rsidR="00C8235E" w:rsidRPr="00955AAC">
              <w:rPr>
                <w:rFonts w:ascii="Times New Roman" w:hAnsi="Times New Roman"/>
                <w:color w:val="auto"/>
                <w:sz w:val="28"/>
                <w:szCs w:val="20"/>
                <w:lang w:val="sr-Cyrl-CS"/>
              </w:rPr>
              <w:t xml:space="preserve"> о значају професије „Инспектор”</w:t>
            </w:r>
          </w:p>
        </w:tc>
      </w:tr>
      <w:tr w:rsidR="007225E1" w:rsidRPr="00955AAC" w14:paraId="6B9C8B79" w14:textId="77777777" w:rsidTr="00342040">
        <w:trPr>
          <w:trHeight w:val="1241"/>
        </w:trPr>
        <w:tc>
          <w:tcPr>
            <w:tcW w:w="14688" w:type="dxa"/>
            <w:gridSpan w:val="8"/>
            <w:shd w:val="clear" w:color="auto" w:fill="auto"/>
          </w:tcPr>
          <w:p w14:paraId="457CA648" w14:textId="77777777" w:rsidR="007225E1" w:rsidRPr="00955AAC" w:rsidRDefault="007225E1" w:rsidP="007225E1">
            <w:pPr>
              <w:spacing w:after="0" w:line="240" w:lineRule="auto"/>
              <w:rPr>
                <w:rFonts w:ascii="Times New Roman" w:hAnsi="Times New Roman"/>
                <w:iCs/>
                <w:sz w:val="20"/>
                <w:szCs w:val="20"/>
                <w:lang w:val="sr-Cyrl-CS"/>
              </w:rPr>
            </w:pPr>
            <w:r w:rsidRPr="00955AAC">
              <w:rPr>
                <w:rFonts w:ascii="Times New Roman" w:hAnsi="Times New Roman"/>
                <w:b/>
                <w:iCs/>
                <w:sz w:val="20"/>
                <w:szCs w:val="20"/>
                <w:lang w:val="sr-Cyrl-CS"/>
              </w:rPr>
              <w:t>Индикатори</w:t>
            </w:r>
            <w:r w:rsidRPr="00955AAC">
              <w:rPr>
                <w:rFonts w:ascii="Times New Roman" w:hAnsi="Times New Roman"/>
                <w:iCs/>
                <w:sz w:val="20"/>
                <w:szCs w:val="20"/>
                <w:lang w:val="sr-Cyrl-CS"/>
              </w:rPr>
              <w:t xml:space="preserve"> (показатељ учинка):</w:t>
            </w:r>
          </w:p>
          <w:p w14:paraId="5A03EAE0" w14:textId="77777777" w:rsidR="007225E1" w:rsidRPr="00955AAC" w:rsidRDefault="007225E1" w:rsidP="007225E1">
            <w:pPr>
              <w:numPr>
                <w:ilvl w:val="0"/>
                <w:numId w:val="59"/>
              </w:num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Израђени и пласирани промотивни филмови о инспекцијама</w:t>
            </w:r>
          </w:p>
          <w:p w14:paraId="63568198" w14:textId="77777777" w:rsidR="007225E1" w:rsidRPr="00955AAC" w:rsidRDefault="007225E1" w:rsidP="007225E1">
            <w:p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ab/>
              <w:t>ПВ: 0</w:t>
            </w:r>
          </w:p>
          <w:p w14:paraId="08B6857B" w14:textId="77777777" w:rsidR="007225E1" w:rsidRPr="00955AAC" w:rsidRDefault="007225E1" w:rsidP="007225E1">
            <w:p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ab/>
              <w:t>ЦВ: 15</w:t>
            </w:r>
          </w:p>
          <w:p w14:paraId="5D2B6A51" w14:textId="522359A3" w:rsidR="007225E1" w:rsidRPr="00955AAC" w:rsidRDefault="007225E1" w:rsidP="007225E1">
            <w:pPr>
              <w:numPr>
                <w:ilvl w:val="0"/>
                <w:numId w:val="59"/>
              </w:num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Објављени чланци у оквиру руб</w:t>
            </w:r>
            <w:r w:rsidR="005B2D19" w:rsidRPr="00955AAC">
              <w:rPr>
                <w:rFonts w:ascii="Times New Roman" w:hAnsi="Times New Roman"/>
                <w:iCs/>
                <w:sz w:val="20"/>
                <w:szCs w:val="20"/>
                <w:lang w:val="sr-Cyrl-CS"/>
              </w:rPr>
              <w:t>рике „дневник једног инспектора”</w:t>
            </w:r>
          </w:p>
          <w:p w14:paraId="659A8CD3" w14:textId="77777777" w:rsidR="007225E1" w:rsidRPr="00955AAC" w:rsidRDefault="007225E1" w:rsidP="007225E1">
            <w:p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ab/>
              <w:t>ПВ: 0</w:t>
            </w:r>
          </w:p>
          <w:p w14:paraId="75196DF7" w14:textId="77777777" w:rsidR="007225E1" w:rsidRPr="00955AAC" w:rsidRDefault="007225E1" w:rsidP="007225E1">
            <w:pPr>
              <w:spacing w:after="0" w:line="240" w:lineRule="auto"/>
              <w:rPr>
                <w:rFonts w:ascii="Times New Roman" w:hAnsi="Times New Roman"/>
                <w:iCs/>
                <w:sz w:val="20"/>
                <w:szCs w:val="20"/>
                <w:lang w:val="sr-Cyrl-CS"/>
              </w:rPr>
            </w:pPr>
            <w:r w:rsidRPr="00955AAC">
              <w:rPr>
                <w:rFonts w:ascii="Times New Roman" w:hAnsi="Times New Roman"/>
                <w:iCs/>
                <w:sz w:val="20"/>
                <w:szCs w:val="20"/>
                <w:lang w:val="sr-Cyrl-CS"/>
              </w:rPr>
              <w:tab/>
              <w:t>ЦВ: 8</w:t>
            </w:r>
          </w:p>
        </w:tc>
      </w:tr>
      <w:tr w:rsidR="007225E1" w:rsidRPr="00955AAC" w14:paraId="34A30583" w14:textId="77777777" w:rsidTr="00342040">
        <w:tc>
          <w:tcPr>
            <w:tcW w:w="6228" w:type="dxa"/>
            <w:gridSpan w:val="3"/>
            <w:shd w:val="clear" w:color="auto" w:fill="EEECE1" w:themeFill="background2"/>
          </w:tcPr>
          <w:p w14:paraId="6F9F8CC7"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56E896D1"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33EEB8C0"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68327C02"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73CC45E5"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7EA254FA"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3A1791A1" w14:textId="77777777" w:rsidTr="00342040">
        <w:trPr>
          <w:trHeight w:val="296"/>
        </w:trPr>
        <w:tc>
          <w:tcPr>
            <w:tcW w:w="6228" w:type="dxa"/>
            <w:gridSpan w:val="3"/>
            <w:shd w:val="clear" w:color="auto" w:fill="auto"/>
          </w:tcPr>
          <w:p w14:paraId="6D1754D2"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У вези са реализацијом мере 1.14.</w:t>
            </w:r>
          </w:p>
          <w:p w14:paraId="331DDB26" w14:textId="77777777" w:rsidR="007225E1" w:rsidRPr="00955AAC" w:rsidRDefault="007225E1" w:rsidP="00C8235E">
            <w:pPr>
              <w:jc w:val="both"/>
              <w:rPr>
                <w:rFonts w:ascii="Times New Roman" w:hAnsi="Times New Roman"/>
                <w:sz w:val="20"/>
                <w:szCs w:val="20"/>
                <w:lang w:val="sr-Cyrl-CS"/>
              </w:rPr>
            </w:pPr>
            <w:r w:rsidRPr="00955AAC">
              <w:rPr>
                <w:rFonts w:ascii="Times New Roman" w:hAnsi="Times New Roman"/>
                <w:sz w:val="20"/>
                <w:szCs w:val="20"/>
                <w:lang w:val="sr-Cyrl-CS"/>
              </w:rPr>
              <w:t>Циљ кампање је повећање угледа професије инспектора у друштву, као и подизање свести грађана и привреде о значају инспекција.</w:t>
            </w:r>
          </w:p>
        </w:tc>
        <w:tc>
          <w:tcPr>
            <w:tcW w:w="1980" w:type="dxa"/>
            <w:shd w:val="clear" w:color="auto" w:fill="auto"/>
          </w:tcPr>
          <w:p w14:paraId="1B6D1926" w14:textId="77777777" w:rsidR="007225E1" w:rsidRPr="00955AAC" w:rsidRDefault="007225E1" w:rsidP="007225E1">
            <w:pPr>
              <w:rPr>
                <w:rFonts w:ascii="Times New Roman" w:hAnsi="Times New Roman"/>
                <w:sz w:val="20"/>
                <w:szCs w:val="20"/>
                <w:lang w:val="sr-Cyrl-CS"/>
              </w:rPr>
            </w:pPr>
          </w:p>
        </w:tc>
        <w:tc>
          <w:tcPr>
            <w:tcW w:w="1620" w:type="dxa"/>
            <w:shd w:val="clear" w:color="auto" w:fill="auto"/>
          </w:tcPr>
          <w:p w14:paraId="436A8033"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МДУЛС</w:t>
            </w:r>
          </w:p>
        </w:tc>
        <w:tc>
          <w:tcPr>
            <w:tcW w:w="1620" w:type="dxa"/>
            <w:shd w:val="clear" w:color="auto" w:fill="auto"/>
          </w:tcPr>
          <w:p w14:paraId="67C5039C"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Републичке инспекције</w:t>
            </w:r>
          </w:p>
        </w:tc>
        <w:tc>
          <w:tcPr>
            <w:tcW w:w="1620" w:type="dxa"/>
          </w:tcPr>
          <w:p w14:paraId="0C2864C5" w14:textId="77777777" w:rsidR="007225E1" w:rsidRPr="00955AAC" w:rsidRDefault="007225E1" w:rsidP="007225E1">
            <w:pPr>
              <w:rPr>
                <w:rFonts w:ascii="Times New Roman" w:hAnsi="Times New Roman"/>
                <w:sz w:val="20"/>
                <w:szCs w:val="20"/>
                <w:lang w:val="sr-Cyrl-CS"/>
              </w:rPr>
            </w:pPr>
          </w:p>
        </w:tc>
        <w:tc>
          <w:tcPr>
            <w:tcW w:w="1620" w:type="dxa"/>
            <w:shd w:val="clear" w:color="auto" w:fill="auto"/>
          </w:tcPr>
          <w:p w14:paraId="04AE9F07" w14:textId="77777777" w:rsidR="007225E1" w:rsidRPr="00955AAC" w:rsidRDefault="007225E1" w:rsidP="007225E1">
            <w:pPr>
              <w:rPr>
                <w:rFonts w:ascii="Times New Roman" w:hAnsi="Times New Roman"/>
                <w:sz w:val="20"/>
                <w:szCs w:val="20"/>
                <w:lang w:val="sr-Cyrl-CS"/>
              </w:rPr>
            </w:pPr>
          </w:p>
        </w:tc>
      </w:tr>
      <w:tr w:rsidR="007225E1" w:rsidRPr="00955AAC" w14:paraId="5BC00FB1" w14:textId="77777777" w:rsidTr="00342040">
        <w:tc>
          <w:tcPr>
            <w:tcW w:w="6228" w:type="dxa"/>
            <w:gridSpan w:val="3"/>
            <w:shd w:val="clear" w:color="auto" w:fill="EEECE1" w:themeFill="background2"/>
          </w:tcPr>
          <w:p w14:paraId="353AAF45"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2762C57B"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133ECA3E"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6AE155BB"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61A2E363"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40FA41EE"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272AFBBC" w14:textId="77777777" w:rsidTr="002D3455">
        <w:trPr>
          <w:trHeight w:val="1394"/>
        </w:trPr>
        <w:tc>
          <w:tcPr>
            <w:tcW w:w="6228" w:type="dxa"/>
            <w:gridSpan w:val="3"/>
            <w:shd w:val="clear" w:color="auto" w:fill="auto"/>
          </w:tcPr>
          <w:p w14:paraId="7226D709" w14:textId="17FE7E05" w:rsidR="007225E1" w:rsidRPr="00955AAC" w:rsidRDefault="007225E1" w:rsidP="007225E1">
            <w:p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5.7.1. Формирање новинског тима за праћење рада инспекција</w:t>
            </w:r>
            <w:r w:rsidR="00A5431A">
              <w:rPr>
                <w:rFonts w:ascii="Times New Roman" w:hAnsi="Times New Roman"/>
                <w:sz w:val="20"/>
                <w:szCs w:val="20"/>
                <w:lang w:val="sr-Cyrl-CS"/>
              </w:rPr>
              <w:t>.</w:t>
            </w:r>
          </w:p>
        </w:tc>
        <w:tc>
          <w:tcPr>
            <w:tcW w:w="1980" w:type="dxa"/>
            <w:shd w:val="clear" w:color="auto" w:fill="auto"/>
          </w:tcPr>
          <w:p w14:paraId="57145706"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shd w:val="clear" w:color="auto" w:fill="auto"/>
          </w:tcPr>
          <w:p w14:paraId="425B6A9B"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shd w:val="clear" w:color="auto" w:fill="auto"/>
          </w:tcPr>
          <w:p w14:paraId="48158597" w14:textId="77777777"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МДУЛС</w:t>
            </w:r>
          </w:p>
          <w:p w14:paraId="7CB2BE0E" w14:textId="77777777"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Координациона комисија за инспекцијски надзор</w:t>
            </w:r>
          </w:p>
          <w:p w14:paraId="703214DF" w14:textId="77777777" w:rsidR="007225E1" w:rsidRPr="00955AAC" w:rsidRDefault="007225E1" w:rsidP="007225E1">
            <w:pPr>
              <w:rPr>
                <w:rFonts w:ascii="Times New Roman" w:hAnsi="Times New Roman"/>
                <w:sz w:val="20"/>
                <w:szCs w:val="20"/>
                <w:lang w:val="sr-Cyrl-CS"/>
              </w:rPr>
            </w:pPr>
          </w:p>
        </w:tc>
        <w:tc>
          <w:tcPr>
            <w:tcW w:w="1620" w:type="dxa"/>
          </w:tcPr>
          <w:p w14:paraId="4C579D88" w14:textId="77777777" w:rsidR="007225E1" w:rsidRPr="00955AAC" w:rsidRDefault="007225E1" w:rsidP="007225E1">
            <w:pPr>
              <w:rPr>
                <w:rFonts w:ascii="Times New Roman" w:hAnsi="Times New Roman"/>
                <w:sz w:val="20"/>
                <w:szCs w:val="20"/>
                <w:lang w:val="sr-Cyrl-CS"/>
              </w:rPr>
            </w:pPr>
          </w:p>
        </w:tc>
        <w:tc>
          <w:tcPr>
            <w:tcW w:w="1620" w:type="dxa"/>
            <w:shd w:val="clear" w:color="auto" w:fill="auto"/>
          </w:tcPr>
          <w:p w14:paraId="5843413F" w14:textId="77777777" w:rsidR="007225E1" w:rsidRPr="00955AAC" w:rsidRDefault="007225E1" w:rsidP="007225E1">
            <w:pPr>
              <w:rPr>
                <w:rFonts w:ascii="Times New Roman" w:hAnsi="Times New Roman"/>
                <w:iCs/>
                <w:sz w:val="20"/>
                <w:szCs w:val="20"/>
                <w:lang w:val="sr-Cyrl-CS"/>
              </w:rPr>
            </w:pPr>
          </w:p>
        </w:tc>
      </w:tr>
      <w:tr w:rsidR="007225E1" w:rsidRPr="00955AAC" w14:paraId="3E50F022" w14:textId="77777777" w:rsidTr="00342040">
        <w:trPr>
          <w:trHeight w:val="1241"/>
        </w:trPr>
        <w:tc>
          <w:tcPr>
            <w:tcW w:w="6228" w:type="dxa"/>
            <w:gridSpan w:val="3"/>
            <w:shd w:val="clear" w:color="auto" w:fill="auto"/>
          </w:tcPr>
          <w:p w14:paraId="370819B7" w14:textId="741D12E1" w:rsidR="007225E1" w:rsidRPr="00955AAC" w:rsidRDefault="007225E1" w:rsidP="00C8235E">
            <w:pPr>
              <w:jc w:val="both"/>
              <w:rPr>
                <w:rFonts w:ascii="Times New Roman" w:hAnsi="Times New Roman"/>
                <w:sz w:val="20"/>
                <w:szCs w:val="20"/>
                <w:lang w:val="sr-Cyrl-CS"/>
              </w:rPr>
            </w:pPr>
            <w:r w:rsidRPr="00955AAC">
              <w:rPr>
                <w:rFonts w:ascii="Times New Roman" w:hAnsi="Times New Roman"/>
                <w:sz w:val="20"/>
                <w:szCs w:val="20"/>
                <w:lang w:val="sr-Cyrl-CS"/>
              </w:rPr>
              <w:t>5.7.2. Успостављање сталне рубрике у дневним нови</w:t>
            </w:r>
            <w:r w:rsidR="00C8235E" w:rsidRPr="00955AAC">
              <w:rPr>
                <w:rFonts w:ascii="Times New Roman" w:hAnsi="Times New Roman"/>
                <w:sz w:val="20"/>
                <w:szCs w:val="20"/>
                <w:lang w:val="sr-Cyrl-CS"/>
              </w:rPr>
              <w:t>нама „Дневник једног инспектора”</w:t>
            </w:r>
            <w:r w:rsidR="00A5431A">
              <w:rPr>
                <w:rFonts w:ascii="Times New Roman" w:hAnsi="Times New Roman"/>
                <w:sz w:val="20"/>
                <w:szCs w:val="20"/>
                <w:lang w:val="sr-Cyrl-CS"/>
              </w:rPr>
              <w:t>.</w:t>
            </w:r>
          </w:p>
        </w:tc>
        <w:tc>
          <w:tcPr>
            <w:tcW w:w="1980" w:type="dxa"/>
            <w:shd w:val="clear" w:color="auto" w:fill="auto"/>
          </w:tcPr>
          <w:p w14:paraId="4CCF40B8"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shd w:val="clear" w:color="auto" w:fill="auto"/>
          </w:tcPr>
          <w:p w14:paraId="45F2B85F"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shd w:val="clear" w:color="auto" w:fill="auto"/>
          </w:tcPr>
          <w:p w14:paraId="0B97F313"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Републичке инспекције</w:t>
            </w:r>
          </w:p>
        </w:tc>
        <w:tc>
          <w:tcPr>
            <w:tcW w:w="1620" w:type="dxa"/>
          </w:tcPr>
          <w:p w14:paraId="5F54DC38" w14:textId="77777777" w:rsidR="007225E1" w:rsidRPr="00955AAC" w:rsidRDefault="007225E1" w:rsidP="007225E1">
            <w:pPr>
              <w:rPr>
                <w:rFonts w:ascii="Times New Roman" w:hAnsi="Times New Roman"/>
                <w:sz w:val="20"/>
                <w:szCs w:val="20"/>
                <w:lang w:val="sr-Cyrl-CS"/>
              </w:rPr>
            </w:pPr>
          </w:p>
        </w:tc>
        <w:tc>
          <w:tcPr>
            <w:tcW w:w="1620" w:type="dxa"/>
            <w:shd w:val="clear" w:color="auto" w:fill="auto"/>
          </w:tcPr>
          <w:p w14:paraId="559132A6" w14:textId="77777777" w:rsidR="007225E1" w:rsidRPr="00955AAC" w:rsidRDefault="007225E1" w:rsidP="007225E1">
            <w:pPr>
              <w:rPr>
                <w:rFonts w:ascii="Times New Roman" w:hAnsi="Times New Roman"/>
                <w:iCs/>
                <w:sz w:val="20"/>
                <w:szCs w:val="20"/>
                <w:lang w:val="sr-Cyrl-CS"/>
              </w:rPr>
            </w:pPr>
          </w:p>
        </w:tc>
      </w:tr>
      <w:tr w:rsidR="007225E1" w:rsidRPr="00955AAC" w14:paraId="56466323" w14:textId="77777777" w:rsidTr="00342040">
        <w:trPr>
          <w:trHeight w:val="1241"/>
        </w:trPr>
        <w:tc>
          <w:tcPr>
            <w:tcW w:w="6228" w:type="dxa"/>
            <w:gridSpan w:val="3"/>
            <w:shd w:val="clear" w:color="auto" w:fill="auto"/>
          </w:tcPr>
          <w:p w14:paraId="42191C6C" w14:textId="35266628"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5.7.3. Израда и пласман промотивних филмова о свакој инспекцији</w:t>
            </w:r>
            <w:r w:rsidR="00A5431A">
              <w:rPr>
                <w:rFonts w:ascii="Times New Roman" w:hAnsi="Times New Roman"/>
                <w:sz w:val="20"/>
                <w:szCs w:val="20"/>
                <w:lang w:val="sr-Cyrl-CS"/>
              </w:rPr>
              <w:t>.</w:t>
            </w:r>
          </w:p>
        </w:tc>
        <w:tc>
          <w:tcPr>
            <w:tcW w:w="1980" w:type="dxa"/>
            <w:shd w:val="clear" w:color="auto" w:fill="auto"/>
          </w:tcPr>
          <w:p w14:paraId="58642D6E"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Трећи квартал 2019.  – ово се ради сукцесивно током годину дана</w:t>
            </w:r>
          </w:p>
        </w:tc>
        <w:tc>
          <w:tcPr>
            <w:tcW w:w="1620" w:type="dxa"/>
            <w:shd w:val="clear" w:color="auto" w:fill="auto"/>
          </w:tcPr>
          <w:p w14:paraId="162FB8C5"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 xml:space="preserve">МДУЛС Координациона комисија за </w:t>
            </w:r>
            <w:r w:rsidRPr="00955AAC">
              <w:rPr>
                <w:rFonts w:ascii="Times New Roman" w:hAnsi="Times New Roman"/>
                <w:sz w:val="20"/>
                <w:szCs w:val="20"/>
                <w:lang w:val="sr-Cyrl-CS"/>
              </w:rPr>
              <w:lastRenderedPageBreak/>
              <w:t>инспекцијски надзор,</w:t>
            </w:r>
          </w:p>
        </w:tc>
        <w:tc>
          <w:tcPr>
            <w:tcW w:w="1620" w:type="dxa"/>
            <w:shd w:val="clear" w:color="auto" w:fill="auto"/>
          </w:tcPr>
          <w:p w14:paraId="3FD00EF2"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lastRenderedPageBreak/>
              <w:t>Републичке инспекције</w:t>
            </w:r>
          </w:p>
        </w:tc>
        <w:tc>
          <w:tcPr>
            <w:tcW w:w="1620" w:type="dxa"/>
          </w:tcPr>
          <w:p w14:paraId="2BDA284A" w14:textId="77777777" w:rsidR="007225E1" w:rsidRPr="00955AAC" w:rsidRDefault="007225E1" w:rsidP="007225E1">
            <w:pPr>
              <w:rPr>
                <w:rFonts w:ascii="Times New Roman" w:hAnsi="Times New Roman"/>
                <w:sz w:val="20"/>
                <w:szCs w:val="20"/>
                <w:lang w:val="sr-Cyrl-CS"/>
              </w:rPr>
            </w:pPr>
          </w:p>
        </w:tc>
        <w:tc>
          <w:tcPr>
            <w:tcW w:w="1620" w:type="dxa"/>
            <w:shd w:val="clear" w:color="auto" w:fill="auto"/>
          </w:tcPr>
          <w:p w14:paraId="6B487892" w14:textId="77777777" w:rsidR="007225E1" w:rsidRPr="00955AAC" w:rsidRDefault="007225E1" w:rsidP="007225E1">
            <w:pPr>
              <w:rPr>
                <w:rFonts w:ascii="Times New Roman" w:hAnsi="Times New Roman"/>
                <w:iCs/>
                <w:sz w:val="20"/>
                <w:szCs w:val="20"/>
                <w:lang w:val="sr-Cyrl-CS"/>
              </w:rPr>
            </w:pPr>
          </w:p>
        </w:tc>
      </w:tr>
      <w:tr w:rsidR="007225E1" w:rsidRPr="00955AAC" w14:paraId="3B11FD2D" w14:textId="77777777" w:rsidTr="00342040">
        <w:trPr>
          <w:trHeight w:val="1241"/>
        </w:trPr>
        <w:tc>
          <w:tcPr>
            <w:tcW w:w="6228" w:type="dxa"/>
            <w:gridSpan w:val="3"/>
            <w:shd w:val="clear" w:color="auto" w:fill="auto"/>
          </w:tcPr>
          <w:p w14:paraId="65561758" w14:textId="6333C99B" w:rsidR="007225E1" w:rsidRPr="00955AAC" w:rsidRDefault="007225E1" w:rsidP="007225E1">
            <w:pPr>
              <w:pStyle w:val="ListParagraph"/>
              <w:numPr>
                <w:ilvl w:val="2"/>
                <w:numId w:val="77"/>
              </w:numPr>
              <w:rPr>
                <w:rFonts w:ascii="Times New Roman" w:hAnsi="Times New Roman"/>
                <w:sz w:val="20"/>
                <w:szCs w:val="20"/>
                <w:lang w:val="sr-Cyrl-CS"/>
              </w:rPr>
            </w:pPr>
            <w:r w:rsidRPr="00955AAC">
              <w:rPr>
                <w:rFonts w:ascii="Times New Roman" w:hAnsi="Times New Roman"/>
                <w:sz w:val="20"/>
                <w:szCs w:val="20"/>
                <w:lang w:val="sr-Cyrl-CS"/>
              </w:rPr>
              <w:t xml:space="preserve">Креирање Linkedin </w:t>
            </w:r>
            <w:r w:rsidR="00C8235E" w:rsidRPr="00955AAC">
              <w:rPr>
                <w:rFonts w:ascii="Times New Roman" w:hAnsi="Times New Roman"/>
                <w:sz w:val="20"/>
                <w:szCs w:val="20"/>
                <w:lang w:val="sr-Cyrl-CS"/>
              </w:rPr>
              <w:t>профила „ Инспектор”</w:t>
            </w:r>
            <w:r w:rsidR="00A5431A">
              <w:rPr>
                <w:rFonts w:ascii="Times New Roman" w:hAnsi="Times New Roman"/>
                <w:sz w:val="20"/>
                <w:szCs w:val="20"/>
                <w:lang w:val="sr-Cyrl-CS"/>
              </w:rPr>
              <w:t>.</w:t>
            </w:r>
            <w:r w:rsidRPr="00955AAC">
              <w:rPr>
                <w:rFonts w:ascii="Times New Roman" w:hAnsi="Times New Roman"/>
                <w:sz w:val="20"/>
                <w:szCs w:val="20"/>
                <w:lang w:val="sr-Cyrl-CS"/>
              </w:rPr>
              <w:t xml:space="preserve"> </w:t>
            </w:r>
          </w:p>
        </w:tc>
        <w:tc>
          <w:tcPr>
            <w:tcW w:w="1980" w:type="dxa"/>
            <w:shd w:val="clear" w:color="auto" w:fill="auto"/>
          </w:tcPr>
          <w:p w14:paraId="32CA7ECF"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Трећи квартал 2019.</w:t>
            </w:r>
          </w:p>
        </w:tc>
        <w:tc>
          <w:tcPr>
            <w:tcW w:w="1620" w:type="dxa"/>
            <w:shd w:val="clear" w:color="auto" w:fill="auto"/>
          </w:tcPr>
          <w:p w14:paraId="1D6F9DFF"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МДУЛС Координациона комисија за инспекцијски надзор,</w:t>
            </w:r>
          </w:p>
        </w:tc>
        <w:tc>
          <w:tcPr>
            <w:tcW w:w="1620" w:type="dxa"/>
            <w:shd w:val="clear" w:color="auto" w:fill="auto"/>
          </w:tcPr>
          <w:p w14:paraId="5E0D0E76" w14:textId="77777777" w:rsidR="007225E1" w:rsidRPr="00955AAC" w:rsidRDefault="007225E1" w:rsidP="007225E1">
            <w:pPr>
              <w:rPr>
                <w:lang w:val="sr-Cyrl-CS"/>
              </w:rPr>
            </w:pPr>
          </w:p>
        </w:tc>
        <w:tc>
          <w:tcPr>
            <w:tcW w:w="1620" w:type="dxa"/>
          </w:tcPr>
          <w:p w14:paraId="35F0A201" w14:textId="77777777" w:rsidR="007225E1" w:rsidRPr="00955AAC" w:rsidRDefault="007225E1" w:rsidP="007225E1">
            <w:pPr>
              <w:rPr>
                <w:rFonts w:ascii="Times New Roman" w:hAnsi="Times New Roman"/>
                <w:sz w:val="20"/>
                <w:szCs w:val="20"/>
                <w:lang w:val="sr-Cyrl-CS"/>
              </w:rPr>
            </w:pPr>
          </w:p>
        </w:tc>
        <w:tc>
          <w:tcPr>
            <w:tcW w:w="1620" w:type="dxa"/>
            <w:shd w:val="clear" w:color="auto" w:fill="auto"/>
          </w:tcPr>
          <w:p w14:paraId="6B83D1BC" w14:textId="77777777" w:rsidR="007225E1" w:rsidRPr="00955AAC" w:rsidRDefault="007225E1" w:rsidP="007225E1">
            <w:pPr>
              <w:rPr>
                <w:rFonts w:ascii="Times New Roman" w:hAnsi="Times New Roman"/>
                <w:iCs/>
                <w:sz w:val="20"/>
                <w:szCs w:val="20"/>
                <w:lang w:val="sr-Cyrl-CS"/>
              </w:rPr>
            </w:pPr>
          </w:p>
        </w:tc>
      </w:tr>
      <w:tr w:rsidR="007225E1" w:rsidRPr="00955AAC" w14:paraId="2E3A3021" w14:textId="77777777" w:rsidTr="00342040">
        <w:trPr>
          <w:trHeight w:val="1241"/>
        </w:trPr>
        <w:tc>
          <w:tcPr>
            <w:tcW w:w="6228" w:type="dxa"/>
            <w:gridSpan w:val="3"/>
            <w:shd w:val="clear" w:color="auto" w:fill="auto"/>
          </w:tcPr>
          <w:p w14:paraId="3C2A8622" w14:textId="4907934D"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 xml:space="preserve">5.7.4. Израда интерактивног портала у оквиру сајта </w:t>
            </w:r>
            <w:hyperlink r:id="rId8" w:history="1">
              <w:r w:rsidRPr="00955AAC">
                <w:rPr>
                  <w:rStyle w:val="Hyperlink"/>
                  <w:rFonts w:ascii="Times New Roman" w:hAnsi="Times New Roman"/>
                  <w:color w:val="auto"/>
                  <w:sz w:val="20"/>
                  <w:szCs w:val="20"/>
                  <w:lang w:val="sr-Cyrl-CS"/>
                </w:rPr>
                <w:t>www.inspektor.gov.rs</w:t>
              </w:r>
            </w:hyperlink>
            <w:r w:rsidRPr="00955AAC">
              <w:rPr>
                <w:rFonts w:ascii="Times New Roman" w:hAnsi="Times New Roman"/>
                <w:sz w:val="20"/>
                <w:szCs w:val="20"/>
                <w:lang w:val="sr-Cyrl-CS"/>
              </w:rPr>
              <w:t xml:space="preserve"> </w:t>
            </w:r>
            <w:r w:rsidR="00A5431A">
              <w:rPr>
                <w:rFonts w:ascii="Times New Roman" w:hAnsi="Times New Roman"/>
                <w:sz w:val="20"/>
                <w:szCs w:val="20"/>
                <w:lang w:val="sr-Cyrl-CS"/>
              </w:rPr>
              <w:t>.</w:t>
            </w:r>
          </w:p>
        </w:tc>
        <w:tc>
          <w:tcPr>
            <w:tcW w:w="1980" w:type="dxa"/>
            <w:shd w:val="clear" w:color="auto" w:fill="auto"/>
          </w:tcPr>
          <w:p w14:paraId="46689793"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358BB859"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Координациона комисија за инспекцијски надзор, МДУЛС</w:t>
            </w:r>
          </w:p>
        </w:tc>
        <w:tc>
          <w:tcPr>
            <w:tcW w:w="1620" w:type="dxa"/>
            <w:shd w:val="clear" w:color="auto" w:fill="auto"/>
          </w:tcPr>
          <w:p w14:paraId="4C2BEEEB" w14:textId="77777777" w:rsidR="007225E1" w:rsidRPr="00955AAC" w:rsidRDefault="007225E1" w:rsidP="007225E1">
            <w:pPr>
              <w:rPr>
                <w:rFonts w:ascii="Times New Roman" w:hAnsi="Times New Roman"/>
                <w:sz w:val="20"/>
                <w:szCs w:val="20"/>
                <w:lang w:val="sr-Cyrl-CS"/>
              </w:rPr>
            </w:pPr>
          </w:p>
        </w:tc>
        <w:tc>
          <w:tcPr>
            <w:tcW w:w="1620" w:type="dxa"/>
          </w:tcPr>
          <w:p w14:paraId="4C799D3D" w14:textId="77777777" w:rsidR="007225E1" w:rsidRPr="00955AAC" w:rsidRDefault="007225E1" w:rsidP="007225E1">
            <w:pPr>
              <w:rPr>
                <w:rFonts w:ascii="Times New Roman" w:hAnsi="Times New Roman"/>
                <w:sz w:val="20"/>
                <w:szCs w:val="20"/>
                <w:lang w:val="sr-Cyrl-CS"/>
              </w:rPr>
            </w:pPr>
          </w:p>
        </w:tc>
        <w:tc>
          <w:tcPr>
            <w:tcW w:w="1620" w:type="dxa"/>
            <w:shd w:val="clear" w:color="auto" w:fill="auto"/>
          </w:tcPr>
          <w:p w14:paraId="70920E44" w14:textId="77777777" w:rsidR="007225E1" w:rsidRPr="00955AAC" w:rsidRDefault="007225E1" w:rsidP="007225E1">
            <w:pPr>
              <w:rPr>
                <w:rFonts w:ascii="Times New Roman" w:hAnsi="Times New Roman"/>
                <w:iCs/>
                <w:sz w:val="20"/>
                <w:szCs w:val="20"/>
                <w:lang w:val="sr-Cyrl-CS"/>
              </w:rPr>
            </w:pPr>
          </w:p>
        </w:tc>
      </w:tr>
      <w:tr w:rsidR="007225E1" w:rsidRPr="00955AAC" w14:paraId="19950A62" w14:textId="77777777" w:rsidTr="00B34153">
        <w:tc>
          <w:tcPr>
            <w:tcW w:w="1984" w:type="dxa"/>
            <w:tcBorders>
              <w:right w:val="nil"/>
            </w:tcBorders>
            <w:shd w:val="clear" w:color="auto" w:fill="B8CCE4" w:themeFill="accent1" w:themeFillTint="66"/>
          </w:tcPr>
          <w:p w14:paraId="09552B59" w14:textId="77777777" w:rsidR="007225E1" w:rsidRPr="00955AAC" w:rsidRDefault="007225E1" w:rsidP="007225E1">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8"/>
                <w:lang w:val="sr-Cyrl-CS"/>
              </w:rPr>
              <w:t>Мера 5.8</w:t>
            </w:r>
          </w:p>
        </w:tc>
        <w:tc>
          <w:tcPr>
            <w:tcW w:w="12704" w:type="dxa"/>
            <w:gridSpan w:val="7"/>
            <w:tcBorders>
              <w:left w:val="nil"/>
            </w:tcBorders>
            <w:shd w:val="clear" w:color="auto" w:fill="B8CCE4" w:themeFill="accent1" w:themeFillTint="66"/>
          </w:tcPr>
          <w:p w14:paraId="236CA224" w14:textId="77777777" w:rsidR="007225E1" w:rsidRPr="00955AAC" w:rsidRDefault="007225E1" w:rsidP="007225E1">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8"/>
                <w:lang w:val="sr-Cyrl-CS"/>
              </w:rPr>
              <w:t xml:space="preserve">Кампања за промоцију електронске пријаве сезонских радника  </w:t>
            </w:r>
          </w:p>
        </w:tc>
      </w:tr>
      <w:tr w:rsidR="007225E1" w:rsidRPr="00955AAC" w14:paraId="3FFEC93B" w14:textId="77777777" w:rsidTr="00B34153">
        <w:tc>
          <w:tcPr>
            <w:tcW w:w="14688" w:type="dxa"/>
            <w:gridSpan w:val="8"/>
          </w:tcPr>
          <w:p w14:paraId="05BC1A23" w14:textId="77777777" w:rsidR="007225E1" w:rsidRPr="00955AAC" w:rsidRDefault="007225E1" w:rsidP="007225E1">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1C435D99" w14:textId="77777777" w:rsidR="007225E1" w:rsidRPr="00955AAC" w:rsidRDefault="007225E1" w:rsidP="007225E1">
            <w:pPr>
              <w:pStyle w:val="ColorfulList-Accent11"/>
              <w:numPr>
                <w:ilvl w:val="0"/>
                <w:numId w:val="69"/>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Повећање броја регистрованих сезонских радника</w:t>
            </w:r>
          </w:p>
          <w:p w14:paraId="5F6A88DA"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w:t>
            </w:r>
          </w:p>
          <w:p w14:paraId="1510FDF9"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p>
          <w:p w14:paraId="47EBE6B7"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p>
        </w:tc>
      </w:tr>
      <w:tr w:rsidR="007225E1" w:rsidRPr="00955AAC" w14:paraId="2352AD42" w14:textId="77777777" w:rsidTr="00B34153">
        <w:tc>
          <w:tcPr>
            <w:tcW w:w="6228" w:type="dxa"/>
            <w:gridSpan w:val="3"/>
            <w:shd w:val="clear" w:color="auto" w:fill="EEECE1" w:themeFill="background2"/>
          </w:tcPr>
          <w:p w14:paraId="2C7AB29A"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7A22936F"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1B7F1332"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75102107"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06D00EC5"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76D34D8A"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022D3F48" w14:textId="77777777" w:rsidTr="00B34153">
        <w:trPr>
          <w:trHeight w:val="296"/>
        </w:trPr>
        <w:tc>
          <w:tcPr>
            <w:tcW w:w="6228" w:type="dxa"/>
            <w:gridSpan w:val="3"/>
            <w:shd w:val="clear" w:color="auto" w:fill="auto"/>
          </w:tcPr>
          <w:p w14:paraId="35CD75D9" w14:textId="77777777" w:rsidR="007225E1" w:rsidRPr="00955AAC" w:rsidRDefault="007225E1" w:rsidP="007225E1">
            <w:p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У вези са реализацијом мере 3.4.</w:t>
            </w:r>
          </w:p>
        </w:tc>
        <w:tc>
          <w:tcPr>
            <w:tcW w:w="1980" w:type="dxa"/>
            <w:shd w:val="clear" w:color="auto" w:fill="auto"/>
          </w:tcPr>
          <w:p w14:paraId="262EDA81"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shd w:val="clear" w:color="auto" w:fill="auto"/>
          </w:tcPr>
          <w:p w14:paraId="6E814414"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МПШВ</w:t>
            </w:r>
          </w:p>
        </w:tc>
        <w:tc>
          <w:tcPr>
            <w:tcW w:w="1620" w:type="dxa"/>
            <w:shd w:val="clear" w:color="auto" w:fill="auto"/>
          </w:tcPr>
          <w:p w14:paraId="701D9C76"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p>
          <w:p w14:paraId="3B085BF8" w14:textId="3308F11E" w:rsidR="007225E1" w:rsidRPr="00955AAC" w:rsidRDefault="00A5431A" w:rsidP="007225E1">
            <w:pPr>
              <w:pStyle w:val="ColorfulList-Accent11"/>
              <w:spacing w:after="0"/>
              <w:ind w:left="0"/>
              <w:rPr>
                <w:rFonts w:ascii="Times New Roman" w:hAnsi="Times New Roman"/>
                <w:sz w:val="20"/>
                <w:szCs w:val="20"/>
                <w:lang w:val="sr-Cyrl-CS"/>
              </w:rPr>
            </w:pPr>
            <w:r>
              <w:rPr>
                <w:rFonts w:ascii="Times New Roman" w:hAnsi="Times New Roman"/>
                <w:sz w:val="20"/>
                <w:szCs w:val="20"/>
                <w:lang w:val="sr-Cyrl-CS"/>
              </w:rPr>
              <w:t xml:space="preserve">Немачка организација за међународну сарадњу (у даљем тексту: </w:t>
            </w:r>
            <w:r w:rsidR="007225E1" w:rsidRPr="00955AAC">
              <w:rPr>
                <w:rFonts w:ascii="Times New Roman" w:hAnsi="Times New Roman"/>
                <w:sz w:val="20"/>
                <w:szCs w:val="20"/>
                <w:lang w:val="sr-Cyrl-CS"/>
              </w:rPr>
              <w:t>ГИЗ</w:t>
            </w:r>
            <w:r>
              <w:rPr>
                <w:rFonts w:ascii="Times New Roman" w:hAnsi="Times New Roman"/>
                <w:sz w:val="20"/>
                <w:szCs w:val="20"/>
                <w:lang w:val="sr-Cyrl-CS"/>
              </w:rPr>
              <w:t>)</w:t>
            </w:r>
          </w:p>
        </w:tc>
        <w:tc>
          <w:tcPr>
            <w:tcW w:w="1620" w:type="dxa"/>
          </w:tcPr>
          <w:p w14:paraId="4ABD11BC"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525E2E91" w14:textId="77777777" w:rsidR="007225E1" w:rsidRPr="00955AAC" w:rsidRDefault="007225E1" w:rsidP="007225E1">
            <w:pPr>
              <w:spacing w:after="0" w:line="240" w:lineRule="auto"/>
              <w:rPr>
                <w:rFonts w:ascii="Times New Roman" w:hAnsi="Times New Roman"/>
                <w:sz w:val="20"/>
                <w:szCs w:val="20"/>
                <w:lang w:val="sr-Cyrl-CS"/>
              </w:rPr>
            </w:pPr>
          </w:p>
        </w:tc>
      </w:tr>
      <w:tr w:rsidR="007225E1" w:rsidRPr="00955AAC" w14:paraId="5F58FA0C" w14:textId="77777777" w:rsidTr="00B34153">
        <w:tc>
          <w:tcPr>
            <w:tcW w:w="6228" w:type="dxa"/>
            <w:gridSpan w:val="3"/>
            <w:shd w:val="clear" w:color="auto" w:fill="EEECE1" w:themeFill="background2"/>
          </w:tcPr>
          <w:p w14:paraId="1CE14F07"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активности</w:t>
            </w:r>
          </w:p>
        </w:tc>
        <w:tc>
          <w:tcPr>
            <w:tcW w:w="1980" w:type="dxa"/>
            <w:shd w:val="clear" w:color="auto" w:fill="EEECE1" w:themeFill="background2"/>
          </w:tcPr>
          <w:p w14:paraId="0AA176EC"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6F5BE8C4"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33FD876A"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2040A9AD"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6BBA2637"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37E887D5" w14:textId="77777777" w:rsidTr="00B34153">
        <w:trPr>
          <w:trHeight w:val="1241"/>
        </w:trPr>
        <w:tc>
          <w:tcPr>
            <w:tcW w:w="6228" w:type="dxa"/>
            <w:gridSpan w:val="3"/>
            <w:shd w:val="clear" w:color="auto" w:fill="auto"/>
          </w:tcPr>
          <w:p w14:paraId="737D981D" w14:textId="38B786A3" w:rsidR="007225E1" w:rsidRPr="00955AAC" w:rsidRDefault="007225E1" w:rsidP="007225E1">
            <w:p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lastRenderedPageBreak/>
              <w:t>5.8.1 Успостављање инфо-центара за подршку и едукацију о електронској регистрацији сезонских радника</w:t>
            </w:r>
            <w:r w:rsidR="00A5431A">
              <w:rPr>
                <w:rFonts w:ascii="Times New Roman" w:hAnsi="Times New Roman"/>
                <w:sz w:val="20"/>
                <w:szCs w:val="20"/>
                <w:lang w:val="sr-Cyrl-CS"/>
              </w:rPr>
              <w:t>.</w:t>
            </w:r>
          </w:p>
        </w:tc>
        <w:tc>
          <w:tcPr>
            <w:tcW w:w="1980" w:type="dxa"/>
            <w:shd w:val="clear" w:color="auto" w:fill="auto"/>
          </w:tcPr>
          <w:p w14:paraId="3441971B"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Трећи квартал 2019.</w:t>
            </w:r>
          </w:p>
        </w:tc>
        <w:tc>
          <w:tcPr>
            <w:tcW w:w="1620" w:type="dxa"/>
            <w:shd w:val="clear" w:color="auto" w:fill="auto"/>
          </w:tcPr>
          <w:p w14:paraId="534EC957"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shd w:val="clear" w:color="auto" w:fill="auto"/>
          </w:tcPr>
          <w:p w14:paraId="108EE2FA" w14:textId="77777777"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МПШВ</w:t>
            </w:r>
          </w:p>
          <w:p w14:paraId="54A65887" w14:textId="4FB59483" w:rsidR="007225E1" w:rsidRPr="00955AAC" w:rsidRDefault="007225E1" w:rsidP="00A5431A">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МДУЛС</w:t>
            </w:r>
            <w:r w:rsidRPr="00955AAC">
              <w:rPr>
                <w:rFonts w:ascii="Times New Roman" w:hAnsi="Times New Roman"/>
                <w:sz w:val="20"/>
                <w:szCs w:val="20"/>
                <w:lang w:val="sr-Cyrl-CS"/>
              </w:rPr>
              <w:br/>
              <w:t>НАЛЕД</w:t>
            </w:r>
            <w:r w:rsidRPr="00955AAC">
              <w:rPr>
                <w:rFonts w:ascii="Times New Roman" w:hAnsi="Times New Roman"/>
                <w:sz w:val="20"/>
                <w:szCs w:val="20"/>
                <w:lang w:val="sr-Cyrl-CS"/>
              </w:rPr>
              <w:br/>
              <w:t>ГИЗ</w:t>
            </w:r>
            <w:r w:rsidRPr="00955AAC">
              <w:rPr>
                <w:rFonts w:ascii="Times New Roman" w:hAnsi="Times New Roman"/>
                <w:sz w:val="20"/>
                <w:szCs w:val="20"/>
                <w:lang w:val="sr-Cyrl-CS"/>
              </w:rPr>
              <w:br/>
              <w:t>ПУ</w:t>
            </w:r>
          </w:p>
        </w:tc>
        <w:tc>
          <w:tcPr>
            <w:tcW w:w="1620" w:type="dxa"/>
          </w:tcPr>
          <w:p w14:paraId="0C9F065E"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4BC3F706"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64D6D9FF" w14:textId="77777777" w:rsidTr="00B34153">
        <w:trPr>
          <w:trHeight w:val="1241"/>
        </w:trPr>
        <w:tc>
          <w:tcPr>
            <w:tcW w:w="6228" w:type="dxa"/>
            <w:gridSpan w:val="3"/>
            <w:shd w:val="clear" w:color="auto" w:fill="auto"/>
          </w:tcPr>
          <w:p w14:paraId="6EAFCA5F" w14:textId="01D6FDC6" w:rsidR="007225E1" w:rsidRPr="00955AAC" w:rsidRDefault="007225E1" w:rsidP="007225E1">
            <w:p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5.8.2  Промоција електронске регистрације сезонских радника међу послодавцима</w:t>
            </w:r>
            <w:r w:rsidR="00A5431A">
              <w:rPr>
                <w:rFonts w:ascii="Times New Roman" w:hAnsi="Times New Roman"/>
                <w:sz w:val="20"/>
                <w:szCs w:val="20"/>
                <w:lang w:val="sr-Cyrl-CS"/>
              </w:rPr>
              <w:t>.</w:t>
            </w:r>
          </w:p>
        </w:tc>
        <w:tc>
          <w:tcPr>
            <w:tcW w:w="1980" w:type="dxa"/>
            <w:shd w:val="clear" w:color="auto" w:fill="auto"/>
          </w:tcPr>
          <w:p w14:paraId="68F3901A"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Други квартал 2019.</w:t>
            </w:r>
          </w:p>
        </w:tc>
        <w:tc>
          <w:tcPr>
            <w:tcW w:w="1620" w:type="dxa"/>
            <w:shd w:val="clear" w:color="auto" w:fill="auto"/>
          </w:tcPr>
          <w:p w14:paraId="62EC1D5E"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shd w:val="clear" w:color="auto" w:fill="auto"/>
          </w:tcPr>
          <w:p w14:paraId="172F9CE2" w14:textId="77777777"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МПШВ</w:t>
            </w:r>
            <w:r w:rsidRPr="00955AAC">
              <w:rPr>
                <w:rFonts w:ascii="Times New Roman" w:hAnsi="Times New Roman"/>
                <w:sz w:val="20"/>
                <w:szCs w:val="20"/>
                <w:lang w:val="sr-Cyrl-CS"/>
              </w:rPr>
              <w:br/>
              <w:t>ГИЗ</w:t>
            </w:r>
          </w:p>
          <w:p w14:paraId="18A235A3" w14:textId="0F6F6D02" w:rsidR="007225E1" w:rsidRPr="00955AAC" w:rsidRDefault="007225E1" w:rsidP="00A5431A">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ПУ</w:t>
            </w:r>
          </w:p>
        </w:tc>
        <w:tc>
          <w:tcPr>
            <w:tcW w:w="1620" w:type="dxa"/>
          </w:tcPr>
          <w:p w14:paraId="21F07626"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20F151AB"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4AD04A2F" w14:textId="77777777" w:rsidTr="00B34153">
        <w:trPr>
          <w:trHeight w:val="1241"/>
        </w:trPr>
        <w:tc>
          <w:tcPr>
            <w:tcW w:w="6228" w:type="dxa"/>
            <w:gridSpan w:val="3"/>
            <w:shd w:val="clear" w:color="auto" w:fill="auto"/>
          </w:tcPr>
          <w:p w14:paraId="2175F36A" w14:textId="01D74457" w:rsidR="007225E1" w:rsidRPr="00955AAC" w:rsidRDefault="007225E1" w:rsidP="007225E1">
            <w:p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5.8.3 Одржавање интернет портала </w:t>
            </w:r>
            <w:hyperlink r:id="rId9" w:history="1">
              <w:r w:rsidRPr="00955AAC">
                <w:rPr>
                  <w:rStyle w:val="Hyperlink"/>
                  <w:rFonts w:ascii="Times New Roman" w:hAnsi="Times New Roman"/>
                  <w:sz w:val="20"/>
                  <w:szCs w:val="20"/>
                  <w:lang w:val="sr-Cyrl-CS"/>
                </w:rPr>
                <w:t>www.sezonskiradnici.gov.rs</w:t>
              </w:r>
            </w:hyperlink>
            <w:r w:rsidRPr="00955AAC">
              <w:rPr>
                <w:rFonts w:ascii="Times New Roman" w:hAnsi="Times New Roman"/>
                <w:sz w:val="20"/>
                <w:szCs w:val="20"/>
                <w:lang w:val="sr-Cyrl-CS"/>
              </w:rPr>
              <w:t xml:space="preserve"> и извештавање јавности о коришћењу портала</w:t>
            </w:r>
            <w:r w:rsidR="00A5431A">
              <w:rPr>
                <w:rFonts w:ascii="Times New Roman" w:hAnsi="Times New Roman"/>
                <w:sz w:val="20"/>
                <w:szCs w:val="20"/>
                <w:lang w:val="sr-Cyrl-CS"/>
              </w:rPr>
              <w:t>.</w:t>
            </w:r>
            <w:r w:rsidRPr="00955AAC">
              <w:rPr>
                <w:rFonts w:ascii="Times New Roman" w:hAnsi="Times New Roman"/>
                <w:sz w:val="20"/>
                <w:szCs w:val="20"/>
                <w:lang w:val="sr-Cyrl-CS"/>
              </w:rPr>
              <w:t xml:space="preserve"> </w:t>
            </w:r>
          </w:p>
        </w:tc>
        <w:tc>
          <w:tcPr>
            <w:tcW w:w="1980" w:type="dxa"/>
            <w:shd w:val="clear" w:color="auto" w:fill="auto"/>
          </w:tcPr>
          <w:p w14:paraId="4507F2F0"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Континуирано од четвртог квартал 2019.</w:t>
            </w:r>
          </w:p>
        </w:tc>
        <w:tc>
          <w:tcPr>
            <w:tcW w:w="1620" w:type="dxa"/>
            <w:shd w:val="clear" w:color="auto" w:fill="auto"/>
          </w:tcPr>
          <w:p w14:paraId="5CFFBB53"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НАЛЕД</w:t>
            </w:r>
          </w:p>
        </w:tc>
        <w:tc>
          <w:tcPr>
            <w:tcW w:w="1620" w:type="dxa"/>
            <w:shd w:val="clear" w:color="auto" w:fill="auto"/>
          </w:tcPr>
          <w:p w14:paraId="59C24CB2" w14:textId="77777777"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МПШВ</w:t>
            </w:r>
            <w:r w:rsidRPr="00955AAC">
              <w:rPr>
                <w:rFonts w:ascii="Times New Roman" w:hAnsi="Times New Roman"/>
                <w:sz w:val="20"/>
                <w:szCs w:val="20"/>
                <w:lang w:val="sr-Cyrl-CS"/>
              </w:rPr>
              <w:br/>
              <w:t>ГИЗ</w:t>
            </w:r>
          </w:p>
          <w:p w14:paraId="0E0537F0" w14:textId="10236347" w:rsidR="007225E1" w:rsidRPr="00955AAC" w:rsidRDefault="007225E1" w:rsidP="00A5431A">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ПУ</w:t>
            </w:r>
          </w:p>
        </w:tc>
        <w:tc>
          <w:tcPr>
            <w:tcW w:w="1620" w:type="dxa"/>
          </w:tcPr>
          <w:p w14:paraId="793F9B8B"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183F2DE4"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37ADAFD1" w14:textId="77777777" w:rsidTr="00B34153">
        <w:trPr>
          <w:trHeight w:val="1241"/>
        </w:trPr>
        <w:tc>
          <w:tcPr>
            <w:tcW w:w="6228" w:type="dxa"/>
            <w:gridSpan w:val="3"/>
            <w:shd w:val="clear" w:color="auto" w:fill="auto"/>
          </w:tcPr>
          <w:p w14:paraId="25A8B203" w14:textId="356AC997" w:rsidR="007225E1" w:rsidRPr="00955AAC" w:rsidRDefault="007225E1" w:rsidP="007225E1">
            <w:p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5.8.4      Дефинисати ПВ и ЦВ индикатора</w:t>
            </w:r>
            <w:r w:rsidR="00A5431A">
              <w:rPr>
                <w:rFonts w:ascii="Times New Roman" w:hAnsi="Times New Roman"/>
                <w:sz w:val="20"/>
                <w:szCs w:val="20"/>
                <w:lang w:val="sr-Cyrl-CS"/>
              </w:rPr>
              <w:t>.</w:t>
            </w:r>
          </w:p>
        </w:tc>
        <w:tc>
          <w:tcPr>
            <w:tcW w:w="1980" w:type="dxa"/>
            <w:shd w:val="clear" w:color="auto" w:fill="auto"/>
          </w:tcPr>
          <w:p w14:paraId="53C1D4E9" w14:textId="34F497C9"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4E11D4D9" w14:textId="45F1158D"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МПШВ</w:t>
            </w:r>
          </w:p>
        </w:tc>
        <w:tc>
          <w:tcPr>
            <w:tcW w:w="1620" w:type="dxa"/>
            <w:shd w:val="clear" w:color="auto" w:fill="auto"/>
          </w:tcPr>
          <w:p w14:paraId="1D1F5962" w14:textId="77777777" w:rsidR="007225E1" w:rsidRPr="00955AAC" w:rsidRDefault="007225E1" w:rsidP="007225E1">
            <w:pPr>
              <w:spacing w:line="257" w:lineRule="auto"/>
              <w:contextualSpacing/>
              <w:rPr>
                <w:rFonts w:ascii="Times New Roman" w:hAnsi="Times New Roman"/>
                <w:sz w:val="20"/>
                <w:szCs w:val="20"/>
                <w:lang w:val="sr-Cyrl-CS"/>
              </w:rPr>
            </w:pPr>
          </w:p>
        </w:tc>
        <w:tc>
          <w:tcPr>
            <w:tcW w:w="1620" w:type="dxa"/>
          </w:tcPr>
          <w:p w14:paraId="56B4C231"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6F8AB77A"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73DC3338" w14:textId="77777777" w:rsidTr="00B34153">
        <w:tc>
          <w:tcPr>
            <w:tcW w:w="1984" w:type="dxa"/>
            <w:tcBorders>
              <w:right w:val="nil"/>
            </w:tcBorders>
            <w:shd w:val="clear" w:color="auto" w:fill="B8CCE4" w:themeFill="accent1" w:themeFillTint="66"/>
          </w:tcPr>
          <w:p w14:paraId="33BADC6B" w14:textId="77777777" w:rsidR="007225E1" w:rsidRPr="00955AAC" w:rsidRDefault="007225E1" w:rsidP="007225E1">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8"/>
                <w:lang w:val="sr-Cyrl-CS"/>
              </w:rPr>
              <w:t>Мера 5.9</w:t>
            </w:r>
          </w:p>
        </w:tc>
        <w:tc>
          <w:tcPr>
            <w:tcW w:w="12704" w:type="dxa"/>
            <w:gridSpan w:val="7"/>
            <w:tcBorders>
              <w:left w:val="nil"/>
            </w:tcBorders>
            <w:shd w:val="clear" w:color="auto" w:fill="B8CCE4" w:themeFill="accent1" w:themeFillTint="66"/>
          </w:tcPr>
          <w:p w14:paraId="22A6CB91" w14:textId="77777777" w:rsidR="007225E1" w:rsidRPr="00955AAC" w:rsidRDefault="007225E1" w:rsidP="007225E1">
            <w:pPr>
              <w:pStyle w:val="Heading3"/>
              <w:numPr>
                <w:ilvl w:val="0"/>
                <w:numId w:val="0"/>
              </w:numPr>
              <w:spacing w:before="120" w:after="120"/>
              <w:ind w:left="720" w:hanging="720"/>
              <w:jc w:val="both"/>
              <w:rPr>
                <w:rFonts w:ascii="Times New Roman" w:hAnsi="Times New Roman"/>
                <w:color w:val="auto"/>
                <w:sz w:val="28"/>
                <w:szCs w:val="28"/>
                <w:lang w:val="sr-Cyrl-CS"/>
              </w:rPr>
            </w:pPr>
            <w:r w:rsidRPr="00955AAC">
              <w:rPr>
                <w:rFonts w:ascii="Times New Roman" w:hAnsi="Times New Roman"/>
                <w:color w:val="auto"/>
                <w:sz w:val="28"/>
                <w:szCs w:val="28"/>
                <w:lang w:val="sr-Cyrl-CS"/>
              </w:rPr>
              <w:t>Едукативна кампања о појавним облицима и важности борбе против сиве економије</w:t>
            </w:r>
          </w:p>
        </w:tc>
      </w:tr>
      <w:tr w:rsidR="007225E1" w:rsidRPr="00955AAC" w14:paraId="6277C4EF" w14:textId="77777777" w:rsidTr="00B34153">
        <w:tc>
          <w:tcPr>
            <w:tcW w:w="14688" w:type="dxa"/>
            <w:gridSpan w:val="8"/>
          </w:tcPr>
          <w:p w14:paraId="61A5D85D" w14:textId="77777777" w:rsidR="007225E1" w:rsidRPr="00955AAC" w:rsidRDefault="007225E1" w:rsidP="007225E1">
            <w:pPr>
              <w:pStyle w:val="ColorfulList-Accent11"/>
              <w:spacing w:after="0" w:line="240" w:lineRule="auto"/>
              <w:ind w:left="0"/>
              <w:contextualSpacing w:val="0"/>
              <w:rPr>
                <w:rFonts w:ascii="Times New Roman" w:hAnsi="Times New Roman"/>
                <w:sz w:val="20"/>
                <w:szCs w:val="20"/>
                <w:lang w:val="sr-Cyrl-CS"/>
              </w:rPr>
            </w:pPr>
            <w:r w:rsidRPr="00955AAC">
              <w:rPr>
                <w:rFonts w:ascii="Times New Roman" w:hAnsi="Times New Roman"/>
                <w:b/>
                <w:sz w:val="20"/>
                <w:szCs w:val="20"/>
                <w:lang w:val="sr-Cyrl-CS"/>
              </w:rPr>
              <w:t>Индикатори</w:t>
            </w:r>
            <w:r w:rsidRPr="00955AAC">
              <w:rPr>
                <w:rFonts w:ascii="Times New Roman" w:hAnsi="Times New Roman"/>
                <w:sz w:val="20"/>
                <w:szCs w:val="20"/>
                <w:lang w:val="sr-Cyrl-CS"/>
              </w:rPr>
              <w:t xml:space="preserve"> (показатељ учинка):</w:t>
            </w:r>
          </w:p>
          <w:p w14:paraId="326A4CB7" w14:textId="77777777" w:rsidR="007225E1" w:rsidRPr="00955AAC" w:rsidRDefault="007225E1" w:rsidP="007225E1">
            <w:pPr>
              <w:pStyle w:val="ColorfulList-Accent11"/>
              <w:numPr>
                <w:ilvl w:val="0"/>
                <w:numId w:val="70"/>
              </w:numPr>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Већа свест и подршка грађана у борби против сиве економије</w:t>
            </w:r>
          </w:p>
          <w:p w14:paraId="330DD5A8"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ПВ:</w:t>
            </w:r>
          </w:p>
          <w:p w14:paraId="34CA6B51"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r w:rsidRPr="00955AAC">
              <w:rPr>
                <w:rFonts w:ascii="Times New Roman" w:hAnsi="Times New Roman"/>
                <w:sz w:val="20"/>
                <w:szCs w:val="20"/>
                <w:lang w:val="sr-Cyrl-CS"/>
              </w:rPr>
              <w:t xml:space="preserve">ЦВ: </w:t>
            </w:r>
          </w:p>
          <w:p w14:paraId="5483E1BC" w14:textId="77777777" w:rsidR="007225E1" w:rsidRPr="00955AAC" w:rsidRDefault="007225E1" w:rsidP="007225E1">
            <w:pPr>
              <w:pStyle w:val="ColorfulList-Accent11"/>
              <w:spacing w:after="0" w:line="240" w:lineRule="auto"/>
              <w:contextualSpacing w:val="0"/>
              <w:rPr>
                <w:rFonts w:ascii="Times New Roman" w:hAnsi="Times New Roman"/>
                <w:sz w:val="20"/>
                <w:szCs w:val="20"/>
                <w:lang w:val="sr-Cyrl-CS"/>
              </w:rPr>
            </w:pPr>
          </w:p>
        </w:tc>
      </w:tr>
      <w:tr w:rsidR="007225E1" w:rsidRPr="00955AAC" w14:paraId="18F3326F" w14:textId="77777777" w:rsidTr="00B34153">
        <w:tc>
          <w:tcPr>
            <w:tcW w:w="6228" w:type="dxa"/>
            <w:gridSpan w:val="3"/>
            <w:shd w:val="clear" w:color="auto" w:fill="EEECE1" w:themeFill="background2"/>
          </w:tcPr>
          <w:p w14:paraId="27CAE449"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Опис мере</w:t>
            </w:r>
          </w:p>
        </w:tc>
        <w:tc>
          <w:tcPr>
            <w:tcW w:w="1980" w:type="dxa"/>
            <w:shd w:val="clear" w:color="auto" w:fill="EEECE1" w:themeFill="background2"/>
          </w:tcPr>
          <w:p w14:paraId="2DA487BB"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1BF7E827"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1091E422"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47E99629"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67328A5E"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722C7F44" w14:textId="77777777" w:rsidTr="00B34153">
        <w:trPr>
          <w:trHeight w:val="296"/>
        </w:trPr>
        <w:tc>
          <w:tcPr>
            <w:tcW w:w="6228" w:type="dxa"/>
            <w:gridSpan w:val="3"/>
            <w:shd w:val="clear" w:color="auto" w:fill="auto"/>
          </w:tcPr>
          <w:p w14:paraId="44E29095" w14:textId="77777777" w:rsidR="007225E1" w:rsidRPr="00955AAC" w:rsidRDefault="007225E1" w:rsidP="007225E1">
            <w:p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У циљу подизању свести грађана о штетним последицама сиве економије и потреби њиховог  укључивања у борбу на њеном сузбијању од кључне је важности континуирано спровођење свеобухватне едукативне кампање кроз сарадњу и заједничко улагање приватног, јавног и цивилног сектора. </w:t>
            </w:r>
          </w:p>
          <w:p w14:paraId="42D1902D" w14:textId="77777777" w:rsidR="007225E1" w:rsidRPr="00955AAC" w:rsidRDefault="007225E1" w:rsidP="007225E1">
            <w:pPr>
              <w:spacing w:after="0" w:line="240" w:lineRule="auto"/>
              <w:jc w:val="both"/>
              <w:rPr>
                <w:rFonts w:ascii="Times New Roman" w:hAnsi="Times New Roman"/>
                <w:sz w:val="20"/>
                <w:szCs w:val="20"/>
                <w:lang w:val="sr-Cyrl-CS"/>
              </w:rPr>
            </w:pPr>
          </w:p>
          <w:p w14:paraId="7C94E556" w14:textId="77777777" w:rsidR="007225E1" w:rsidRPr="00955AAC" w:rsidRDefault="007225E1" w:rsidP="007225E1">
            <w:pPr>
              <w:spacing w:after="0" w:line="240" w:lineRule="auto"/>
              <w:jc w:val="both"/>
              <w:rPr>
                <w:rFonts w:ascii="Times New Roman" w:hAnsi="Times New Roman"/>
                <w:sz w:val="20"/>
                <w:szCs w:val="20"/>
                <w:lang w:val="sr-Cyrl-CS"/>
              </w:rPr>
            </w:pPr>
          </w:p>
        </w:tc>
        <w:tc>
          <w:tcPr>
            <w:tcW w:w="1980" w:type="dxa"/>
            <w:shd w:val="clear" w:color="auto" w:fill="auto"/>
          </w:tcPr>
          <w:p w14:paraId="772F1005"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shd w:val="clear" w:color="auto" w:fill="auto"/>
          </w:tcPr>
          <w:p w14:paraId="638692B7" w14:textId="77777777" w:rsidR="007225E1" w:rsidRPr="00955AAC" w:rsidRDefault="007225E1" w:rsidP="007225E1">
            <w:pPr>
              <w:pStyle w:val="ColorfulList-Accent11"/>
              <w:spacing w:after="0"/>
              <w:ind w:left="0"/>
              <w:rPr>
                <w:rFonts w:ascii="Times New Roman" w:hAnsi="Times New Roman"/>
                <w:sz w:val="20"/>
                <w:szCs w:val="20"/>
                <w:lang w:val="sr-Cyrl-CS"/>
              </w:rPr>
            </w:pPr>
            <w:r w:rsidRPr="00955AAC">
              <w:rPr>
                <w:rFonts w:ascii="Times New Roman" w:hAnsi="Times New Roman"/>
                <w:sz w:val="20"/>
                <w:szCs w:val="20"/>
                <w:lang w:val="sr-Cyrl-CS"/>
              </w:rPr>
              <w:t>НАЛЕД</w:t>
            </w:r>
            <w:r w:rsidRPr="00955AAC">
              <w:rPr>
                <w:rFonts w:ascii="Times New Roman" w:hAnsi="Times New Roman"/>
                <w:sz w:val="20"/>
                <w:szCs w:val="20"/>
                <w:lang w:val="sr-Cyrl-CS"/>
              </w:rPr>
              <w:br/>
              <w:t>МФИН</w:t>
            </w:r>
          </w:p>
        </w:tc>
        <w:tc>
          <w:tcPr>
            <w:tcW w:w="1620" w:type="dxa"/>
            <w:shd w:val="clear" w:color="auto" w:fill="auto"/>
          </w:tcPr>
          <w:p w14:paraId="3CB75CE8" w14:textId="77777777" w:rsidR="007225E1" w:rsidRPr="00955AAC" w:rsidRDefault="007225E1" w:rsidP="007225E1">
            <w:pPr>
              <w:pStyle w:val="ColorfulList-Accent11"/>
              <w:spacing w:after="0"/>
              <w:ind w:left="0"/>
              <w:rPr>
                <w:rFonts w:ascii="Times New Roman" w:hAnsi="Times New Roman"/>
                <w:sz w:val="20"/>
                <w:szCs w:val="20"/>
                <w:lang w:val="sr-Cyrl-CS"/>
              </w:rPr>
            </w:pPr>
          </w:p>
        </w:tc>
        <w:tc>
          <w:tcPr>
            <w:tcW w:w="1620" w:type="dxa"/>
          </w:tcPr>
          <w:p w14:paraId="617415BC"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3D72A4E3" w14:textId="77777777" w:rsidR="007225E1" w:rsidRPr="00955AAC" w:rsidRDefault="007225E1" w:rsidP="007225E1">
            <w:pPr>
              <w:spacing w:after="0" w:line="240" w:lineRule="auto"/>
              <w:rPr>
                <w:rFonts w:ascii="Times New Roman" w:hAnsi="Times New Roman"/>
                <w:sz w:val="20"/>
                <w:szCs w:val="20"/>
                <w:lang w:val="sr-Cyrl-CS"/>
              </w:rPr>
            </w:pPr>
          </w:p>
        </w:tc>
      </w:tr>
      <w:tr w:rsidR="007225E1" w:rsidRPr="00955AAC" w14:paraId="15D9BE69" w14:textId="77777777" w:rsidTr="00B34153">
        <w:tc>
          <w:tcPr>
            <w:tcW w:w="6228" w:type="dxa"/>
            <w:gridSpan w:val="3"/>
            <w:shd w:val="clear" w:color="auto" w:fill="EEECE1" w:themeFill="background2"/>
          </w:tcPr>
          <w:p w14:paraId="301B35A3"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lastRenderedPageBreak/>
              <w:t>Опис активности</w:t>
            </w:r>
          </w:p>
        </w:tc>
        <w:tc>
          <w:tcPr>
            <w:tcW w:w="1980" w:type="dxa"/>
            <w:shd w:val="clear" w:color="auto" w:fill="EEECE1" w:themeFill="background2"/>
          </w:tcPr>
          <w:p w14:paraId="1EE57147"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Рок за реализацију/период реализације</w:t>
            </w:r>
          </w:p>
        </w:tc>
        <w:tc>
          <w:tcPr>
            <w:tcW w:w="1620" w:type="dxa"/>
            <w:shd w:val="clear" w:color="auto" w:fill="EEECE1" w:themeFill="background2"/>
          </w:tcPr>
          <w:p w14:paraId="63377A12"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Институција одговорна за реализацију</w:t>
            </w:r>
          </w:p>
        </w:tc>
        <w:tc>
          <w:tcPr>
            <w:tcW w:w="1620" w:type="dxa"/>
            <w:shd w:val="clear" w:color="auto" w:fill="EEECE1" w:themeFill="background2"/>
          </w:tcPr>
          <w:p w14:paraId="6252F71A"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Партнери у реализацији</w:t>
            </w:r>
          </w:p>
        </w:tc>
        <w:tc>
          <w:tcPr>
            <w:tcW w:w="1620" w:type="dxa"/>
            <w:shd w:val="clear" w:color="auto" w:fill="EEECE1" w:themeFill="background2"/>
          </w:tcPr>
          <w:p w14:paraId="23DE963C"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Процењена потребна финансијска средства у првој години</w:t>
            </w:r>
          </w:p>
        </w:tc>
        <w:tc>
          <w:tcPr>
            <w:tcW w:w="1620" w:type="dxa"/>
            <w:shd w:val="clear" w:color="auto" w:fill="EEECE1" w:themeFill="background2"/>
          </w:tcPr>
          <w:p w14:paraId="2D3643F4" w14:textId="77777777" w:rsidR="007225E1" w:rsidRPr="00955AAC" w:rsidRDefault="007225E1" w:rsidP="007225E1">
            <w:pPr>
              <w:pStyle w:val="ColorfulList-Accent11"/>
              <w:spacing w:after="0"/>
              <w:ind w:left="0"/>
              <w:rPr>
                <w:rFonts w:ascii="Times New Roman" w:hAnsi="Times New Roman"/>
                <w:i/>
                <w:sz w:val="20"/>
                <w:szCs w:val="20"/>
                <w:lang w:val="sr-Cyrl-CS"/>
              </w:rPr>
            </w:pPr>
            <w:r w:rsidRPr="00955AAC">
              <w:rPr>
                <w:rFonts w:ascii="Times New Roman" w:hAnsi="Times New Roman"/>
                <w:i/>
                <w:sz w:val="20"/>
                <w:szCs w:val="20"/>
                <w:lang w:val="sr-Cyrl-CS"/>
              </w:rPr>
              <w:t xml:space="preserve">Процењена потребна финансијска средства у другој години </w:t>
            </w:r>
          </w:p>
        </w:tc>
      </w:tr>
      <w:tr w:rsidR="007225E1" w:rsidRPr="00955AAC" w14:paraId="42822F85" w14:textId="77777777" w:rsidTr="00B34153">
        <w:trPr>
          <w:trHeight w:val="1241"/>
        </w:trPr>
        <w:tc>
          <w:tcPr>
            <w:tcW w:w="6228" w:type="dxa"/>
            <w:gridSpan w:val="3"/>
            <w:shd w:val="clear" w:color="auto" w:fill="auto"/>
          </w:tcPr>
          <w:p w14:paraId="5D6A82A8" w14:textId="77777777" w:rsidR="007225E1" w:rsidRPr="00955AAC" w:rsidRDefault="007225E1" w:rsidP="007225E1">
            <w:p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5.9.1 Израда кратких едукативних видеа о сивој економији за промоцију на друштвеним мрежама, веб сајтовима државних и партнерских институција, у пријемним одељењима општина и јавних предузећа, градском превозу и сл. </w:t>
            </w:r>
          </w:p>
        </w:tc>
        <w:tc>
          <w:tcPr>
            <w:tcW w:w="1980" w:type="dxa"/>
            <w:shd w:val="clear" w:color="auto" w:fill="auto"/>
          </w:tcPr>
          <w:p w14:paraId="5A234FEE"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Први квартал 2020.</w:t>
            </w:r>
          </w:p>
        </w:tc>
        <w:tc>
          <w:tcPr>
            <w:tcW w:w="1620" w:type="dxa"/>
            <w:shd w:val="clear" w:color="auto" w:fill="auto"/>
          </w:tcPr>
          <w:p w14:paraId="17BE42B1"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НАЛЕД</w:t>
            </w:r>
            <w:r w:rsidRPr="00955AAC">
              <w:rPr>
                <w:rFonts w:ascii="Times New Roman" w:hAnsi="Times New Roman"/>
                <w:sz w:val="20"/>
                <w:szCs w:val="20"/>
                <w:lang w:val="sr-Cyrl-CS"/>
              </w:rPr>
              <w:br/>
              <w:t>МФИН</w:t>
            </w:r>
          </w:p>
        </w:tc>
        <w:tc>
          <w:tcPr>
            <w:tcW w:w="1620" w:type="dxa"/>
            <w:shd w:val="clear" w:color="auto" w:fill="auto"/>
          </w:tcPr>
          <w:p w14:paraId="791142FC" w14:textId="195C80D8" w:rsidR="007225E1" w:rsidRPr="00955AAC" w:rsidRDefault="007225E1" w:rsidP="00A5431A">
            <w:pPr>
              <w:rPr>
                <w:rFonts w:ascii="Times New Roman" w:hAnsi="Times New Roman"/>
                <w:sz w:val="20"/>
                <w:szCs w:val="20"/>
                <w:lang w:val="sr-Cyrl-CS"/>
              </w:rPr>
            </w:pPr>
            <w:r w:rsidRPr="00955AAC">
              <w:rPr>
                <w:rFonts w:ascii="Times New Roman" w:hAnsi="Times New Roman"/>
                <w:sz w:val="20"/>
                <w:szCs w:val="20"/>
                <w:lang w:val="sr-Cyrl-CS"/>
              </w:rPr>
              <w:t>ПУ</w:t>
            </w:r>
          </w:p>
        </w:tc>
        <w:tc>
          <w:tcPr>
            <w:tcW w:w="1620" w:type="dxa"/>
          </w:tcPr>
          <w:p w14:paraId="2643B0B7"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0DDF1701"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7435FCFD" w14:textId="77777777" w:rsidTr="00B34153">
        <w:trPr>
          <w:trHeight w:val="1241"/>
        </w:trPr>
        <w:tc>
          <w:tcPr>
            <w:tcW w:w="6228" w:type="dxa"/>
            <w:gridSpan w:val="3"/>
            <w:shd w:val="clear" w:color="auto" w:fill="auto"/>
          </w:tcPr>
          <w:p w14:paraId="1765D6F6" w14:textId="77777777" w:rsidR="007225E1" w:rsidRPr="00955AAC" w:rsidRDefault="007225E1" w:rsidP="007225E1">
            <w:p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 xml:space="preserve">5.9.2 Израда и постављање едукативних постера (о штетним последицама / облицима сиве економије, важности плаћања пореза  и како пријавити сиву економију) у шалтер салама институција, јавних предузећа, у болницама и другим установама које зависе од пореза, градском превозу, продајним објектима одговорне привреде и сл. </w:t>
            </w:r>
          </w:p>
          <w:p w14:paraId="38F46672" w14:textId="77777777" w:rsidR="007225E1" w:rsidRPr="00955AAC" w:rsidRDefault="007225E1" w:rsidP="007225E1">
            <w:pPr>
              <w:spacing w:after="0" w:line="240" w:lineRule="auto"/>
              <w:ind w:left="360"/>
              <w:jc w:val="both"/>
              <w:rPr>
                <w:rFonts w:ascii="Times New Roman" w:hAnsi="Times New Roman"/>
                <w:sz w:val="20"/>
                <w:szCs w:val="20"/>
                <w:lang w:val="sr-Cyrl-CS"/>
              </w:rPr>
            </w:pPr>
          </w:p>
        </w:tc>
        <w:tc>
          <w:tcPr>
            <w:tcW w:w="1980" w:type="dxa"/>
            <w:shd w:val="clear" w:color="auto" w:fill="auto"/>
          </w:tcPr>
          <w:p w14:paraId="130AFD68"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Први квартал 2020.</w:t>
            </w:r>
          </w:p>
        </w:tc>
        <w:tc>
          <w:tcPr>
            <w:tcW w:w="1620" w:type="dxa"/>
            <w:shd w:val="clear" w:color="auto" w:fill="auto"/>
          </w:tcPr>
          <w:p w14:paraId="27A83807" w14:textId="77777777" w:rsidR="007225E1" w:rsidRPr="00955AAC" w:rsidRDefault="007225E1" w:rsidP="007225E1">
            <w:pPr>
              <w:spacing w:after="0"/>
              <w:rPr>
                <w:rFonts w:ascii="Times New Roman" w:hAnsi="Times New Roman"/>
                <w:sz w:val="20"/>
                <w:szCs w:val="20"/>
                <w:lang w:val="sr-Cyrl-CS"/>
              </w:rPr>
            </w:pPr>
            <w:r w:rsidRPr="00955AAC">
              <w:rPr>
                <w:rFonts w:ascii="Times New Roman" w:hAnsi="Times New Roman"/>
                <w:sz w:val="20"/>
                <w:szCs w:val="20"/>
                <w:lang w:val="sr-Cyrl-CS"/>
              </w:rPr>
              <w:t>МФИН</w:t>
            </w:r>
          </w:p>
          <w:p w14:paraId="7B7A35B0" w14:textId="77777777" w:rsidR="007225E1" w:rsidRPr="00955AAC" w:rsidRDefault="007225E1" w:rsidP="007225E1">
            <w:pPr>
              <w:spacing w:after="0"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НАЛЕД</w:t>
            </w:r>
          </w:p>
          <w:p w14:paraId="1A6A9647" w14:textId="77777777" w:rsidR="007225E1" w:rsidRPr="00955AAC" w:rsidRDefault="007225E1" w:rsidP="007225E1">
            <w:pPr>
              <w:rPr>
                <w:rFonts w:ascii="Times New Roman" w:hAnsi="Times New Roman"/>
                <w:sz w:val="20"/>
                <w:szCs w:val="20"/>
                <w:lang w:val="sr-Cyrl-CS"/>
              </w:rPr>
            </w:pPr>
          </w:p>
        </w:tc>
        <w:tc>
          <w:tcPr>
            <w:tcW w:w="1620" w:type="dxa"/>
            <w:shd w:val="clear" w:color="auto" w:fill="auto"/>
          </w:tcPr>
          <w:p w14:paraId="0613E6A8" w14:textId="761A6981" w:rsidR="007225E1" w:rsidRPr="00955AAC" w:rsidRDefault="007225E1" w:rsidP="00A5431A">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ПУ</w:t>
            </w:r>
          </w:p>
        </w:tc>
        <w:tc>
          <w:tcPr>
            <w:tcW w:w="1620" w:type="dxa"/>
          </w:tcPr>
          <w:p w14:paraId="44846BBC"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2725E7AF"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07B2E73D" w14:textId="77777777" w:rsidTr="00B34153">
        <w:trPr>
          <w:trHeight w:val="1241"/>
        </w:trPr>
        <w:tc>
          <w:tcPr>
            <w:tcW w:w="6228" w:type="dxa"/>
            <w:gridSpan w:val="3"/>
            <w:shd w:val="clear" w:color="auto" w:fill="auto"/>
          </w:tcPr>
          <w:p w14:paraId="56375CA3" w14:textId="62A530DD" w:rsidR="007225E1" w:rsidRPr="00955AAC" w:rsidRDefault="007225E1" w:rsidP="007225E1">
            <w:p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5.9.3 Развој и ажурирање националног портала који на једном месту има све информације о проблему сивe економије  (</w:t>
            </w:r>
            <w:hyperlink r:id="rId10" w:history="1">
              <w:r w:rsidRPr="00955AAC">
                <w:rPr>
                  <w:rStyle w:val="Hyperlink"/>
                  <w:rFonts w:ascii="Times New Roman" w:hAnsi="Times New Roman"/>
                  <w:color w:val="auto"/>
                  <w:sz w:val="20"/>
                  <w:szCs w:val="20"/>
                  <w:lang w:val="sr-Cyrl-CS"/>
                </w:rPr>
                <w:t>www.sivaekonomija.rs</w:t>
              </w:r>
            </w:hyperlink>
            <w:r w:rsidRPr="00955AAC">
              <w:rPr>
                <w:rFonts w:ascii="Times New Roman" w:hAnsi="Times New Roman"/>
                <w:sz w:val="20"/>
                <w:szCs w:val="20"/>
                <w:lang w:val="sr-Cyrl-CS"/>
              </w:rPr>
              <w:t>, www.uzmiracun.rs)</w:t>
            </w:r>
            <w:r w:rsidR="00A5431A">
              <w:rPr>
                <w:rFonts w:ascii="Times New Roman" w:hAnsi="Times New Roman"/>
                <w:sz w:val="20"/>
                <w:szCs w:val="20"/>
                <w:lang w:val="sr-Cyrl-CS"/>
              </w:rPr>
              <w:t>.</w:t>
            </w:r>
          </w:p>
          <w:p w14:paraId="24E9B441" w14:textId="77777777" w:rsidR="007225E1" w:rsidRPr="00955AAC" w:rsidRDefault="007225E1" w:rsidP="007225E1">
            <w:pPr>
              <w:spacing w:before="100" w:beforeAutospacing="1" w:after="100" w:afterAutospacing="1" w:line="240" w:lineRule="auto"/>
              <w:rPr>
                <w:rFonts w:ascii="Times New Roman" w:hAnsi="Times New Roman"/>
                <w:sz w:val="20"/>
                <w:szCs w:val="20"/>
                <w:lang w:val="sr-Cyrl-CS"/>
              </w:rPr>
            </w:pPr>
          </w:p>
        </w:tc>
        <w:tc>
          <w:tcPr>
            <w:tcW w:w="1980" w:type="dxa"/>
            <w:shd w:val="clear" w:color="auto" w:fill="auto"/>
          </w:tcPr>
          <w:p w14:paraId="34B4EFB1"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Континуирано</w:t>
            </w:r>
          </w:p>
        </w:tc>
        <w:tc>
          <w:tcPr>
            <w:tcW w:w="1620" w:type="dxa"/>
            <w:shd w:val="clear" w:color="auto" w:fill="auto"/>
          </w:tcPr>
          <w:p w14:paraId="1C5C171E"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НАЛЕД</w:t>
            </w:r>
            <w:r w:rsidRPr="00955AAC">
              <w:rPr>
                <w:rFonts w:ascii="Times New Roman" w:hAnsi="Times New Roman"/>
                <w:sz w:val="20"/>
                <w:szCs w:val="20"/>
                <w:lang w:val="sr-Cyrl-CS"/>
              </w:rPr>
              <w:br/>
            </w:r>
          </w:p>
        </w:tc>
        <w:tc>
          <w:tcPr>
            <w:tcW w:w="1620" w:type="dxa"/>
            <w:shd w:val="clear" w:color="auto" w:fill="auto"/>
          </w:tcPr>
          <w:p w14:paraId="13EFAE1F" w14:textId="56A3505F" w:rsidR="007225E1" w:rsidRPr="00955AAC" w:rsidRDefault="007225E1" w:rsidP="00A5431A">
            <w:pPr>
              <w:rPr>
                <w:rFonts w:ascii="Times New Roman" w:hAnsi="Times New Roman"/>
                <w:sz w:val="20"/>
                <w:szCs w:val="20"/>
                <w:lang w:val="sr-Cyrl-CS"/>
              </w:rPr>
            </w:pPr>
            <w:r w:rsidRPr="00955AAC">
              <w:rPr>
                <w:rFonts w:ascii="Times New Roman" w:hAnsi="Times New Roman"/>
                <w:sz w:val="20"/>
                <w:szCs w:val="20"/>
                <w:lang w:val="sr-Cyrl-CS"/>
              </w:rPr>
              <w:t>МФИН</w:t>
            </w:r>
            <w:r w:rsidRPr="00955AAC">
              <w:rPr>
                <w:rFonts w:ascii="Times New Roman" w:hAnsi="Times New Roman"/>
                <w:sz w:val="20"/>
                <w:szCs w:val="20"/>
                <w:lang w:val="sr-Cyrl-CS"/>
              </w:rPr>
              <w:br/>
              <w:t>ПУ</w:t>
            </w:r>
          </w:p>
        </w:tc>
        <w:tc>
          <w:tcPr>
            <w:tcW w:w="1620" w:type="dxa"/>
          </w:tcPr>
          <w:p w14:paraId="6CF79507"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711D2F77"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4F517034" w14:textId="77777777" w:rsidTr="00B34153">
        <w:trPr>
          <w:trHeight w:val="1241"/>
        </w:trPr>
        <w:tc>
          <w:tcPr>
            <w:tcW w:w="6228" w:type="dxa"/>
            <w:gridSpan w:val="3"/>
            <w:shd w:val="clear" w:color="auto" w:fill="auto"/>
          </w:tcPr>
          <w:p w14:paraId="755DBE23" w14:textId="4777E7E8" w:rsidR="007225E1" w:rsidRPr="00955AAC" w:rsidRDefault="007225E1" w:rsidP="00C8235E">
            <w:p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5.9.4  Организација стручних, научних и промотивних скупова на тему сузбијања сиве економије – најмање једном годишње организација националне конференције Владе и привреде</w:t>
            </w:r>
            <w:r w:rsidR="00A5431A">
              <w:rPr>
                <w:rFonts w:ascii="Times New Roman" w:hAnsi="Times New Roman"/>
                <w:sz w:val="20"/>
                <w:szCs w:val="20"/>
                <w:lang w:val="sr-Cyrl-CS"/>
              </w:rPr>
              <w:t>.</w:t>
            </w:r>
          </w:p>
        </w:tc>
        <w:tc>
          <w:tcPr>
            <w:tcW w:w="1980" w:type="dxa"/>
            <w:shd w:val="clear" w:color="auto" w:fill="auto"/>
          </w:tcPr>
          <w:p w14:paraId="285440A6" w14:textId="77777777" w:rsidR="007225E1" w:rsidRPr="00955AAC" w:rsidRDefault="007225E1" w:rsidP="007225E1">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Други квартал 2019.</w:t>
            </w:r>
          </w:p>
          <w:p w14:paraId="4340E491" w14:textId="77777777" w:rsidR="007225E1" w:rsidRPr="00955AAC" w:rsidRDefault="007225E1" w:rsidP="007225E1">
            <w:pPr>
              <w:spacing w:after="0" w:line="240" w:lineRule="auto"/>
              <w:rPr>
                <w:rFonts w:ascii="Times New Roman" w:hAnsi="Times New Roman"/>
                <w:sz w:val="20"/>
                <w:szCs w:val="20"/>
                <w:lang w:val="sr-Cyrl-CS"/>
              </w:rPr>
            </w:pPr>
            <w:r w:rsidRPr="00955AAC">
              <w:rPr>
                <w:rFonts w:ascii="Times New Roman" w:hAnsi="Times New Roman"/>
                <w:sz w:val="20"/>
                <w:szCs w:val="20"/>
                <w:lang w:val="sr-Cyrl-CS"/>
              </w:rPr>
              <w:t>Други квартал 2020.</w:t>
            </w:r>
          </w:p>
        </w:tc>
        <w:tc>
          <w:tcPr>
            <w:tcW w:w="1620" w:type="dxa"/>
            <w:shd w:val="clear" w:color="auto" w:fill="auto"/>
          </w:tcPr>
          <w:p w14:paraId="2B8D545C"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МФИН</w:t>
            </w:r>
            <w:r w:rsidRPr="00955AAC">
              <w:rPr>
                <w:rFonts w:ascii="Times New Roman" w:hAnsi="Times New Roman"/>
                <w:sz w:val="20"/>
                <w:szCs w:val="20"/>
                <w:lang w:val="sr-Cyrl-CS"/>
              </w:rPr>
              <w:br/>
              <w:t>НАЛЕД</w:t>
            </w:r>
          </w:p>
        </w:tc>
        <w:tc>
          <w:tcPr>
            <w:tcW w:w="1620" w:type="dxa"/>
            <w:shd w:val="clear" w:color="auto" w:fill="auto"/>
          </w:tcPr>
          <w:p w14:paraId="67EA2469" w14:textId="77777777" w:rsidR="007225E1" w:rsidRPr="00955AAC" w:rsidRDefault="007225E1" w:rsidP="007225E1">
            <w:pPr>
              <w:rPr>
                <w:rFonts w:ascii="Times New Roman" w:hAnsi="Times New Roman"/>
                <w:sz w:val="20"/>
                <w:szCs w:val="20"/>
                <w:lang w:val="sr-Cyrl-CS"/>
              </w:rPr>
            </w:pPr>
          </w:p>
        </w:tc>
        <w:tc>
          <w:tcPr>
            <w:tcW w:w="1620" w:type="dxa"/>
          </w:tcPr>
          <w:p w14:paraId="1C83CBEE"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07331FA3"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6B5D1456" w14:textId="77777777" w:rsidTr="00B34153">
        <w:trPr>
          <w:trHeight w:val="1241"/>
        </w:trPr>
        <w:tc>
          <w:tcPr>
            <w:tcW w:w="6228" w:type="dxa"/>
            <w:gridSpan w:val="3"/>
            <w:shd w:val="clear" w:color="auto" w:fill="auto"/>
          </w:tcPr>
          <w:p w14:paraId="024A5961" w14:textId="20B46F08" w:rsidR="007225E1" w:rsidRPr="00955AAC" w:rsidRDefault="007225E1" w:rsidP="00C8235E">
            <w:pPr>
              <w:spacing w:after="0" w:line="240" w:lineRule="auto"/>
              <w:jc w:val="both"/>
              <w:rPr>
                <w:rFonts w:ascii="Times New Roman" w:hAnsi="Times New Roman"/>
                <w:sz w:val="20"/>
                <w:szCs w:val="20"/>
                <w:lang w:val="sr-Cyrl-CS"/>
              </w:rPr>
            </w:pPr>
            <w:r w:rsidRPr="00955AAC">
              <w:rPr>
                <w:rFonts w:ascii="Times New Roman" w:hAnsi="Times New Roman"/>
                <w:sz w:val="20"/>
                <w:szCs w:val="20"/>
                <w:lang w:val="sr-Cyrl-CS"/>
              </w:rPr>
              <w:t>5.9.5 Организовати наградни конкурс за новинаре у циљу стимулације извештавања јавности и ист</w:t>
            </w:r>
            <w:r w:rsidR="00955AAC">
              <w:rPr>
                <w:rFonts w:ascii="Times New Roman" w:hAnsi="Times New Roman"/>
                <w:sz w:val="20"/>
                <w:szCs w:val="20"/>
                <w:lang w:val="sr-Cyrl-CS"/>
              </w:rPr>
              <w:t>р</w:t>
            </w:r>
            <w:r w:rsidRPr="00955AAC">
              <w:rPr>
                <w:rFonts w:ascii="Times New Roman" w:hAnsi="Times New Roman"/>
                <w:sz w:val="20"/>
                <w:szCs w:val="20"/>
                <w:lang w:val="sr-Cyrl-CS"/>
              </w:rPr>
              <w:t>аживачког новинарства у области сиве економије</w:t>
            </w:r>
            <w:r w:rsidR="00A5431A">
              <w:rPr>
                <w:rFonts w:ascii="Times New Roman" w:hAnsi="Times New Roman"/>
                <w:sz w:val="20"/>
                <w:szCs w:val="20"/>
                <w:lang w:val="sr-Cyrl-CS"/>
              </w:rPr>
              <w:t>.</w:t>
            </w:r>
            <w:r w:rsidRPr="00955AAC">
              <w:rPr>
                <w:rFonts w:ascii="Times New Roman" w:hAnsi="Times New Roman"/>
                <w:sz w:val="20"/>
                <w:szCs w:val="20"/>
                <w:lang w:val="sr-Cyrl-CS"/>
              </w:rPr>
              <w:t xml:space="preserve"> </w:t>
            </w:r>
          </w:p>
        </w:tc>
        <w:tc>
          <w:tcPr>
            <w:tcW w:w="1980" w:type="dxa"/>
            <w:shd w:val="clear" w:color="auto" w:fill="auto"/>
          </w:tcPr>
          <w:p w14:paraId="79539396"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1651C7ED"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НАЛЕД</w:t>
            </w:r>
            <w:r w:rsidRPr="00955AAC">
              <w:rPr>
                <w:rFonts w:ascii="Times New Roman" w:hAnsi="Times New Roman"/>
                <w:sz w:val="20"/>
                <w:szCs w:val="20"/>
                <w:lang w:val="sr-Cyrl-CS"/>
              </w:rPr>
              <w:br/>
            </w:r>
          </w:p>
        </w:tc>
        <w:tc>
          <w:tcPr>
            <w:tcW w:w="1620" w:type="dxa"/>
            <w:shd w:val="clear" w:color="auto" w:fill="auto"/>
          </w:tcPr>
          <w:p w14:paraId="5A6F7ED3" w14:textId="48B21096"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ПУ</w:t>
            </w:r>
          </w:p>
          <w:p w14:paraId="0261598B" w14:textId="77777777" w:rsidR="007225E1" w:rsidRPr="00955AAC" w:rsidRDefault="007225E1" w:rsidP="007225E1">
            <w:pPr>
              <w:spacing w:line="257" w:lineRule="auto"/>
              <w:contextualSpacing/>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tcPr>
          <w:p w14:paraId="6BB4EAC2"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169EF657"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2F7CFDBC" w14:textId="77777777" w:rsidTr="00B34153">
        <w:trPr>
          <w:trHeight w:val="1241"/>
        </w:trPr>
        <w:tc>
          <w:tcPr>
            <w:tcW w:w="6228" w:type="dxa"/>
            <w:gridSpan w:val="3"/>
            <w:shd w:val="clear" w:color="auto" w:fill="auto"/>
          </w:tcPr>
          <w:p w14:paraId="6CE211F0" w14:textId="73B837AE" w:rsidR="007225E1" w:rsidRPr="00955AAC" w:rsidRDefault="007225E1" w:rsidP="00C8235E">
            <w:pPr>
              <w:jc w:val="both"/>
              <w:rPr>
                <w:rFonts w:ascii="Times New Roman" w:hAnsi="Times New Roman"/>
                <w:sz w:val="20"/>
                <w:szCs w:val="20"/>
                <w:lang w:val="sr-Cyrl-CS"/>
              </w:rPr>
            </w:pPr>
            <w:r w:rsidRPr="00955AAC">
              <w:rPr>
                <w:rFonts w:ascii="Times New Roman" w:hAnsi="Times New Roman"/>
                <w:sz w:val="20"/>
                <w:szCs w:val="20"/>
                <w:lang w:val="sr-Cyrl-CS"/>
              </w:rPr>
              <w:t>5.9.7 Спроводити годишња истраживања о ставовима грађана и привреде о сивој економији и промовисати резултате у јавности</w:t>
            </w:r>
            <w:r w:rsidR="00A5431A">
              <w:rPr>
                <w:rFonts w:ascii="Times New Roman" w:hAnsi="Times New Roman"/>
                <w:sz w:val="20"/>
                <w:szCs w:val="20"/>
                <w:lang w:val="sr-Cyrl-CS"/>
              </w:rPr>
              <w:t>.</w:t>
            </w:r>
            <w:r w:rsidRPr="00955AAC">
              <w:rPr>
                <w:rFonts w:ascii="Times New Roman" w:hAnsi="Times New Roman"/>
                <w:sz w:val="20"/>
                <w:szCs w:val="20"/>
                <w:lang w:val="sr-Cyrl-CS"/>
              </w:rPr>
              <w:t xml:space="preserve"> </w:t>
            </w:r>
          </w:p>
        </w:tc>
        <w:tc>
          <w:tcPr>
            <w:tcW w:w="1980" w:type="dxa"/>
            <w:shd w:val="clear" w:color="auto" w:fill="auto"/>
          </w:tcPr>
          <w:p w14:paraId="37D71734"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Други квартал 2019.</w:t>
            </w:r>
          </w:p>
          <w:p w14:paraId="51A1F8D6"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 xml:space="preserve">Други квартал 2020. </w:t>
            </w:r>
          </w:p>
        </w:tc>
        <w:tc>
          <w:tcPr>
            <w:tcW w:w="1620" w:type="dxa"/>
            <w:shd w:val="clear" w:color="auto" w:fill="auto"/>
          </w:tcPr>
          <w:p w14:paraId="4DD40681"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НАЛЕД</w:t>
            </w:r>
            <w:r w:rsidRPr="00955AAC">
              <w:rPr>
                <w:rFonts w:ascii="Times New Roman" w:hAnsi="Times New Roman"/>
                <w:sz w:val="20"/>
                <w:szCs w:val="20"/>
                <w:lang w:val="sr-Cyrl-CS"/>
              </w:rPr>
              <w:br/>
            </w:r>
          </w:p>
        </w:tc>
        <w:tc>
          <w:tcPr>
            <w:tcW w:w="1620" w:type="dxa"/>
            <w:shd w:val="clear" w:color="auto" w:fill="auto"/>
          </w:tcPr>
          <w:p w14:paraId="5A0A57C1"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ГИЗ</w:t>
            </w:r>
          </w:p>
        </w:tc>
        <w:tc>
          <w:tcPr>
            <w:tcW w:w="1620" w:type="dxa"/>
          </w:tcPr>
          <w:p w14:paraId="59D57F99"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6E8CED6A" w14:textId="77777777" w:rsidR="007225E1" w:rsidRPr="00955AAC" w:rsidRDefault="007225E1" w:rsidP="007225E1">
            <w:pPr>
              <w:spacing w:after="0" w:line="240" w:lineRule="auto"/>
              <w:rPr>
                <w:rFonts w:ascii="Times New Roman" w:hAnsi="Times New Roman"/>
                <w:iCs/>
                <w:sz w:val="20"/>
                <w:szCs w:val="20"/>
                <w:lang w:val="sr-Cyrl-CS"/>
              </w:rPr>
            </w:pPr>
          </w:p>
        </w:tc>
      </w:tr>
      <w:tr w:rsidR="007225E1" w:rsidRPr="00955AAC" w14:paraId="27CCE8B7" w14:textId="77777777" w:rsidTr="00B34153">
        <w:trPr>
          <w:trHeight w:val="1241"/>
        </w:trPr>
        <w:tc>
          <w:tcPr>
            <w:tcW w:w="6228" w:type="dxa"/>
            <w:gridSpan w:val="3"/>
            <w:shd w:val="clear" w:color="auto" w:fill="auto"/>
          </w:tcPr>
          <w:p w14:paraId="1324E157" w14:textId="28C87CA0"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lastRenderedPageBreak/>
              <w:t>5.9.8 Дефинисати ПВ и ЦВ индикатора</w:t>
            </w:r>
            <w:r w:rsidR="00A5431A">
              <w:rPr>
                <w:rFonts w:ascii="Times New Roman" w:hAnsi="Times New Roman"/>
                <w:sz w:val="20"/>
                <w:szCs w:val="20"/>
                <w:lang w:val="sr-Cyrl-CS"/>
              </w:rPr>
              <w:t>.</w:t>
            </w:r>
          </w:p>
        </w:tc>
        <w:tc>
          <w:tcPr>
            <w:tcW w:w="1980" w:type="dxa"/>
            <w:shd w:val="clear" w:color="auto" w:fill="auto"/>
          </w:tcPr>
          <w:p w14:paraId="08E58C4B" w14:textId="4D7BE5DF"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Четврти квартал 2019.</w:t>
            </w:r>
          </w:p>
        </w:tc>
        <w:tc>
          <w:tcPr>
            <w:tcW w:w="1620" w:type="dxa"/>
            <w:shd w:val="clear" w:color="auto" w:fill="auto"/>
          </w:tcPr>
          <w:p w14:paraId="0746ECEF" w14:textId="7777777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НАЛЕД</w:t>
            </w:r>
          </w:p>
          <w:p w14:paraId="6943C9DF" w14:textId="491ED347" w:rsidR="007225E1" w:rsidRPr="00955AAC" w:rsidRDefault="007225E1" w:rsidP="007225E1">
            <w:pPr>
              <w:rPr>
                <w:rFonts w:ascii="Times New Roman" w:hAnsi="Times New Roman"/>
                <w:sz w:val="20"/>
                <w:szCs w:val="20"/>
                <w:lang w:val="sr-Cyrl-CS"/>
              </w:rPr>
            </w:pPr>
            <w:r w:rsidRPr="00955AAC">
              <w:rPr>
                <w:rFonts w:ascii="Times New Roman" w:hAnsi="Times New Roman"/>
                <w:sz w:val="20"/>
                <w:szCs w:val="20"/>
                <w:lang w:val="sr-Cyrl-CS"/>
              </w:rPr>
              <w:t>МФИН</w:t>
            </w:r>
          </w:p>
        </w:tc>
        <w:tc>
          <w:tcPr>
            <w:tcW w:w="1620" w:type="dxa"/>
            <w:shd w:val="clear" w:color="auto" w:fill="auto"/>
          </w:tcPr>
          <w:p w14:paraId="68A46BCB" w14:textId="77777777" w:rsidR="007225E1" w:rsidRPr="00955AAC" w:rsidRDefault="007225E1" w:rsidP="007225E1">
            <w:pPr>
              <w:rPr>
                <w:rFonts w:ascii="Times New Roman" w:hAnsi="Times New Roman"/>
                <w:sz w:val="20"/>
                <w:szCs w:val="20"/>
                <w:lang w:val="sr-Cyrl-CS"/>
              </w:rPr>
            </w:pPr>
          </w:p>
        </w:tc>
        <w:tc>
          <w:tcPr>
            <w:tcW w:w="1620" w:type="dxa"/>
          </w:tcPr>
          <w:p w14:paraId="06C82749" w14:textId="77777777" w:rsidR="007225E1" w:rsidRPr="00955AAC" w:rsidRDefault="007225E1" w:rsidP="007225E1">
            <w:pPr>
              <w:spacing w:after="0" w:line="240" w:lineRule="auto"/>
              <w:rPr>
                <w:rFonts w:ascii="Times New Roman" w:hAnsi="Times New Roman"/>
                <w:sz w:val="20"/>
                <w:szCs w:val="20"/>
                <w:lang w:val="sr-Cyrl-CS"/>
              </w:rPr>
            </w:pPr>
          </w:p>
        </w:tc>
        <w:tc>
          <w:tcPr>
            <w:tcW w:w="1620" w:type="dxa"/>
            <w:shd w:val="clear" w:color="auto" w:fill="auto"/>
          </w:tcPr>
          <w:p w14:paraId="4797DB82" w14:textId="77777777" w:rsidR="007225E1" w:rsidRPr="00955AAC" w:rsidRDefault="007225E1" w:rsidP="007225E1">
            <w:pPr>
              <w:spacing w:after="0" w:line="240" w:lineRule="auto"/>
              <w:rPr>
                <w:rFonts w:ascii="Times New Roman" w:hAnsi="Times New Roman"/>
                <w:iCs/>
                <w:sz w:val="20"/>
                <w:szCs w:val="20"/>
                <w:lang w:val="sr-Cyrl-CS"/>
              </w:rPr>
            </w:pPr>
          </w:p>
        </w:tc>
      </w:tr>
    </w:tbl>
    <w:p w14:paraId="691EE372" w14:textId="77777777" w:rsidR="006D5B5C" w:rsidRPr="00955AAC" w:rsidRDefault="006D5B5C" w:rsidP="006D5B5C">
      <w:pPr>
        <w:rPr>
          <w:rFonts w:ascii="Times New Roman" w:hAnsi="Times New Roman"/>
          <w:color w:val="FF0000"/>
          <w:sz w:val="20"/>
          <w:szCs w:val="20"/>
          <w:lang w:val="sr-Cyrl-CS"/>
        </w:rPr>
      </w:pPr>
    </w:p>
    <w:p w14:paraId="6108778F" w14:textId="77777777" w:rsidR="002B7720" w:rsidRPr="00955AAC" w:rsidRDefault="002B7720" w:rsidP="002B7720">
      <w:pPr>
        <w:rPr>
          <w:rFonts w:ascii="Times New Roman" w:hAnsi="Times New Roman"/>
          <w:color w:val="FF0000"/>
          <w:sz w:val="20"/>
          <w:szCs w:val="20"/>
          <w:lang w:val="sr-Cyrl-CS"/>
        </w:rPr>
      </w:pPr>
    </w:p>
    <w:sectPr w:rsidR="002B7720" w:rsidRPr="00955AAC" w:rsidSect="00B105B5">
      <w:footerReference w:type="default" r:id="rId11"/>
      <w:pgSz w:w="16838" w:h="11906" w:orient="landscape" w:code="9"/>
      <w:pgMar w:top="720" w:right="720" w:bottom="720" w:left="72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D4C3A0" w14:textId="77777777" w:rsidR="009B5E62" w:rsidRDefault="009B5E62" w:rsidP="00532F01">
      <w:pPr>
        <w:spacing w:after="0" w:line="240" w:lineRule="auto"/>
      </w:pPr>
      <w:r>
        <w:separator/>
      </w:r>
    </w:p>
  </w:endnote>
  <w:endnote w:type="continuationSeparator" w:id="0">
    <w:p w14:paraId="0E64B460" w14:textId="77777777" w:rsidR="009B5E62" w:rsidRDefault="009B5E62" w:rsidP="00532F01">
      <w:pPr>
        <w:spacing w:after="0" w:line="240" w:lineRule="auto"/>
      </w:pPr>
      <w:r>
        <w:continuationSeparator/>
      </w:r>
    </w:p>
  </w:endnote>
  <w:endnote w:type="continuationNotice" w:id="1">
    <w:p w14:paraId="6B7B1CBE" w14:textId="77777777" w:rsidR="009B5E62" w:rsidRDefault="009B5E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649784"/>
      <w:docPartObj>
        <w:docPartGallery w:val="Page Numbers (Bottom of Page)"/>
        <w:docPartUnique/>
      </w:docPartObj>
    </w:sdtPr>
    <w:sdtEndPr>
      <w:rPr>
        <w:noProof/>
      </w:rPr>
    </w:sdtEndPr>
    <w:sdtContent>
      <w:p w14:paraId="2493AA40" w14:textId="41E6D316" w:rsidR="00225B7A" w:rsidRDefault="00225B7A">
        <w:pPr>
          <w:pStyle w:val="Footer"/>
          <w:jc w:val="right"/>
        </w:pPr>
        <w:r>
          <w:fldChar w:fldCharType="begin"/>
        </w:r>
        <w:r>
          <w:instrText xml:space="preserve"> PAGE   \* MERGEFORMAT </w:instrText>
        </w:r>
        <w:r>
          <w:fldChar w:fldCharType="separate"/>
        </w:r>
        <w:r w:rsidR="008505BE">
          <w:rPr>
            <w:noProof/>
          </w:rPr>
          <w:t>51</w:t>
        </w:r>
        <w:r>
          <w:rPr>
            <w:noProof/>
          </w:rPr>
          <w:fldChar w:fldCharType="end"/>
        </w:r>
      </w:p>
    </w:sdtContent>
  </w:sdt>
  <w:p w14:paraId="4BB07084" w14:textId="77777777" w:rsidR="00225B7A" w:rsidRDefault="00225B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6282A7" w14:textId="77777777" w:rsidR="009B5E62" w:rsidRDefault="009B5E62" w:rsidP="00532F01">
      <w:pPr>
        <w:spacing w:after="0" w:line="240" w:lineRule="auto"/>
      </w:pPr>
      <w:r>
        <w:separator/>
      </w:r>
    </w:p>
  </w:footnote>
  <w:footnote w:type="continuationSeparator" w:id="0">
    <w:p w14:paraId="5BC89DAD" w14:textId="77777777" w:rsidR="009B5E62" w:rsidRDefault="009B5E62" w:rsidP="00532F01">
      <w:pPr>
        <w:spacing w:after="0" w:line="240" w:lineRule="auto"/>
      </w:pPr>
      <w:r>
        <w:continuationSeparator/>
      </w:r>
    </w:p>
  </w:footnote>
  <w:footnote w:type="continuationNotice" w:id="1">
    <w:p w14:paraId="0C3DBFE2" w14:textId="77777777" w:rsidR="009B5E62" w:rsidRDefault="009B5E6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6810"/>
    <w:multiLevelType w:val="multilevel"/>
    <w:tmpl w:val="FB022720"/>
    <w:lvl w:ilvl="0">
      <w:start w:val="3"/>
      <w:numFmt w:val="decimal"/>
      <w:lvlText w:val="%1"/>
      <w:lvlJc w:val="left"/>
      <w:pPr>
        <w:ind w:left="405" w:hanging="405"/>
      </w:pPr>
      <w:rPr>
        <w:rFonts w:hint="default"/>
      </w:rPr>
    </w:lvl>
    <w:lvl w:ilvl="1">
      <w:start w:val="5"/>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 w15:restartNumberingAfterBreak="0">
    <w:nsid w:val="00515F94"/>
    <w:multiLevelType w:val="multilevel"/>
    <w:tmpl w:val="765E828C"/>
    <w:lvl w:ilvl="0">
      <w:start w:val="1"/>
      <w:numFmt w:val="decimal"/>
      <w:lvlText w:val="%1."/>
      <w:lvlJc w:val="left"/>
      <w:pPr>
        <w:ind w:left="720" w:hanging="360"/>
      </w:pPr>
      <w:rPr>
        <w:rFonts w:hint="default"/>
      </w:rPr>
    </w:lvl>
    <w:lvl w:ilvl="1">
      <w:start w:val="5"/>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0D76087"/>
    <w:multiLevelType w:val="hybridMultilevel"/>
    <w:tmpl w:val="728CC382"/>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48447A"/>
    <w:multiLevelType w:val="multilevel"/>
    <w:tmpl w:val="89F88BF0"/>
    <w:lvl w:ilvl="0">
      <w:start w:val="5"/>
      <w:numFmt w:val="decimal"/>
      <w:lvlText w:val="%1"/>
      <w:lvlJc w:val="left"/>
      <w:pPr>
        <w:ind w:left="405" w:hanging="405"/>
      </w:pPr>
      <w:rPr>
        <w:rFonts w:hint="default"/>
      </w:rPr>
    </w:lvl>
    <w:lvl w:ilvl="1">
      <w:start w:val="2"/>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 w15:restartNumberingAfterBreak="0">
    <w:nsid w:val="0320095C"/>
    <w:multiLevelType w:val="multilevel"/>
    <w:tmpl w:val="88E2A81E"/>
    <w:lvl w:ilvl="0">
      <w:start w:val="1"/>
      <w:numFmt w:val="decimal"/>
      <w:lvlText w:val="%1"/>
      <w:lvlJc w:val="left"/>
      <w:pPr>
        <w:ind w:left="510" w:hanging="510"/>
      </w:pPr>
      <w:rPr>
        <w:rFonts w:hint="default"/>
      </w:rPr>
    </w:lvl>
    <w:lvl w:ilvl="1">
      <w:start w:val="10"/>
      <w:numFmt w:val="decimal"/>
      <w:lvlText w:val="%1.%2"/>
      <w:lvlJc w:val="left"/>
      <w:pPr>
        <w:ind w:left="690" w:hanging="51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5" w15:restartNumberingAfterBreak="0">
    <w:nsid w:val="03231179"/>
    <w:multiLevelType w:val="multilevel"/>
    <w:tmpl w:val="68C26646"/>
    <w:lvl w:ilvl="0">
      <w:start w:val="1"/>
      <w:numFmt w:val="decimal"/>
      <w:lvlText w:val="%1."/>
      <w:lvlJc w:val="left"/>
      <w:pPr>
        <w:ind w:left="2214" w:hanging="360"/>
      </w:pPr>
      <w:rPr>
        <w:rFonts w:hint="default"/>
      </w:rPr>
    </w:lvl>
    <w:lvl w:ilvl="1">
      <w:start w:val="3"/>
      <w:numFmt w:val="decimal"/>
      <w:isLgl/>
      <w:lvlText w:val="%1.%2"/>
      <w:lvlJc w:val="left"/>
      <w:pPr>
        <w:ind w:left="2259" w:hanging="405"/>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2574" w:hanging="720"/>
      </w:pPr>
      <w:rPr>
        <w:rFonts w:hint="default"/>
      </w:rPr>
    </w:lvl>
    <w:lvl w:ilvl="5">
      <w:start w:val="1"/>
      <w:numFmt w:val="decimal"/>
      <w:isLgl/>
      <w:lvlText w:val="%1.%2.%3.%4.%5.%6"/>
      <w:lvlJc w:val="left"/>
      <w:pPr>
        <w:ind w:left="2934" w:hanging="1080"/>
      </w:pPr>
      <w:rPr>
        <w:rFonts w:hint="default"/>
      </w:rPr>
    </w:lvl>
    <w:lvl w:ilvl="6">
      <w:start w:val="1"/>
      <w:numFmt w:val="decimal"/>
      <w:isLgl/>
      <w:lvlText w:val="%1.%2.%3.%4.%5.%6.%7"/>
      <w:lvlJc w:val="left"/>
      <w:pPr>
        <w:ind w:left="2934" w:hanging="1080"/>
      </w:pPr>
      <w:rPr>
        <w:rFonts w:hint="default"/>
      </w:rPr>
    </w:lvl>
    <w:lvl w:ilvl="7">
      <w:start w:val="1"/>
      <w:numFmt w:val="decimal"/>
      <w:isLgl/>
      <w:lvlText w:val="%1.%2.%3.%4.%5.%6.%7.%8"/>
      <w:lvlJc w:val="left"/>
      <w:pPr>
        <w:ind w:left="3294" w:hanging="1440"/>
      </w:pPr>
      <w:rPr>
        <w:rFonts w:hint="default"/>
      </w:rPr>
    </w:lvl>
    <w:lvl w:ilvl="8">
      <w:start w:val="1"/>
      <w:numFmt w:val="decimal"/>
      <w:isLgl/>
      <w:lvlText w:val="%1.%2.%3.%4.%5.%6.%7.%8.%9"/>
      <w:lvlJc w:val="left"/>
      <w:pPr>
        <w:ind w:left="3294" w:hanging="1440"/>
      </w:pPr>
      <w:rPr>
        <w:rFonts w:hint="default"/>
      </w:rPr>
    </w:lvl>
  </w:abstractNum>
  <w:abstractNum w:abstractNumId="6" w15:restartNumberingAfterBreak="0">
    <w:nsid w:val="03A504F3"/>
    <w:multiLevelType w:val="multilevel"/>
    <w:tmpl w:val="21D664DE"/>
    <w:lvl w:ilvl="0">
      <w:start w:val="5"/>
      <w:numFmt w:val="decimal"/>
      <w:lvlText w:val="%1"/>
      <w:lvlJc w:val="left"/>
      <w:pPr>
        <w:ind w:left="405" w:hanging="405"/>
      </w:pPr>
      <w:rPr>
        <w:rFonts w:hint="default"/>
      </w:rPr>
    </w:lvl>
    <w:lvl w:ilvl="1">
      <w:start w:val="5"/>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 w15:restartNumberingAfterBreak="0">
    <w:nsid w:val="04833A51"/>
    <w:multiLevelType w:val="multilevel"/>
    <w:tmpl w:val="90EC30D6"/>
    <w:lvl w:ilvl="0">
      <w:start w:val="1"/>
      <w:numFmt w:val="decimal"/>
      <w:pStyle w:val="vmi"/>
      <w:lvlText w:val="%1."/>
      <w:lvlJc w:val="left"/>
      <w:pPr>
        <w:tabs>
          <w:tab w:val="num" w:pos="1068"/>
        </w:tabs>
        <w:ind w:left="1048" w:hanging="340"/>
      </w:pPr>
      <w:rPr>
        <w:rFonts w:cs="Times New Roman"/>
      </w:rPr>
    </w:lvl>
    <w:lvl w:ilvl="1">
      <w:start w:val="1"/>
      <w:numFmt w:val="decimal"/>
      <w:lvlText w:val="%1.%2."/>
      <w:lvlJc w:val="left"/>
      <w:pPr>
        <w:tabs>
          <w:tab w:val="num" w:pos="1428"/>
        </w:tabs>
        <w:ind w:left="708" w:firstLine="0"/>
      </w:pPr>
      <w:rPr>
        <w:rFonts w:asciiTheme="minorHAnsi" w:hAnsiTheme="minorHAnsi" w:cstheme="minorHAnsi" w:hint="default"/>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2">
      <w:start w:val="1"/>
      <w:numFmt w:val="decimal"/>
      <w:lvlText w:val="%1.%2.%3."/>
      <w:lvlJc w:val="left"/>
      <w:pPr>
        <w:tabs>
          <w:tab w:val="num" w:pos="1428"/>
        </w:tabs>
        <w:ind w:left="708" w:firstLine="0"/>
      </w:pPr>
      <w:rPr>
        <w:rFonts w:cs="Times New Roman"/>
      </w:rPr>
    </w:lvl>
    <w:lvl w:ilvl="3">
      <w:start w:val="1"/>
      <w:numFmt w:val="decimal"/>
      <w:lvlText w:val="%1.%2.%3.%4."/>
      <w:lvlJc w:val="left"/>
      <w:pPr>
        <w:tabs>
          <w:tab w:val="num" w:pos="2508"/>
        </w:tabs>
        <w:ind w:left="2436" w:hanging="648"/>
      </w:pPr>
      <w:rPr>
        <w:rFonts w:cs="Times New Roman"/>
      </w:rPr>
    </w:lvl>
    <w:lvl w:ilvl="4">
      <w:start w:val="1"/>
      <w:numFmt w:val="decimal"/>
      <w:lvlText w:val="%1.%2.%3.%4.%5."/>
      <w:lvlJc w:val="left"/>
      <w:pPr>
        <w:tabs>
          <w:tab w:val="num" w:pos="3228"/>
        </w:tabs>
        <w:ind w:left="2940" w:hanging="792"/>
      </w:pPr>
      <w:rPr>
        <w:rFonts w:cs="Times New Roman"/>
      </w:rPr>
    </w:lvl>
    <w:lvl w:ilvl="5">
      <w:start w:val="1"/>
      <w:numFmt w:val="decimal"/>
      <w:lvlText w:val="%1.%2.%3.%4.%5.%6."/>
      <w:lvlJc w:val="left"/>
      <w:pPr>
        <w:tabs>
          <w:tab w:val="num" w:pos="3588"/>
        </w:tabs>
        <w:ind w:left="3444" w:hanging="936"/>
      </w:pPr>
      <w:rPr>
        <w:rFonts w:cs="Times New Roman"/>
      </w:rPr>
    </w:lvl>
    <w:lvl w:ilvl="6">
      <w:start w:val="1"/>
      <w:numFmt w:val="decimal"/>
      <w:lvlText w:val="%1.%2.%3.%4.%5.%6.%7."/>
      <w:lvlJc w:val="left"/>
      <w:pPr>
        <w:tabs>
          <w:tab w:val="num" w:pos="4308"/>
        </w:tabs>
        <w:ind w:left="3948" w:hanging="1080"/>
      </w:pPr>
      <w:rPr>
        <w:rFonts w:cs="Times New Roman"/>
      </w:rPr>
    </w:lvl>
    <w:lvl w:ilvl="7">
      <w:start w:val="1"/>
      <w:numFmt w:val="decimal"/>
      <w:lvlText w:val="%1.%2.%3.%4.%5.%6.%7.%8."/>
      <w:lvlJc w:val="left"/>
      <w:pPr>
        <w:tabs>
          <w:tab w:val="num" w:pos="4668"/>
        </w:tabs>
        <w:ind w:left="4452" w:hanging="1224"/>
      </w:pPr>
      <w:rPr>
        <w:rFonts w:cs="Times New Roman"/>
      </w:rPr>
    </w:lvl>
    <w:lvl w:ilvl="8">
      <w:start w:val="1"/>
      <w:numFmt w:val="decimal"/>
      <w:lvlText w:val="%1.%2.%3.%4.%5.%6.%7.%8.%9."/>
      <w:lvlJc w:val="left"/>
      <w:pPr>
        <w:tabs>
          <w:tab w:val="num" w:pos="5388"/>
        </w:tabs>
        <w:ind w:left="5028" w:hanging="1440"/>
      </w:pPr>
      <w:rPr>
        <w:rFonts w:cs="Times New Roman"/>
      </w:rPr>
    </w:lvl>
  </w:abstractNum>
  <w:abstractNum w:abstractNumId="8" w15:restartNumberingAfterBreak="0">
    <w:nsid w:val="0960517D"/>
    <w:multiLevelType w:val="hybridMultilevel"/>
    <w:tmpl w:val="76FC097A"/>
    <w:lvl w:ilvl="0" w:tplc="EBD4AB1A">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B807205"/>
    <w:multiLevelType w:val="multilevel"/>
    <w:tmpl w:val="58DA2B0A"/>
    <w:lvl w:ilvl="0">
      <w:start w:val="1"/>
      <w:numFmt w:val="decimal"/>
      <w:lvlText w:val="%1."/>
      <w:lvlJc w:val="left"/>
      <w:pPr>
        <w:ind w:left="720" w:hanging="360"/>
      </w:pPr>
      <w:rPr>
        <w:rFonts w:hint="default"/>
      </w:rPr>
    </w:lvl>
    <w:lvl w:ilvl="1">
      <w:start w:val="9"/>
      <w:numFmt w:val="decimal"/>
      <w:isLgl/>
      <w:lvlText w:val="%1.%2."/>
      <w:lvlJc w:val="left"/>
      <w:pPr>
        <w:ind w:left="99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0" w15:restartNumberingAfterBreak="0">
    <w:nsid w:val="0B9B69AA"/>
    <w:multiLevelType w:val="multilevel"/>
    <w:tmpl w:val="DB46C524"/>
    <w:lvl w:ilvl="0">
      <w:start w:val="1"/>
      <w:numFmt w:val="decimal"/>
      <w:lvlText w:val="%1"/>
      <w:lvlJc w:val="left"/>
      <w:pPr>
        <w:ind w:left="405" w:hanging="405"/>
      </w:pPr>
      <w:rPr>
        <w:rFonts w:hint="default"/>
      </w:rPr>
    </w:lvl>
    <w:lvl w:ilvl="1">
      <w:start w:val="4"/>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1" w15:restartNumberingAfterBreak="0">
    <w:nsid w:val="0C067CE3"/>
    <w:multiLevelType w:val="multilevel"/>
    <w:tmpl w:val="B798F306"/>
    <w:lvl w:ilvl="0">
      <w:start w:val="1"/>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4"/>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2" w15:restartNumberingAfterBreak="0">
    <w:nsid w:val="123C4CE7"/>
    <w:multiLevelType w:val="hybridMultilevel"/>
    <w:tmpl w:val="B53430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FC7FDE"/>
    <w:multiLevelType w:val="hybridMultilevel"/>
    <w:tmpl w:val="BE148B6E"/>
    <w:lvl w:ilvl="0" w:tplc="648847F2">
      <w:start w:val="1"/>
      <w:numFmt w:val="decimal"/>
      <w:lvlText w:val="%1."/>
      <w:lvlJc w:val="left"/>
      <w:pPr>
        <w:ind w:left="630" w:hanging="360"/>
      </w:pPr>
      <w:rPr>
        <w:rFonts w:ascii="Times New Roman" w:eastAsia="SimSun" w:hAnsi="Times New Roman" w:hint="default"/>
        <w:b w:val="0"/>
        <w:color w:val="000000"/>
        <w:sz w:val="20"/>
        <w:szCs w:val="20"/>
      </w:rPr>
    </w:lvl>
    <w:lvl w:ilvl="1" w:tplc="04090019" w:tentative="1">
      <w:start w:val="1"/>
      <w:numFmt w:val="lowerLetter"/>
      <w:lvlText w:val="%2."/>
      <w:lvlJc w:val="left"/>
      <w:pPr>
        <w:ind w:left="1350" w:hanging="360"/>
      </w:pPr>
    </w:lvl>
    <w:lvl w:ilvl="2" w:tplc="0409001B">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4" w15:restartNumberingAfterBreak="0">
    <w:nsid w:val="136363E8"/>
    <w:multiLevelType w:val="hybridMultilevel"/>
    <w:tmpl w:val="242647F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482775B"/>
    <w:multiLevelType w:val="multilevel"/>
    <w:tmpl w:val="0EBA3C40"/>
    <w:lvl w:ilvl="0">
      <w:start w:val="1"/>
      <w:numFmt w:val="decimal"/>
      <w:pStyle w:val="Heading1"/>
      <w:lvlText w:val="%1"/>
      <w:lvlJc w:val="left"/>
      <w:pPr>
        <w:ind w:left="277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6" w15:restartNumberingAfterBreak="0">
    <w:nsid w:val="18454851"/>
    <w:multiLevelType w:val="multilevel"/>
    <w:tmpl w:val="03261016"/>
    <w:lvl w:ilvl="0">
      <w:start w:val="1"/>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7" w15:restartNumberingAfterBreak="0">
    <w:nsid w:val="199E6B45"/>
    <w:multiLevelType w:val="multilevel"/>
    <w:tmpl w:val="10A038CC"/>
    <w:lvl w:ilvl="0">
      <w:start w:val="1"/>
      <w:numFmt w:val="decimal"/>
      <w:lvlText w:val="%1."/>
      <w:lvlJc w:val="left"/>
      <w:pPr>
        <w:ind w:left="1080" w:hanging="360"/>
      </w:pPr>
      <w:rPr>
        <w:rFonts w:hint="default"/>
        <w:sz w:val="20"/>
      </w:rPr>
    </w:lvl>
    <w:lvl w:ilvl="1">
      <w:start w:val="9"/>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8" w15:restartNumberingAfterBreak="0">
    <w:nsid w:val="19C84A9F"/>
    <w:multiLevelType w:val="multilevel"/>
    <w:tmpl w:val="E166C910"/>
    <w:lvl w:ilvl="0">
      <w:start w:val="1"/>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BC87DD4"/>
    <w:multiLevelType w:val="multilevel"/>
    <w:tmpl w:val="F1526D72"/>
    <w:lvl w:ilvl="0">
      <w:start w:val="1"/>
      <w:numFmt w:val="decimal"/>
      <w:lvlText w:val="%1."/>
      <w:lvlJc w:val="left"/>
      <w:pPr>
        <w:ind w:left="720" w:hanging="360"/>
      </w:pPr>
      <w:rPr>
        <w:rFonts w:hint="default"/>
        <w:b w:val="0"/>
      </w:rPr>
    </w:lvl>
    <w:lvl w:ilvl="1">
      <w:start w:val="12"/>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1D323E41"/>
    <w:multiLevelType w:val="multilevel"/>
    <w:tmpl w:val="19CE6B5E"/>
    <w:lvl w:ilvl="0">
      <w:start w:val="1"/>
      <w:numFmt w:val="decimal"/>
      <w:lvlText w:val="%1."/>
      <w:lvlJc w:val="left"/>
      <w:pPr>
        <w:ind w:left="2214" w:hanging="360"/>
      </w:pPr>
      <w:rPr>
        <w:rFonts w:hint="default"/>
      </w:rPr>
    </w:lvl>
    <w:lvl w:ilvl="1">
      <w:start w:val="1"/>
      <w:numFmt w:val="decimal"/>
      <w:isLgl/>
      <w:lvlText w:val="%1.%2"/>
      <w:lvlJc w:val="left"/>
      <w:pPr>
        <w:ind w:left="2259" w:hanging="405"/>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2574" w:hanging="720"/>
      </w:pPr>
      <w:rPr>
        <w:rFonts w:hint="default"/>
      </w:rPr>
    </w:lvl>
    <w:lvl w:ilvl="5">
      <w:start w:val="1"/>
      <w:numFmt w:val="decimal"/>
      <w:isLgl/>
      <w:lvlText w:val="%1.%2.%3.%4.%5.%6"/>
      <w:lvlJc w:val="left"/>
      <w:pPr>
        <w:ind w:left="2934" w:hanging="1080"/>
      </w:pPr>
      <w:rPr>
        <w:rFonts w:hint="default"/>
      </w:rPr>
    </w:lvl>
    <w:lvl w:ilvl="6">
      <w:start w:val="1"/>
      <w:numFmt w:val="decimal"/>
      <w:isLgl/>
      <w:lvlText w:val="%1.%2.%3.%4.%5.%6.%7"/>
      <w:lvlJc w:val="left"/>
      <w:pPr>
        <w:ind w:left="2934" w:hanging="1080"/>
      </w:pPr>
      <w:rPr>
        <w:rFonts w:hint="default"/>
      </w:rPr>
    </w:lvl>
    <w:lvl w:ilvl="7">
      <w:start w:val="1"/>
      <w:numFmt w:val="decimal"/>
      <w:isLgl/>
      <w:lvlText w:val="%1.%2.%3.%4.%5.%6.%7.%8"/>
      <w:lvlJc w:val="left"/>
      <w:pPr>
        <w:ind w:left="3294" w:hanging="1440"/>
      </w:pPr>
      <w:rPr>
        <w:rFonts w:hint="default"/>
      </w:rPr>
    </w:lvl>
    <w:lvl w:ilvl="8">
      <w:start w:val="1"/>
      <w:numFmt w:val="decimal"/>
      <w:isLgl/>
      <w:lvlText w:val="%1.%2.%3.%4.%5.%6.%7.%8.%9"/>
      <w:lvlJc w:val="left"/>
      <w:pPr>
        <w:ind w:left="3294" w:hanging="1440"/>
      </w:pPr>
      <w:rPr>
        <w:rFonts w:hint="default"/>
      </w:rPr>
    </w:lvl>
  </w:abstractNum>
  <w:abstractNum w:abstractNumId="21" w15:restartNumberingAfterBreak="0">
    <w:nsid w:val="1DE05C97"/>
    <w:multiLevelType w:val="multilevel"/>
    <w:tmpl w:val="A2C60C02"/>
    <w:lvl w:ilvl="0">
      <w:start w:val="5"/>
      <w:numFmt w:val="decimal"/>
      <w:lvlText w:val="%1"/>
      <w:lvlJc w:val="left"/>
      <w:pPr>
        <w:ind w:left="405" w:hanging="405"/>
      </w:pPr>
      <w:rPr>
        <w:rFonts w:hint="default"/>
      </w:rPr>
    </w:lvl>
    <w:lvl w:ilvl="1">
      <w:start w:val="4"/>
      <w:numFmt w:val="decimal"/>
      <w:lvlText w:val="%1.%2"/>
      <w:lvlJc w:val="left"/>
      <w:pPr>
        <w:ind w:left="1332" w:hanging="405"/>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428" w:hanging="72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22" w15:restartNumberingAfterBreak="0">
    <w:nsid w:val="1FCD284B"/>
    <w:multiLevelType w:val="multilevel"/>
    <w:tmpl w:val="F550BF24"/>
    <w:lvl w:ilvl="0">
      <w:start w:val="1"/>
      <w:numFmt w:val="decimal"/>
      <w:lvlText w:val="%1"/>
      <w:lvlJc w:val="left"/>
      <w:pPr>
        <w:ind w:left="405" w:hanging="405"/>
      </w:pPr>
      <w:rPr>
        <w:rFonts w:hint="default"/>
      </w:rPr>
    </w:lvl>
    <w:lvl w:ilvl="1">
      <w:start w:val="7"/>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3" w15:restartNumberingAfterBreak="0">
    <w:nsid w:val="239D79A2"/>
    <w:multiLevelType w:val="multilevel"/>
    <w:tmpl w:val="3D343EA2"/>
    <w:lvl w:ilvl="0">
      <w:start w:val="4"/>
      <w:numFmt w:val="decimal"/>
      <w:lvlText w:val="%1"/>
      <w:lvlJc w:val="left"/>
      <w:pPr>
        <w:ind w:left="405" w:hanging="405"/>
      </w:pPr>
      <w:rPr>
        <w:rFonts w:hint="default"/>
      </w:rPr>
    </w:lvl>
    <w:lvl w:ilvl="1">
      <w:start w:val="4"/>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4" w15:restartNumberingAfterBreak="0">
    <w:nsid w:val="2750729A"/>
    <w:multiLevelType w:val="hybridMultilevel"/>
    <w:tmpl w:val="050E4494"/>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CA003B"/>
    <w:multiLevelType w:val="multilevel"/>
    <w:tmpl w:val="0566894A"/>
    <w:lvl w:ilvl="0">
      <w:start w:val="3"/>
      <w:numFmt w:val="decimal"/>
      <w:lvlText w:val="%1"/>
      <w:lvlJc w:val="left"/>
      <w:pPr>
        <w:ind w:left="405" w:hanging="405"/>
      </w:pPr>
      <w:rPr>
        <w:rFonts w:hint="default"/>
      </w:rPr>
    </w:lvl>
    <w:lvl w:ilvl="1">
      <w:start w:val="1"/>
      <w:numFmt w:val="decimal"/>
      <w:lvlText w:val="%1.%2"/>
      <w:lvlJc w:val="left"/>
      <w:pPr>
        <w:ind w:left="1395" w:hanging="40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4680" w:hanging="72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26" w15:restartNumberingAfterBreak="0">
    <w:nsid w:val="294F7867"/>
    <w:multiLevelType w:val="hybridMultilevel"/>
    <w:tmpl w:val="DDFA66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9C81EC8"/>
    <w:multiLevelType w:val="multilevel"/>
    <w:tmpl w:val="2FA4121E"/>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E9B32CD"/>
    <w:multiLevelType w:val="hybridMultilevel"/>
    <w:tmpl w:val="F7FC0AA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111044F"/>
    <w:multiLevelType w:val="multilevel"/>
    <w:tmpl w:val="F54297CA"/>
    <w:lvl w:ilvl="0">
      <w:start w:val="5"/>
      <w:numFmt w:val="decimal"/>
      <w:lvlText w:val="%1"/>
      <w:lvlJc w:val="left"/>
      <w:pPr>
        <w:ind w:left="405" w:hanging="405"/>
      </w:pPr>
      <w:rPr>
        <w:rFonts w:hint="default"/>
      </w:rPr>
    </w:lvl>
    <w:lvl w:ilvl="1">
      <w:start w:val="1"/>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0" w15:restartNumberingAfterBreak="0">
    <w:nsid w:val="321351CD"/>
    <w:multiLevelType w:val="hybridMultilevel"/>
    <w:tmpl w:val="0D4A3B36"/>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4D050DE"/>
    <w:multiLevelType w:val="singleLevel"/>
    <w:tmpl w:val="BEC62AF0"/>
    <w:lvl w:ilvl="0">
      <w:start w:val="1"/>
      <w:numFmt w:val="bullet"/>
      <w:pStyle w:val="ListBullet2"/>
      <w:lvlText w:val=""/>
      <w:lvlJc w:val="left"/>
      <w:pPr>
        <w:tabs>
          <w:tab w:val="num" w:pos="1324"/>
        </w:tabs>
        <w:ind w:left="1247" w:hanging="283"/>
      </w:pPr>
      <w:rPr>
        <w:rFonts w:ascii="Symbol" w:hAnsi="Symbol" w:hint="default"/>
        <w:sz w:val="16"/>
      </w:rPr>
    </w:lvl>
  </w:abstractNum>
  <w:abstractNum w:abstractNumId="32" w15:restartNumberingAfterBreak="0">
    <w:nsid w:val="37EC1D39"/>
    <w:multiLevelType w:val="multilevel"/>
    <w:tmpl w:val="F7AE91E4"/>
    <w:lvl w:ilvl="0">
      <w:start w:val="5"/>
      <w:numFmt w:val="decimal"/>
      <w:lvlText w:val="%1"/>
      <w:lvlJc w:val="left"/>
      <w:pPr>
        <w:ind w:left="405" w:hanging="405"/>
      </w:pPr>
      <w:rPr>
        <w:rFonts w:hint="default"/>
      </w:rPr>
    </w:lvl>
    <w:lvl w:ilvl="1">
      <w:start w:val="3"/>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3" w15:restartNumberingAfterBreak="0">
    <w:nsid w:val="38345E61"/>
    <w:multiLevelType w:val="multilevel"/>
    <w:tmpl w:val="162E393E"/>
    <w:lvl w:ilvl="0">
      <w:start w:val="1"/>
      <w:numFmt w:val="decimal"/>
      <w:lvlText w:val="%1"/>
      <w:lvlJc w:val="left"/>
      <w:pPr>
        <w:ind w:left="510" w:hanging="510"/>
      </w:pPr>
      <w:rPr>
        <w:rFonts w:hint="default"/>
      </w:rPr>
    </w:lvl>
    <w:lvl w:ilvl="1">
      <w:start w:val="14"/>
      <w:numFmt w:val="decimal"/>
      <w:lvlText w:val="%1.%2"/>
      <w:lvlJc w:val="left"/>
      <w:pPr>
        <w:ind w:left="690" w:hanging="51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4" w15:restartNumberingAfterBreak="0">
    <w:nsid w:val="39B5099D"/>
    <w:multiLevelType w:val="hybridMultilevel"/>
    <w:tmpl w:val="EF7AAAEE"/>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A0F056B"/>
    <w:multiLevelType w:val="multilevel"/>
    <w:tmpl w:val="FB7C6AAC"/>
    <w:lvl w:ilvl="0">
      <w:start w:val="2"/>
      <w:numFmt w:val="decimal"/>
      <w:lvlText w:val="%1"/>
      <w:lvlJc w:val="left"/>
      <w:pPr>
        <w:ind w:left="405" w:hanging="405"/>
      </w:pPr>
      <w:rPr>
        <w:rFonts w:hint="default"/>
      </w:rPr>
    </w:lvl>
    <w:lvl w:ilvl="1">
      <w:start w:val="1"/>
      <w:numFmt w:val="decimal"/>
      <w:lvlText w:val="%1.%2"/>
      <w:lvlJc w:val="left"/>
      <w:pPr>
        <w:ind w:left="1332" w:hanging="405"/>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428" w:hanging="72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36" w15:restartNumberingAfterBreak="0">
    <w:nsid w:val="3C8B5C22"/>
    <w:multiLevelType w:val="multilevel"/>
    <w:tmpl w:val="558A1CB6"/>
    <w:lvl w:ilvl="0">
      <w:start w:val="1"/>
      <w:numFmt w:val="decimal"/>
      <w:lvlText w:val="%1."/>
      <w:lvlJc w:val="left"/>
      <w:pPr>
        <w:ind w:left="2214" w:hanging="360"/>
      </w:pPr>
      <w:rPr>
        <w:rFonts w:hint="default"/>
      </w:rPr>
    </w:lvl>
    <w:lvl w:ilvl="1">
      <w:start w:val="2"/>
      <w:numFmt w:val="decimal"/>
      <w:isLgl/>
      <w:lvlText w:val="%1.%2"/>
      <w:lvlJc w:val="left"/>
      <w:pPr>
        <w:ind w:left="2259" w:hanging="405"/>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2574" w:hanging="720"/>
      </w:pPr>
      <w:rPr>
        <w:rFonts w:hint="default"/>
      </w:rPr>
    </w:lvl>
    <w:lvl w:ilvl="5">
      <w:start w:val="1"/>
      <w:numFmt w:val="decimal"/>
      <w:isLgl/>
      <w:lvlText w:val="%1.%2.%3.%4.%5.%6"/>
      <w:lvlJc w:val="left"/>
      <w:pPr>
        <w:ind w:left="2934" w:hanging="1080"/>
      </w:pPr>
      <w:rPr>
        <w:rFonts w:hint="default"/>
      </w:rPr>
    </w:lvl>
    <w:lvl w:ilvl="6">
      <w:start w:val="1"/>
      <w:numFmt w:val="decimal"/>
      <w:isLgl/>
      <w:lvlText w:val="%1.%2.%3.%4.%5.%6.%7"/>
      <w:lvlJc w:val="left"/>
      <w:pPr>
        <w:ind w:left="2934" w:hanging="1080"/>
      </w:pPr>
      <w:rPr>
        <w:rFonts w:hint="default"/>
      </w:rPr>
    </w:lvl>
    <w:lvl w:ilvl="7">
      <w:start w:val="1"/>
      <w:numFmt w:val="decimal"/>
      <w:isLgl/>
      <w:lvlText w:val="%1.%2.%3.%4.%5.%6.%7.%8"/>
      <w:lvlJc w:val="left"/>
      <w:pPr>
        <w:ind w:left="3294" w:hanging="1440"/>
      </w:pPr>
      <w:rPr>
        <w:rFonts w:hint="default"/>
      </w:rPr>
    </w:lvl>
    <w:lvl w:ilvl="8">
      <w:start w:val="1"/>
      <w:numFmt w:val="decimal"/>
      <w:isLgl/>
      <w:lvlText w:val="%1.%2.%3.%4.%5.%6.%7.%8.%9"/>
      <w:lvlJc w:val="left"/>
      <w:pPr>
        <w:ind w:left="3294" w:hanging="1440"/>
      </w:pPr>
      <w:rPr>
        <w:rFonts w:hint="default"/>
      </w:rPr>
    </w:lvl>
  </w:abstractNum>
  <w:abstractNum w:abstractNumId="37" w15:restartNumberingAfterBreak="0">
    <w:nsid w:val="3D0D653C"/>
    <w:multiLevelType w:val="multilevel"/>
    <w:tmpl w:val="D2E8970C"/>
    <w:lvl w:ilvl="0">
      <w:start w:val="3"/>
      <w:numFmt w:val="decimal"/>
      <w:lvlText w:val="%1"/>
      <w:lvlJc w:val="left"/>
      <w:pPr>
        <w:ind w:left="405" w:hanging="405"/>
      </w:pPr>
      <w:rPr>
        <w:rFonts w:hint="default"/>
      </w:rPr>
    </w:lvl>
    <w:lvl w:ilvl="1">
      <w:start w:val="4"/>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8" w15:restartNumberingAfterBreak="0">
    <w:nsid w:val="3E9407D2"/>
    <w:multiLevelType w:val="multilevel"/>
    <w:tmpl w:val="D2E8970C"/>
    <w:lvl w:ilvl="0">
      <w:start w:val="3"/>
      <w:numFmt w:val="decimal"/>
      <w:lvlText w:val="%1"/>
      <w:lvlJc w:val="left"/>
      <w:pPr>
        <w:ind w:left="405" w:hanging="405"/>
      </w:pPr>
      <w:rPr>
        <w:rFonts w:hint="default"/>
      </w:rPr>
    </w:lvl>
    <w:lvl w:ilvl="1">
      <w:start w:val="2"/>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39" w15:restartNumberingAfterBreak="0">
    <w:nsid w:val="3F473722"/>
    <w:multiLevelType w:val="multilevel"/>
    <w:tmpl w:val="8BCA4B12"/>
    <w:lvl w:ilvl="0">
      <w:start w:val="1"/>
      <w:numFmt w:val="decimal"/>
      <w:lvlText w:val="%1."/>
      <w:lvlJc w:val="left"/>
      <w:pPr>
        <w:ind w:left="720" w:hanging="360"/>
      </w:pPr>
      <w:rPr>
        <w:rFonts w:hint="default"/>
      </w:rPr>
    </w:lvl>
    <w:lvl w:ilvl="1">
      <w:start w:val="12"/>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40F12C56"/>
    <w:multiLevelType w:val="hybridMultilevel"/>
    <w:tmpl w:val="D36C6720"/>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496654D"/>
    <w:multiLevelType w:val="multilevel"/>
    <w:tmpl w:val="E068923C"/>
    <w:lvl w:ilvl="0">
      <w:start w:val="1"/>
      <w:numFmt w:val="decimal"/>
      <w:lvlText w:val="%1."/>
      <w:lvlJc w:val="left"/>
      <w:pPr>
        <w:ind w:left="720" w:hanging="360"/>
      </w:pPr>
      <w:rPr>
        <w:rFonts w:hint="default"/>
      </w:rPr>
    </w:lvl>
    <w:lvl w:ilvl="1">
      <w:start w:val="7"/>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479559E4"/>
    <w:multiLevelType w:val="hybridMultilevel"/>
    <w:tmpl w:val="D542F158"/>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7F240AB"/>
    <w:multiLevelType w:val="multilevel"/>
    <w:tmpl w:val="538C7722"/>
    <w:lvl w:ilvl="0">
      <w:start w:val="1"/>
      <w:numFmt w:val="decimal"/>
      <w:lvlText w:val="%1"/>
      <w:lvlJc w:val="left"/>
      <w:pPr>
        <w:ind w:left="405" w:hanging="405"/>
      </w:pPr>
      <w:rPr>
        <w:rFonts w:hint="default"/>
      </w:rPr>
    </w:lvl>
    <w:lvl w:ilvl="1">
      <w:start w:val="5"/>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4" w15:restartNumberingAfterBreak="0">
    <w:nsid w:val="48070A15"/>
    <w:multiLevelType w:val="multilevel"/>
    <w:tmpl w:val="F01A9DE4"/>
    <w:lvl w:ilvl="0">
      <w:start w:val="1"/>
      <w:numFmt w:val="decimal"/>
      <w:lvlText w:val="%1"/>
      <w:lvlJc w:val="left"/>
      <w:pPr>
        <w:ind w:left="510" w:hanging="510"/>
      </w:pPr>
      <w:rPr>
        <w:rFonts w:hint="default"/>
      </w:rPr>
    </w:lvl>
    <w:lvl w:ilvl="1">
      <w:start w:val="11"/>
      <w:numFmt w:val="decimal"/>
      <w:lvlText w:val="%1.%2"/>
      <w:lvlJc w:val="left"/>
      <w:pPr>
        <w:ind w:left="690" w:hanging="51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5" w15:restartNumberingAfterBreak="0">
    <w:nsid w:val="484D659A"/>
    <w:multiLevelType w:val="multilevel"/>
    <w:tmpl w:val="8BCA4B12"/>
    <w:lvl w:ilvl="0">
      <w:start w:val="1"/>
      <w:numFmt w:val="decimal"/>
      <w:lvlText w:val="%1."/>
      <w:lvlJc w:val="left"/>
      <w:pPr>
        <w:ind w:left="720" w:hanging="360"/>
      </w:pPr>
      <w:rPr>
        <w:rFonts w:hint="default"/>
      </w:rPr>
    </w:lvl>
    <w:lvl w:ilvl="1">
      <w:start w:val="12"/>
      <w:numFmt w:val="decimal"/>
      <w:isLgl/>
      <w:lvlText w:val="%1.%2"/>
      <w:lvlJc w:val="left"/>
      <w:pPr>
        <w:ind w:left="870" w:hanging="5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6" w15:restartNumberingAfterBreak="0">
    <w:nsid w:val="49FF73E5"/>
    <w:multiLevelType w:val="multilevel"/>
    <w:tmpl w:val="AF806716"/>
    <w:lvl w:ilvl="0">
      <w:start w:val="1"/>
      <w:numFmt w:val="decimal"/>
      <w:lvlText w:val="%1"/>
      <w:lvlJc w:val="left"/>
      <w:pPr>
        <w:ind w:left="405" w:hanging="405"/>
      </w:pPr>
      <w:rPr>
        <w:rFonts w:hint="default"/>
      </w:rPr>
    </w:lvl>
    <w:lvl w:ilvl="1">
      <w:start w:val="2"/>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7" w15:restartNumberingAfterBreak="0">
    <w:nsid w:val="4A991762"/>
    <w:multiLevelType w:val="hybridMultilevel"/>
    <w:tmpl w:val="8B408CC6"/>
    <w:lvl w:ilvl="0" w:tplc="04090011">
      <w:start w:val="1"/>
      <w:numFmt w:val="decimal"/>
      <w:pStyle w:val="ListBullet"/>
      <w:lvlText w:val="%1)"/>
      <w:lvlJc w:val="left"/>
      <w:pPr>
        <w:ind w:left="1494" w:hanging="360"/>
      </w:pPr>
    </w:lvl>
    <w:lvl w:ilvl="1" w:tplc="7720729E">
      <w:start w:val="1"/>
      <w:numFmt w:val="decimal"/>
      <w:lvlText w:val="%2."/>
      <w:lvlJc w:val="left"/>
      <w:pPr>
        <w:ind w:left="2214" w:hanging="360"/>
      </w:pPr>
      <w:rPr>
        <w:rFonts w:hint="default"/>
      </w:r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8" w15:restartNumberingAfterBreak="0">
    <w:nsid w:val="4C407D08"/>
    <w:multiLevelType w:val="multilevel"/>
    <w:tmpl w:val="C21679B4"/>
    <w:lvl w:ilvl="0">
      <w:start w:val="4"/>
      <w:numFmt w:val="decimal"/>
      <w:lvlText w:val="%1"/>
      <w:lvlJc w:val="left"/>
      <w:pPr>
        <w:ind w:left="405" w:hanging="405"/>
      </w:pPr>
      <w:rPr>
        <w:rFonts w:hint="default"/>
      </w:rPr>
    </w:lvl>
    <w:lvl w:ilvl="1">
      <w:start w:val="3"/>
      <w:numFmt w:val="decimal"/>
      <w:lvlText w:val="%1.%2"/>
      <w:lvlJc w:val="left"/>
      <w:pPr>
        <w:ind w:left="1332" w:hanging="405"/>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428" w:hanging="72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6642" w:hanging="108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49" w15:restartNumberingAfterBreak="0">
    <w:nsid w:val="4C936EF3"/>
    <w:multiLevelType w:val="multilevel"/>
    <w:tmpl w:val="44503492"/>
    <w:lvl w:ilvl="0">
      <w:start w:val="4"/>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4CE82E21"/>
    <w:multiLevelType w:val="multilevel"/>
    <w:tmpl w:val="0409001F"/>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CFB0113"/>
    <w:multiLevelType w:val="multilevel"/>
    <w:tmpl w:val="BDE2293C"/>
    <w:lvl w:ilvl="0">
      <w:start w:val="5"/>
      <w:numFmt w:val="decimal"/>
      <w:lvlText w:val="%1"/>
      <w:lvlJc w:val="left"/>
      <w:pPr>
        <w:ind w:left="405" w:hanging="405"/>
      </w:pPr>
      <w:rPr>
        <w:rFonts w:hint="default"/>
      </w:rPr>
    </w:lvl>
    <w:lvl w:ilvl="1">
      <w:start w:val="6"/>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52" w15:restartNumberingAfterBreak="0">
    <w:nsid w:val="4D3B0546"/>
    <w:multiLevelType w:val="hybridMultilevel"/>
    <w:tmpl w:val="DAC8D09C"/>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3" w15:restartNumberingAfterBreak="0">
    <w:nsid w:val="4E25149C"/>
    <w:multiLevelType w:val="multilevel"/>
    <w:tmpl w:val="2FCAB00C"/>
    <w:lvl w:ilvl="0">
      <w:start w:val="1"/>
      <w:numFmt w:val="decimal"/>
      <w:lvlText w:val="%1."/>
      <w:lvlJc w:val="left"/>
      <w:pPr>
        <w:ind w:left="2214" w:hanging="360"/>
      </w:pPr>
      <w:rPr>
        <w:rFonts w:hint="default"/>
      </w:rPr>
    </w:lvl>
    <w:lvl w:ilvl="1">
      <w:start w:val="2"/>
      <w:numFmt w:val="decimal"/>
      <w:isLgl/>
      <w:lvlText w:val="%1.%2"/>
      <w:lvlJc w:val="left"/>
      <w:pPr>
        <w:ind w:left="2259" w:hanging="405"/>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2574" w:hanging="720"/>
      </w:pPr>
      <w:rPr>
        <w:rFonts w:hint="default"/>
      </w:rPr>
    </w:lvl>
    <w:lvl w:ilvl="5">
      <w:start w:val="1"/>
      <w:numFmt w:val="decimal"/>
      <w:isLgl/>
      <w:lvlText w:val="%1.%2.%3.%4.%5.%6"/>
      <w:lvlJc w:val="left"/>
      <w:pPr>
        <w:ind w:left="2934" w:hanging="1080"/>
      </w:pPr>
      <w:rPr>
        <w:rFonts w:hint="default"/>
      </w:rPr>
    </w:lvl>
    <w:lvl w:ilvl="6">
      <w:start w:val="1"/>
      <w:numFmt w:val="decimal"/>
      <w:isLgl/>
      <w:lvlText w:val="%1.%2.%3.%4.%5.%6.%7"/>
      <w:lvlJc w:val="left"/>
      <w:pPr>
        <w:ind w:left="2934" w:hanging="1080"/>
      </w:pPr>
      <w:rPr>
        <w:rFonts w:hint="default"/>
      </w:rPr>
    </w:lvl>
    <w:lvl w:ilvl="7">
      <w:start w:val="1"/>
      <w:numFmt w:val="decimal"/>
      <w:isLgl/>
      <w:lvlText w:val="%1.%2.%3.%4.%5.%6.%7.%8"/>
      <w:lvlJc w:val="left"/>
      <w:pPr>
        <w:ind w:left="3294" w:hanging="1440"/>
      </w:pPr>
      <w:rPr>
        <w:rFonts w:hint="default"/>
      </w:rPr>
    </w:lvl>
    <w:lvl w:ilvl="8">
      <w:start w:val="1"/>
      <w:numFmt w:val="decimal"/>
      <w:isLgl/>
      <w:lvlText w:val="%1.%2.%3.%4.%5.%6.%7.%8.%9"/>
      <w:lvlJc w:val="left"/>
      <w:pPr>
        <w:ind w:left="3294" w:hanging="1440"/>
      </w:pPr>
      <w:rPr>
        <w:rFonts w:hint="default"/>
      </w:rPr>
    </w:lvl>
  </w:abstractNum>
  <w:abstractNum w:abstractNumId="54" w15:restartNumberingAfterBreak="0">
    <w:nsid w:val="50F50DC9"/>
    <w:multiLevelType w:val="multilevel"/>
    <w:tmpl w:val="8C96F42A"/>
    <w:lvl w:ilvl="0">
      <w:start w:val="1"/>
      <w:numFmt w:val="decimal"/>
      <w:lvlText w:val="%1."/>
      <w:lvlJc w:val="left"/>
      <w:pPr>
        <w:ind w:left="720" w:hanging="360"/>
      </w:pPr>
      <w:rPr>
        <w:rFonts w:hint="default"/>
      </w:rPr>
    </w:lvl>
    <w:lvl w:ilvl="1">
      <w:start w:val="7"/>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5" w15:restartNumberingAfterBreak="0">
    <w:nsid w:val="5106182E"/>
    <w:multiLevelType w:val="multilevel"/>
    <w:tmpl w:val="336C428C"/>
    <w:lvl w:ilvl="0">
      <w:start w:val="1"/>
      <w:numFmt w:val="decimal"/>
      <w:lvlText w:val="%1."/>
      <w:lvlJc w:val="left"/>
      <w:pPr>
        <w:ind w:left="2214" w:hanging="360"/>
      </w:pPr>
      <w:rPr>
        <w:rFonts w:hint="default"/>
      </w:rPr>
    </w:lvl>
    <w:lvl w:ilvl="1">
      <w:start w:val="3"/>
      <w:numFmt w:val="decimal"/>
      <w:isLgl/>
      <w:lvlText w:val="%1.%2"/>
      <w:lvlJc w:val="left"/>
      <w:pPr>
        <w:ind w:left="2259" w:hanging="405"/>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2574" w:hanging="720"/>
      </w:pPr>
      <w:rPr>
        <w:rFonts w:hint="default"/>
      </w:rPr>
    </w:lvl>
    <w:lvl w:ilvl="5">
      <w:start w:val="1"/>
      <w:numFmt w:val="decimal"/>
      <w:isLgl/>
      <w:lvlText w:val="%1.%2.%3.%4.%5.%6"/>
      <w:lvlJc w:val="left"/>
      <w:pPr>
        <w:ind w:left="2934" w:hanging="1080"/>
      </w:pPr>
      <w:rPr>
        <w:rFonts w:hint="default"/>
      </w:rPr>
    </w:lvl>
    <w:lvl w:ilvl="6">
      <w:start w:val="1"/>
      <w:numFmt w:val="decimal"/>
      <w:isLgl/>
      <w:lvlText w:val="%1.%2.%3.%4.%5.%6.%7"/>
      <w:lvlJc w:val="left"/>
      <w:pPr>
        <w:ind w:left="2934" w:hanging="1080"/>
      </w:pPr>
      <w:rPr>
        <w:rFonts w:hint="default"/>
      </w:rPr>
    </w:lvl>
    <w:lvl w:ilvl="7">
      <w:start w:val="1"/>
      <w:numFmt w:val="decimal"/>
      <w:isLgl/>
      <w:lvlText w:val="%1.%2.%3.%4.%5.%6.%7.%8"/>
      <w:lvlJc w:val="left"/>
      <w:pPr>
        <w:ind w:left="3294" w:hanging="1440"/>
      </w:pPr>
      <w:rPr>
        <w:rFonts w:hint="default"/>
      </w:rPr>
    </w:lvl>
    <w:lvl w:ilvl="8">
      <w:start w:val="1"/>
      <w:numFmt w:val="decimal"/>
      <w:isLgl/>
      <w:lvlText w:val="%1.%2.%3.%4.%5.%6.%7.%8.%9"/>
      <w:lvlJc w:val="left"/>
      <w:pPr>
        <w:ind w:left="3294" w:hanging="1440"/>
      </w:pPr>
      <w:rPr>
        <w:rFonts w:hint="default"/>
      </w:rPr>
    </w:lvl>
  </w:abstractNum>
  <w:abstractNum w:abstractNumId="56" w15:restartNumberingAfterBreak="0">
    <w:nsid w:val="5127122F"/>
    <w:multiLevelType w:val="hybridMultilevel"/>
    <w:tmpl w:val="4946848E"/>
    <w:lvl w:ilvl="0" w:tplc="E2961A34">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2C476BB"/>
    <w:multiLevelType w:val="multilevel"/>
    <w:tmpl w:val="0B3655FE"/>
    <w:lvl w:ilvl="0">
      <w:start w:val="1"/>
      <w:numFmt w:val="decimal"/>
      <w:lvlText w:val="%1"/>
      <w:lvlJc w:val="left"/>
      <w:pPr>
        <w:ind w:left="405" w:hanging="405"/>
      </w:pPr>
      <w:rPr>
        <w:rFonts w:hint="default"/>
      </w:rPr>
    </w:lvl>
    <w:lvl w:ilvl="1">
      <w:start w:val="6"/>
      <w:numFmt w:val="decimal"/>
      <w:lvlText w:val="%1.%2"/>
      <w:lvlJc w:val="left"/>
      <w:pPr>
        <w:ind w:left="585" w:hanging="405"/>
      </w:pPr>
      <w:rPr>
        <w:rFonts w:hint="default"/>
      </w:rPr>
    </w:lvl>
    <w:lvl w:ilvl="2">
      <w:start w:val="1"/>
      <w:numFmt w:val="decimal"/>
      <w:lvlText w:val="%1.%2.%3"/>
      <w:lvlJc w:val="left"/>
      <w:pPr>
        <w:ind w:left="1080" w:hanging="720"/>
      </w:pPr>
      <w:rPr>
        <w:rFonts w:hint="default"/>
        <w:color w:val="auto"/>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58" w15:restartNumberingAfterBreak="0">
    <w:nsid w:val="535D5031"/>
    <w:multiLevelType w:val="multilevel"/>
    <w:tmpl w:val="77EABF42"/>
    <w:lvl w:ilvl="0">
      <w:start w:val="1"/>
      <w:numFmt w:val="decimal"/>
      <w:lvlText w:val="%1."/>
      <w:lvlJc w:val="left"/>
      <w:pPr>
        <w:tabs>
          <w:tab w:val="num" w:pos="705"/>
        </w:tabs>
        <w:ind w:left="705" w:hanging="705"/>
      </w:pPr>
      <w:rPr>
        <w:rFonts w:hint="default"/>
      </w:rPr>
    </w:lvl>
    <w:lvl w:ilvl="1">
      <w:start w:val="1"/>
      <w:numFmt w:val="decimal"/>
      <w:pStyle w:val="NoteLevel21"/>
      <w:lvlText w:val="%1.%2)"/>
      <w:lvlJc w:val="left"/>
      <w:pPr>
        <w:tabs>
          <w:tab w:val="num" w:pos="1997"/>
        </w:tabs>
        <w:ind w:left="1997" w:hanging="720"/>
      </w:pPr>
      <w:rPr>
        <w:rFonts w:hint="default"/>
      </w:rPr>
    </w:lvl>
    <w:lvl w:ilvl="2">
      <w:start w:val="1"/>
      <w:numFmt w:val="decimal"/>
      <w:lvlText w:val="%1.%2)%3."/>
      <w:lvlJc w:val="left"/>
      <w:pPr>
        <w:tabs>
          <w:tab w:val="num" w:pos="2386"/>
        </w:tabs>
        <w:ind w:left="2386" w:hanging="720"/>
      </w:pPr>
      <w:rPr>
        <w:rFonts w:hint="default"/>
      </w:rPr>
    </w:lvl>
    <w:lvl w:ilvl="3">
      <w:start w:val="1"/>
      <w:numFmt w:val="decimal"/>
      <w:lvlText w:val="%1.%2)%3.%4."/>
      <w:lvlJc w:val="left"/>
      <w:pPr>
        <w:tabs>
          <w:tab w:val="num" w:pos="3579"/>
        </w:tabs>
        <w:ind w:left="3579" w:hanging="1080"/>
      </w:pPr>
      <w:rPr>
        <w:rFonts w:hint="default"/>
      </w:rPr>
    </w:lvl>
    <w:lvl w:ilvl="4">
      <w:start w:val="1"/>
      <w:numFmt w:val="decimal"/>
      <w:lvlText w:val="%1.%2)%3.%4.%5."/>
      <w:lvlJc w:val="left"/>
      <w:pPr>
        <w:tabs>
          <w:tab w:val="num" w:pos="4412"/>
        </w:tabs>
        <w:ind w:left="4412" w:hanging="1080"/>
      </w:pPr>
      <w:rPr>
        <w:rFonts w:hint="default"/>
      </w:rPr>
    </w:lvl>
    <w:lvl w:ilvl="5">
      <w:start w:val="1"/>
      <w:numFmt w:val="decimal"/>
      <w:lvlText w:val="%1.%2)%3.%4.%5.%6."/>
      <w:lvlJc w:val="left"/>
      <w:pPr>
        <w:tabs>
          <w:tab w:val="num" w:pos="5605"/>
        </w:tabs>
        <w:ind w:left="5605" w:hanging="1440"/>
      </w:pPr>
      <w:rPr>
        <w:rFonts w:hint="default"/>
      </w:rPr>
    </w:lvl>
    <w:lvl w:ilvl="6">
      <w:start w:val="1"/>
      <w:numFmt w:val="decimal"/>
      <w:lvlText w:val="%1.%2)%3.%4.%5.%6.%7."/>
      <w:lvlJc w:val="left"/>
      <w:pPr>
        <w:tabs>
          <w:tab w:val="num" w:pos="6438"/>
        </w:tabs>
        <w:ind w:left="6438" w:hanging="1440"/>
      </w:pPr>
      <w:rPr>
        <w:rFonts w:hint="default"/>
      </w:rPr>
    </w:lvl>
    <w:lvl w:ilvl="7">
      <w:start w:val="1"/>
      <w:numFmt w:val="decimal"/>
      <w:lvlText w:val="%1.%2)%3.%4.%5.%6.%7.%8."/>
      <w:lvlJc w:val="left"/>
      <w:pPr>
        <w:tabs>
          <w:tab w:val="num" w:pos="7631"/>
        </w:tabs>
        <w:ind w:left="7631" w:hanging="1800"/>
      </w:pPr>
      <w:rPr>
        <w:rFonts w:hint="default"/>
      </w:rPr>
    </w:lvl>
    <w:lvl w:ilvl="8">
      <w:start w:val="1"/>
      <w:numFmt w:val="decimal"/>
      <w:lvlText w:val="%1.%2)%3.%4.%5.%6.%7.%8.%9."/>
      <w:lvlJc w:val="left"/>
      <w:pPr>
        <w:tabs>
          <w:tab w:val="num" w:pos="8464"/>
        </w:tabs>
        <w:ind w:left="8464" w:hanging="1800"/>
      </w:pPr>
      <w:rPr>
        <w:rFonts w:hint="default"/>
      </w:rPr>
    </w:lvl>
  </w:abstractNum>
  <w:abstractNum w:abstractNumId="59" w15:restartNumberingAfterBreak="0">
    <w:nsid w:val="541B5D5A"/>
    <w:multiLevelType w:val="multilevel"/>
    <w:tmpl w:val="FA564FB2"/>
    <w:lvl w:ilvl="0">
      <w:start w:val="1"/>
      <w:numFmt w:val="decimal"/>
      <w:lvlText w:val="%1."/>
      <w:lvlJc w:val="left"/>
      <w:pPr>
        <w:ind w:left="1440" w:hanging="360"/>
      </w:pPr>
      <w:rPr>
        <w:rFonts w:hint="default"/>
      </w:rPr>
    </w:lvl>
    <w:lvl w:ilvl="1">
      <w:start w:val="3"/>
      <w:numFmt w:val="decimal"/>
      <w:isLgl/>
      <w:lvlText w:val="%1.%2"/>
      <w:lvlJc w:val="left"/>
      <w:pPr>
        <w:ind w:left="1485" w:hanging="4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60" w15:restartNumberingAfterBreak="0">
    <w:nsid w:val="6525763C"/>
    <w:multiLevelType w:val="hybridMultilevel"/>
    <w:tmpl w:val="4740C472"/>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60C30C1"/>
    <w:multiLevelType w:val="multilevel"/>
    <w:tmpl w:val="1A9C5900"/>
    <w:lvl w:ilvl="0">
      <w:start w:val="4"/>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66E05E27"/>
    <w:multiLevelType w:val="hybridMultilevel"/>
    <w:tmpl w:val="BB82FE62"/>
    <w:lvl w:ilvl="0" w:tplc="08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7796516"/>
    <w:multiLevelType w:val="hybridMultilevel"/>
    <w:tmpl w:val="808E38CE"/>
    <w:lvl w:ilvl="0" w:tplc="9230D7C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7A91E42"/>
    <w:multiLevelType w:val="hybridMultilevel"/>
    <w:tmpl w:val="FBC0BD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67F9788F"/>
    <w:multiLevelType w:val="multilevel"/>
    <w:tmpl w:val="BC302154"/>
    <w:lvl w:ilvl="0">
      <w:start w:val="1"/>
      <w:numFmt w:val="decimal"/>
      <w:lvlText w:val="%1."/>
      <w:lvlJc w:val="left"/>
      <w:pPr>
        <w:ind w:left="2214" w:hanging="360"/>
      </w:pPr>
      <w:rPr>
        <w:rFonts w:hint="default"/>
      </w:rPr>
    </w:lvl>
    <w:lvl w:ilvl="1">
      <w:start w:val="8"/>
      <w:numFmt w:val="decimal"/>
      <w:isLgl/>
      <w:lvlText w:val="%1.%2"/>
      <w:lvlJc w:val="left"/>
      <w:pPr>
        <w:ind w:left="2259" w:hanging="405"/>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2574" w:hanging="720"/>
      </w:pPr>
      <w:rPr>
        <w:rFonts w:hint="default"/>
      </w:rPr>
    </w:lvl>
    <w:lvl w:ilvl="5">
      <w:start w:val="1"/>
      <w:numFmt w:val="decimal"/>
      <w:isLgl/>
      <w:lvlText w:val="%1.%2.%3.%4.%5.%6"/>
      <w:lvlJc w:val="left"/>
      <w:pPr>
        <w:ind w:left="2934" w:hanging="1080"/>
      </w:pPr>
      <w:rPr>
        <w:rFonts w:hint="default"/>
      </w:rPr>
    </w:lvl>
    <w:lvl w:ilvl="6">
      <w:start w:val="1"/>
      <w:numFmt w:val="decimal"/>
      <w:isLgl/>
      <w:lvlText w:val="%1.%2.%3.%4.%5.%6.%7"/>
      <w:lvlJc w:val="left"/>
      <w:pPr>
        <w:ind w:left="2934" w:hanging="1080"/>
      </w:pPr>
      <w:rPr>
        <w:rFonts w:hint="default"/>
      </w:rPr>
    </w:lvl>
    <w:lvl w:ilvl="7">
      <w:start w:val="1"/>
      <w:numFmt w:val="decimal"/>
      <w:isLgl/>
      <w:lvlText w:val="%1.%2.%3.%4.%5.%6.%7.%8"/>
      <w:lvlJc w:val="left"/>
      <w:pPr>
        <w:ind w:left="3294" w:hanging="1440"/>
      </w:pPr>
      <w:rPr>
        <w:rFonts w:hint="default"/>
      </w:rPr>
    </w:lvl>
    <w:lvl w:ilvl="8">
      <w:start w:val="1"/>
      <w:numFmt w:val="decimal"/>
      <w:isLgl/>
      <w:lvlText w:val="%1.%2.%3.%4.%5.%6.%7.%8.%9"/>
      <w:lvlJc w:val="left"/>
      <w:pPr>
        <w:ind w:left="3294" w:hanging="1440"/>
      </w:pPr>
      <w:rPr>
        <w:rFonts w:hint="default"/>
      </w:rPr>
    </w:lvl>
  </w:abstractNum>
  <w:abstractNum w:abstractNumId="66" w15:restartNumberingAfterBreak="0">
    <w:nsid w:val="682C2F64"/>
    <w:multiLevelType w:val="multilevel"/>
    <w:tmpl w:val="746000FA"/>
    <w:lvl w:ilvl="0">
      <w:start w:val="5"/>
      <w:numFmt w:val="decimal"/>
      <w:lvlText w:val="%1"/>
      <w:lvlJc w:val="left"/>
      <w:pPr>
        <w:ind w:left="405" w:hanging="405"/>
      </w:pPr>
      <w:rPr>
        <w:rFonts w:hint="default"/>
      </w:rPr>
    </w:lvl>
    <w:lvl w:ilvl="1">
      <w:start w:val="7"/>
      <w:numFmt w:val="decimal"/>
      <w:lvlText w:val="%1.%2"/>
      <w:lvlJc w:val="left"/>
      <w:pPr>
        <w:ind w:left="405" w:hanging="40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68CC234B"/>
    <w:multiLevelType w:val="multilevel"/>
    <w:tmpl w:val="43104446"/>
    <w:lvl w:ilvl="0">
      <w:start w:val="1"/>
      <w:numFmt w:val="decimal"/>
      <w:lvlText w:val="%1."/>
      <w:lvlJc w:val="left"/>
      <w:pPr>
        <w:ind w:left="720" w:hanging="360"/>
      </w:pPr>
      <w:rPr>
        <w:rFonts w:hint="default"/>
      </w:rPr>
    </w:lvl>
    <w:lvl w:ilvl="1">
      <w:start w:val="6"/>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8" w15:restartNumberingAfterBreak="0">
    <w:nsid w:val="696F10AF"/>
    <w:multiLevelType w:val="multilevel"/>
    <w:tmpl w:val="EC3C6B94"/>
    <w:lvl w:ilvl="0">
      <w:start w:val="1"/>
      <w:numFmt w:val="decimal"/>
      <w:lvlText w:val="%1."/>
      <w:lvlJc w:val="left"/>
      <w:pPr>
        <w:ind w:left="720" w:hanging="360"/>
      </w:pPr>
      <w:rPr>
        <w:rFonts w:hint="default"/>
      </w:rPr>
    </w:lvl>
    <w:lvl w:ilvl="1">
      <w:start w:val="7"/>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9" w15:restartNumberingAfterBreak="0">
    <w:nsid w:val="6D506585"/>
    <w:multiLevelType w:val="hybridMultilevel"/>
    <w:tmpl w:val="45427454"/>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D843B48"/>
    <w:multiLevelType w:val="hybridMultilevel"/>
    <w:tmpl w:val="9B126E1E"/>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72CB2D1A"/>
    <w:multiLevelType w:val="multilevel"/>
    <w:tmpl w:val="4846293A"/>
    <w:lvl w:ilvl="0">
      <w:start w:val="1"/>
      <w:numFmt w:val="decimal"/>
      <w:lvlText w:val="%1."/>
      <w:lvlJc w:val="left"/>
      <w:pPr>
        <w:ind w:left="720" w:hanging="360"/>
      </w:pPr>
      <w:rPr>
        <w:rFonts w:hint="default"/>
      </w:rPr>
    </w:lvl>
    <w:lvl w:ilvl="1">
      <w:start w:val="5"/>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2" w15:restartNumberingAfterBreak="0">
    <w:nsid w:val="734E4584"/>
    <w:multiLevelType w:val="multilevel"/>
    <w:tmpl w:val="40CA0370"/>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74F66032"/>
    <w:multiLevelType w:val="multilevel"/>
    <w:tmpl w:val="10A038CC"/>
    <w:lvl w:ilvl="0">
      <w:start w:val="1"/>
      <w:numFmt w:val="decimal"/>
      <w:lvlText w:val="%1."/>
      <w:lvlJc w:val="left"/>
      <w:pPr>
        <w:ind w:left="1080" w:hanging="360"/>
      </w:pPr>
      <w:rPr>
        <w:rFonts w:hint="default"/>
        <w:sz w:val="20"/>
      </w:rPr>
    </w:lvl>
    <w:lvl w:ilvl="1">
      <w:start w:val="9"/>
      <w:numFmt w:val="decimal"/>
      <w:isLgl/>
      <w:lvlText w:val="%1.%2"/>
      <w:lvlJc w:val="left"/>
      <w:pPr>
        <w:ind w:left="112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440" w:hanging="72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1800" w:hanging="108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4" w15:restartNumberingAfterBreak="0">
    <w:nsid w:val="773A49CF"/>
    <w:multiLevelType w:val="hybridMultilevel"/>
    <w:tmpl w:val="C5A4BD94"/>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B902676"/>
    <w:multiLevelType w:val="hybridMultilevel"/>
    <w:tmpl w:val="1D3034FE"/>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C755B35"/>
    <w:multiLevelType w:val="multilevel"/>
    <w:tmpl w:val="8160E3F2"/>
    <w:lvl w:ilvl="0">
      <w:start w:val="2"/>
      <w:numFmt w:val="decimal"/>
      <w:lvlText w:val="%1"/>
      <w:lvlJc w:val="left"/>
      <w:pPr>
        <w:ind w:left="405" w:hanging="405"/>
      </w:pPr>
      <w:rPr>
        <w:rFonts w:hint="default"/>
      </w:rPr>
    </w:lvl>
    <w:lvl w:ilvl="1">
      <w:start w:val="6"/>
      <w:numFmt w:val="decimal"/>
      <w:lvlText w:val="%1.%2"/>
      <w:lvlJc w:val="left"/>
      <w:pPr>
        <w:ind w:left="585" w:hanging="40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7" w15:restartNumberingAfterBreak="0">
    <w:nsid w:val="7D7F424E"/>
    <w:multiLevelType w:val="multilevel"/>
    <w:tmpl w:val="ED625B32"/>
    <w:lvl w:ilvl="0">
      <w:start w:val="1"/>
      <w:numFmt w:val="decimal"/>
      <w:lvlText w:val="%1"/>
      <w:lvlJc w:val="left"/>
      <w:pPr>
        <w:ind w:left="510" w:hanging="510"/>
      </w:pPr>
      <w:rPr>
        <w:rFonts w:hint="default"/>
      </w:rPr>
    </w:lvl>
    <w:lvl w:ilvl="1">
      <w:start w:val="13"/>
      <w:numFmt w:val="decimal"/>
      <w:lvlText w:val="%1.%2"/>
      <w:lvlJc w:val="left"/>
      <w:pPr>
        <w:ind w:left="690" w:hanging="51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8" w15:restartNumberingAfterBreak="0">
    <w:nsid w:val="7DF869FC"/>
    <w:multiLevelType w:val="multilevel"/>
    <w:tmpl w:val="791CB5B8"/>
    <w:lvl w:ilvl="0">
      <w:start w:val="3"/>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9" w15:restartNumberingAfterBreak="0">
    <w:nsid w:val="7E277661"/>
    <w:multiLevelType w:val="multilevel"/>
    <w:tmpl w:val="8670DB1A"/>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5"/>
  </w:num>
  <w:num w:numId="2">
    <w:abstractNumId w:val="31"/>
  </w:num>
  <w:num w:numId="3">
    <w:abstractNumId w:val="47"/>
  </w:num>
  <w:num w:numId="4">
    <w:abstractNumId w:val="7"/>
  </w:num>
  <w:num w:numId="5">
    <w:abstractNumId w:val="50"/>
  </w:num>
  <w:num w:numId="6">
    <w:abstractNumId w:val="58"/>
  </w:num>
  <w:num w:numId="7">
    <w:abstractNumId w:val="55"/>
  </w:num>
  <w:num w:numId="8">
    <w:abstractNumId w:val="5"/>
  </w:num>
  <w:num w:numId="9">
    <w:abstractNumId w:val="53"/>
  </w:num>
  <w:num w:numId="10">
    <w:abstractNumId w:val="20"/>
  </w:num>
  <w:num w:numId="11">
    <w:abstractNumId w:val="36"/>
  </w:num>
  <w:num w:numId="12">
    <w:abstractNumId w:val="63"/>
  </w:num>
  <w:num w:numId="13">
    <w:abstractNumId w:val="10"/>
  </w:num>
  <w:num w:numId="14">
    <w:abstractNumId w:val="43"/>
  </w:num>
  <w:num w:numId="15">
    <w:abstractNumId w:val="57"/>
  </w:num>
  <w:num w:numId="16">
    <w:abstractNumId w:val="68"/>
  </w:num>
  <w:num w:numId="17">
    <w:abstractNumId w:val="67"/>
  </w:num>
  <w:num w:numId="18">
    <w:abstractNumId w:val="76"/>
  </w:num>
  <w:num w:numId="19">
    <w:abstractNumId w:val="54"/>
  </w:num>
  <w:num w:numId="20">
    <w:abstractNumId w:val="41"/>
  </w:num>
  <w:num w:numId="21">
    <w:abstractNumId w:val="74"/>
  </w:num>
  <w:num w:numId="22">
    <w:abstractNumId w:val="24"/>
  </w:num>
  <w:num w:numId="23">
    <w:abstractNumId w:val="40"/>
  </w:num>
  <w:num w:numId="24">
    <w:abstractNumId w:val="70"/>
  </w:num>
  <w:num w:numId="25">
    <w:abstractNumId w:val="1"/>
  </w:num>
  <w:num w:numId="26">
    <w:abstractNumId w:val="8"/>
  </w:num>
  <w:num w:numId="27">
    <w:abstractNumId w:val="61"/>
  </w:num>
  <w:num w:numId="28">
    <w:abstractNumId w:val="42"/>
  </w:num>
  <w:num w:numId="29">
    <w:abstractNumId w:val="49"/>
  </w:num>
  <w:num w:numId="30">
    <w:abstractNumId w:val="14"/>
  </w:num>
  <w:num w:numId="31">
    <w:abstractNumId w:val="48"/>
  </w:num>
  <w:num w:numId="32">
    <w:abstractNumId w:val="28"/>
  </w:num>
  <w:num w:numId="33">
    <w:abstractNumId w:val="56"/>
  </w:num>
  <w:num w:numId="34">
    <w:abstractNumId w:val="29"/>
  </w:num>
  <w:num w:numId="35">
    <w:abstractNumId w:val="75"/>
  </w:num>
  <w:num w:numId="36">
    <w:abstractNumId w:val="3"/>
  </w:num>
  <w:num w:numId="37">
    <w:abstractNumId w:val="69"/>
  </w:num>
  <w:num w:numId="38">
    <w:abstractNumId w:val="34"/>
  </w:num>
  <w:num w:numId="39">
    <w:abstractNumId w:val="21"/>
  </w:num>
  <w:num w:numId="40">
    <w:abstractNumId w:val="73"/>
  </w:num>
  <w:num w:numId="41">
    <w:abstractNumId w:val="62"/>
  </w:num>
  <w:num w:numId="42">
    <w:abstractNumId w:val="19"/>
  </w:num>
  <w:num w:numId="43">
    <w:abstractNumId w:val="45"/>
  </w:num>
  <w:num w:numId="44">
    <w:abstractNumId w:val="46"/>
  </w:num>
  <w:num w:numId="45">
    <w:abstractNumId w:val="79"/>
  </w:num>
  <w:num w:numId="46">
    <w:abstractNumId w:val="30"/>
  </w:num>
  <w:num w:numId="47">
    <w:abstractNumId w:val="37"/>
  </w:num>
  <w:num w:numId="48">
    <w:abstractNumId w:val="0"/>
  </w:num>
  <w:num w:numId="49">
    <w:abstractNumId w:val="78"/>
  </w:num>
  <w:num w:numId="50">
    <w:abstractNumId w:val="2"/>
  </w:num>
  <w:num w:numId="51">
    <w:abstractNumId w:val="6"/>
  </w:num>
  <w:num w:numId="52">
    <w:abstractNumId w:val="60"/>
  </w:num>
  <w:num w:numId="53">
    <w:abstractNumId w:val="51"/>
  </w:num>
  <w:num w:numId="54">
    <w:abstractNumId w:val="9"/>
  </w:num>
  <w:num w:numId="55">
    <w:abstractNumId w:val="16"/>
  </w:num>
  <w:num w:numId="56">
    <w:abstractNumId w:val="11"/>
  </w:num>
  <w:num w:numId="57">
    <w:abstractNumId w:val="22"/>
  </w:num>
  <w:num w:numId="58">
    <w:abstractNumId w:val="39"/>
  </w:num>
  <w:num w:numId="59">
    <w:abstractNumId w:val="52"/>
  </w:num>
  <w:num w:numId="60">
    <w:abstractNumId w:val="38"/>
  </w:num>
  <w:num w:numId="61">
    <w:abstractNumId w:val="59"/>
  </w:num>
  <w:num w:numId="62">
    <w:abstractNumId w:val="72"/>
  </w:num>
  <w:num w:numId="63">
    <w:abstractNumId w:val="17"/>
  </w:num>
  <w:num w:numId="64">
    <w:abstractNumId w:val="44"/>
  </w:num>
  <w:num w:numId="65">
    <w:abstractNumId w:val="77"/>
  </w:num>
  <w:num w:numId="66">
    <w:abstractNumId w:val="33"/>
  </w:num>
  <w:num w:numId="67">
    <w:abstractNumId w:val="4"/>
  </w:num>
  <w:num w:numId="68">
    <w:abstractNumId w:val="32"/>
  </w:num>
  <w:num w:numId="69">
    <w:abstractNumId w:val="64"/>
  </w:num>
  <w:num w:numId="70">
    <w:abstractNumId w:val="26"/>
  </w:num>
  <w:num w:numId="71">
    <w:abstractNumId w:val="7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5"/>
  </w:num>
  <w:num w:numId="73">
    <w:abstractNumId w:val="13"/>
  </w:num>
  <w:num w:numId="74">
    <w:abstractNumId w:val="23"/>
  </w:num>
  <w:num w:numId="75">
    <w:abstractNumId w:val="65"/>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8"/>
  </w:num>
  <w:num w:numId="77">
    <w:abstractNumId w:val="66"/>
  </w:num>
  <w:num w:numId="78">
    <w:abstractNumId w:val="12"/>
  </w:num>
  <w:num w:numId="79">
    <w:abstractNumId w:val="27"/>
  </w:num>
  <w:num w:numId="80">
    <w:abstractNumId w:val="35"/>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A9B"/>
    <w:rsid w:val="00000074"/>
    <w:rsid w:val="0000208D"/>
    <w:rsid w:val="0000275E"/>
    <w:rsid w:val="00002B8B"/>
    <w:rsid w:val="00002C47"/>
    <w:rsid w:val="0000320F"/>
    <w:rsid w:val="00003B73"/>
    <w:rsid w:val="00005374"/>
    <w:rsid w:val="000078AC"/>
    <w:rsid w:val="000079E8"/>
    <w:rsid w:val="00007B3C"/>
    <w:rsid w:val="0001031C"/>
    <w:rsid w:val="000115D5"/>
    <w:rsid w:val="00012477"/>
    <w:rsid w:val="000130BC"/>
    <w:rsid w:val="000142C9"/>
    <w:rsid w:val="0001464F"/>
    <w:rsid w:val="00015B66"/>
    <w:rsid w:val="00015E16"/>
    <w:rsid w:val="00017226"/>
    <w:rsid w:val="00020ADD"/>
    <w:rsid w:val="000213CA"/>
    <w:rsid w:val="000236DA"/>
    <w:rsid w:val="00024400"/>
    <w:rsid w:val="000267F6"/>
    <w:rsid w:val="0002739F"/>
    <w:rsid w:val="00027DBC"/>
    <w:rsid w:val="00027E49"/>
    <w:rsid w:val="00030196"/>
    <w:rsid w:val="00035300"/>
    <w:rsid w:val="00037E97"/>
    <w:rsid w:val="00040372"/>
    <w:rsid w:val="00041DF0"/>
    <w:rsid w:val="000423FB"/>
    <w:rsid w:val="000429F8"/>
    <w:rsid w:val="00047BD4"/>
    <w:rsid w:val="00050AE9"/>
    <w:rsid w:val="00050D1F"/>
    <w:rsid w:val="00051AC9"/>
    <w:rsid w:val="000535EC"/>
    <w:rsid w:val="000539B1"/>
    <w:rsid w:val="000557DB"/>
    <w:rsid w:val="00056810"/>
    <w:rsid w:val="00061EB3"/>
    <w:rsid w:val="00062615"/>
    <w:rsid w:val="000633C9"/>
    <w:rsid w:val="000635B9"/>
    <w:rsid w:val="00063C04"/>
    <w:rsid w:val="00065404"/>
    <w:rsid w:val="0007251B"/>
    <w:rsid w:val="000742E3"/>
    <w:rsid w:val="00075426"/>
    <w:rsid w:val="00075AF7"/>
    <w:rsid w:val="000761E5"/>
    <w:rsid w:val="000813BC"/>
    <w:rsid w:val="00081D97"/>
    <w:rsid w:val="0008220F"/>
    <w:rsid w:val="00086A4F"/>
    <w:rsid w:val="00086FAD"/>
    <w:rsid w:val="000877FA"/>
    <w:rsid w:val="00087FD1"/>
    <w:rsid w:val="000910F3"/>
    <w:rsid w:val="00091529"/>
    <w:rsid w:val="00091E8C"/>
    <w:rsid w:val="00094CD0"/>
    <w:rsid w:val="00095E57"/>
    <w:rsid w:val="000A20DF"/>
    <w:rsid w:val="000A319E"/>
    <w:rsid w:val="000A553D"/>
    <w:rsid w:val="000A659B"/>
    <w:rsid w:val="000B08DF"/>
    <w:rsid w:val="000B1CB9"/>
    <w:rsid w:val="000B75D4"/>
    <w:rsid w:val="000B79D6"/>
    <w:rsid w:val="000C17DD"/>
    <w:rsid w:val="000C1864"/>
    <w:rsid w:val="000C3759"/>
    <w:rsid w:val="000C39B8"/>
    <w:rsid w:val="000C3CDC"/>
    <w:rsid w:val="000C3FC3"/>
    <w:rsid w:val="000C4A93"/>
    <w:rsid w:val="000C6520"/>
    <w:rsid w:val="000C6B6C"/>
    <w:rsid w:val="000C6DA0"/>
    <w:rsid w:val="000C70EA"/>
    <w:rsid w:val="000C78E7"/>
    <w:rsid w:val="000D0510"/>
    <w:rsid w:val="000D1C5C"/>
    <w:rsid w:val="000D30D8"/>
    <w:rsid w:val="000D3C63"/>
    <w:rsid w:val="000E0864"/>
    <w:rsid w:val="000E1379"/>
    <w:rsid w:val="000E152E"/>
    <w:rsid w:val="000E54CB"/>
    <w:rsid w:val="000E66D3"/>
    <w:rsid w:val="000E7906"/>
    <w:rsid w:val="000F011C"/>
    <w:rsid w:val="000F20F8"/>
    <w:rsid w:val="000F2EB5"/>
    <w:rsid w:val="000F38AF"/>
    <w:rsid w:val="000F40D0"/>
    <w:rsid w:val="000F49DA"/>
    <w:rsid w:val="000F4A54"/>
    <w:rsid w:val="000F51BC"/>
    <w:rsid w:val="000F645D"/>
    <w:rsid w:val="000F6FD7"/>
    <w:rsid w:val="000F7508"/>
    <w:rsid w:val="000F76DB"/>
    <w:rsid w:val="00101740"/>
    <w:rsid w:val="001020F8"/>
    <w:rsid w:val="001061F8"/>
    <w:rsid w:val="00106EC3"/>
    <w:rsid w:val="001122E5"/>
    <w:rsid w:val="001126E2"/>
    <w:rsid w:val="00112A08"/>
    <w:rsid w:val="00112FAD"/>
    <w:rsid w:val="0011635A"/>
    <w:rsid w:val="001164C1"/>
    <w:rsid w:val="00116955"/>
    <w:rsid w:val="001203C4"/>
    <w:rsid w:val="0012351F"/>
    <w:rsid w:val="001253FD"/>
    <w:rsid w:val="0012559C"/>
    <w:rsid w:val="00125ECF"/>
    <w:rsid w:val="001271B4"/>
    <w:rsid w:val="00127935"/>
    <w:rsid w:val="00130718"/>
    <w:rsid w:val="00130FA5"/>
    <w:rsid w:val="00132657"/>
    <w:rsid w:val="00134DB9"/>
    <w:rsid w:val="0013564B"/>
    <w:rsid w:val="00135C54"/>
    <w:rsid w:val="00136C2F"/>
    <w:rsid w:val="00137291"/>
    <w:rsid w:val="0014020F"/>
    <w:rsid w:val="00140553"/>
    <w:rsid w:val="0014157D"/>
    <w:rsid w:val="001425A2"/>
    <w:rsid w:val="00142C28"/>
    <w:rsid w:val="00143819"/>
    <w:rsid w:val="0014451B"/>
    <w:rsid w:val="0014679E"/>
    <w:rsid w:val="00147AF5"/>
    <w:rsid w:val="001501CF"/>
    <w:rsid w:val="001502D0"/>
    <w:rsid w:val="0015069B"/>
    <w:rsid w:val="00152B6E"/>
    <w:rsid w:val="00156727"/>
    <w:rsid w:val="001572C0"/>
    <w:rsid w:val="00157905"/>
    <w:rsid w:val="00161EC0"/>
    <w:rsid w:val="00162B5D"/>
    <w:rsid w:val="00164497"/>
    <w:rsid w:val="001659D9"/>
    <w:rsid w:val="00166661"/>
    <w:rsid w:val="00166A07"/>
    <w:rsid w:val="00166D42"/>
    <w:rsid w:val="001706E6"/>
    <w:rsid w:val="00173C79"/>
    <w:rsid w:val="001747C1"/>
    <w:rsid w:val="00174DA9"/>
    <w:rsid w:val="001763C4"/>
    <w:rsid w:val="0017642E"/>
    <w:rsid w:val="0017740F"/>
    <w:rsid w:val="00183485"/>
    <w:rsid w:val="00184525"/>
    <w:rsid w:val="00185983"/>
    <w:rsid w:val="00192B7F"/>
    <w:rsid w:val="00194448"/>
    <w:rsid w:val="001A1084"/>
    <w:rsid w:val="001A1799"/>
    <w:rsid w:val="001A25F4"/>
    <w:rsid w:val="001A297C"/>
    <w:rsid w:val="001A434A"/>
    <w:rsid w:val="001A532B"/>
    <w:rsid w:val="001A55D4"/>
    <w:rsid w:val="001A7626"/>
    <w:rsid w:val="001B6860"/>
    <w:rsid w:val="001B7204"/>
    <w:rsid w:val="001B778F"/>
    <w:rsid w:val="001C0A60"/>
    <w:rsid w:val="001C1DA0"/>
    <w:rsid w:val="001C4954"/>
    <w:rsid w:val="001C512A"/>
    <w:rsid w:val="001C5CD5"/>
    <w:rsid w:val="001C699C"/>
    <w:rsid w:val="001C7C0B"/>
    <w:rsid w:val="001D0914"/>
    <w:rsid w:val="001D118C"/>
    <w:rsid w:val="001D1BF8"/>
    <w:rsid w:val="001D1D31"/>
    <w:rsid w:val="001D1E28"/>
    <w:rsid w:val="001D2130"/>
    <w:rsid w:val="001D216C"/>
    <w:rsid w:val="001D463E"/>
    <w:rsid w:val="001D77BF"/>
    <w:rsid w:val="001E1451"/>
    <w:rsid w:val="001E4045"/>
    <w:rsid w:val="001E6B64"/>
    <w:rsid w:val="001F0717"/>
    <w:rsid w:val="001F1AA6"/>
    <w:rsid w:val="001F5553"/>
    <w:rsid w:val="001F5EC7"/>
    <w:rsid w:val="00200BDE"/>
    <w:rsid w:val="00201865"/>
    <w:rsid w:val="00201FFC"/>
    <w:rsid w:val="002021AD"/>
    <w:rsid w:val="002025F4"/>
    <w:rsid w:val="00204083"/>
    <w:rsid w:val="00204481"/>
    <w:rsid w:val="002048E0"/>
    <w:rsid w:val="00204D4C"/>
    <w:rsid w:val="002064B9"/>
    <w:rsid w:val="0020676A"/>
    <w:rsid w:val="00206FA4"/>
    <w:rsid w:val="0020756E"/>
    <w:rsid w:val="00210463"/>
    <w:rsid w:val="002108CE"/>
    <w:rsid w:val="0021241C"/>
    <w:rsid w:val="0021329A"/>
    <w:rsid w:val="002149E5"/>
    <w:rsid w:val="00215243"/>
    <w:rsid w:val="00215269"/>
    <w:rsid w:val="00216D27"/>
    <w:rsid w:val="0021747B"/>
    <w:rsid w:val="00217F2C"/>
    <w:rsid w:val="0022077E"/>
    <w:rsid w:val="002227ED"/>
    <w:rsid w:val="00222864"/>
    <w:rsid w:val="0022330A"/>
    <w:rsid w:val="0022377A"/>
    <w:rsid w:val="002237D2"/>
    <w:rsid w:val="002239F5"/>
    <w:rsid w:val="00225B7A"/>
    <w:rsid w:val="00225F49"/>
    <w:rsid w:val="00226104"/>
    <w:rsid w:val="0022633B"/>
    <w:rsid w:val="00231F28"/>
    <w:rsid w:val="00233864"/>
    <w:rsid w:val="00233DF8"/>
    <w:rsid w:val="00235E0B"/>
    <w:rsid w:val="002377B1"/>
    <w:rsid w:val="002379E8"/>
    <w:rsid w:val="002410C2"/>
    <w:rsid w:val="00241F0B"/>
    <w:rsid w:val="0024355A"/>
    <w:rsid w:val="00243B03"/>
    <w:rsid w:val="00245BA6"/>
    <w:rsid w:val="00245EE2"/>
    <w:rsid w:val="00253CB9"/>
    <w:rsid w:val="00254871"/>
    <w:rsid w:val="0025498A"/>
    <w:rsid w:val="00254DCD"/>
    <w:rsid w:val="00255CE1"/>
    <w:rsid w:val="00256FA8"/>
    <w:rsid w:val="0025796A"/>
    <w:rsid w:val="00257B24"/>
    <w:rsid w:val="00257FA8"/>
    <w:rsid w:val="00261621"/>
    <w:rsid w:val="002616F5"/>
    <w:rsid w:val="00262AA0"/>
    <w:rsid w:val="00264B0A"/>
    <w:rsid w:val="00264D29"/>
    <w:rsid w:val="00266E2D"/>
    <w:rsid w:val="0027065B"/>
    <w:rsid w:val="002716A8"/>
    <w:rsid w:val="002757DE"/>
    <w:rsid w:val="00275D88"/>
    <w:rsid w:val="0028180E"/>
    <w:rsid w:val="00282045"/>
    <w:rsid w:val="0028296E"/>
    <w:rsid w:val="0028402D"/>
    <w:rsid w:val="00284998"/>
    <w:rsid w:val="00286984"/>
    <w:rsid w:val="002906D1"/>
    <w:rsid w:val="00291CF7"/>
    <w:rsid w:val="00293770"/>
    <w:rsid w:val="00294014"/>
    <w:rsid w:val="00294506"/>
    <w:rsid w:val="00294DFA"/>
    <w:rsid w:val="002951A9"/>
    <w:rsid w:val="002969B0"/>
    <w:rsid w:val="002969C7"/>
    <w:rsid w:val="00297AAF"/>
    <w:rsid w:val="002A1197"/>
    <w:rsid w:val="002A2489"/>
    <w:rsid w:val="002A2A1C"/>
    <w:rsid w:val="002A2D12"/>
    <w:rsid w:val="002A5F3E"/>
    <w:rsid w:val="002A6F0D"/>
    <w:rsid w:val="002A73D9"/>
    <w:rsid w:val="002A7900"/>
    <w:rsid w:val="002B140E"/>
    <w:rsid w:val="002B16E1"/>
    <w:rsid w:val="002B4E48"/>
    <w:rsid w:val="002B5331"/>
    <w:rsid w:val="002B7720"/>
    <w:rsid w:val="002C1B6D"/>
    <w:rsid w:val="002C21E4"/>
    <w:rsid w:val="002C2C27"/>
    <w:rsid w:val="002C39B2"/>
    <w:rsid w:val="002C3F95"/>
    <w:rsid w:val="002C45FA"/>
    <w:rsid w:val="002C7D4E"/>
    <w:rsid w:val="002D162E"/>
    <w:rsid w:val="002D26A7"/>
    <w:rsid w:val="002D3455"/>
    <w:rsid w:val="002D397A"/>
    <w:rsid w:val="002D460E"/>
    <w:rsid w:val="002D5316"/>
    <w:rsid w:val="002D7440"/>
    <w:rsid w:val="002D7FB9"/>
    <w:rsid w:val="002E01A6"/>
    <w:rsid w:val="002E0F60"/>
    <w:rsid w:val="002E29C1"/>
    <w:rsid w:val="002E3E1B"/>
    <w:rsid w:val="002E5A9B"/>
    <w:rsid w:val="002E63C1"/>
    <w:rsid w:val="002F13F9"/>
    <w:rsid w:val="002F2CB9"/>
    <w:rsid w:val="002F4F64"/>
    <w:rsid w:val="002F56F4"/>
    <w:rsid w:val="002F6D11"/>
    <w:rsid w:val="002F7772"/>
    <w:rsid w:val="00300A93"/>
    <w:rsid w:val="00302CE8"/>
    <w:rsid w:val="00304CFB"/>
    <w:rsid w:val="003052A0"/>
    <w:rsid w:val="003054AE"/>
    <w:rsid w:val="00305BB4"/>
    <w:rsid w:val="003062DE"/>
    <w:rsid w:val="00306A39"/>
    <w:rsid w:val="0030711E"/>
    <w:rsid w:val="00311A03"/>
    <w:rsid w:val="00314150"/>
    <w:rsid w:val="00317AE4"/>
    <w:rsid w:val="0032136B"/>
    <w:rsid w:val="00321FA2"/>
    <w:rsid w:val="0032238C"/>
    <w:rsid w:val="00323259"/>
    <w:rsid w:val="00323520"/>
    <w:rsid w:val="00324A16"/>
    <w:rsid w:val="00325E5B"/>
    <w:rsid w:val="00330FEC"/>
    <w:rsid w:val="00334748"/>
    <w:rsid w:val="00334DD9"/>
    <w:rsid w:val="00334FDE"/>
    <w:rsid w:val="0033540A"/>
    <w:rsid w:val="003355D5"/>
    <w:rsid w:val="00336969"/>
    <w:rsid w:val="00342040"/>
    <w:rsid w:val="00342479"/>
    <w:rsid w:val="003441FB"/>
    <w:rsid w:val="00345386"/>
    <w:rsid w:val="00345A34"/>
    <w:rsid w:val="00345BCD"/>
    <w:rsid w:val="00345CB0"/>
    <w:rsid w:val="003467E6"/>
    <w:rsid w:val="0034773D"/>
    <w:rsid w:val="003518B6"/>
    <w:rsid w:val="003521BD"/>
    <w:rsid w:val="00353A20"/>
    <w:rsid w:val="00356F5E"/>
    <w:rsid w:val="00357509"/>
    <w:rsid w:val="003604E0"/>
    <w:rsid w:val="00361043"/>
    <w:rsid w:val="003631C9"/>
    <w:rsid w:val="003644DD"/>
    <w:rsid w:val="00365AB8"/>
    <w:rsid w:val="00365ACD"/>
    <w:rsid w:val="00365B65"/>
    <w:rsid w:val="00366714"/>
    <w:rsid w:val="00366A1D"/>
    <w:rsid w:val="00367859"/>
    <w:rsid w:val="00367E4F"/>
    <w:rsid w:val="00370D4F"/>
    <w:rsid w:val="003710B5"/>
    <w:rsid w:val="003717C1"/>
    <w:rsid w:val="00372720"/>
    <w:rsid w:val="00374016"/>
    <w:rsid w:val="00377F94"/>
    <w:rsid w:val="0038010E"/>
    <w:rsid w:val="00380F40"/>
    <w:rsid w:val="00380FD5"/>
    <w:rsid w:val="00382A37"/>
    <w:rsid w:val="00383186"/>
    <w:rsid w:val="00384EA2"/>
    <w:rsid w:val="00386BB0"/>
    <w:rsid w:val="00387064"/>
    <w:rsid w:val="00387B39"/>
    <w:rsid w:val="00390DE8"/>
    <w:rsid w:val="00391683"/>
    <w:rsid w:val="0039198A"/>
    <w:rsid w:val="00392949"/>
    <w:rsid w:val="0039446F"/>
    <w:rsid w:val="003A07A4"/>
    <w:rsid w:val="003A0959"/>
    <w:rsid w:val="003A38B8"/>
    <w:rsid w:val="003A4234"/>
    <w:rsid w:val="003A4411"/>
    <w:rsid w:val="003A5423"/>
    <w:rsid w:val="003A5B77"/>
    <w:rsid w:val="003A5B98"/>
    <w:rsid w:val="003A6D94"/>
    <w:rsid w:val="003A75AC"/>
    <w:rsid w:val="003B0F87"/>
    <w:rsid w:val="003B10EB"/>
    <w:rsid w:val="003B1B63"/>
    <w:rsid w:val="003B1FC2"/>
    <w:rsid w:val="003B34B1"/>
    <w:rsid w:val="003B3AC0"/>
    <w:rsid w:val="003B6229"/>
    <w:rsid w:val="003B641C"/>
    <w:rsid w:val="003B64E4"/>
    <w:rsid w:val="003B76B5"/>
    <w:rsid w:val="003B7746"/>
    <w:rsid w:val="003C0641"/>
    <w:rsid w:val="003C0A45"/>
    <w:rsid w:val="003C11A7"/>
    <w:rsid w:val="003C1571"/>
    <w:rsid w:val="003C32EB"/>
    <w:rsid w:val="003C5E78"/>
    <w:rsid w:val="003C639A"/>
    <w:rsid w:val="003C65EC"/>
    <w:rsid w:val="003C6A20"/>
    <w:rsid w:val="003D1BDA"/>
    <w:rsid w:val="003D3A24"/>
    <w:rsid w:val="003D6A21"/>
    <w:rsid w:val="003D6EA6"/>
    <w:rsid w:val="003D75AA"/>
    <w:rsid w:val="003D7747"/>
    <w:rsid w:val="003E2C38"/>
    <w:rsid w:val="003E500F"/>
    <w:rsid w:val="003E5614"/>
    <w:rsid w:val="003E57FA"/>
    <w:rsid w:val="003E59E3"/>
    <w:rsid w:val="003E67A5"/>
    <w:rsid w:val="003E712B"/>
    <w:rsid w:val="003E79A8"/>
    <w:rsid w:val="003F1211"/>
    <w:rsid w:val="003F201D"/>
    <w:rsid w:val="003F2187"/>
    <w:rsid w:val="003F52FC"/>
    <w:rsid w:val="003F5657"/>
    <w:rsid w:val="003F6F08"/>
    <w:rsid w:val="00400F5E"/>
    <w:rsid w:val="00401C03"/>
    <w:rsid w:val="00402976"/>
    <w:rsid w:val="00402AC9"/>
    <w:rsid w:val="00403BF4"/>
    <w:rsid w:val="00406445"/>
    <w:rsid w:val="0041064C"/>
    <w:rsid w:val="00415418"/>
    <w:rsid w:val="00417BBB"/>
    <w:rsid w:val="00417D2F"/>
    <w:rsid w:val="00417DCA"/>
    <w:rsid w:val="0042005E"/>
    <w:rsid w:val="00420290"/>
    <w:rsid w:val="004212C5"/>
    <w:rsid w:val="0042244C"/>
    <w:rsid w:val="004231EB"/>
    <w:rsid w:val="00424F71"/>
    <w:rsid w:val="00426751"/>
    <w:rsid w:val="00433346"/>
    <w:rsid w:val="00433822"/>
    <w:rsid w:val="00434559"/>
    <w:rsid w:val="0043548A"/>
    <w:rsid w:val="004376DD"/>
    <w:rsid w:val="0043774B"/>
    <w:rsid w:val="004431E4"/>
    <w:rsid w:val="00445D24"/>
    <w:rsid w:val="00446C33"/>
    <w:rsid w:val="00446EF7"/>
    <w:rsid w:val="00447030"/>
    <w:rsid w:val="00447262"/>
    <w:rsid w:val="00451542"/>
    <w:rsid w:val="004515E2"/>
    <w:rsid w:val="004522E4"/>
    <w:rsid w:val="004528EB"/>
    <w:rsid w:val="00452D45"/>
    <w:rsid w:val="00454BDF"/>
    <w:rsid w:val="00455D39"/>
    <w:rsid w:val="00456AF4"/>
    <w:rsid w:val="00456D30"/>
    <w:rsid w:val="00457148"/>
    <w:rsid w:val="00457E87"/>
    <w:rsid w:val="004612C9"/>
    <w:rsid w:val="00461B81"/>
    <w:rsid w:val="0046300F"/>
    <w:rsid w:val="00465B43"/>
    <w:rsid w:val="0046624D"/>
    <w:rsid w:val="00467F7E"/>
    <w:rsid w:val="0047017C"/>
    <w:rsid w:val="004702CA"/>
    <w:rsid w:val="00470A07"/>
    <w:rsid w:val="004719D9"/>
    <w:rsid w:val="004723C0"/>
    <w:rsid w:val="004723FA"/>
    <w:rsid w:val="004726A0"/>
    <w:rsid w:val="00472EB6"/>
    <w:rsid w:val="00474E79"/>
    <w:rsid w:val="00477790"/>
    <w:rsid w:val="00477C78"/>
    <w:rsid w:val="00480504"/>
    <w:rsid w:val="00480AC4"/>
    <w:rsid w:val="00480D3A"/>
    <w:rsid w:val="00481420"/>
    <w:rsid w:val="004818CC"/>
    <w:rsid w:val="00481931"/>
    <w:rsid w:val="00483EBD"/>
    <w:rsid w:val="00484C15"/>
    <w:rsid w:val="00490155"/>
    <w:rsid w:val="0049041C"/>
    <w:rsid w:val="0049212D"/>
    <w:rsid w:val="00492683"/>
    <w:rsid w:val="0049676B"/>
    <w:rsid w:val="00496A69"/>
    <w:rsid w:val="004A13CB"/>
    <w:rsid w:val="004A20AC"/>
    <w:rsid w:val="004A29EC"/>
    <w:rsid w:val="004A43C2"/>
    <w:rsid w:val="004A476D"/>
    <w:rsid w:val="004A48D8"/>
    <w:rsid w:val="004B0F27"/>
    <w:rsid w:val="004B233F"/>
    <w:rsid w:val="004B2381"/>
    <w:rsid w:val="004B360D"/>
    <w:rsid w:val="004B5247"/>
    <w:rsid w:val="004B587E"/>
    <w:rsid w:val="004B5FC7"/>
    <w:rsid w:val="004B7208"/>
    <w:rsid w:val="004C07E1"/>
    <w:rsid w:val="004C1522"/>
    <w:rsid w:val="004C1576"/>
    <w:rsid w:val="004C18FE"/>
    <w:rsid w:val="004C4720"/>
    <w:rsid w:val="004C493E"/>
    <w:rsid w:val="004C506E"/>
    <w:rsid w:val="004C54D3"/>
    <w:rsid w:val="004C57A4"/>
    <w:rsid w:val="004C5C6D"/>
    <w:rsid w:val="004C60A2"/>
    <w:rsid w:val="004C6FDE"/>
    <w:rsid w:val="004C747B"/>
    <w:rsid w:val="004D058F"/>
    <w:rsid w:val="004D178B"/>
    <w:rsid w:val="004D1E09"/>
    <w:rsid w:val="004D289D"/>
    <w:rsid w:val="004D2FE9"/>
    <w:rsid w:val="004D35E7"/>
    <w:rsid w:val="004D453F"/>
    <w:rsid w:val="004D6B16"/>
    <w:rsid w:val="004D7197"/>
    <w:rsid w:val="004E008A"/>
    <w:rsid w:val="004E1770"/>
    <w:rsid w:val="004E364E"/>
    <w:rsid w:val="004F167D"/>
    <w:rsid w:val="004F4D82"/>
    <w:rsid w:val="004F5508"/>
    <w:rsid w:val="004F7861"/>
    <w:rsid w:val="00500AC9"/>
    <w:rsid w:val="00501C11"/>
    <w:rsid w:val="00502063"/>
    <w:rsid w:val="00502248"/>
    <w:rsid w:val="00505F4B"/>
    <w:rsid w:val="00507C9D"/>
    <w:rsid w:val="00511F1B"/>
    <w:rsid w:val="0051410B"/>
    <w:rsid w:val="00514209"/>
    <w:rsid w:val="00514351"/>
    <w:rsid w:val="00514ABE"/>
    <w:rsid w:val="00515953"/>
    <w:rsid w:val="0051639B"/>
    <w:rsid w:val="00517151"/>
    <w:rsid w:val="00517912"/>
    <w:rsid w:val="00517AC7"/>
    <w:rsid w:val="0052142C"/>
    <w:rsid w:val="00521717"/>
    <w:rsid w:val="00522287"/>
    <w:rsid w:val="0052467F"/>
    <w:rsid w:val="00526244"/>
    <w:rsid w:val="00526358"/>
    <w:rsid w:val="00527EDE"/>
    <w:rsid w:val="005317DC"/>
    <w:rsid w:val="00531F1E"/>
    <w:rsid w:val="00532377"/>
    <w:rsid w:val="00532989"/>
    <w:rsid w:val="00532CD8"/>
    <w:rsid w:val="00532F01"/>
    <w:rsid w:val="00533D79"/>
    <w:rsid w:val="00534345"/>
    <w:rsid w:val="00534A31"/>
    <w:rsid w:val="00534C5F"/>
    <w:rsid w:val="00535D29"/>
    <w:rsid w:val="00536A78"/>
    <w:rsid w:val="00536FFE"/>
    <w:rsid w:val="005372FE"/>
    <w:rsid w:val="0053744D"/>
    <w:rsid w:val="00537857"/>
    <w:rsid w:val="00537DEE"/>
    <w:rsid w:val="00540C78"/>
    <w:rsid w:val="00540CA9"/>
    <w:rsid w:val="00540DB4"/>
    <w:rsid w:val="00541754"/>
    <w:rsid w:val="005427E4"/>
    <w:rsid w:val="005445D7"/>
    <w:rsid w:val="0054464E"/>
    <w:rsid w:val="0054601A"/>
    <w:rsid w:val="005510D4"/>
    <w:rsid w:val="00551400"/>
    <w:rsid w:val="00551510"/>
    <w:rsid w:val="00552DC2"/>
    <w:rsid w:val="005547B9"/>
    <w:rsid w:val="00554A8C"/>
    <w:rsid w:val="00555CDB"/>
    <w:rsid w:val="005570DD"/>
    <w:rsid w:val="00557B7E"/>
    <w:rsid w:val="00557C3D"/>
    <w:rsid w:val="00557C6C"/>
    <w:rsid w:val="00557F33"/>
    <w:rsid w:val="005602C7"/>
    <w:rsid w:val="0056041A"/>
    <w:rsid w:val="00561342"/>
    <w:rsid w:val="0056150E"/>
    <w:rsid w:val="00563D91"/>
    <w:rsid w:val="00564155"/>
    <w:rsid w:val="00564523"/>
    <w:rsid w:val="00564C97"/>
    <w:rsid w:val="00564DBD"/>
    <w:rsid w:val="00564F3B"/>
    <w:rsid w:val="00565B54"/>
    <w:rsid w:val="00566C03"/>
    <w:rsid w:val="00567AA6"/>
    <w:rsid w:val="005706B6"/>
    <w:rsid w:val="00571271"/>
    <w:rsid w:val="005722AE"/>
    <w:rsid w:val="00572A84"/>
    <w:rsid w:val="00572B3F"/>
    <w:rsid w:val="005739CB"/>
    <w:rsid w:val="00574C81"/>
    <w:rsid w:val="00583DB0"/>
    <w:rsid w:val="005861B0"/>
    <w:rsid w:val="0058655C"/>
    <w:rsid w:val="00590E17"/>
    <w:rsid w:val="005944ED"/>
    <w:rsid w:val="005958FD"/>
    <w:rsid w:val="005961F6"/>
    <w:rsid w:val="005A066E"/>
    <w:rsid w:val="005A5667"/>
    <w:rsid w:val="005A6A6B"/>
    <w:rsid w:val="005A778F"/>
    <w:rsid w:val="005B06B7"/>
    <w:rsid w:val="005B1B7D"/>
    <w:rsid w:val="005B2458"/>
    <w:rsid w:val="005B2D19"/>
    <w:rsid w:val="005B2EC0"/>
    <w:rsid w:val="005B36E1"/>
    <w:rsid w:val="005B44D5"/>
    <w:rsid w:val="005B469C"/>
    <w:rsid w:val="005B50FF"/>
    <w:rsid w:val="005B57C7"/>
    <w:rsid w:val="005C0970"/>
    <w:rsid w:val="005C1100"/>
    <w:rsid w:val="005C1ED3"/>
    <w:rsid w:val="005C2CB5"/>
    <w:rsid w:val="005C315F"/>
    <w:rsid w:val="005C3A77"/>
    <w:rsid w:val="005C3F1E"/>
    <w:rsid w:val="005C5720"/>
    <w:rsid w:val="005C592E"/>
    <w:rsid w:val="005C5BE6"/>
    <w:rsid w:val="005C75C8"/>
    <w:rsid w:val="005D029A"/>
    <w:rsid w:val="005D03C5"/>
    <w:rsid w:val="005D0633"/>
    <w:rsid w:val="005D3053"/>
    <w:rsid w:val="005D5FF1"/>
    <w:rsid w:val="005D6A70"/>
    <w:rsid w:val="005E1116"/>
    <w:rsid w:val="005E1BBF"/>
    <w:rsid w:val="005E2EEA"/>
    <w:rsid w:val="005E48C0"/>
    <w:rsid w:val="005E5151"/>
    <w:rsid w:val="005E55A2"/>
    <w:rsid w:val="005E69E9"/>
    <w:rsid w:val="005E70C1"/>
    <w:rsid w:val="005F0186"/>
    <w:rsid w:val="005F107E"/>
    <w:rsid w:val="005F138C"/>
    <w:rsid w:val="005F25F2"/>
    <w:rsid w:val="005F372C"/>
    <w:rsid w:val="005F48EE"/>
    <w:rsid w:val="005F622C"/>
    <w:rsid w:val="005F6EE8"/>
    <w:rsid w:val="005F7454"/>
    <w:rsid w:val="005F781E"/>
    <w:rsid w:val="005F7BAB"/>
    <w:rsid w:val="00600E35"/>
    <w:rsid w:val="006055FF"/>
    <w:rsid w:val="00605CB1"/>
    <w:rsid w:val="00605E2B"/>
    <w:rsid w:val="006064B9"/>
    <w:rsid w:val="00606A1E"/>
    <w:rsid w:val="00607EF4"/>
    <w:rsid w:val="00610B94"/>
    <w:rsid w:val="00611677"/>
    <w:rsid w:val="00612DC3"/>
    <w:rsid w:val="006140DE"/>
    <w:rsid w:val="00614396"/>
    <w:rsid w:val="0061546B"/>
    <w:rsid w:val="0061594A"/>
    <w:rsid w:val="00616919"/>
    <w:rsid w:val="00616A6E"/>
    <w:rsid w:val="00616F7C"/>
    <w:rsid w:val="006179AD"/>
    <w:rsid w:val="006211C8"/>
    <w:rsid w:val="006227C4"/>
    <w:rsid w:val="00626038"/>
    <w:rsid w:val="00626C9F"/>
    <w:rsid w:val="00634524"/>
    <w:rsid w:val="00634AE4"/>
    <w:rsid w:val="006356C0"/>
    <w:rsid w:val="006377F3"/>
    <w:rsid w:val="00637B55"/>
    <w:rsid w:val="00640B59"/>
    <w:rsid w:val="00640B73"/>
    <w:rsid w:val="00640D21"/>
    <w:rsid w:val="00641FDE"/>
    <w:rsid w:val="00643226"/>
    <w:rsid w:val="00643C16"/>
    <w:rsid w:val="00644598"/>
    <w:rsid w:val="00650A41"/>
    <w:rsid w:val="00652547"/>
    <w:rsid w:val="0065318A"/>
    <w:rsid w:val="0065427A"/>
    <w:rsid w:val="00655526"/>
    <w:rsid w:val="00655918"/>
    <w:rsid w:val="00660C50"/>
    <w:rsid w:val="0066149C"/>
    <w:rsid w:val="006631C2"/>
    <w:rsid w:val="00664047"/>
    <w:rsid w:val="00664BFE"/>
    <w:rsid w:val="00665582"/>
    <w:rsid w:val="00665B35"/>
    <w:rsid w:val="00666561"/>
    <w:rsid w:val="00667885"/>
    <w:rsid w:val="006678F4"/>
    <w:rsid w:val="00670AF8"/>
    <w:rsid w:val="006714BE"/>
    <w:rsid w:val="00671E7F"/>
    <w:rsid w:val="00676128"/>
    <w:rsid w:val="00676728"/>
    <w:rsid w:val="006772CD"/>
    <w:rsid w:val="00677744"/>
    <w:rsid w:val="00680393"/>
    <w:rsid w:val="00680B95"/>
    <w:rsid w:val="00681A02"/>
    <w:rsid w:val="0068213B"/>
    <w:rsid w:val="00683123"/>
    <w:rsid w:val="00684B89"/>
    <w:rsid w:val="00685100"/>
    <w:rsid w:val="006856D1"/>
    <w:rsid w:val="006863A5"/>
    <w:rsid w:val="006903DC"/>
    <w:rsid w:val="00691154"/>
    <w:rsid w:val="00691CC0"/>
    <w:rsid w:val="00694434"/>
    <w:rsid w:val="0069461D"/>
    <w:rsid w:val="00694933"/>
    <w:rsid w:val="00695D31"/>
    <w:rsid w:val="0069702B"/>
    <w:rsid w:val="00697859"/>
    <w:rsid w:val="00697A15"/>
    <w:rsid w:val="006A0254"/>
    <w:rsid w:val="006A2712"/>
    <w:rsid w:val="006A36EF"/>
    <w:rsid w:val="006A495F"/>
    <w:rsid w:val="006A4E4A"/>
    <w:rsid w:val="006A55AF"/>
    <w:rsid w:val="006A702D"/>
    <w:rsid w:val="006A789A"/>
    <w:rsid w:val="006B1DC1"/>
    <w:rsid w:val="006B50FE"/>
    <w:rsid w:val="006B6EA0"/>
    <w:rsid w:val="006C00ED"/>
    <w:rsid w:val="006C0150"/>
    <w:rsid w:val="006C0BBE"/>
    <w:rsid w:val="006C138B"/>
    <w:rsid w:val="006C24B0"/>
    <w:rsid w:val="006C3964"/>
    <w:rsid w:val="006C3BD1"/>
    <w:rsid w:val="006C3DFD"/>
    <w:rsid w:val="006C5063"/>
    <w:rsid w:val="006C6E02"/>
    <w:rsid w:val="006D082B"/>
    <w:rsid w:val="006D0B76"/>
    <w:rsid w:val="006D31C2"/>
    <w:rsid w:val="006D4AAC"/>
    <w:rsid w:val="006D5B5C"/>
    <w:rsid w:val="006D70B7"/>
    <w:rsid w:val="006E05D4"/>
    <w:rsid w:val="006E195A"/>
    <w:rsid w:val="006E1CD9"/>
    <w:rsid w:val="006E28C9"/>
    <w:rsid w:val="006E2ECA"/>
    <w:rsid w:val="006E39B7"/>
    <w:rsid w:val="006E421C"/>
    <w:rsid w:val="006E5160"/>
    <w:rsid w:val="006E5207"/>
    <w:rsid w:val="006E7E44"/>
    <w:rsid w:val="006F05E7"/>
    <w:rsid w:val="006F11CF"/>
    <w:rsid w:val="006F12C7"/>
    <w:rsid w:val="006F1333"/>
    <w:rsid w:val="006F135F"/>
    <w:rsid w:val="006F26E5"/>
    <w:rsid w:val="006F2819"/>
    <w:rsid w:val="006F3AB5"/>
    <w:rsid w:val="006F4E24"/>
    <w:rsid w:val="00700476"/>
    <w:rsid w:val="00700C12"/>
    <w:rsid w:val="00702326"/>
    <w:rsid w:val="00702704"/>
    <w:rsid w:val="007033BE"/>
    <w:rsid w:val="00704ABB"/>
    <w:rsid w:val="007066D1"/>
    <w:rsid w:val="00710625"/>
    <w:rsid w:val="007121E9"/>
    <w:rsid w:val="00713521"/>
    <w:rsid w:val="00713DAB"/>
    <w:rsid w:val="00714EA7"/>
    <w:rsid w:val="00715417"/>
    <w:rsid w:val="00715A27"/>
    <w:rsid w:val="00721AAB"/>
    <w:rsid w:val="00721CF4"/>
    <w:rsid w:val="007225E1"/>
    <w:rsid w:val="00726204"/>
    <w:rsid w:val="00727BA7"/>
    <w:rsid w:val="007307C9"/>
    <w:rsid w:val="00731E77"/>
    <w:rsid w:val="0073215A"/>
    <w:rsid w:val="007322CC"/>
    <w:rsid w:val="00732574"/>
    <w:rsid w:val="00732795"/>
    <w:rsid w:val="00732875"/>
    <w:rsid w:val="00733CB0"/>
    <w:rsid w:val="007359CA"/>
    <w:rsid w:val="00737681"/>
    <w:rsid w:val="00737E57"/>
    <w:rsid w:val="0074047C"/>
    <w:rsid w:val="00740729"/>
    <w:rsid w:val="00741E54"/>
    <w:rsid w:val="0074358F"/>
    <w:rsid w:val="0074610E"/>
    <w:rsid w:val="00747DA0"/>
    <w:rsid w:val="00750170"/>
    <w:rsid w:val="0075034F"/>
    <w:rsid w:val="00750C41"/>
    <w:rsid w:val="00751598"/>
    <w:rsid w:val="00751AE7"/>
    <w:rsid w:val="00752C35"/>
    <w:rsid w:val="00754C30"/>
    <w:rsid w:val="00755BEE"/>
    <w:rsid w:val="00756F92"/>
    <w:rsid w:val="0075796F"/>
    <w:rsid w:val="0076309B"/>
    <w:rsid w:val="00763E94"/>
    <w:rsid w:val="00764456"/>
    <w:rsid w:val="00765F35"/>
    <w:rsid w:val="00766F80"/>
    <w:rsid w:val="00770492"/>
    <w:rsid w:val="00770D29"/>
    <w:rsid w:val="0077142C"/>
    <w:rsid w:val="00771571"/>
    <w:rsid w:val="0077159E"/>
    <w:rsid w:val="0077198A"/>
    <w:rsid w:val="007723FE"/>
    <w:rsid w:val="0077377F"/>
    <w:rsid w:val="007746DF"/>
    <w:rsid w:val="007752A5"/>
    <w:rsid w:val="0077533E"/>
    <w:rsid w:val="00775F0A"/>
    <w:rsid w:val="00780159"/>
    <w:rsid w:val="007818AC"/>
    <w:rsid w:val="00782584"/>
    <w:rsid w:val="00782860"/>
    <w:rsid w:val="00783706"/>
    <w:rsid w:val="00783EE7"/>
    <w:rsid w:val="007840A3"/>
    <w:rsid w:val="007854EF"/>
    <w:rsid w:val="00786BDC"/>
    <w:rsid w:val="00790A93"/>
    <w:rsid w:val="00792F28"/>
    <w:rsid w:val="00794CB6"/>
    <w:rsid w:val="00797785"/>
    <w:rsid w:val="00797DF7"/>
    <w:rsid w:val="007A0935"/>
    <w:rsid w:val="007A158A"/>
    <w:rsid w:val="007A2F15"/>
    <w:rsid w:val="007A3332"/>
    <w:rsid w:val="007A3437"/>
    <w:rsid w:val="007A49DA"/>
    <w:rsid w:val="007A5901"/>
    <w:rsid w:val="007A6FCA"/>
    <w:rsid w:val="007B0CEB"/>
    <w:rsid w:val="007B119E"/>
    <w:rsid w:val="007B173B"/>
    <w:rsid w:val="007B50F9"/>
    <w:rsid w:val="007B7A47"/>
    <w:rsid w:val="007C0132"/>
    <w:rsid w:val="007C33B8"/>
    <w:rsid w:val="007C3809"/>
    <w:rsid w:val="007C3A14"/>
    <w:rsid w:val="007C52E7"/>
    <w:rsid w:val="007C7A97"/>
    <w:rsid w:val="007D0114"/>
    <w:rsid w:val="007D2C3A"/>
    <w:rsid w:val="007D3C96"/>
    <w:rsid w:val="007D3E77"/>
    <w:rsid w:val="007D45B0"/>
    <w:rsid w:val="007D5098"/>
    <w:rsid w:val="007D5794"/>
    <w:rsid w:val="007D78C8"/>
    <w:rsid w:val="007D7DA9"/>
    <w:rsid w:val="007E0B46"/>
    <w:rsid w:val="007E16F7"/>
    <w:rsid w:val="007E2698"/>
    <w:rsid w:val="007E3247"/>
    <w:rsid w:val="007E4185"/>
    <w:rsid w:val="007E47A4"/>
    <w:rsid w:val="007E755D"/>
    <w:rsid w:val="007F0762"/>
    <w:rsid w:val="007F1152"/>
    <w:rsid w:val="007F15DA"/>
    <w:rsid w:val="007F1971"/>
    <w:rsid w:val="007F223A"/>
    <w:rsid w:val="007F3BAE"/>
    <w:rsid w:val="007F571E"/>
    <w:rsid w:val="007F5D42"/>
    <w:rsid w:val="007F602E"/>
    <w:rsid w:val="007F7258"/>
    <w:rsid w:val="007F7C52"/>
    <w:rsid w:val="00803AC8"/>
    <w:rsid w:val="00804E0B"/>
    <w:rsid w:val="00805CF8"/>
    <w:rsid w:val="00807BEE"/>
    <w:rsid w:val="00807CA1"/>
    <w:rsid w:val="00807EBB"/>
    <w:rsid w:val="00811262"/>
    <w:rsid w:val="0081270E"/>
    <w:rsid w:val="00812B43"/>
    <w:rsid w:val="008148F4"/>
    <w:rsid w:val="008149F5"/>
    <w:rsid w:val="00815075"/>
    <w:rsid w:val="0081572B"/>
    <w:rsid w:val="00816087"/>
    <w:rsid w:val="008160AC"/>
    <w:rsid w:val="00816473"/>
    <w:rsid w:val="00816E78"/>
    <w:rsid w:val="0082217D"/>
    <w:rsid w:val="00822BB8"/>
    <w:rsid w:val="00822F71"/>
    <w:rsid w:val="00824701"/>
    <w:rsid w:val="00826C73"/>
    <w:rsid w:val="00826E9C"/>
    <w:rsid w:val="00827474"/>
    <w:rsid w:val="008279F0"/>
    <w:rsid w:val="008304BB"/>
    <w:rsid w:val="00830DBC"/>
    <w:rsid w:val="00831D8C"/>
    <w:rsid w:val="00834BD0"/>
    <w:rsid w:val="008428CB"/>
    <w:rsid w:val="00843C07"/>
    <w:rsid w:val="00844C05"/>
    <w:rsid w:val="008472D8"/>
    <w:rsid w:val="008505BE"/>
    <w:rsid w:val="00850DA0"/>
    <w:rsid w:val="00851633"/>
    <w:rsid w:val="00851E63"/>
    <w:rsid w:val="00851E87"/>
    <w:rsid w:val="008530AB"/>
    <w:rsid w:val="00855233"/>
    <w:rsid w:val="00856F04"/>
    <w:rsid w:val="00857C59"/>
    <w:rsid w:val="00857E8C"/>
    <w:rsid w:val="0086002C"/>
    <w:rsid w:val="008600F0"/>
    <w:rsid w:val="008603A9"/>
    <w:rsid w:val="00860669"/>
    <w:rsid w:val="00860ABD"/>
    <w:rsid w:val="00861A7B"/>
    <w:rsid w:val="00861F5F"/>
    <w:rsid w:val="00863963"/>
    <w:rsid w:val="00864AED"/>
    <w:rsid w:val="00866CB5"/>
    <w:rsid w:val="0087087C"/>
    <w:rsid w:val="00870B9E"/>
    <w:rsid w:val="008710F6"/>
    <w:rsid w:val="00872386"/>
    <w:rsid w:val="008748D6"/>
    <w:rsid w:val="00875C2A"/>
    <w:rsid w:val="00875D81"/>
    <w:rsid w:val="0087747E"/>
    <w:rsid w:val="00882CE2"/>
    <w:rsid w:val="00882F2A"/>
    <w:rsid w:val="00882F43"/>
    <w:rsid w:val="008830E3"/>
    <w:rsid w:val="008833C2"/>
    <w:rsid w:val="008834AA"/>
    <w:rsid w:val="00885AC3"/>
    <w:rsid w:val="00885F29"/>
    <w:rsid w:val="008861F7"/>
    <w:rsid w:val="008871FC"/>
    <w:rsid w:val="00887436"/>
    <w:rsid w:val="00890121"/>
    <w:rsid w:val="0089046B"/>
    <w:rsid w:val="00891032"/>
    <w:rsid w:val="00892263"/>
    <w:rsid w:val="008934A7"/>
    <w:rsid w:val="00895761"/>
    <w:rsid w:val="0089588E"/>
    <w:rsid w:val="00895EDD"/>
    <w:rsid w:val="00897388"/>
    <w:rsid w:val="008975E0"/>
    <w:rsid w:val="008A01A0"/>
    <w:rsid w:val="008A052E"/>
    <w:rsid w:val="008A07E4"/>
    <w:rsid w:val="008A10EF"/>
    <w:rsid w:val="008A4B57"/>
    <w:rsid w:val="008A64DD"/>
    <w:rsid w:val="008A6C28"/>
    <w:rsid w:val="008A6F1B"/>
    <w:rsid w:val="008B2A50"/>
    <w:rsid w:val="008B3A1D"/>
    <w:rsid w:val="008B3C91"/>
    <w:rsid w:val="008B3E73"/>
    <w:rsid w:val="008B67AD"/>
    <w:rsid w:val="008B695E"/>
    <w:rsid w:val="008C1B83"/>
    <w:rsid w:val="008C2E50"/>
    <w:rsid w:val="008C3648"/>
    <w:rsid w:val="008C3BEE"/>
    <w:rsid w:val="008C4586"/>
    <w:rsid w:val="008C4E81"/>
    <w:rsid w:val="008C578F"/>
    <w:rsid w:val="008C7003"/>
    <w:rsid w:val="008C7C9B"/>
    <w:rsid w:val="008D4B72"/>
    <w:rsid w:val="008D6C7B"/>
    <w:rsid w:val="008D7CD6"/>
    <w:rsid w:val="008E0141"/>
    <w:rsid w:val="008E0993"/>
    <w:rsid w:val="008E3849"/>
    <w:rsid w:val="008E3F3D"/>
    <w:rsid w:val="008E4788"/>
    <w:rsid w:val="008E50AD"/>
    <w:rsid w:val="008E56AC"/>
    <w:rsid w:val="008F06FB"/>
    <w:rsid w:val="008F0769"/>
    <w:rsid w:val="008F10B5"/>
    <w:rsid w:val="008F289B"/>
    <w:rsid w:val="008F492D"/>
    <w:rsid w:val="008F6555"/>
    <w:rsid w:val="008F732A"/>
    <w:rsid w:val="009006AE"/>
    <w:rsid w:val="00901A23"/>
    <w:rsid w:val="00901FD6"/>
    <w:rsid w:val="009022FB"/>
    <w:rsid w:val="009032BD"/>
    <w:rsid w:val="0090476C"/>
    <w:rsid w:val="00906197"/>
    <w:rsid w:val="0090770F"/>
    <w:rsid w:val="009103D4"/>
    <w:rsid w:val="009116A4"/>
    <w:rsid w:val="009132EB"/>
    <w:rsid w:val="009138B8"/>
    <w:rsid w:val="00913A24"/>
    <w:rsid w:val="00916E8D"/>
    <w:rsid w:val="0092218B"/>
    <w:rsid w:val="00922D2B"/>
    <w:rsid w:val="009259EE"/>
    <w:rsid w:val="00925CCF"/>
    <w:rsid w:val="00931EFF"/>
    <w:rsid w:val="00932395"/>
    <w:rsid w:val="00932EB7"/>
    <w:rsid w:val="009350D6"/>
    <w:rsid w:val="00935314"/>
    <w:rsid w:val="009353F5"/>
    <w:rsid w:val="009369AA"/>
    <w:rsid w:val="00937933"/>
    <w:rsid w:val="009406DA"/>
    <w:rsid w:val="0094368B"/>
    <w:rsid w:val="00945D97"/>
    <w:rsid w:val="00946131"/>
    <w:rsid w:val="00946D61"/>
    <w:rsid w:val="00947135"/>
    <w:rsid w:val="0094754B"/>
    <w:rsid w:val="009479AB"/>
    <w:rsid w:val="00947FD3"/>
    <w:rsid w:val="00950DE1"/>
    <w:rsid w:val="009517FD"/>
    <w:rsid w:val="00953F52"/>
    <w:rsid w:val="0095511D"/>
    <w:rsid w:val="00955AAC"/>
    <w:rsid w:val="00955C0E"/>
    <w:rsid w:val="00956624"/>
    <w:rsid w:val="00957BA4"/>
    <w:rsid w:val="009606DC"/>
    <w:rsid w:val="00960941"/>
    <w:rsid w:val="00961E6F"/>
    <w:rsid w:val="009621B6"/>
    <w:rsid w:val="0096220F"/>
    <w:rsid w:val="00963828"/>
    <w:rsid w:val="009645A6"/>
    <w:rsid w:val="0096492B"/>
    <w:rsid w:val="00965711"/>
    <w:rsid w:val="00966C8B"/>
    <w:rsid w:val="009709A1"/>
    <w:rsid w:val="00970AF6"/>
    <w:rsid w:val="0097518F"/>
    <w:rsid w:val="00975C65"/>
    <w:rsid w:val="00977B10"/>
    <w:rsid w:val="00977D11"/>
    <w:rsid w:val="009837FD"/>
    <w:rsid w:val="00985327"/>
    <w:rsid w:val="009857A8"/>
    <w:rsid w:val="00985867"/>
    <w:rsid w:val="00986CB0"/>
    <w:rsid w:val="0098740D"/>
    <w:rsid w:val="00992893"/>
    <w:rsid w:val="00993208"/>
    <w:rsid w:val="0099485A"/>
    <w:rsid w:val="009975B7"/>
    <w:rsid w:val="00997FDC"/>
    <w:rsid w:val="009A3475"/>
    <w:rsid w:val="009A3BBE"/>
    <w:rsid w:val="009A4A95"/>
    <w:rsid w:val="009B20BA"/>
    <w:rsid w:val="009B22E8"/>
    <w:rsid w:val="009B30FB"/>
    <w:rsid w:val="009B4560"/>
    <w:rsid w:val="009B5303"/>
    <w:rsid w:val="009B5E62"/>
    <w:rsid w:val="009B6081"/>
    <w:rsid w:val="009B6B92"/>
    <w:rsid w:val="009B7374"/>
    <w:rsid w:val="009B766D"/>
    <w:rsid w:val="009C2833"/>
    <w:rsid w:val="009C3180"/>
    <w:rsid w:val="009C4558"/>
    <w:rsid w:val="009C48BC"/>
    <w:rsid w:val="009C5D33"/>
    <w:rsid w:val="009C66C8"/>
    <w:rsid w:val="009D00A4"/>
    <w:rsid w:val="009D0541"/>
    <w:rsid w:val="009D070D"/>
    <w:rsid w:val="009D30DC"/>
    <w:rsid w:val="009D3177"/>
    <w:rsid w:val="009D3325"/>
    <w:rsid w:val="009D33A3"/>
    <w:rsid w:val="009D5CE3"/>
    <w:rsid w:val="009D6CA1"/>
    <w:rsid w:val="009D6D91"/>
    <w:rsid w:val="009D7E9E"/>
    <w:rsid w:val="009E0547"/>
    <w:rsid w:val="009E0DB7"/>
    <w:rsid w:val="009E0DE2"/>
    <w:rsid w:val="009E12EA"/>
    <w:rsid w:val="009E1B9E"/>
    <w:rsid w:val="009E2605"/>
    <w:rsid w:val="009E4429"/>
    <w:rsid w:val="009E4B60"/>
    <w:rsid w:val="009E5EB8"/>
    <w:rsid w:val="009E6012"/>
    <w:rsid w:val="009E6576"/>
    <w:rsid w:val="009E708E"/>
    <w:rsid w:val="009F0007"/>
    <w:rsid w:val="009F014E"/>
    <w:rsid w:val="009F0BEE"/>
    <w:rsid w:val="009F0D4B"/>
    <w:rsid w:val="009F2B11"/>
    <w:rsid w:val="009F2C91"/>
    <w:rsid w:val="009F4293"/>
    <w:rsid w:val="009F5FA2"/>
    <w:rsid w:val="009F64C1"/>
    <w:rsid w:val="009F6D90"/>
    <w:rsid w:val="009F7714"/>
    <w:rsid w:val="009F7891"/>
    <w:rsid w:val="009F7ADC"/>
    <w:rsid w:val="00A0474D"/>
    <w:rsid w:val="00A06063"/>
    <w:rsid w:val="00A07569"/>
    <w:rsid w:val="00A1069A"/>
    <w:rsid w:val="00A13CF1"/>
    <w:rsid w:val="00A146A9"/>
    <w:rsid w:val="00A14782"/>
    <w:rsid w:val="00A16725"/>
    <w:rsid w:val="00A22032"/>
    <w:rsid w:val="00A22F49"/>
    <w:rsid w:val="00A232EE"/>
    <w:rsid w:val="00A2385D"/>
    <w:rsid w:val="00A24883"/>
    <w:rsid w:val="00A259A8"/>
    <w:rsid w:val="00A25C1F"/>
    <w:rsid w:val="00A26521"/>
    <w:rsid w:val="00A27B18"/>
    <w:rsid w:val="00A27BE4"/>
    <w:rsid w:val="00A31107"/>
    <w:rsid w:val="00A31C8B"/>
    <w:rsid w:val="00A31FE8"/>
    <w:rsid w:val="00A33352"/>
    <w:rsid w:val="00A3489D"/>
    <w:rsid w:val="00A41D5E"/>
    <w:rsid w:val="00A43563"/>
    <w:rsid w:val="00A47E3A"/>
    <w:rsid w:val="00A537DB"/>
    <w:rsid w:val="00A53BF8"/>
    <w:rsid w:val="00A5431A"/>
    <w:rsid w:val="00A5550F"/>
    <w:rsid w:val="00A56287"/>
    <w:rsid w:val="00A61319"/>
    <w:rsid w:val="00A626BD"/>
    <w:rsid w:val="00A62A03"/>
    <w:rsid w:val="00A63F54"/>
    <w:rsid w:val="00A64AF8"/>
    <w:rsid w:val="00A65C65"/>
    <w:rsid w:val="00A65E48"/>
    <w:rsid w:val="00A670AC"/>
    <w:rsid w:val="00A672AA"/>
    <w:rsid w:val="00A718AC"/>
    <w:rsid w:val="00A71E0B"/>
    <w:rsid w:val="00A721C6"/>
    <w:rsid w:val="00A7279A"/>
    <w:rsid w:val="00A73849"/>
    <w:rsid w:val="00A7390F"/>
    <w:rsid w:val="00A75ADC"/>
    <w:rsid w:val="00A75F4D"/>
    <w:rsid w:val="00A80302"/>
    <w:rsid w:val="00A808C2"/>
    <w:rsid w:val="00A80DB1"/>
    <w:rsid w:val="00A82178"/>
    <w:rsid w:val="00A82B69"/>
    <w:rsid w:val="00A8392B"/>
    <w:rsid w:val="00A84652"/>
    <w:rsid w:val="00A85D3C"/>
    <w:rsid w:val="00A873F6"/>
    <w:rsid w:val="00A907AD"/>
    <w:rsid w:val="00A90CCA"/>
    <w:rsid w:val="00A90E0F"/>
    <w:rsid w:val="00A92956"/>
    <w:rsid w:val="00A93B0F"/>
    <w:rsid w:val="00A951C5"/>
    <w:rsid w:val="00A954B5"/>
    <w:rsid w:val="00AA10F2"/>
    <w:rsid w:val="00AA1DDD"/>
    <w:rsid w:val="00AA4E29"/>
    <w:rsid w:val="00AA4ECC"/>
    <w:rsid w:val="00AA4FB6"/>
    <w:rsid w:val="00AA5A17"/>
    <w:rsid w:val="00AA5AC0"/>
    <w:rsid w:val="00AA6465"/>
    <w:rsid w:val="00AB0CBB"/>
    <w:rsid w:val="00AB25D9"/>
    <w:rsid w:val="00AB29D3"/>
    <w:rsid w:val="00AB6288"/>
    <w:rsid w:val="00AB685C"/>
    <w:rsid w:val="00AB7022"/>
    <w:rsid w:val="00AB7A67"/>
    <w:rsid w:val="00AC1003"/>
    <w:rsid w:val="00AC38ED"/>
    <w:rsid w:val="00AC4471"/>
    <w:rsid w:val="00AC79A5"/>
    <w:rsid w:val="00AD2DBC"/>
    <w:rsid w:val="00AD4458"/>
    <w:rsid w:val="00AD4EC3"/>
    <w:rsid w:val="00AD632A"/>
    <w:rsid w:val="00AE05EA"/>
    <w:rsid w:val="00AE0F06"/>
    <w:rsid w:val="00AE1B60"/>
    <w:rsid w:val="00AE2AC8"/>
    <w:rsid w:val="00AE3E7C"/>
    <w:rsid w:val="00AE4445"/>
    <w:rsid w:val="00AE634A"/>
    <w:rsid w:val="00AE75E2"/>
    <w:rsid w:val="00AF03C6"/>
    <w:rsid w:val="00AF326C"/>
    <w:rsid w:val="00AF358E"/>
    <w:rsid w:val="00AF3F97"/>
    <w:rsid w:val="00AF3FBF"/>
    <w:rsid w:val="00AF46FB"/>
    <w:rsid w:val="00AF48C4"/>
    <w:rsid w:val="00AF4F43"/>
    <w:rsid w:val="00AF54D5"/>
    <w:rsid w:val="00AF57D7"/>
    <w:rsid w:val="00AF6A62"/>
    <w:rsid w:val="00B002A5"/>
    <w:rsid w:val="00B01E03"/>
    <w:rsid w:val="00B0346A"/>
    <w:rsid w:val="00B0374F"/>
    <w:rsid w:val="00B07E3E"/>
    <w:rsid w:val="00B105B5"/>
    <w:rsid w:val="00B114D5"/>
    <w:rsid w:val="00B1209B"/>
    <w:rsid w:val="00B12B6D"/>
    <w:rsid w:val="00B14B10"/>
    <w:rsid w:val="00B157E3"/>
    <w:rsid w:val="00B15D42"/>
    <w:rsid w:val="00B16C18"/>
    <w:rsid w:val="00B16CF5"/>
    <w:rsid w:val="00B1727F"/>
    <w:rsid w:val="00B1742C"/>
    <w:rsid w:val="00B20A5E"/>
    <w:rsid w:val="00B20B74"/>
    <w:rsid w:val="00B20BF5"/>
    <w:rsid w:val="00B218BC"/>
    <w:rsid w:val="00B226C7"/>
    <w:rsid w:val="00B22AE5"/>
    <w:rsid w:val="00B22FD4"/>
    <w:rsid w:val="00B27A82"/>
    <w:rsid w:val="00B30C4B"/>
    <w:rsid w:val="00B30C6B"/>
    <w:rsid w:val="00B31ACA"/>
    <w:rsid w:val="00B3289B"/>
    <w:rsid w:val="00B3388F"/>
    <w:rsid w:val="00B34153"/>
    <w:rsid w:val="00B3421F"/>
    <w:rsid w:val="00B3504F"/>
    <w:rsid w:val="00B35237"/>
    <w:rsid w:val="00B37B16"/>
    <w:rsid w:val="00B402FA"/>
    <w:rsid w:val="00B4091E"/>
    <w:rsid w:val="00B40E46"/>
    <w:rsid w:val="00B41CD6"/>
    <w:rsid w:val="00B42F9A"/>
    <w:rsid w:val="00B43170"/>
    <w:rsid w:val="00B4574B"/>
    <w:rsid w:val="00B45EC3"/>
    <w:rsid w:val="00B46E87"/>
    <w:rsid w:val="00B51136"/>
    <w:rsid w:val="00B51415"/>
    <w:rsid w:val="00B524E1"/>
    <w:rsid w:val="00B55032"/>
    <w:rsid w:val="00B561EF"/>
    <w:rsid w:val="00B564CF"/>
    <w:rsid w:val="00B6033A"/>
    <w:rsid w:val="00B60BEE"/>
    <w:rsid w:val="00B613BB"/>
    <w:rsid w:val="00B61D0C"/>
    <w:rsid w:val="00B646C6"/>
    <w:rsid w:val="00B67657"/>
    <w:rsid w:val="00B70274"/>
    <w:rsid w:val="00B7274F"/>
    <w:rsid w:val="00B73247"/>
    <w:rsid w:val="00B75409"/>
    <w:rsid w:val="00B760D8"/>
    <w:rsid w:val="00B76963"/>
    <w:rsid w:val="00B80156"/>
    <w:rsid w:val="00B81F55"/>
    <w:rsid w:val="00B82357"/>
    <w:rsid w:val="00B82BE7"/>
    <w:rsid w:val="00B84660"/>
    <w:rsid w:val="00B84C13"/>
    <w:rsid w:val="00B85498"/>
    <w:rsid w:val="00B86911"/>
    <w:rsid w:val="00B909D8"/>
    <w:rsid w:val="00B93AFD"/>
    <w:rsid w:val="00B94E27"/>
    <w:rsid w:val="00B97816"/>
    <w:rsid w:val="00BA1298"/>
    <w:rsid w:val="00BA154F"/>
    <w:rsid w:val="00BA1A17"/>
    <w:rsid w:val="00BA295E"/>
    <w:rsid w:val="00BA536A"/>
    <w:rsid w:val="00BA5F04"/>
    <w:rsid w:val="00BA6F98"/>
    <w:rsid w:val="00BA7626"/>
    <w:rsid w:val="00BB0164"/>
    <w:rsid w:val="00BB082A"/>
    <w:rsid w:val="00BB3188"/>
    <w:rsid w:val="00BB7997"/>
    <w:rsid w:val="00BB7D16"/>
    <w:rsid w:val="00BC0341"/>
    <w:rsid w:val="00BC3443"/>
    <w:rsid w:val="00BC3C81"/>
    <w:rsid w:val="00BC3FED"/>
    <w:rsid w:val="00BC4A42"/>
    <w:rsid w:val="00BC744B"/>
    <w:rsid w:val="00BD0FEF"/>
    <w:rsid w:val="00BD1355"/>
    <w:rsid w:val="00BD27B7"/>
    <w:rsid w:val="00BD435D"/>
    <w:rsid w:val="00BD660B"/>
    <w:rsid w:val="00BD72A5"/>
    <w:rsid w:val="00BE01E3"/>
    <w:rsid w:val="00BE0CBE"/>
    <w:rsid w:val="00BE0F5C"/>
    <w:rsid w:val="00BE2EA2"/>
    <w:rsid w:val="00BE356E"/>
    <w:rsid w:val="00BE50B4"/>
    <w:rsid w:val="00BE551E"/>
    <w:rsid w:val="00BE651A"/>
    <w:rsid w:val="00BE6B8F"/>
    <w:rsid w:val="00BE794C"/>
    <w:rsid w:val="00BF04A5"/>
    <w:rsid w:val="00BF0DA5"/>
    <w:rsid w:val="00BF11E9"/>
    <w:rsid w:val="00BF1D20"/>
    <w:rsid w:val="00BF22AA"/>
    <w:rsid w:val="00BF4250"/>
    <w:rsid w:val="00BF4584"/>
    <w:rsid w:val="00BF5BD6"/>
    <w:rsid w:val="00C027D3"/>
    <w:rsid w:val="00C032B0"/>
    <w:rsid w:val="00C03BC2"/>
    <w:rsid w:val="00C03DE1"/>
    <w:rsid w:val="00C03F75"/>
    <w:rsid w:val="00C04332"/>
    <w:rsid w:val="00C04342"/>
    <w:rsid w:val="00C06930"/>
    <w:rsid w:val="00C12147"/>
    <w:rsid w:val="00C128F6"/>
    <w:rsid w:val="00C136D6"/>
    <w:rsid w:val="00C16B6F"/>
    <w:rsid w:val="00C16C49"/>
    <w:rsid w:val="00C17167"/>
    <w:rsid w:val="00C1740C"/>
    <w:rsid w:val="00C21AE0"/>
    <w:rsid w:val="00C22370"/>
    <w:rsid w:val="00C22961"/>
    <w:rsid w:val="00C246F9"/>
    <w:rsid w:val="00C25A7D"/>
    <w:rsid w:val="00C269A6"/>
    <w:rsid w:val="00C27441"/>
    <w:rsid w:val="00C309EE"/>
    <w:rsid w:val="00C30A41"/>
    <w:rsid w:val="00C31350"/>
    <w:rsid w:val="00C338AA"/>
    <w:rsid w:val="00C338D0"/>
    <w:rsid w:val="00C33FAB"/>
    <w:rsid w:val="00C347D4"/>
    <w:rsid w:val="00C35C44"/>
    <w:rsid w:val="00C4276E"/>
    <w:rsid w:val="00C4279E"/>
    <w:rsid w:val="00C45C06"/>
    <w:rsid w:val="00C46102"/>
    <w:rsid w:val="00C50715"/>
    <w:rsid w:val="00C51166"/>
    <w:rsid w:val="00C52FBC"/>
    <w:rsid w:val="00C53FD3"/>
    <w:rsid w:val="00C559B2"/>
    <w:rsid w:val="00C55E89"/>
    <w:rsid w:val="00C566EB"/>
    <w:rsid w:val="00C61A8B"/>
    <w:rsid w:val="00C634CA"/>
    <w:rsid w:val="00C647D8"/>
    <w:rsid w:val="00C65FB1"/>
    <w:rsid w:val="00C70525"/>
    <w:rsid w:val="00C708EF"/>
    <w:rsid w:val="00C7296C"/>
    <w:rsid w:val="00C736AC"/>
    <w:rsid w:val="00C745E7"/>
    <w:rsid w:val="00C7725F"/>
    <w:rsid w:val="00C80795"/>
    <w:rsid w:val="00C80C30"/>
    <w:rsid w:val="00C8235E"/>
    <w:rsid w:val="00C823DE"/>
    <w:rsid w:val="00C83257"/>
    <w:rsid w:val="00C836B0"/>
    <w:rsid w:val="00C87638"/>
    <w:rsid w:val="00C877F4"/>
    <w:rsid w:val="00C907AC"/>
    <w:rsid w:val="00C925F3"/>
    <w:rsid w:val="00C92E97"/>
    <w:rsid w:val="00C93436"/>
    <w:rsid w:val="00C94133"/>
    <w:rsid w:val="00C957EA"/>
    <w:rsid w:val="00CA0C89"/>
    <w:rsid w:val="00CA0E58"/>
    <w:rsid w:val="00CA226D"/>
    <w:rsid w:val="00CA3FE5"/>
    <w:rsid w:val="00CA4F3C"/>
    <w:rsid w:val="00CA6439"/>
    <w:rsid w:val="00CA6F8F"/>
    <w:rsid w:val="00CA7051"/>
    <w:rsid w:val="00CA7B43"/>
    <w:rsid w:val="00CB0D72"/>
    <w:rsid w:val="00CB0DC8"/>
    <w:rsid w:val="00CB130D"/>
    <w:rsid w:val="00CB3E68"/>
    <w:rsid w:val="00CB4D05"/>
    <w:rsid w:val="00CB5125"/>
    <w:rsid w:val="00CC01B9"/>
    <w:rsid w:val="00CC0273"/>
    <w:rsid w:val="00CC42C0"/>
    <w:rsid w:val="00CC4EA5"/>
    <w:rsid w:val="00CC4F00"/>
    <w:rsid w:val="00CC593C"/>
    <w:rsid w:val="00CC5A5A"/>
    <w:rsid w:val="00CC5CA5"/>
    <w:rsid w:val="00CD10C7"/>
    <w:rsid w:val="00CD3672"/>
    <w:rsid w:val="00CD3B5F"/>
    <w:rsid w:val="00CD428B"/>
    <w:rsid w:val="00CD53E6"/>
    <w:rsid w:val="00CD7139"/>
    <w:rsid w:val="00CD7458"/>
    <w:rsid w:val="00CD7D96"/>
    <w:rsid w:val="00CE01D6"/>
    <w:rsid w:val="00CE0AAD"/>
    <w:rsid w:val="00CE1AB5"/>
    <w:rsid w:val="00CE1BD0"/>
    <w:rsid w:val="00CE222E"/>
    <w:rsid w:val="00CE29CC"/>
    <w:rsid w:val="00CE2A15"/>
    <w:rsid w:val="00CE4A2B"/>
    <w:rsid w:val="00CE4FE0"/>
    <w:rsid w:val="00CE5821"/>
    <w:rsid w:val="00CE59AA"/>
    <w:rsid w:val="00CE735B"/>
    <w:rsid w:val="00CE7786"/>
    <w:rsid w:val="00CE7850"/>
    <w:rsid w:val="00CF23F3"/>
    <w:rsid w:val="00CF2B66"/>
    <w:rsid w:val="00CF3129"/>
    <w:rsid w:val="00CF41F0"/>
    <w:rsid w:val="00CF600C"/>
    <w:rsid w:val="00D002EE"/>
    <w:rsid w:val="00D0050B"/>
    <w:rsid w:val="00D01A79"/>
    <w:rsid w:val="00D02446"/>
    <w:rsid w:val="00D066F6"/>
    <w:rsid w:val="00D07564"/>
    <w:rsid w:val="00D1012C"/>
    <w:rsid w:val="00D10A6E"/>
    <w:rsid w:val="00D13703"/>
    <w:rsid w:val="00D153FD"/>
    <w:rsid w:val="00D155A2"/>
    <w:rsid w:val="00D1644B"/>
    <w:rsid w:val="00D16D29"/>
    <w:rsid w:val="00D17924"/>
    <w:rsid w:val="00D216EA"/>
    <w:rsid w:val="00D2181E"/>
    <w:rsid w:val="00D21B6A"/>
    <w:rsid w:val="00D223AE"/>
    <w:rsid w:val="00D225A6"/>
    <w:rsid w:val="00D22FA2"/>
    <w:rsid w:val="00D23240"/>
    <w:rsid w:val="00D2429B"/>
    <w:rsid w:val="00D24473"/>
    <w:rsid w:val="00D24F99"/>
    <w:rsid w:val="00D27A6F"/>
    <w:rsid w:val="00D323A3"/>
    <w:rsid w:val="00D3723C"/>
    <w:rsid w:val="00D40ACC"/>
    <w:rsid w:val="00D41C30"/>
    <w:rsid w:val="00D42B09"/>
    <w:rsid w:val="00D42E74"/>
    <w:rsid w:val="00D43219"/>
    <w:rsid w:val="00D435CE"/>
    <w:rsid w:val="00D43EE9"/>
    <w:rsid w:val="00D50139"/>
    <w:rsid w:val="00D50D7B"/>
    <w:rsid w:val="00D5108F"/>
    <w:rsid w:val="00D51A14"/>
    <w:rsid w:val="00D53573"/>
    <w:rsid w:val="00D553E1"/>
    <w:rsid w:val="00D55463"/>
    <w:rsid w:val="00D55F4B"/>
    <w:rsid w:val="00D563F7"/>
    <w:rsid w:val="00D608D9"/>
    <w:rsid w:val="00D617B3"/>
    <w:rsid w:val="00D621D5"/>
    <w:rsid w:val="00D6468D"/>
    <w:rsid w:val="00D65D10"/>
    <w:rsid w:val="00D66448"/>
    <w:rsid w:val="00D664AA"/>
    <w:rsid w:val="00D66D54"/>
    <w:rsid w:val="00D67EDC"/>
    <w:rsid w:val="00D705BD"/>
    <w:rsid w:val="00D70EB3"/>
    <w:rsid w:val="00D727D9"/>
    <w:rsid w:val="00D77341"/>
    <w:rsid w:val="00D779FB"/>
    <w:rsid w:val="00D815AD"/>
    <w:rsid w:val="00D82C63"/>
    <w:rsid w:val="00D83293"/>
    <w:rsid w:val="00D87014"/>
    <w:rsid w:val="00D910D6"/>
    <w:rsid w:val="00D92A81"/>
    <w:rsid w:val="00D93EC8"/>
    <w:rsid w:val="00D942E2"/>
    <w:rsid w:val="00D948AD"/>
    <w:rsid w:val="00D94950"/>
    <w:rsid w:val="00D949E7"/>
    <w:rsid w:val="00D94BD1"/>
    <w:rsid w:val="00D95311"/>
    <w:rsid w:val="00D9601E"/>
    <w:rsid w:val="00D9728F"/>
    <w:rsid w:val="00D978D4"/>
    <w:rsid w:val="00DA018C"/>
    <w:rsid w:val="00DA082E"/>
    <w:rsid w:val="00DA22B3"/>
    <w:rsid w:val="00DA2DAE"/>
    <w:rsid w:val="00DA3AD3"/>
    <w:rsid w:val="00DA3FD9"/>
    <w:rsid w:val="00DA5BED"/>
    <w:rsid w:val="00DB0334"/>
    <w:rsid w:val="00DB1C0C"/>
    <w:rsid w:val="00DB1F56"/>
    <w:rsid w:val="00DB2974"/>
    <w:rsid w:val="00DC0759"/>
    <w:rsid w:val="00DC3ED2"/>
    <w:rsid w:val="00DC4C4E"/>
    <w:rsid w:val="00DC5358"/>
    <w:rsid w:val="00DC55B5"/>
    <w:rsid w:val="00DC733F"/>
    <w:rsid w:val="00DC7B38"/>
    <w:rsid w:val="00DD28E3"/>
    <w:rsid w:val="00DD2B0D"/>
    <w:rsid w:val="00DD2B76"/>
    <w:rsid w:val="00DD494E"/>
    <w:rsid w:val="00DD621E"/>
    <w:rsid w:val="00DE1B01"/>
    <w:rsid w:val="00DE357E"/>
    <w:rsid w:val="00DE3789"/>
    <w:rsid w:val="00DE53BC"/>
    <w:rsid w:val="00DE5D37"/>
    <w:rsid w:val="00DF1CFD"/>
    <w:rsid w:val="00DF3815"/>
    <w:rsid w:val="00DF4954"/>
    <w:rsid w:val="00DF7E5E"/>
    <w:rsid w:val="00E01AAC"/>
    <w:rsid w:val="00E02194"/>
    <w:rsid w:val="00E021BA"/>
    <w:rsid w:val="00E04719"/>
    <w:rsid w:val="00E11BB8"/>
    <w:rsid w:val="00E126D7"/>
    <w:rsid w:val="00E14021"/>
    <w:rsid w:val="00E14369"/>
    <w:rsid w:val="00E1513C"/>
    <w:rsid w:val="00E154B7"/>
    <w:rsid w:val="00E17E01"/>
    <w:rsid w:val="00E202A3"/>
    <w:rsid w:val="00E21E24"/>
    <w:rsid w:val="00E2287D"/>
    <w:rsid w:val="00E23169"/>
    <w:rsid w:val="00E269E3"/>
    <w:rsid w:val="00E26F26"/>
    <w:rsid w:val="00E313CF"/>
    <w:rsid w:val="00E31A4A"/>
    <w:rsid w:val="00E34890"/>
    <w:rsid w:val="00E352AF"/>
    <w:rsid w:val="00E3622E"/>
    <w:rsid w:val="00E3670B"/>
    <w:rsid w:val="00E370AE"/>
    <w:rsid w:val="00E372AD"/>
    <w:rsid w:val="00E42147"/>
    <w:rsid w:val="00E428CF"/>
    <w:rsid w:val="00E46E9A"/>
    <w:rsid w:val="00E50A23"/>
    <w:rsid w:val="00E50A68"/>
    <w:rsid w:val="00E52CD6"/>
    <w:rsid w:val="00E532F8"/>
    <w:rsid w:val="00E538CD"/>
    <w:rsid w:val="00E53BF0"/>
    <w:rsid w:val="00E56B9A"/>
    <w:rsid w:val="00E60175"/>
    <w:rsid w:val="00E61509"/>
    <w:rsid w:val="00E629B3"/>
    <w:rsid w:val="00E639CD"/>
    <w:rsid w:val="00E65927"/>
    <w:rsid w:val="00E667A5"/>
    <w:rsid w:val="00E66AC8"/>
    <w:rsid w:val="00E708A4"/>
    <w:rsid w:val="00E72329"/>
    <w:rsid w:val="00E734BA"/>
    <w:rsid w:val="00E734E4"/>
    <w:rsid w:val="00E736CE"/>
    <w:rsid w:val="00E73864"/>
    <w:rsid w:val="00E74AFC"/>
    <w:rsid w:val="00E74CC0"/>
    <w:rsid w:val="00E7653E"/>
    <w:rsid w:val="00E76973"/>
    <w:rsid w:val="00E828C0"/>
    <w:rsid w:val="00E8470F"/>
    <w:rsid w:val="00E91255"/>
    <w:rsid w:val="00E91B91"/>
    <w:rsid w:val="00E91F84"/>
    <w:rsid w:val="00E92A39"/>
    <w:rsid w:val="00E956F4"/>
    <w:rsid w:val="00E96A65"/>
    <w:rsid w:val="00E97114"/>
    <w:rsid w:val="00E97DE4"/>
    <w:rsid w:val="00EA0162"/>
    <w:rsid w:val="00EA06CB"/>
    <w:rsid w:val="00EA2B34"/>
    <w:rsid w:val="00EA2F20"/>
    <w:rsid w:val="00EA3CD7"/>
    <w:rsid w:val="00EA452E"/>
    <w:rsid w:val="00EA5014"/>
    <w:rsid w:val="00EA546B"/>
    <w:rsid w:val="00EA62E3"/>
    <w:rsid w:val="00EA7815"/>
    <w:rsid w:val="00EB2954"/>
    <w:rsid w:val="00EB6D40"/>
    <w:rsid w:val="00EC1D1A"/>
    <w:rsid w:val="00EC2539"/>
    <w:rsid w:val="00EC291E"/>
    <w:rsid w:val="00EC2E1B"/>
    <w:rsid w:val="00EC4BDB"/>
    <w:rsid w:val="00EC5209"/>
    <w:rsid w:val="00EC660B"/>
    <w:rsid w:val="00ED0CE8"/>
    <w:rsid w:val="00ED11CC"/>
    <w:rsid w:val="00ED19AE"/>
    <w:rsid w:val="00ED3D55"/>
    <w:rsid w:val="00ED3D68"/>
    <w:rsid w:val="00ED5528"/>
    <w:rsid w:val="00ED65B6"/>
    <w:rsid w:val="00ED693E"/>
    <w:rsid w:val="00EE0E6D"/>
    <w:rsid w:val="00EE212B"/>
    <w:rsid w:val="00EE640A"/>
    <w:rsid w:val="00EF16F8"/>
    <w:rsid w:val="00EF51FF"/>
    <w:rsid w:val="00EF6782"/>
    <w:rsid w:val="00EF6BE6"/>
    <w:rsid w:val="00F00CAE"/>
    <w:rsid w:val="00F03337"/>
    <w:rsid w:val="00F03512"/>
    <w:rsid w:val="00F04193"/>
    <w:rsid w:val="00F06F03"/>
    <w:rsid w:val="00F10689"/>
    <w:rsid w:val="00F10900"/>
    <w:rsid w:val="00F12C54"/>
    <w:rsid w:val="00F133E9"/>
    <w:rsid w:val="00F13B87"/>
    <w:rsid w:val="00F156C2"/>
    <w:rsid w:val="00F1696D"/>
    <w:rsid w:val="00F172FA"/>
    <w:rsid w:val="00F20580"/>
    <w:rsid w:val="00F2096F"/>
    <w:rsid w:val="00F22598"/>
    <w:rsid w:val="00F22D75"/>
    <w:rsid w:val="00F23E81"/>
    <w:rsid w:val="00F2477F"/>
    <w:rsid w:val="00F25B5B"/>
    <w:rsid w:val="00F26FAD"/>
    <w:rsid w:val="00F27A45"/>
    <w:rsid w:val="00F30DE3"/>
    <w:rsid w:val="00F3126A"/>
    <w:rsid w:val="00F31DAA"/>
    <w:rsid w:val="00F31FE2"/>
    <w:rsid w:val="00F329F3"/>
    <w:rsid w:val="00F330C6"/>
    <w:rsid w:val="00F33864"/>
    <w:rsid w:val="00F36AD8"/>
    <w:rsid w:val="00F40552"/>
    <w:rsid w:val="00F41193"/>
    <w:rsid w:val="00F460D7"/>
    <w:rsid w:val="00F464EC"/>
    <w:rsid w:val="00F47576"/>
    <w:rsid w:val="00F47767"/>
    <w:rsid w:val="00F50230"/>
    <w:rsid w:val="00F52083"/>
    <w:rsid w:val="00F52D35"/>
    <w:rsid w:val="00F52E28"/>
    <w:rsid w:val="00F5364C"/>
    <w:rsid w:val="00F550B5"/>
    <w:rsid w:val="00F56F7A"/>
    <w:rsid w:val="00F62A97"/>
    <w:rsid w:val="00F62C10"/>
    <w:rsid w:val="00F6436A"/>
    <w:rsid w:val="00F648B7"/>
    <w:rsid w:val="00F64F23"/>
    <w:rsid w:val="00F652AB"/>
    <w:rsid w:val="00F655A8"/>
    <w:rsid w:val="00F7001B"/>
    <w:rsid w:val="00F72B90"/>
    <w:rsid w:val="00F73415"/>
    <w:rsid w:val="00F742AA"/>
    <w:rsid w:val="00F74FCE"/>
    <w:rsid w:val="00F76435"/>
    <w:rsid w:val="00F803DE"/>
    <w:rsid w:val="00F80535"/>
    <w:rsid w:val="00F82B5D"/>
    <w:rsid w:val="00F83942"/>
    <w:rsid w:val="00F84238"/>
    <w:rsid w:val="00F8592E"/>
    <w:rsid w:val="00F86979"/>
    <w:rsid w:val="00F872FC"/>
    <w:rsid w:val="00F904CE"/>
    <w:rsid w:val="00F90CEE"/>
    <w:rsid w:val="00F91979"/>
    <w:rsid w:val="00F91EA2"/>
    <w:rsid w:val="00F91EA7"/>
    <w:rsid w:val="00F94076"/>
    <w:rsid w:val="00FA03DA"/>
    <w:rsid w:val="00FA0A15"/>
    <w:rsid w:val="00FA0EF0"/>
    <w:rsid w:val="00FA1509"/>
    <w:rsid w:val="00FA1A17"/>
    <w:rsid w:val="00FA1B90"/>
    <w:rsid w:val="00FA2889"/>
    <w:rsid w:val="00FA39AC"/>
    <w:rsid w:val="00FA4F7C"/>
    <w:rsid w:val="00FA6A06"/>
    <w:rsid w:val="00FB13BA"/>
    <w:rsid w:val="00FB2B5A"/>
    <w:rsid w:val="00FB38A3"/>
    <w:rsid w:val="00FB3BC0"/>
    <w:rsid w:val="00FB650A"/>
    <w:rsid w:val="00FB6539"/>
    <w:rsid w:val="00FB7025"/>
    <w:rsid w:val="00FC2793"/>
    <w:rsid w:val="00FC288C"/>
    <w:rsid w:val="00FC2D6A"/>
    <w:rsid w:val="00FC3C7A"/>
    <w:rsid w:val="00FC69C6"/>
    <w:rsid w:val="00FC7D6B"/>
    <w:rsid w:val="00FD191F"/>
    <w:rsid w:val="00FD1D37"/>
    <w:rsid w:val="00FD1FD6"/>
    <w:rsid w:val="00FD2279"/>
    <w:rsid w:val="00FD3CD6"/>
    <w:rsid w:val="00FD44E6"/>
    <w:rsid w:val="00FD4AD9"/>
    <w:rsid w:val="00FE02F1"/>
    <w:rsid w:val="00FE07DB"/>
    <w:rsid w:val="00FE1121"/>
    <w:rsid w:val="00FE1CCF"/>
    <w:rsid w:val="00FE32B7"/>
    <w:rsid w:val="00FE4995"/>
    <w:rsid w:val="00FE64AE"/>
    <w:rsid w:val="00FE6605"/>
    <w:rsid w:val="00FE7348"/>
    <w:rsid w:val="00FE7999"/>
    <w:rsid w:val="00FF09E2"/>
    <w:rsid w:val="00FF3BDA"/>
    <w:rsid w:val="00FF448B"/>
    <w:rsid w:val="00FF46EB"/>
    <w:rsid w:val="00FF5DC6"/>
    <w:rsid w:val="00FF7435"/>
    <w:rsid w:val="00FF7AC9"/>
    <w:rsid w:val="00FF7B80"/>
    <w:rsid w:val="00FF7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7B7452"/>
  <w15:docId w15:val="{CA554624-C028-4744-ADCF-C01C2E693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r-Latn-R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0DE2"/>
    <w:pPr>
      <w:spacing w:after="160" w:line="256" w:lineRule="auto"/>
    </w:pPr>
    <w:rPr>
      <w:rFonts w:ascii="Calibri" w:eastAsia="Calibri" w:hAnsi="Calibri" w:cs="Times New Roman"/>
      <w:lang w:val="en-US" w:eastAsia="en-US"/>
    </w:rPr>
  </w:style>
  <w:style w:type="paragraph" w:styleId="Heading1">
    <w:name w:val="heading 1"/>
    <w:basedOn w:val="Normal"/>
    <w:next w:val="Normal"/>
    <w:link w:val="Heading1Char"/>
    <w:uiPriority w:val="9"/>
    <w:qFormat/>
    <w:rsid w:val="00532F01"/>
    <w:pPr>
      <w:keepNext/>
      <w:keepLines/>
      <w:numPr>
        <w:numId w:val="1"/>
      </w:numPr>
      <w:pBdr>
        <w:bottom w:val="single" w:sz="4" w:space="1" w:color="595959"/>
      </w:pBdr>
      <w:spacing w:before="360" w:line="259" w:lineRule="auto"/>
      <w:outlineLvl w:val="0"/>
    </w:pPr>
    <w:rPr>
      <w:rFonts w:ascii="Calibri Light" w:eastAsia="SimSun" w:hAnsi="Calibri Light"/>
      <w:b/>
      <w:bCs/>
      <w:smallCaps/>
      <w:color w:val="000000"/>
      <w:sz w:val="36"/>
      <w:szCs w:val="36"/>
      <w:lang w:eastAsia="ja-JP"/>
    </w:rPr>
  </w:style>
  <w:style w:type="paragraph" w:styleId="Heading2">
    <w:name w:val="heading 2"/>
    <w:basedOn w:val="Normal"/>
    <w:next w:val="Normal"/>
    <w:link w:val="Heading2Char"/>
    <w:uiPriority w:val="9"/>
    <w:unhideWhenUsed/>
    <w:qFormat/>
    <w:rsid w:val="00532F01"/>
    <w:pPr>
      <w:keepNext/>
      <w:keepLines/>
      <w:numPr>
        <w:ilvl w:val="1"/>
        <w:numId w:val="1"/>
      </w:numPr>
      <w:spacing w:before="360" w:after="0" w:line="259" w:lineRule="auto"/>
      <w:outlineLvl w:val="1"/>
    </w:pPr>
    <w:rPr>
      <w:rFonts w:ascii="Calibri Light" w:eastAsia="SimSun" w:hAnsi="Calibri Light"/>
      <w:b/>
      <w:bCs/>
      <w:smallCaps/>
      <w:color w:val="000000"/>
      <w:sz w:val="28"/>
      <w:szCs w:val="28"/>
      <w:lang w:eastAsia="ja-JP"/>
    </w:rPr>
  </w:style>
  <w:style w:type="paragraph" w:styleId="Heading3">
    <w:name w:val="heading 3"/>
    <w:basedOn w:val="Normal"/>
    <w:next w:val="Normal"/>
    <w:link w:val="Heading3Char"/>
    <w:uiPriority w:val="9"/>
    <w:unhideWhenUsed/>
    <w:qFormat/>
    <w:rsid w:val="00532F01"/>
    <w:pPr>
      <w:keepNext/>
      <w:keepLines/>
      <w:numPr>
        <w:ilvl w:val="2"/>
        <w:numId w:val="1"/>
      </w:numPr>
      <w:spacing w:before="200" w:after="0" w:line="259" w:lineRule="auto"/>
      <w:outlineLvl w:val="2"/>
    </w:pPr>
    <w:rPr>
      <w:rFonts w:ascii="Calibri Light" w:eastAsia="SimSun" w:hAnsi="Calibri Light"/>
      <w:b/>
      <w:bCs/>
      <w:color w:val="000000"/>
      <w:lang w:eastAsia="ja-JP"/>
    </w:rPr>
  </w:style>
  <w:style w:type="paragraph" w:styleId="Heading4">
    <w:name w:val="heading 4"/>
    <w:basedOn w:val="Normal"/>
    <w:next w:val="Normal"/>
    <w:link w:val="Heading4Char"/>
    <w:uiPriority w:val="9"/>
    <w:semiHidden/>
    <w:unhideWhenUsed/>
    <w:qFormat/>
    <w:rsid w:val="00532F01"/>
    <w:pPr>
      <w:keepNext/>
      <w:keepLines/>
      <w:numPr>
        <w:ilvl w:val="3"/>
        <w:numId w:val="1"/>
      </w:numPr>
      <w:spacing w:before="200" w:after="0" w:line="259" w:lineRule="auto"/>
      <w:outlineLvl w:val="3"/>
    </w:pPr>
    <w:rPr>
      <w:rFonts w:ascii="Calibri Light" w:eastAsia="SimSun" w:hAnsi="Calibri Light"/>
      <w:b/>
      <w:bCs/>
      <w:i/>
      <w:iCs/>
      <w:color w:val="000000"/>
      <w:lang w:eastAsia="ja-JP"/>
    </w:rPr>
  </w:style>
  <w:style w:type="paragraph" w:styleId="Heading5">
    <w:name w:val="heading 5"/>
    <w:basedOn w:val="Normal"/>
    <w:next w:val="Normal"/>
    <w:link w:val="Heading5Char"/>
    <w:uiPriority w:val="9"/>
    <w:semiHidden/>
    <w:unhideWhenUsed/>
    <w:qFormat/>
    <w:rsid w:val="00532F01"/>
    <w:pPr>
      <w:keepNext/>
      <w:keepLines/>
      <w:numPr>
        <w:ilvl w:val="4"/>
        <w:numId w:val="1"/>
      </w:numPr>
      <w:spacing w:before="200" w:after="0" w:line="259" w:lineRule="auto"/>
      <w:outlineLvl w:val="4"/>
    </w:pPr>
    <w:rPr>
      <w:rFonts w:ascii="Calibri Light" w:eastAsia="SimSun" w:hAnsi="Calibri Light"/>
      <w:color w:val="252525"/>
      <w:lang w:eastAsia="ja-JP"/>
    </w:rPr>
  </w:style>
  <w:style w:type="paragraph" w:styleId="Heading6">
    <w:name w:val="heading 6"/>
    <w:basedOn w:val="Normal"/>
    <w:next w:val="Normal"/>
    <w:link w:val="Heading6Char"/>
    <w:uiPriority w:val="9"/>
    <w:semiHidden/>
    <w:unhideWhenUsed/>
    <w:qFormat/>
    <w:rsid w:val="00532F01"/>
    <w:pPr>
      <w:keepNext/>
      <w:keepLines/>
      <w:numPr>
        <w:ilvl w:val="5"/>
        <w:numId w:val="1"/>
      </w:numPr>
      <w:spacing w:before="200" w:after="0" w:line="259" w:lineRule="auto"/>
      <w:outlineLvl w:val="5"/>
    </w:pPr>
    <w:rPr>
      <w:rFonts w:ascii="Calibri Light" w:eastAsia="SimSun" w:hAnsi="Calibri Light"/>
      <w:i/>
      <w:iCs/>
      <w:color w:val="252525"/>
      <w:lang w:eastAsia="ja-JP"/>
    </w:rPr>
  </w:style>
  <w:style w:type="paragraph" w:styleId="Heading7">
    <w:name w:val="heading 7"/>
    <w:basedOn w:val="Normal"/>
    <w:next w:val="Normal"/>
    <w:link w:val="Heading7Char"/>
    <w:uiPriority w:val="9"/>
    <w:semiHidden/>
    <w:unhideWhenUsed/>
    <w:qFormat/>
    <w:rsid w:val="00532F01"/>
    <w:pPr>
      <w:keepNext/>
      <w:keepLines/>
      <w:numPr>
        <w:ilvl w:val="6"/>
        <w:numId w:val="1"/>
      </w:numPr>
      <w:spacing w:before="200" w:after="0" w:line="259" w:lineRule="auto"/>
      <w:outlineLvl w:val="6"/>
    </w:pPr>
    <w:rPr>
      <w:rFonts w:ascii="Calibri Light" w:eastAsia="SimSun" w:hAnsi="Calibri Light"/>
      <w:i/>
      <w:iCs/>
      <w:color w:val="404040"/>
      <w:lang w:eastAsia="ja-JP"/>
    </w:rPr>
  </w:style>
  <w:style w:type="paragraph" w:styleId="Heading8">
    <w:name w:val="heading 8"/>
    <w:basedOn w:val="Normal"/>
    <w:next w:val="Normal"/>
    <w:link w:val="Heading8Char"/>
    <w:uiPriority w:val="9"/>
    <w:semiHidden/>
    <w:unhideWhenUsed/>
    <w:qFormat/>
    <w:rsid w:val="00532F01"/>
    <w:pPr>
      <w:keepNext/>
      <w:keepLines/>
      <w:numPr>
        <w:ilvl w:val="7"/>
        <w:numId w:val="1"/>
      </w:numPr>
      <w:spacing w:before="200" w:after="0" w:line="259" w:lineRule="auto"/>
      <w:outlineLvl w:val="7"/>
    </w:pPr>
    <w:rPr>
      <w:rFonts w:ascii="Calibri Light" w:eastAsia="SimSun" w:hAnsi="Calibri Light"/>
      <w:color w:val="404040"/>
      <w:sz w:val="20"/>
      <w:szCs w:val="20"/>
      <w:lang w:eastAsia="ja-JP"/>
    </w:rPr>
  </w:style>
  <w:style w:type="paragraph" w:styleId="Heading9">
    <w:name w:val="heading 9"/>
    <w:basedOn w:val="Normal"/>
    <w:next w:val="Normal"/>
    <w:link w:val="Heading9Char"/>
    <w:uiPriority w:val="9"/>
    <w:semiHidden/>
    <w:unhideWhenUsed/>
    <w:qFormat/>
    <w:rsid w:val="00532F01"/>
    <w:pPr>
      <w:keepNext/>
      <w:keepLines/>
      <w:numPr>
        <w:ilvl w:val="8"/>
        <w:numId w:val="1"/>
      </w:numPr>
      <w:spacing w:before="200" w:after="0" w:line="259" w:lineRule="auto"/>
      <w:outlineLvl w:val="8"/>
    </w:pPr>
    <w:rPr>
      <w:rFonts w:ascii="Calibri Light" w:eastAsia="SimSun" w:hAnsi="Calibri Light"/>
      <w:i/>
      <w:iCs/>
      <w:color w:val="404040"/>
      <w:sz w:val="20"/>
      <w:szCs w:val="20"/>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ediumGrid21">
    <w:name w:val="Medium Grid 21"/>
    <w:uiPriority w:val="1"/>
    <w:qFormat/>
    <w:rsid w:val="002E5A9B"/>
    <w:pPr>
      <w:spacing w:after="0" w:line="240" w:lineRule="auto"/>
    </w:pPr>
    <w:rPr>
      <w:rFonts w:ascii="Calibri" w:eastAsia="Calibri" w:hAnsi="Calibri" w:cs="Times New Roman"/>
      <w:lang w:val="en-US" w:eastAsia="en-US"/>
    </w:rPr>
  </w:style>
  <w:style w:type="character" w:styleId="CommentReference">
    <w:name w:val="annotation reference"/>
    <w:uiPriority w:val="99"/>
    <w:semiHidden/>
    <w:unhideWhenUsed/>
    <w:rsid w:val="002E5A9B"/>
    <w:rPr>
      <w:sz w:val="16"/>
      <w:szCs w:val="16"/>
    </w:rPr>
  </w:style>
  <w:style w:type="paragraph" w:styleId="CommentText">
    <w:name w:val="annotation text"/>
    <w:basedOn w:val="Normal"/>
    <w:link w:val="CommentTextChar"/>
    <w:uiPriority w:val="99"/>
    <w:unhideWhenUsed/>
    <w:rsid w:val="002E5A9B"/>
    <w:pPr>
      <w:spacing w:line="240" w:lineRule="auto"/>
    </w:pPr>
    <w:rPr>
      <w:sz w:val="20"/>
      <w:szCs w:val="20"/>
      <w:lang w:val="x-none" w:eastAsia="x-none"/>
    </w:rPr>
  </w:style>
  <w:style w:type="character" w:customStyle="1" w:styleId="CommentTextChar">
    <w:name w:val="Comment Text Char"/>
    <w:basedOn w:val="DefaultParagraphFont"/>
    <w:link w:val="CommentText"/>
    <w:uiPriority w:val="99"/>
    <w:rsid w:val="002E5A9B"/>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unhideWhenUsed/>
    <w:rsid w:val="002E5A9B"/>
    <w:rPr>
      <w:b/>
      <w:bCs/>
    </w:rPr>
  </w:style>
  <w:style w:type="character" w:customStyle="1" w:styleId="CommentSubjectChar">
    <w:name w:val="Comment Subject Char"/>
    <w:basedOn w:val="CommentTextChar"/>
    <w:link w:val="CommentSubject"/>
    <w:uiPriority w:val="99"/>
    <w:semiHidden/>
    <w:rsid w:val="002E5A9B"/>
    <w:rPr>
      <w:rFonts w:ascii="Calibri" w:eastAsia="Calibri" w:hAnsi="Calibri" w:cs="Times New Roman"/>
      <w:b/>
      <w:bCs/>
      <w:sz w:val="20"/>
      <w:szCs w:val="20"/>
      <w:lang w:val="x-none" w:eastAsia="x-none"/>
    </w:rPr>
  </w:style>
  <w:style w:type="paragraph" w:styleId="BalloonText">
    <w:name w:val="Balloon Text"/>
    <w:basedOn w:val="Normal"/>
    <w:link w:val="BalloonTextChar"/>
    <w:uiPriority w:val="99"/>
    <w:semiHidden/>
    <w:unhideWhenUsed/>
    <w:rsid w:val="002E5A9B"/>
    <w:pPr>
      <w:spacing w:after="0" w:line="240" w:lineRule="auto"/>
    </w:pPr>
    <w:rPr>
      <w:rFonts w:ascii="Segoe UI" w:hAnsi="Segoe UI"/>
      <w:sz w:val="18"/>
      <w:szCs w:val="18"/>
      <w:lang w:val="x-none" w:eastAsia="x-none"/>
    </w:rPr>
  </w:style>
  <w:style w:type="character" w:customStyle="1" w:styleId="BalloonTextChar">
    <w:name w:val="Balloon Text Char"/>
    <w:basedOn w:val="DefaultParagraphFont"/>
    <w:link w:val="BalloonText"/>
    <w:uiPriority w:val="99"/>
    <w:semiHidden/>
    <w:rsid w:val="002E5A9B"/>
    <w:rPr>
      <w:rFonts w:ascii="Segoe UI" w:eastAsia="Calibri" w:hAnsi="Segoe UI" w:cs="Times New Roman"/>
      <w:sz w:val="18"/>
      <w:szCs w:val="18"/>
      <w:lang w:val="x-none" w:eastAsia="x-none"/>
    </w:rPr>
  </w:style>
  <w:style w:type="paragraph" w:customStyle="1" w:styleId="ColorfulList-Accent11">
    <w:name w:val="Colorful List - Accent 11"/>
    <w:basedOn w:val="Normal"/>
    <w:uiPriority w:val="34"/>
    <w:qFormat/>
    <w:rsid w:val="002E5A9B"/>
    <w:pPr>
      <w:ind w:left="720"/>
      <w:contextualSpacing/>
    </w:pPr>
  </w:style>
  <w:style w:type="table" w:styleId="TableGrid">
    <w:name w:val="Table Grid"/>
    <w:basedOn w:val="TableNormal"/>
    <w:uiPriority w:val="39"/>
    <w:rsid w:val="002E5A9B"/>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E5A9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E5A9B"/>
    <w:rPr>
      <w:rFonts w:ascii="Calibri" w:eastAsia="Calibri" w:hAnsi="Calibri" w:cs="Times New Roman"/>
      <w:lang w:val="en-US" w:eastAsia="en-US"/>
    </w:rPr>
  </w:style>
  <w:style w:type="paragraph" w:styleId="Footer">
    <w:name w:val="footer"/>
    <w:basedOn w:val="Normal"/>
    <w:link w:val="FooterChar"/>
    <w:uiPriority w:val="99"/>
    <w:unhideWhenUsed/>
    <w:rsid w:val="002E5A9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E5A9B"/>
    <w:rPr>
      <w:rFonts w:ascii="Calibri" w:eastAsia="Calibri" w:hAnsi="Calibri" w:cs="Times New Roman"/>
      <w:lang w:val="en-US" w:eastAsia="en-US"/>
    </w:rPr>
  </w:style>
  <w:style w:type="paragraph" w:customStyle="1" w:styleId="Default">
    <w:name w:val="Default"/>
    <w:rsid w:val="002E5A9B"/>
    <w:pPr>
      <w:autoSpaceDE w:val="0"/>
      <w:autoSpaceDN w:val="0"/>
      <w:adjustRightInd w:val="0"/>
      <w:spacing w:after="0" w:line="240" w:lineRule="auto"/>
    </w:pPr>
    <w:rPr>
      <w:rFonts w:ascii="Arial" w:eastAsia="Calibri" w:hAnsi="Arial" w:cs="Arial"/>
      <w:color w:val="000000"/>
      <w:sz w:val="24"/>
      <w:szCs w:val="24"/>
      <w:lang w:val="en-US" w:eastAsia="en-US"/>
    </w:rPr>
  </w:style>
  <w:style w:type="character" w:styleId="Hyperlink">
    <w:name w:val="Hyperlink"/>
    <w:uiPriority w:val="99"/>
    <w:unhideWhenUsed/>
    <w:rsid w:val="002E5A9B"/>
    <w:rPr>
      <w:color w:val="0563C1"/>
      <w:u w:val="single"/>
    </w:rPr>
  </w:style>
  <w:style w:type="paragraph" w:customStyle="1" w:styleId="ColorfulShading-Accent11">
    <w:name w:val="Colorful Shading - Accent 11"/>
    <w:hidden/>
    <w:uiPriority w:val="99"/>
    <w:semiHidden/>
    <w:rsid w:val="002E5A9B"/>
    <w:pPr>
      <w:spacing w:after="0" w:line="240" w:lineRule="auto"/>
    </w:pPr>
    <w:rPr>
      <w:rFonts w:ascii="Calibri" w:eastAsia="Calibri" w:hAnsi="Calibri" w:cs="Times New Roman"/>
      <w:lang w:val="en-US" w:eastAsia="en-US"/>
    </w:rPr>
  </w:style>
  <w:style w:type="character" w:customStyle="1" w:styleId="Heading1Char">
    <w:name w:val="Heading 1 Char"/>
    <w:basedOn w:val="DefaultParagraphFont"/>
    <w:link w:val="Heading1"/>
    <w:uiPriority w:val="9"/>
    <w:rsid w:val="00532F01"/>
    <w:rPr>
      <w:rFonts w:ascii="Calibri Light" w:eastAsia="SimSun" w:hAnsi="Calibri Light" w:cs="Times New Roman"/>
      <w:b/>
      <w:bCs/>
      <w:smallCaps/>
      <w:color w:val="000000"/>
      <w:sz w:val="36"/>
      <w:szCs w:val="36"/>
      <w:lang w:val="en-US" w:eastAsia="ja-JP"/>
    </w:rPr>
  </w:style>
  <w:style w:type="character" w:customStyle="1" w:styleId="Heading2Char">
    <w:name w:val="Heading 2 Char"/>
    <w:basedOn w:val="DefaultParagraphFont"/>
    <w:link w:val="Heading2"/>
    <w:uiPriority w:val="9"/>
    <w:rsid w:val="00532F01"/>
    <w:rPr>
      <w:rFonts w:ascii="Calibri Light" w:eastAsia="SimSun" w:hAnsi="Calibri Light" w:cs="Times New Roman"/>
      <w:b/>
      <w:bCs/>
      <w:smallCaps/>
      <w:color w:val="000000"/>
      <w:sz w:val="28"/>
      <w:szCs w:val="28"/>
      <w:lang w:val="en-US" w:eastAsia="ja-JP"/>
    </w:rPr>
  </w:style>
  <w:style w:type="character" w:customStyle="1" w:styleId="Heading3Char">
    <w:name w:val="Heading 3 Char"/>
    <w:basedOn w:val="DefaultParagraphFont"/>
    <w:link w:val="Heading3"/>
    <w:uiPriority w:val="9"/>
    <w:rsid w:val="00532F01"/>
    <w:rPr>
      <w:rFonts w:ascii="Calibri Light" w:eastAsia="SimSun" w:hAnsi="Calibri Light" w:cs="Times New Roman"/>
      <w:b/>
      <w:bCs/>
      <w:color w:val="000000"/>
      <w:lang w:val="en-US" w:eastAsia="ja-JP"/>
    </w:rPr>
  </w:style>
  <w:style w:type="character" w:customStyle="1" w:styleId="Heading4Char">
    <w:name w:val="Heading 4 Char"/>
    <w:basedOn w:val="DefaultParagraphFont"/>
    <w:link w:val="Heading4"/>
    <w:uiPriority w:val="9"/>
    <w:semiHidden/>
    <w:rsid w:val="00532F01"/>
    <w:rPr>
      <w:rFonts w:ascii="Calibri Light" w:eastAsia="SimSun" w:hAnsi="Calibri Light" w:cs="Times New Roman"/>
      <w:b/>
      <w:bCs/>
      <w:i/>
      <w:iCs/>
      <w:color w:val="000000"/>
      <w:lang w:val="en-US" w:eastAsia="ja-JP"/>
    </w:rPr>
  </w:style>
  <w:style w:type="character" w:customStyle="1" w:styleId="Heading5Char">
    <w:name w:val="Heading 5 Char"/>
    <w:basedOn w:val="DefaultParagraphFont"/>
    <w:link w:val="Heading5"/>
    <w:uiPriority w:val="9"/>
    <w:semiHidden/>
    <w:rsid w:val="00532F01"/>
    <w:rPr>
      <w:rFonts w:ascii="Calibri Light" w:eastAsia="SimSun" w:hAnsi="Calibri Light" w:cs="Times New Roman"/>
      <w:color w:val="252525"/>
      <w:lang w:val="en-US" w:eastAsia="ja-JP"/>
    </w:rPr>
  </w:style>
  <w:style w:type="character" w:customStyle="1" w:styleId="Heading6Char">
    <w:name w:val="Heading 6 Char"/>
    <w:basedOn w:val="DefaultParagraphFont"/>
    <w:link w:val="Heading6"/>
    <w:uiPriority w:val="9"/>
    <w:semiHidden/>
    <w:rsid w:val="00532F01"/>
    <w:rPr>
      <w:rFonts w:ascii="Calibri Light" w:eastAsia="SimSun" w:hAnsi="Calibri Light" w:cs="Times New Roman"/>
      <w:i/>
      <w:iCs/>
      <w:color w:val="252525"/>
      <w:lang w:val="en-US" w:eastAsia="ja-JP"/>
    </w:rPr>
  </w:style>
  <w:style w:type="character" w:customStyle="1" w:styleId="Heading7Char">
    <w:name w:val="Heading 7 Char"/>
    <w:basedOn w:val="DefaultParagraphFont"/>
    <w:link w:val="Heading7"/>
    <w:uiPriority w:val="9"/>
    <w:semiHidden/>
    <w:rsid w:val="00532F01"/>
    <w:rPr>
      <w:rFonts w:ascii="Calibri Light" w:eastAsia="SimSun" w:hAnsi="Calibri Light" w:cs="Times New Roman"/>
      <w:i/>
      <w:iCs/>
      <w:color w:val="404040"/>
      <w:lang w:val="en-US" w:eastAsia="ja-JP"/>
    </w:rPr>
  </w:style>
  <w:style w:type="character" w:customStyle="1" w:styleId="Heading8Char">
    <w:name w:val="Heading 8 Char"/>
    <w:basedOn w:val="DefaultParagraphFont"/>
    <w:link w:val="Heading8"/>
    <w:uiPriority w:val="9"/>
    <w:semiHidden/>
    <w:rsid w:val="00532F01"/>
    <w:rPr>
      <w:rFonts w:ascii="Calibri Light" w:eastAsia="SimSun" w:hAnsi="Calibri Light" w:cs="Times New Roman"/>
      <w:color w:val="404040"/>
      <w:sz w:val="20"/>
      <w:szCs w:val="20"/>
      <w:lang w:val="en-US" w:eastAsia="ja-JP"/>
    </w:rPr>
  </w:style>
  <w:style w:type="character" w:customStyle="1" w:styleId="Heading9Char">
    <w:name w:val="Heading 9 Char"/>
    <w:basedOn w:val="DefaultParagraphFont"/>
    <w:link w:val="Heading9"/>
    <w:uiPriority w:val="9"/>
    <w:semiHidden/>
    <w:rsid w:val="00532F01"/>
    <w:rPr>
      <w:rFonts w:ascii="Calibri Light" w:eastAsia="SimSun" w:hAnsi="Calibri Light" w:cs="Times New Roman"/>
      <w:i/>
      <w:iCs/>
      <w:color w:val="404040"/>
      <w:sz w:val="20"/>
      <w:szCs w:val="20"/>
      <w:lang w:val="en-US" w:eastAsia="ja-JP"/>
    </w:rPr>
  </w:style>
  <w:style w:type="paragraph" w:styleId="ListParagraph">
    <w:name w:val="List Paragraph"/>
    <w:aliases w:val="FooterText"/>
    <w:basedOn w:val="Normal"/>
    <w:link w:val="ListParagraphChar"/>
    <w:uiPriority w:val="34"/>
    <w:qFormat/>
    <w:rsid w:val="00532F01"/>
    <w:pPr>
      <w:spacing w:line="259" w:lineRule="auto"/>
      <w:ind w:left="720"/>
      <w:contextualSpacing/>
    </w:pPr>
    <w:rPr>
      <w:rFonts w:eastAsia="SimSun" w:cs="Arial"/>
      <w:lang w:eastAsia="ja-JP"/>
    </w:rPr>
  </w:style>
  <w:style w:type="paragraph" w:styleId="EndnoteText">
    <w:name w:val="endnote text"/>
    <w:basedOn w:val="Normal"/>
    <w:link w:val="EndnoteTextChar"/>
    <w:uiPriority w:val="99"/>
    <w:semiHidden/>
    <w:unhideWhenUsed/>
    <w:rsid w:val="00532F01"/>
    <w:pPr>
      <w:spacing w:after="0" w:line="240" w:lineRule="auto"/>
    </w:pPr>
    <w:rPr>
      <w:rFonts w:eastAsia="SimSun" w:cs="Arial"/>
      <w:sz w:val="20"/>
      <w:szCs w:val="20"/>
      <w:lang w:eastAsia="ja-JP"/>
    </w:rPr>
  </w:style>
  <w:style w:type="character" w:customStyle="1" w:styleId="EndnoteTextChar">
    <w:name w:val="Endnote Text Char"/>
    <w:basedOn w:val="DefaultParagraphFont"/>
    <w:link w:val="EndnoteText"/>
    <w:uiPriority w:val="99"/>
    <w:semiHidden/>
    <w:rsid w:val="00532F01"/>
    <w:rPr>
      <w:rFonts w:ascii="Calibri" w:eastAsia="SimSun" w:hAnsi="Calibri" w:cs="Arial"/>
      <w:sz w:val="20"/>
      <w:szCs w:val="20"/>
      <w:lang w:val="en-US" w:eastAsia="ja-JP"/>
    </w:rPr>
  </w:style>
  <w:style w:type="character" w:styleId="EndnoteReference">
    <w:name w:val="endnote reference"/>
    <w:basedOn w:val="DefaultParagraphFont"/>
    <w:uiPriority w:val="99"/>
    <w:semiHidden/>
    <w:unhideWhenUsed/>
    <w:rsid w:val="00532F01"/>
    <w:rPr>
      <w:vertAlign w:val="superscript"/>
    </w:rPr>
  </w:style>
  <w:style w:type="paragraph" w:customStyle="1" w:styleId="Norml1">
    <w:name w:val="Normál 1"/>
    <w:basedOn w:val="Normal"/>
    <w:rsid w:val="00D43EE9"/>
    <w:pPr>
      <w:spacing w:before="80" w:after="80" w:line="280" w:lineRule="atLeast"/>
      <w:ind w:left="397"/>
      <w:jc w:val="both"/>
    </w:pPr>
    <w:rPr>
      <w:rFonts w:ascii="Franklin Gothic Book" w:eastAsia="Times New Roman" w:hAnsi="Franklin Gothic Book"/>
      <w:sz w:val="20"/>
      <w:szCs w:val="20"/>
      <w:lang w:val="en-GB" w:eastAsia="hu-HU"/>
    </w:rPr>
  </w:style>
  <w:style w:type="paragraph" w:customStyle="1" w:styleId="Norml3">
    <w:name w:val="Normál 3"/>
    <w:basedOn w:val="Normal"/>
    <w:rsid w:val="00D43EE9"/>
    <w:pPr>
      <w:spacing w:before="60" w:after="60" w:line="280" w:lineRule="atLeast"/>
      <w:ind w:left="964"/>
      <w:jc w:val="both"/>
    </w:pPr>
    <w:rPr>
      <w:rFonts w:ascii="Franklin Gothic Book" w:eastAsia="Times New Roman" w:hAnsi="Franklin Gothic Book"/>
      <w:snapToGrid w:val="0"/>
      <w:sz w:val="20"/>
      <w:szCs w:val="20"/>
      <w:lang w:val="en-GB" w:eastAsia="hu-HU"/>
    </w:rPr>
  </w:style>
  <w:style w:type="paragraph" w:styleId="ListBullet2">
    <w:name w:val="List Bullet 2"/>
    <w:basedOn w:val="ListBullet"/>
    <w:rsid w:val="00D43EE9"/>
    <w:pPr>
      <w:numPr>
        <w:numId w:val="2"/>
      </w:numPr>
      <w:tabs>
        <w:tab w:val="clear" w:pos="1324"/>
        <w:tab w:val="left" w:pos="1247"/>
      </w:tabs>
      <w:spacing w:before="60" w:after="60" w:line="280" w:lineRule="atLeast"/>
      <w:ind w:left="1248" w:hanging="284"/>
      <w:contextualSpacing w:val="0"/>
      <w:jc w:val="both"/>
    </w:pPr>
    <w:rPr>
      <w:rFonts w:ascii="Franklin Gothic Book" w:eastAsia="Times New Roman" w:hAnsi="Franklin Gothic Book"/>
      <w:snapToGrid w:val="0"/>
      <w:sz w:val="20"/>
      <w:szCs w:val="20"/>
      <w:lang w:val="en-GB" w:eastAsia="hu-HU"/>
    </w:rPr>
  </w:style>
  <w:style w:type="paragraph" w:styleId="FootnoteText">
    <w:name w:val="footnote text"/>
    <w:aliases w:val="Footnotes,Footnote Text Char Char Char,Footnote Text Char Char,single space Char,ft Char,single space,ft,Footnote Text Char Char Char Char Char Char Char Char,Footnote Text Char Char Char Char1 Char,f,FOOTNOTES,fn,Fußnotentext Char,ADB"/>
    <w:basedOn w:val="Normal"/>
    <w:link w:val="FootnoteTextChar"/>
    <w:uiPriority w:val="99"/>
    <w:rsid w:val="00D43EE9"/>
    <w:pPr>
      <w:spacing w:before="60" w:after="0" w:line="240" w:lineRule="auto"/>
    </w:pPr>
    <w:rPr>
      <w:rFonts w:ascii="Franklin Gothic Book" w:eastAsia="Times New Roman" w:hAnsi="Franklin Gothic Book"/>
      <w:sz w:val="18"/>
      <w:szCs w:val="20"/>
      <w:lang w:val="en-GB" w:eastAsia="ja-JP"/>
    </w:rPr>
  </w:style>
  <w:style w:type="character" w:customStyle="1" w:styleId="FootnoteTextChar">
    <w:name w:val="Footnote Text Char"/>
    <w:aliases w:val="Footnotes Char,Footnote Text Char Char Char Char,Footnote Text Char Char Char1,single space Char Char,ft Char Char,single space Char1,ft Char1,Footnote Text Char Char Char Char Char Char Char Char Char,f Char,FOOTNOTES Char,fn Char"/>
    <w:basedOn w:val="DefaultParagraphFont"/>
    <w:link w:val="FootnoteText"/>
    <w:uiPriority w:val="99"/>
    <w:rsid w:val="00D43EE9"/>
    <w:rPr>
      <w:rFonts w:ascii="Franklin Gothic Book" w:eastAsia="Times New Roman" w:hAnsi="Franklin Gothic Book" w:cs="Times New Roman"/>
      <w:sz w:val="18"/>
      <w:szCs w:val="20"/>
      <w:lang w:val="en-GB" w:eastAsia="ja-JP"/>
    </w:rPr>
  </w:style>
  <w:style w:type="character" w:styleId="FootnoteReference">
    <w:name w:val="footnote reference"/>
    <w:aliases w:val="ftref Char Char Char,BVI fnr Char Char Char,Footnotes refss Char Char,16 Point Char Char,Superscript 6 Point Char Char,Footnote Reference Number Char Char,nota pié di pagina Char Char,Times 10 Point Char Char,Exposant 3 Point Char Cha"/>
    <w:link w:val="ftrefCharChar"/>
    <w:uiPriority w:val="99"/>
    <w:rsid w:val="00D43EE9"/>
    <w:rPr>
      <w:sz w:val="20"/>
      <w:szCs w:val="20"/>
      <w:vertAlign w:val="superscript"/>
    </w:rPr>
  </w:style>
  <w:style w:type="character" w:customStyle="1" w:styleId="CommentTextChar1">
    <w:name w:val="Comment Text Char1"/>
    <w:uiPriority w:val="99"/>
    <w:semiHidden/>
    <w:rsid w:val="00D43EE9"/>
    <w:rPr>
      <w:rFonts w:ascii="Franklin Gothic Book" w:hAnsi="Franklin Gothic Book"/>
      <w:lang w:val="hu-HU" w:eastAsia="ja-JP"/>
    </w:rPr>
  </w:style>
  <w:style w:type="paragraph" w:customStyle="1" w:styleId="ftrefCharChar">
    <w:name w:val="ftref Char Char"/>
    <w:aliases w:val="BVI fnr Char Char,Footnotes refss Char,16 Point Char,Superscript 6 Point Char,Footnote Reference Number Char,nota pié di pagina Char,Times 10 Point Char,Exposant 3 Point Char,Footnote symbol Char"/>
    <w:basedOn w:val="Normal"/>
    <w:link w:val="FootnoteReference"/>
    <w:uiPriority w:val="99"/>
    <w:rsid w:val="00D43EE9"/>
    <w:pPr>
      <w:spacing w:line="240" w:lineRule="exact"/>
    </w:pPr>
    <w:rPr>
      <w:rFonts w:asciiTheme="minorHAnsi" w:eastAsiaTheme="minorEastAsia" w:hAnsiTheme="minorHAnsi" w:cstheme="minorBidi"/>
      <w:sz w:val="20"/>
      <w:szCs w:val="20"/>
      <w:vertAlign w:val="superscript"/>
      <w:lang w:val="sr-Latn-RS" w:eastAsia="zh-CN"/>
    </w:rPr>
  </w:style>
  <w:style w:type="character" w:customStyle="1" w:styleId="ListParagraphChar">
    <w:name w:val="List Paragraph Char"/>
    <w:aliases w:val="FooterText Char"/>
    <w:basedOn w:val="DefaultParagraphFont"/>
    <w:link w:val="ListParagraph"/>
    <w:uiPriority w:val="34"/>
    <w:locked/>
    <w:rsid w:val="00D43EE9"/>
    <w:rPr>
      <w:rFonts w:ascii="Calibri" w:eastAsia="SimSun" w:hAnsi="Calibri" w:cs="Arial"/>
      <w:lang w:val="en-US" w:eastAsia="ja-JP"/>
    </w:rPr>
  </w:style>
  <w:style w:type="paragraph" w:styleId="ListBullet">
    <w:name w:val="List Bullet"/>
    <w:basedOn w:val="Normal"/>
    <w:uiPriority w:val="99"/>
    <w:unhideWhenUsed/>
    <w:rsid w:val="00D43EE9"/>
    <w:pPr>
      <w:numPr>
        <w:numId w:val="3"/>
      </w:numPr>
      <w:contextualSpacing/>
    </w:pPr>
  </w:style>
  <w:style w:type="paragraph" w:styleId="Revision">
    <w:name w:val="Revision"/>
    <w:hidden/>
    <w:uiPriority w:val="99"/>
    <w:semiHidden/>
    <w:rsid w:val="00F80535"/>
    <w:pPr>
      <w:spacing w:after="0" w:line="240" w:lineRule="auto"/>
    </w:pPr>
    <w:rPr>
      <w:rFonts w:ascii="Calibri" w:eastAsia="Calibri" w:hAnsi="Calibri" w:cs="Times New Roman"/>
      <w:lang w:val="en-US" w:eastAsia="en-US"/>
    </w:rPr>
  </w:style>
  <w:style w:type="paragraph" w:customStyle="1" w:styleId="vmi">
    <w:name w:val="vmi"/>
    <w:basedOn w:val="Normal"/>
    <w:rsid w:val="0022330A"/>
    <w:pPr>
      <w:numPr>
        <w:numId w:val="4"/>
      </w:numPr>
    </w:pPr>
  </w:style>
  <w:style w:type="numbering" w:customStyle="1" w:styleId="Style1">
    <w:name w:val="Style1"/>
    <w:uiPriority w:val="99"/>
    <w:rsid w:val="00E629B3"/>
    <w:pPr>
      <w:numPr>
        <w:numId w:val="5"/>
      </w:numPr>
    </w:pPr>
  </w:style>
  <w:style w:type="paragraph" w:customStyle="1" w:styleId="NoteLevel21">
    <w:name w:val="Note Level 21"/>
    <w:basedOn w:val="Normal"/>
    <w:rsid w:val="00E629B3"/>
    <w:pPr>
      <w:numPr>
        <w:ilvl w:val="1"/>
        <w:numId w:val="6"/>
      </w:numPr>
    </w:pPr>
  </w:style>
  <w:style w:type="paragraph" w:styleId="DocumentMap">
    <w:name w:val="Document Map"/>
    <w:basedOn w:val="Normal"/>
    <w:link w:val="DocumentMapChar"/>
    <w:uiPriority w:val="99"/>
    <w:semiHidden/>
    <w:unhideWhenUsed/>
    <w:rsid w:val="00D949E7"/>
    <w:pPr>
      <w:spacing w:after="0" w:line="240" w:lineRule="auto"/>
    </w:pPr>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D949E7"/>
    <w:rPr>
      <w:rFonts w:ascii="Times New Roman" w:eastAsia="Calibri" w:hAnsi="Times New Roman" w:cs="Times New Roman"/>
      <w:sz w:val="24"/>
      <w:szCs w:val="24"/>
      <w:lang w:val="en-US" w:eastAsia="en-US"/>
    </w:rPr>
  </w:style>
  <w:style w:type="paragraph" w:customStyle="1" w:styleId="NoSpacing2">
    <w:name w:val="No Spacing2"/>
    <w:rsid w:val="003A75AC"/>
    <w:pPr>
      <w:spacing w:after="0" w:line="240" w:lineRule="auto"/>
    </w:pPr>
    <w:rPr>
      <w:rFonts w:ascii="Times New Roman" w:eastAsia="Calibri" w:hAnsi="Times New Roman" w:cs="Times New Roman"/>
      <w:sz w:val="24"/>
      <w:szCs w:val="24"/>
      <w:lang w:val="sr-Cyrl-C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791577">
      <w:bodyDiv w:val="1"/>
      <w:marLeft w:val="0"/>
      <w:marRight w:val="0"/>
      <w:marTop w:val="0"/>
      <w:marBottom w:val="0"/>
      <w:divBdr>
        <w:top w:val="none" w:sz="0" w:space="0" w:color="auto"/>
        <w:left w:val="none" w:sz="0" w:space="0" w:color="auto"/>
        <w:bottom w:val="none" w:sz="0" w:space="0" w:color="auto"/>
        <w:right w:val="none" w:sz="0" w:space="0" w:color="auto"/>
      </w:divBdr>
    </w:div>
    <w:div w:id="321927970">
      <w:bodyDiv w:val="1"/>
      <w:marLeft w:val="0"/>
      <w:marRight w:val="0"/>
      <w:marTop w:val="0"/>
      <w:marBottom w:val="0"/>
      <w:divBdr>
        <w:top w:val="none" w:sz="0" w:space="0" w:color="auto"/>
        <w:left w:val="none" w:sz="0" w:space="0" w:color="auto"/>
        <w:bottom w:val="none" w:sz="0" w:space="0" w:color="auto"/>
        <w:right w:val="none" w:sz="0" w:space="0" w:color="auto"/>
      </w:divBdr>
    </w:div>
    <w:div w:id="354188472">
      <w:bodyDiv w:val="1"/>
      <w:marLeft w:val="0"/>
      <w:marRight w:val="0"/>
      <w:marTop w:val="0"/>
      <w:marBottom w:val="0"/>
      <w:divBdr>
        <w:top w:val="none" w:sz="0" w:space="0" w:color="auto"/>
        <w:left w:val="none" w:sz="0" w:space="0" w:color="auto"/>
        <w:bottom w:val="none" w:sz="0" w:space="0" w:color="auto"/>
        <w:right w:val="none" w:sz="0" w:space="0" w:color="auto"/>
      </w:divBdr>
    </w:div>
    <w:div w:id="387151820">
      <w:bodyDiv w:val="1"/>
      <w:marLeft w:val="0"/>
      <w:marRight w:val="0"/>
      <w:marTop w:val="0"/>
      <w:marBottom w:val="0"/>
      <w:divBdr>
        <w:top w:val="none" w:sz="0" w:space="0" w:color="auto"/>
        <w:left w:val="none" w:sz="0" w:space="0" w:color="auto"/>
        <w:bottom w:val="none" w:sz="0" w:space="0" w:color="auto"/>
        <w:right w:val="none" w:sz="0" w:space="0" w:color="auto"/>
      </w:divBdr>
    </w:div>
    <w:div w:id="492836598">
      <w:bodyDiv w:val="1"/>
      <w:marLeft w:val="0"/>
      <w:marRight w:val="0"/>
      <w:marTop w:val="0"/>
      <w:marBottom w:val="0"/>
      <w:divBdr>
        <w:top w:val="none" w:sz="0" w:space="0" w:color="auto"/>
        <w:left w:val="none" w:sz="0" w:space="0" w:color="auto"/>
        <w:bottom w:val="none" w:sz="0" w:space="0" w:color="auto"/>
        <w:right w:val="none" w:sz="0" w:space="0" w:color="auto"/>
      </w:divBdr>
    </w:div>
    <w:div w:id="528494007">
      <w:bodyDiv w:val="1"/>
      <w:marLeft w:val="0"/>
      <w:marRight w:val="0"/>
      <w:marTop w:val="0"/>
      <w:marBottom w:val="0"/>
      <w:divBdr>
        <w:top w:val="none" w:sz="0" w:space="0" w:color="auto"/>
        <w:left w:val="none" w:sz="0" w:space="0" w:color="auto"/>
        <w:bottom w:val="none" w:sz="0" w:space="0" w:color="auto"/>
        <w:right w:val="none" w:sz="0" w:space="0" w:color="auto"/>
      </w:divBdr>
    </w:div>
    <w:div w:id="644629314">
      <w:bodyDiv w:val="1"/>
      <w:marLeft w:val="0"/>
      <w:marRight w:val="0"/>
      <w:marTop w:val="0"/>
      <w:marBottom w:val="0"/>
      <w:divBdr>
        <w:top w:val="none" w:sz="0" w:space="0" w:color="auto"/>
        <w:left w:val="none" w:sz="0" w:space="0" w:color="auto"/>
        <w:bottom w:val="none" w:sz="0" w:space="0" w:color="auto"/>
        <w:right w:val="none" w:sz="0" w:space="0" w:color="auto"/>
      </w:divBdr>
    </w:div>
    <w:div w:id="649746576">
      <w:bodyDiv w:val="1"/>
      <w:marLeft w:val="0"/>
      <w:marRight w:val="0"/>
      <w:marTop w:val="0"/>
      <w:marBottom w:val="0"/>
      <w:divBdr>
        <w:top w:val="none" w:sz="0" w:space="0" w:color="auto"/>
        <w:left w:val="none" w:sz="0" w:space="0" w:color="auto"/>
        <w:bottom w:val="none" w:sz="0" w:space="0" w:color="auto"/>
        <w:right w:val="none" w:sz="0" w:space="0" w:color="auto"/>
      </w:divBdr>
    </w:div>
    <w:div w:id="667831887">
      <w:bodyDiv w:val="1"/>
      <w:marLeft w:val="0"/>
      <w:marRight w:val="0"/>
      <w:marTop w:val="0"/>
      <w:marBottom w:val="0"/>
      <w:divBdr>
        <w:top w:val="none" w:sz="0" w:space="0" w:color="auto"/>
        <w:left w:val="none" w:sz="0" w:space="0" w:color="auto"/>
        <w:bottom w:val="none" w:sz="0" w:space="0" w:color="auto"/>
        <w:right w:val="none" w:sz="0" w:space="0" w:color="auto"/>
      </w:divBdr>
    </w:div>
    <w:div w:id="1103497484">
      <w:bodyDiv w:val="1"/>
      <w:marLeft w:val="0"/>
      <w:marRight w:val="0"/>
      <w:marTop w:val="0"/>
      <w:marBottom w:val="0"/>
      <w:divBdr>
        <w:top w:val="none" w:sz="0" w:space="0" w:color="auto"/>
        <w:left w:val="none" w:sz="0" w:space="0" w:color="auto"/>
        <w:bottom w:val="none" w:sz="0" w:space="0" w:color="auto"/>
        <w:right w:val="none" w:sz="0" w:space="0" w:color="auto"/>
      </w:divBdr>
    </w:div>
    <w:div w:id="1213688412">
      <w:bodyDiv w:val="1"/>
      <w:marLeft w:val="0"/>
      <w:marRight w:val="0"/>
      <w:marTop w:val="0"/>
      <w:marBottom w:val="0"/>
      <w:divBdr>
        <w:top w:val="none" w:sz="0" w:space="0" w:color="auto"/>
        <w:left w:val="none" w:sz="0" w:space="0" w:color="auto"/>
        <w:bottom w:val="none" w:sz="0" w:space="0" w:color="auto"/>
        <w:right w:val="none" w:sz="0" w:space="0" w:color="auto"/>
      </w:divBdr>
    </w:div>
    <w:div w:id="1292789465">
      <w:bodyDiv w:val="1"/>
      <w:marLeft w:val="0"/>
      <w:marRight w:val="0"/>
      <w:marTop w:val="0"/>
      <w:marBottom w:val="0"/>
      <w:divBdr>
        <w:top w:val="none" w:sz="0" w:space="0" w:color="auto"/>
        <w:left w:val="none" w:sz="0" w:space="0" w:color="auto"/>
        <w:bottom w:val="none" w:sz="0" w:space="0" w:color="auto"/>
        <w:right w:val="none" w:sz="0" w:space="0" w:color="auto"/>
      </w:divBdr>
    </w:div>
    <w:div w:id="1371761234">
      <w:bodyDiv w:val="1"/>
      <w:marLeft w:val="0"/>
      <w:marRight w:val="0"/>
      <w:marTop w:val="0"/>
      <w:marBottom w:val="0"/>
      <w:divBdr>
        <w:top w:val="none" w:sz="0" w:space="0" w:color="auto"/>
        <w:left w:val="none" w:sz="0" w:space="0" w:color="auto"/>
        <w:bottom w:val="none" w:sz="0" w:space="0" w:color="auto"/>
        <w:right w:val="none" w:sz="0" w:space="0" w:color="auto"/>
      </w:divBdr>
    </w:div>
    <w:div w:id="1455056975">
      <w:bodyDiv w:val="1"/>
      <w:marLeft w:val="0"/>
      <w:marRight w:val="0"/>
      <w:marTop w:val="0"/>
      <w:marBottom w:val="0"/>
      <w:divBdr>
        <w:top w:val="none" w:sz="0" w:space="0" w:color="auto"/>
        <w:left w:val="none" w:sz="0" w:space="0" w:color="auto"/>
        <w:bottom w:val="none" w:sz="0" w:space="0" w:color="auto"/>
        <w:right w:val="none" w:sz="0" w:space="0" w:color="auto"/>
      </w:divBdr>
    </w:div>
    <w:div w:id="1624144188">
      <w:bodyDiv w:val="1"/>
      <w:marLeft w:val="0"/>
      <w:marRight w:val="0"/>
      <w:marTop w:val="0"/>
      <w:marBottom w:val="0"/>
      <w:divBdr>
        <w:top w:val="none" w:sz="0" w:space="0" w:color="auto"/>
        <w:left w:val="none" w:sz="0" w:space="0" w:color="auto"/>
        <w:bottom w:val="none" w:sz="0" w:space="0" w:color="auto"/>
        <w:right w:val="none" w:sz="0" w:space="0" w:color="auto"/>
      </w:divBdr>
    </w:div>
    <w:div w:id="1626623148">
      <w:bodyDiv w:val="1"/>
      <w:marLeft w:val="0"/>
      <w:marRight w:val="0"/>
      <w:marTop w:val="0"/>
      <w:marBottom w:val="0"/>
      <w:divBdr>
        <w:top w:val="none" w:sz="0" w:space="0" w:color="auto"/>
        <w:left w:val="none" w:sz="0" w:space="0" w:color="auto"/>
        <w:bottom w:val="none" w:sz="0" w:space="0" w:color="auto"/>
        <w:right w:val="none" w:sz="0" w:space="0" w:color="auto"/>
      </w:divBdr>
    </w:div>
    <w:div w:id="1677460376">
      <w:bodyDiv w:val="1"/>
      <w:marLeft w:val="0"/>
      <w:marRight w:val="0"/>
      <w:marTop w:val="0"/>
      <w:marBottom w:val="0"/>
      <w:divBdr>
        <w:top w:val="none" w:sz="0" w:space="0" w:color="auto"/>
        <w:left w:val="none" w:sz="0" w:space="0" w:color="auto"/>
        <w:bottom w:val="none" w:sz="0" w:space="0" w:color="auto"/>
        <w:right w:val="none" w:sz="0" w:space="0" w:color="auto"/>
      </w:divBdr>
    </w:div>
    <w:div w:id="1698965924">
      <w:bodyDiv w:val="1"/>
      <w:marLeft w:val="0"/>
      <w:marRight w:val="0"/>
      <w:marTop w:val="0"/>
      <w:marBottom w:val="0"/>
      <w:divBdr>
        <w:top w:val="none" w:sz="0" w:space="0" w:color="auto"/>
        <w:left w:val="none" w:sz="0" w:space="0" w:color="auto"/>
        <w:bottom w:val="none" w:sz="0" w:space="0" w:color="auto"/>
        <w:right w:val="none" w:sz="0" w:space="0" w:color="auto"/>
      </w:divBdr>
    </w:div>
    <w:div w:id="1794708308">
      <w:bodyDiv w:val="1"/>
      <w:marLeft w:val="0"/>
      <w:marRight w:val="0"/>
      <w:marTop w:val="0"/>
      <w:marBottom w:val="0"/>
      <w:divBdr>
        <w:top w:val="none" w:sz="0" w:space="0" w:color="auto"/>
        <w:left w:val="none" w:sz="0" w:space="0" w:color="auto"/>
        <w:bottom w:val="none" w:sz="0" w:space="0" w:color="auto"/>
        <w:right w:val="none" w:sz="0" w:space="0" w:color="auto"/>
      </w:divBdr>
    </w:div>
    <w:div w:id="1834449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pektor.gov.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sivaekonomija.rs" TargetMode="External"/><Relationship Id="rId4" Type="http://schemas.openxmlformats.org/officeDocument/2006/relationships/settings" Target="settings.xml"/><Relationship Id="rId9" Type="http://schemas.openxmlformats.org/officeDocument/2006/relationships/hyperlink" Target="http://www.sezonskiradnici.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B5353C-E50F-45F1-8270-32EB77316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51</Pages>
  <Words>11724</Words>
  <Characters>66827</Characters>
  <Application>Microsoft Office Word</Application>
  <DocSecurity>0</DocSecurity>
  <Lines>556</Lines>
  <Paragraphs>156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78395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Bojovic</dc:creator>
  <cp:keywords/>
  <dc:description/>
  <cp:lastModifiedBy>Bojan Grgic</cp:lastModifiedBy>
  <cp:revision>2</cp:revision>
  <cp:lastPrinted>2019-04-08T10:44:00Z</cp:lastPrinted>
  <dcterms:created xsi:type="dcterms:W3CDTF">2019-04-09T09:32:00Z</dcterms:created>
  <dcterms:modified xsi:type="dcterms:W3CDTF">2019-04-09T09:32:00Z</dcterms:modified>
</cp:coreProperties>
</file>