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3C34" w:rsidRPr="002D3C34" w:rsidRDefault="002D3C34" w:rsidP="00BD08AA">
      <w:pPr>
        <w:jc w:val="center"/>
        <w:rPr>
          <w:rFonts w:ascii="Arial" w:eastAsia="Times New Roman" w:hAnsi="Arial" w:cs="Arial"/>
          <w:sz w:val="28"/>
          <w:szCs w:val="28"/>
          <w:lang w:val="sr-Cyrl-RS"/>
        </w:rPr>
      </w:pPr>
      <w:r w:rsidRPr="002D3C34">
        <w:rPr>
          <w:rFonts w:ascii="Arial" w:eastAsia="Times New Roman" w:hAnsi="Arial" w:cs="Arial"/>
          <w:b/>
          <w:sz w:val="28"/>
          <w:szCs w:val="28"/>
        </w:rPr>
        <w:t xml:space="preserve">                                         </w:t>
      </w:r>
      <w:r w:rsidRPr="002D3C34">
        <w:rPr>
          <w:rFonts w:ascii="Arial" w:eastAsia="Times New Roman" w:hAnsi="Arial" w:cs="Arial"/>
          <w:b/>
          <w:sz w:val="28"/>
          <w:szCs w:val="28"/>
          <w:lang w:val="sr-Cyrl-RS"/>
        </w:rPr>
        <w:t xml:space="preserve">                                                                             </w:t>
      </w:r>
      <w:r>
        <w:rPr>
          <w:rFonts w:ascii="Arial" w:eastAsia="Times New Roman" w:hAnsi="Arial" w:cs="Arial"/>
          <w:b/>
          <w:sz w:val="28"/>
          <w:szCs w:val="28"/>
          <w:lang w:val="sr-Cyrl-RS"/>
        </w:rPr>
        <w:t xml:space="preserve">               </w:t>
      </w:r>
      <w:r w:rsidRPr="002D3C34">
        <w:rPr>
          <w:rFonts w:ascii="Arial" w:eastAsia="Times New Roman" w:hAnsi="Arial" w:cs="Arial"/>
          <w:b/>
          <w:sz w:val="28"/>
          <w:szCs w:val="28"/>
        </w:rPr>
        <w:t xml:space="preserve"> </w:t>
      </w:r>
    </w:p>
    <w:p w:rsidR="00835E7E" w:rsidRPr="002D3C34" w:rsidRDefault="00E40CAE" w:rsidP="00E40CAE">
      <w:pPr>
        <w:jc w:val="center"/>
        <w:rPr>
          <w:rFonts w:ascii="Arial" w:eastAsia="Times New Roman" w:hAnsi="Arial" w:cs="Arial"/>
          <w:b/>
          <w:sz w:val="28"/>
          <w:szCs w:val="28"/>
        </w:rPr>
      </w:pPr>
      <w:r w:rsidRPr="0056102E">
        <w:rPr>
          <w:noProof/>
        </w:rPr>
        <w:drawing>
          <wp:inline distT="0" distB="0" distL="0" distR="0" wp14:anchorId="0943D040" wp14:editId="0998E3CC">
            <wp:extent cx="52387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781050"/>
                    </a:xfrm>
                    <a:prstGeom prst="rect">
                      <a:avLst/>
                    </a:prstGeom>
                    <a:noFill/>
                    <a:ln>
                      <a:noFill/>
                    </a:ln>
                  </pic:spPr>
                </pic:pic>
              </a:graphicData>
            </a:graphic>
          </wp:inline>
        </w:drawing>
      </w:r>
      <w:r w:rsidR="002D3C34">
        <w:rPr>
          <w:rFonts w:ascii="Arial" w:eastAsia="Times New Roman" w:hAnsi="Arial" w:cs="Arial"/>
          <w:b/>
          <w:sz w:val="28"/>
          <w:szCs w:val="28"/>
        </w:rPr>
        <w:t xml:space="preserve">                                                        </w:t>
      </w:r>
    </w:p>
    <w:p w:rsidR="00835E7E" w:rsidRPr="00F579B2" w:rsidRDefault="00835E7E" w:rsidP="00BD08AA">
      <w:pPr>
        <w:jc w:val="center"/>
        <w:rPr>
          <w:rFonts w:ascii="Arial" w:eastAsia="Times New Roman" w:hAnsi="Arial" w:cs="Arial"/>
          <w:b/>
          <w:sz w:val="24"/>
          <w:szCs w:val="24"/>
          <w:lang w:val="sr-Cyrl-RS"/>
        </w:rPr>
      </w:pPr>
      <w:r w:rsidRPr="00F579B2">
        <w:rPr>
          <w:rFonts w:ascii="Arial" w:eastAsia="Times New Roman" w:hAnsi="Arial" w:cs="Arial"/>
          <w:b/>
          <w:sz w:val="24"/>
          <w:szCs w:val="24"/>
          <w:lang w:val="sr-Cyrl-RS"/>
        </w:rPr>
        <w:t>РЕПУБЛИКА СРБИЈА</w:t>
      </w:r>
    </w:p>
    <w:p w:rsidR="00835E7E" w:rsidRDefault="00835E7E" w:rsidP="00BD08AA">
      <w:pPr>
        <w:jc w:val="center"/>
        <w:rPr>
          <w:rFonts w:ascii="Arial" w:eastAsia="Times New Roman" w:hAnsi="Arial" w:cs="Arial"/>
          <w:b/>
          <w:sz w:val="24"/>
          <w:szCs w:val="24"/>
          <w:lang w:val="sr-Cyrl-RS"/>
        </w:rPr>
      </w:pPr>
      <w:r w:rsidRPr="00F579B2">
        <w:rPr>
          <w:rFonts w:ascii="Arial" w:eastAsia="Times New Roman" w:hAnsi="Arial" w:cs="Arial"/>
          <w:b/>
          <w:sz w:val="24"/>
          <w:szCs w:val="24"/>
          <w:lang w:val="sr-Cyrl-RS"/>
        </w:rPr>
        <w:t>В Л А Д А</w:t>
      </w:r>
      <w:r w:rsidR="00BD08AA">
        <w:rPr>
          <w:rFonts w:ascii="Arial" w:eastAsia="Times New Roman" w:hAnsi="Arial" w:cs="Arial"/>
          <w:b/>
          <w:sz w:val="24"/>
          <w:szCs w:val="24"/>
          <w:lang w:val="sr-Cyrl-RS"/>
        </w:rPr>
        <w:tab/>
      </w:r>
    </w:p>
    <w:p w:rsidR="002D3C34" w:rsidRDefault="002D3C34" w:rsidP="00BD08AA">
      <w:pPr>
        <w:jc w:val="center"/>
        <w:rPr>
          <w:rFonts w:ascii="Arial" w:eastAsia="Times New Roman" w:hAnsi="Arial" w:cs="Arial"/>
          <w:b/>
          <w:sz w:val="24"/>
          <w:szCs w:val="24"/>
          <w:lang w:val="sr-Cyrl-RS"/>
        </w:rPr>
      </w:pPr>
    </w:p>
    <w:p w:rsidR="00835E7E" w:rsidRPr="000543C8" w:rsidRDefault="00BD08AA" w:rsidP="00BD08AA">
      <w:pPr>
        <w:jc w:val="center"/>
        <w:rPr>
          <w:rFonts w:ascii="Arial" w:eastAsia="Times New Roman" w:hAnsi="Arial" w:cs="Arial"/>
          <w:b/>
          <w:sz w:val="24"/>
          <w:szCs w:val="24"/>
          <w:lang w:val="sr-Cyrl-RS"/>
        </w:rPr>
      </w:pPr>
      <w:r>
        <w:rPr>
          <w:rFonts w:ascii="Arial" w:eastAsia="Times New Roman" w:hAnsi="Arial" w:cs="Arial"/>
          <w:b/>
          <w:sz w:val="24"/>
          <w:szCs w:val="24"/>
          <w:lang w:val="sr-Cyrl-RS"/>
        </w:rPr>
        <w:tab/>
      </w:r>
      <w:r>
        <w:rPr>
          <w:rFonts w:ascii="Arial" w:eastAsia="Times New Roman" w:hAnsi="Arial" w:cs="Arial"/>
          <w:b/>
          <w:sz w:val="24"/>
          <w:szCs w:val="24"/>
          <w:lang w:val="sr-Cyrl-RS"/>
        </w:rPr>
        <w:tab/>
      </w:r>
      <w:r>
        <w:rPr>
          <w:rFonts w:ascii="Arial" w:eastAsia="Times New Roman" w:hAnsi="Arial" w:cs="Arial"/>
          <w:b/>
          <w:sz w:val="24"/>
          <w:szCs w:val="24"/>
          <w:lang w:val="sr-Cyrl-RS"/>
        </w:rPr>
        <w:tab/>
      </w:r>
      <w:r>
        <w:rPr>
          <w:rFonts w:ascii="Arial" w:eastAsia="Times New Roman" w:hAnsi="Arial" w:cs="Arial"/>
          <w:b/>
          <w:sz w:val="24"/>
          <w:szCs w:val="24"/>
          <w:lang w:val="sr-Cyrl-RS"/>
        </w:rPr>
        <w:tab/>
      </w:r>
      <w:r>
        <w:rPr>
          <w:rFonts w:ascii="Arial" w:eastAsia="Times New Roman" w:hAnsi="Arial" w:cs="Arial"/>
          <w:b/>
          <w:sz w:val="24"/>
          <w:szCs w:val="24"/>
          <w:lang w:val="sr-Cyrl-RS"/>
        </w:rPr>
        <w:tab/>
      </w:r>
      <w:r>
        <w:rPr>
          <w:rFonts w:ascii="Arial" w:eastAsia="Times New Roman" w:hAnsi="Arial" w:cs="Arial"/>
          <w:b/>
          <w:sz w:val="24"/>
          <w:szCs w:val="24"/>
          <w:lang w:val="sr-Cyrl-RS"/>
        </w:rPr>
        <w:tab/>
      </w:r>
      <w:r>
        <w:rPr>
          <w:rFonts w:ascii="Arial" w:eastAsia="Times New Roman" w:hAnsi="Arial" w:cs="Arial"/>
          <w:b/>
          <w:sz w:val="24"/>
          <w:szCs w:val="24"/>
          <w:lang w:val="sr-Cyrl-RS"/>
        </w:rPr>
        <w:tab/>
      </w:r>
    </w:p>
    <w:p w:rsidR="00835E7E" w:rsidRPr="00F579B2" w:rsidRDefault="00835E7E" w:rsidP="00BD08AA">
      <w:pPr>
        <w:spacing w:before="2640" w:after="3240"/>
        <w:ind w:left="708" w:firstLine="708"/>
        <w:jc w:val="center"/>
        <w:rPr>
          <w:rFonts w:ascii="Arial" w:eastAsia="Times New Roman" w:hAnsi="Arial" w:cs="Arial"/>
          <w:b/>
          <w:sz w:val="40"/>
          <w:szCs w:val="40"/>
          <w:lang w:val="sr-Cyrl-RS"/>
        </w:rPr>
      </w:pPr>
      <w:r w:rsidRPr="00F579B2">
        <w:rPr>
          <w:rFonts w:ascii="Arial" w:eastAsia="Times New Roman" w:hAnsi="Arial" w:cs="Arial"/>
          <w:b/>
          <w:sz w:val="40"/>
          <w:szCs w:val="40"/>
          <w:lang w:val="sr-Cyrl-RS"/>
        </w:rPr>
        <w:t>ПЛАН РАДА ВЛАДЕ</w:t>
      </w:r>
      <w:r w:rsidR="00BD08AA">
        <w:rPr>
          <w:rFonts w:ascii="Arial" w:eastAsia="Times New Roman" w:hAnsi="Arial" w:cs="Arial"/>
          <w:b/>
          <w:sz w:val="40"/>
          <w:szCs w:val="40"/>
          <w:lang w:val="sr-Cyrl-RS"/>
        </w:rPr>
        <w:t xml:space="preserve"> ЗА</w:t>
      </w:r>
      <w:r w:rsidRPr="00F579B2">
        <w:rPr>
          <w:rFonts w:ascii="Arial" w:eastAsia="Times New Roman" w:hAnsi="Arial" w:cs="Arial"/>
          <w:b/>
          <w:sz w:val="40"/>
          <w:szCs w:val="40"/>
          <w:lang w:val="sr-Cyrl-RS"/>
        </w:rPr>
        <w:t xml:space="preserve"> 20</w:t>
      </w:r>
      <w:r w:rsidR="00A235A6">
        <w:rPr>
          <w:rFonts w:ascii="Arial" w:eastAsia="Times New Roman" w:hAnsi="Arial" w:cs="Arial"/>
          <w:b/>
          <w:sz w:val="40"/>
          <w:szCs w:val="40"/>
        </w:rPr>
        <w:t>21</w:t>
      </w:r>
      <w:r w:rsidRPr="00F579B2">
        <w:rPr>
          <w:rFonts w:ascii="Arial" w:eastAsia="Times New Roman" w:hAnsi="Arial" w:cs="Arial"/>
          <w:b/>
          <w:sz w:val="40"/>
          <w:szCs w:val="40"/>
          <w:lang w:val="sr-Cyrl-RS"/>
        </w:rPr>
        <w:t>. ГОДИНУ</w:t>
      </w:r>
    </w:p>
    <w:p w:rsidR="00835E7E" w:rsidRDefault="00835E7E" w:rsidP="00BD08AA">
      <w:pPr>
        <w:spacing w:before="2640" w:after="3240"/>
        <w:jc w:val="center"/>
        <w:rPr>
          <w:rFonts w:ascii="Arial" w:hAnsi="Arial" w:cs="Arial"/>
          <w:b/>
          <w:sz w:val="24"/>
          <w:szCs w:val="24"/>
          <w:lang w:val="sr-Cyrl-RS"/>
        </w:rPr>
      </w:pPr>
      <w:r w:rsidRPr="00F579B2">
        <w:rPr>
          <w:rFonts w:ascii="Arial" w:hAnsi="Arial" w:cs="Arial"/>
          <w:b/>
          <w:sz w:val="24"/>
          <w:szCs w:val="24"/>
          <w:lang w:val="sr-Cyrl-RS"/>
        </w:rPr>
        <w:t xml:space="preserve">Београд, </w:t>
      </w:r>
      <w:r w:rsidR="00D5019E">
        <w:rPr>
          <w:rFonts w:ascii="Arial" w:hAnsi="Arial" w:cs="Arial"/>
          <w:b/>
          <w:sz w:val="24"/>
          <w:szCs w:val="24"/>
          <w:lang w:val="sr-Cyrl-RS"/>
        </w:rPr>
        <w:t>фебруар</w:t>
      </w:r>
      <w:r w:rsidR="0024196F">
        <w:rPr>
          <w:rFonts w:ascii="Arial" w:hAnsi="Arial" w:cs="Arial"/>
          <w:b/>
          <w:sz w:val="24"/>
          <w:szCs w:val="24"/>
          <w:lang w:val="sr-Cyrl-RS"/>
        </w:rPr>
        <w:t xml:space="preserve"> </w:t>
      </w:r>
      <w:r w:rsidRPr="00F579B2">
        <w:rPr>
          <w:rFonts w:ascii="Arial" w:hAnsi="Arial" w:cs="Arial"/>
          <w:b/>
          <w:sz w:val="24"/>
          <w:szCs w:val="24"/>
          <w:lang w:val="sr-Cyrl-RS"/>
        </w:rPr>
        <w:t>20</w:t>
      </w:r>
      <w:r w:rsidR="00A235A6">
        <w:rPr>
          <w:rFonts w:ascii="Arial" w:hAnsi="Arial" w:cs="Arial"/>
          <w:b/>
          <w:sz w:val="24"/>
          <w:szCs w:val="24"/>
          <w:lang w:val="sr-Cyrl-RS"/>
        </w:rPr>
        <w:t>2</w:t>
      </w:r>
      <w:r w:rsidR="00A235A6">
        <w:rPr>
          <w:rFonts w:ascii="Arial" w:hAnsi="Arial" w:cs="Arial"/>
          <w:b/>
          <w:sz w:val="24"/>
          <w:szCs w:val="24"/>
        </w:rPr>
        <w:t>1</w:t>
      </w:r>
      <w:r w:rsidRPr="00F579B2">
        <w:rPr>
          <w:rFonts w:ascii="Arial" w:hAnsi="Arial" w:cs="Arial"/>
          <w:b/>
          <w:sz w:val="24"/>
          <w:szCs w:val="24"/>
          <w:lang w:val="sr-Cyrl-RS"/>
        </w:rPr>
        <w:t>. године</w:t>
      </w:r>
    </w:p>
    <w:p w:rsidR="001E12C4" w:rsidRDefault="001E12C4" w:rsidP="00BD08AA">
      <w:pPr>
        <w:spacing w:before="2640" w:after="3240"/>
        <w:jc w:val="center"/>
        <w:rPr>
          <w:rFonts w:ascii="Arial" w:hAnsi="Arial" w:cs="Arial"/>
          <w:b/>
          <w:sz w:val="24"/>
          <w:szCs w:val="24"/>
          <w:lang w:val="sr-Cyrl-RS"/>
        </w:rPr>
        <w:sectPr w:rsidR="001E12C4" w:rsidSect="00835E7E">
          <w:footerReference w:type="even" r:id="rId9"/>
          <w:footerReference w:type="default" r:id="rId10"/>
          <w:pgSz w:w="16840" w:h="11907" w:orient="landscape" w:code="9"/>
          <w:pgMar w:top="1134" w:right="1134" w:bottom="1134" w:left="1134" w:header="709" w:footer="709" w:gutter="0"/>
          <w:cols w:space="708"/>
          <w:docGrid w:linePitch="360"/>
        </w:sectPr>
      </w:pPr>
    </w:p>
    <w:p w:rsidR="00835E7E" w:rsidRDefault="00835E7E" w:rsidP="00835E7E">
      <w:pPr>
        <w:spacing w:before="2640" w:after="3240"/>
        <w:jc w:val="center"/>
        <w:rPr>
          <w:rFonts w:ascii="Arial" w:hAnsi="Arial" w:cs="Arial"/>
          <w:b/>
          <w:sz w:val="24"/>
          <w:szCs w:val="24"/>
          <w:lang w:val="sr-Cyrl-RS"/>
        </w:rPr>
      </w:pPr>
    </w:p>
    <w:p w:rsidR="00835E7E" w:rsidRPr="00F579B2" w:rsidRDefault="00835E7E" w:rsidP="00835E7E">
      <w:pPr>
        <w:spacing w:before="2640" w:after="3240"/>
        <w:jc w:val="center"/>
        <w:rPr>
          <w:rFonts w:ascii="Arial" w:hAnsi="Arial" w:cs="Arial"/>
          <w:b/>
          <w:sz w:val="24"/>
          <w:szCs w:val="24"/>
          <w:lang w:val="sr-Cyrl-RS"/>
        </w:rPr>
        <w:sectPr w:rsidR="00835E7E" w:rsidRPr="00F579B2" w:rsidSect="00835E7E">
          <w:pgSz w:w="16840" w:h="11907" w:orient="landscape" w:code="9"/>
          <w:pgMar w:top="1134" w:right="1134" w:bottom="1134" w:left="1134" w:header="709" w:footer="709" w:gutter="0"/>
          <w:cols w:space="708"/>
          <w:docGrid w:linePitch="360"/>
        </w:sectPr>
      </w:pPr>
    </w:p>
    <w:p w:rsidR="001451C5" w:rsidRPr="000B28E5" w:rsidRDefault="00835E7E" w:rsidP="00D123C7">
      <w:pPr>
        <w:jc w:val="center"/>
        <w:rPr>
          <w:rFonts w:ascii="Arial" w:hAnsi="Arial" w:cs="Arial"/>
          <w:b/>
          <w:sz w:val="24"/>
          <w:szCs w:val="24"/>
          <w:lang w:val="sr-Cyrl-RS"/>
        </w:rPr>
      </w:pPr>
      <w:r w:rsidRPr="000B28E5">
        <w:rPr>
          <w:rFonts w:ascii="Arial" w:hAnsi="Arial" w:cs="Arial"/>
          <w:b/>
          <w:sz w:val="24"/>
          <w:szCs w:val="24"/>
          <w:lang w:val="sr-Cyrl-RS"/>
        </w:rPr>
        <w:t>САДРЖАЈ</w:t>
      </w:r>
    </w:p>
    <w:p w:rsidR="00F03579" w:rsidRDefault="00835E7E">
      <w:pPr>
        <w:pStyle w:val="TOC1"/>
        <w:rPr>
          <w:rFonts w:asciiTheme="minorHAnsi" w:eastAsiaTheme="minorEastAsia" w:hAnsiTheme="minorHAnsi" w:cstheme="minorBidi"/>
          <w:b w:val="0"/>
          <w:sz w:val="22"/>
          <w:szCs w:val="22"/>
          <w:lang w:val="en-US"/>
        </w:rPr>
      </w:pPr>
      <w:r w:rsidRPr="00D2105B">
        <w:fldChar w:fldCharType="begin"/>
      </w:r>
      <w:r w:rsidRPr="00D2105B">
        <w:instrText xml:space="preserve"> TOC \o "1-3" \h \z \u </w:instrText>
      </w:r>
      <w:r w:rsidRPr="00D2105B">
        <w:fldChar w:fldCharType="separate"/>
      </w:r>
      <w:hyperlink w:anchor="_Toc63413777" w:history="1">
        <w:r w:rsidR="00F03579" w:rsidRPr="00556748">
          <w:rPr>
            <w:rStyle w:val="Hyperlink"/>
          </w:rPr>
          <w:t>МИНИСТАРСТВО ФИНАНСИЈА</w:t>
        </w:r>
        <w:r w:rsidR="00F03579">
          <w:rPr>
            <w:webHidden/>
          </w:rPr>
          <w:tab/>
        </w:r>
        <w:r w:rsidR="00F03579">
          <w:rPr>
            <w:webHidden/>
          </w:rPr>
          <w:fldChar w:fldCharType="begin"/>
        </w:r>
        <w:r w:rsidR="00F03579">
          <w:rPr>
            <w:webHidden/>
          </w:rPr>
          <w:instrText xml:space="preserve"> PAGEREF _Toc63413777 \h </w:instrText>
        </w:r>
        <w:r w:rsidR="00F03579">
          <w:rPr>
            <w:webHidden/>
          </w:rPr>
        </w:r>
        <w:r w:rsidR="00F03579">
          <w:rPr>
            <w:webHidden/>
          </w:rPr>
          <w:fldChar w:fldCharType="separate"/>
        </w:r>
        <w:r w:rsidR="00F03579">
          <w:rPr>
            <w:webHidden/>
          </w:rPr>
          <w:t>6</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778" w:history="1">
        <w:r w:rsidR="00F03579" w:rsidRPr="00556748">
          <w:rPr>
            <w:rStyle w:val="Hyperlink"/>
          </w:rPr>
          <w:t>АКТИ КОЈЕ ВЛАДА ПРЕДЛАЖЕ НАРОДНОЈ СКУПШТИНИ</w:t>
        </w:r>
        <w:r w:rsidR="00F03579">
          <w:rPr>
            <w:webHidden/>
          </w:rPr>
          <w:tab/>
        </w:r>
        <w:r w:rsidR="00F03579">
          <w:rPr>
            <w:webHidden/>
          </w:rPr>
          <w:fldChar w:fldCharType="begin"/>
        </w:r>
        <w:r w:rsidR="00F03579">
          <w:rPr>
            <w:webHidden/>
          </w:rPr>
          <w:instrText xml:space="preserve"> PAGEREF _Toc63413778 \h </w:instrText>
        </w:r>
        <w:r w:rsidR="00F03579">
          <w:rPr>
            <w:webHidden/>
          </w:rPr>
        </w:r>
        <w:r w:rsidR="00F03579">
          <w:rPr>
            <w:webHidden/>
          </w:rPr>
          <w:fldChar w:fldCharType="separate"/>
        </w:r>
        <w:r w:rsidR="00F03579">
          <w:rPr>
            <w:webHidden/>
          </w:rPr>
          <w:t>8</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779"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_Toc63413779 \h </w:instrText>
        </w:r>
        <w:r w:rsidR="00F03579">
          <w:rPr>
            <w:webHidden/>
          </w:rPr>
        </w:r>
        <w:r w:rsidR="00F03579">
          <w:rPr>
            <w:webHidden/>
          </w:rPr>
          <w:fldChar w:fldCharType="separate"/>
        </w:r>
        <w:r w:rsidR="00F03579">
          <w:rPr>
            <w:webHidden/>
          </w:rPr>
          <w:t>33</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780" w:history="1">
        <w:r w:rsidR="00F03579" w:rsidRPr="00556748">
          <w:rPr>
            <w:rStyle w:val="Hyperlink"/>
          </w:rPr>
          <w:t>ПРОПИСИ ОРГАНА ДРЖАВНЕ УПРАВЕ</w:t>
        </w:r>
        <w:r w:rsidR="00F03579">
          <w:rPr>
            <w:webHidden/>
          </w:rPr>
          <w:tab/>
        </w:r>
        <w:r w:rsidR="00F03579">
          <w:rPr>
            <w:webHidden/>
          </w:rPr>
          <w:fldChar w:fldCharType="begin"/>
        </w:r>
        <w:r w:rsidR="00F03579">
          <w:rPr>
            <w:webHidden/>
          </w:rPr>
          <w:instrText xml:space="preserve"> PAGEREF _Toc63413780 \h </w:instrText>
        </w:r>
        <w:r w:rsidR="00F03579">
          <w:rPr>
            <w:webHidden/>
          </w:rPr>
        </w:r>
        <w:r w:rsidR="00F03579">
          <w:rPr>
            <w:webHidden/>
          </w:rPr>
          <w:fldChar w:fldCharType="separate"/>
        </w:r>
        <w:r w:rsidR="00F03579">
          <w:rPr>
            <w:webHidden/>
          </w:rPr>
          <w:t>88</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781"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_Toc63413781 \h </w:instrText>
        </w:r>
        <w:r w:rsidR="00F03579">
          <w:rPr>
            <w:webHidden/>
          </w:rPr>
        </w:r>
        <w:r w:rsidR="00F03579">
          <w:rPr>
            <w:webHidden/>
          </w:rPr>
          <w:fldChar w:fldCharType="separate"/>
        </w:r>
        <w:r w:rsidR="00F03579">
          <w:rPr>
            <w:webHidden/>
          </w:rPr>
          <w:t>99</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782" w:history="1">
        <w:r w:rsidR="00F03579" w:rsidRPr="00556748">
          <w:rPr>
            <w:rStyle w:val="Hyperlink"/>
          </w:rPr>
          <w:t>МИНИСТАРСТВО ПРИВРЕДЕ</w:t>
        </w:r>
        <w:r w:rsidR="00F03579">
          <w:rPr>
            <w:webHidden/>
          </w:rPr>
          <w:tab/>
        </w:r>
        <w:r w:rsidR="00F03579">
          <w:rPr>
            <w:webHidden/>
          </w:rPr>
          <w:fldChar w:fldCharType="begin"/>
        </w:r>
        <w:r w:rsidR="00F03579">
          <w:rPr>
            <w:webHidden/>
          </w:rPr>
          <w:instrText xml:space="preserve"> PAGEREF _Toc63413782 \h </w:instrText>
        </w:r>
        <w:r w:rsidR="00F03579">
          <w:rPr>
            <w:webHidden/>
          </w:rPr>
        </w:r>
        <w:r w:rsidR="00F03579">
          <w:rPr>
            <w:webHidden/>
          </w:rPr>
          <w:fldChar w:fldCharType="separate"/>
        </w:r>
        <w:r w:rsidR="00F03579">
          <w:rPr>
            <w:webHidden/>
          </w:rPr>
          <w:t>106</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783" w:history="1">
        <w:r w:rsidR="00F03579" w:rsidRPr="00556748">
          <w:rPr>
            <w:rStyle w:val="Hyperlink"/>
          </w:rPr>
          <w:t>АКТИ КОЈЕ ВЛАДА ПРЕДЛАЖЕ НАРОДНОЈ СКУПШТИНИ</w:t>
        </w:r>
        <w:r w:rsidR="00F03579">
          <w:rPr>
            <w:webHidden/>
          </w:rPr>
          <w:tab/>
        </w:r>
        <w:r w:rsidR="00F03579">
          <w:rPr>
            <w:webHidden/>
          </w:rPr>
          <w:fldChar w:fldCharType="begin"/>
        </w:r>
        <w:r w:rsidR="00F03579">
          <w:rPr>
            <w:webHidden/>
          </w:rPr>
          <w:instrText xml:space="preserve"> PAGEREF _Toc63413783 \h </w:instrText>
        </w:r>
        <w:r w:rsidR="00F03579">
          <w:rPr>
            <w:webHidden/>
          </w:rPr>
        </w:r>
        <w:r w:rsidR="00F03579">
          <w:rPr>
            <w:webHidden/>
          </w:rPr>
          <w:fldChar w:fldCharType="separate"/>
        </w:r>
        <w:r w:rsidR="00F03579">
          <w:rPr>
            <w:webHidden/>
          </w:rPr>
          <w:t>108</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784"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_Toc63413784 \h </w:instrText>
        </w:r>
        <w:r w:rsidR="00F03579">
          <w:rPr>
            <w:webHidden/>
          </w:rPr>
        </w:r>
        <w:r w:rsidR="00F03579">
          <w:rPr>
            <w:webHidden/>
          </w:rPr>
          <w:fldChar w:fldCharType="separate"/>
        </w:r>
        <w:r w:rsidR="00F03579">
          <w:rPr>
            <w:webHidden/>
          </w:rPr>
          <w:t>112</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785" w:history="1">
        <w:r w:rsidR="00F03579" w:rsidRPr="00556748">
          <w:rPr>
            <w:rStyle w:val="Hyperlink"/>
          </w:rPr>
          <w:t>ПРОПИСИ ОРГАНА ДРЖАВНЕ УПРАВЕ</w:t>
        </w:r>
        <w:r w:rsidR="00F03579">
          <w:rPr>
            <w:webHidden/>
          </w:rPr>
          <w:tab/>
        </w:r>
        <w:r w:rsidR="00F03579">
          <w:rPr>
            <w:webHidden/>
          </w:rPr>
          <w:fldChar w:fldCharType="begin"/>
        </w:r>
        <w:r w:rsidR="00F03579">
          <w:rPr>
            <w:webHidden/>
          </w:rPr>
          <w:instrText xml:space="preserve"> PAGEREF _Toc63413785 \h </w:instrText>
        </w:r>
        <w:r w:rsidR="00F03579">
          <w:rPr>
            <w:webHidden/>
          </w:rPr>
        </w:r>
        <w:r w:rsidR="00F03579">
          <w:rPr>
            <w:webHidden/>
          </w:rPr>
          <w:fldChar w:fldCharType="separate"/>
        </w:r>
        <w:r w:rsidR="00F03579">
          <w:rPr>
            <w:webHidden/>
          </w:rPr>
          <w:t>126</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786"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_Toc63413786 \h </w:instrText>
        </w:r>
        <w:r w:rsidR="00F03579">
          <w:rPr>
            <w:webHidden/>
          </w:rPr>
        </w:r>
        <w:r w:rsidR="00F03579">
          <w:rPr>
            <w:webHidden/>
          </w:rPr>
          <w:fldChar w:fldCharType="separate"/>
        </w:r>
        <w:r w:rsidR="00F03579">
          <w:rPr>
            <w:webHidden/>
          </w:rPr>
          <w:t>128</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787" w:history="1">
        <w:r w:rsidR="00F03579" w:rsidRPr="00556748">
          <w:rPr>
            <w:rStyle w:val="Hyperlink"/>
          </w:rPr>
          <w:t>МИНИСТАРСТВО ПОЉОПРИВРЕДЕ, ШУМАРСТВА И ВОДОПРИВРЕДЕ</w:t>
        </w:r>
        <w:r w:rsidR="00F03579">
          <w:rPr>
            <w:webHidden/>
          </w:rPr>
          <w:tab/>
        </w:r>
        <w:r w:rsidR="00F03579">
          <w:rPr>
            <w:webHidden/>
          </w:rPr>
          <w:fldChar w:fldCharType="begin"/>
        </w:r>
        <w:r w:rsidR="00F03579">
          <w:rPr>
            <w:webHidden/>
          </w:rPr>
          <w:instrText xml:space="preserve"> PAGEREF _Toc63413787 \h </w:instrText>
        </w:r>
        <w:r w:rsidR="00F03579">
          <w:rPr>
            <w:webHidden/>
          </w:rPr>
        </w:r>
        <w:r w:rsidR="00F03579">
          <w:rPr>
            <w:webHidden/>
          </w:rPr>
          <w:fldChar w:fldCharType="separate"/>
        </w:r>
        <w:r w:rsidR="00F03579">
          <w:rPr>
            <w:webHidden/>
          </w:rPr>
          <w:t>136</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788" w:history="1">
        <w:r w:rsidR="00F03579" w:rsidRPr="00556748">
          <w:rPr>
            <w:rStyle w:val="Hyperlink"/>
          </w:rPr>
          <w:t>АКТИ КОЈЕ ВЛАДА ПРЕДЛАЖЕ НАРОДНОЈ СКУПШТИНИ</w:t>
        </w:r>
        <w:r w:rsidR="00F03579">
          <w:rPr>
            <w:webHidden/>
          </w:rPr>
          <w:tab/>
        </w:r>
        <w:r w:rsidR="00F03579">
          <w:rPr>
            <w:webHidden/>
          </w:rPr>
          <w:fldChar w:fldCharType="begin"/>
        </w:r>
        <w:r w:rsidR="00F03579">
          <w:rPr>
            <w:webHidden/>
          </w:rPr>
          <w:instrText xml:space="preserve"> PAGEREF _Toc63413788 \h </w:instrText>
        </w:r>
        <w:r w:rsidR="00F03579">
          <w:rPr>
            <w:webHidden/>
          </w:rPr>
        </w:r>
        <w:r w:rsidR="00F03579">
          <w:rPr>
            <w:webHidden/>
          </w:rPr>
          <w:fldChar w:fldCharType="separate"/>
        </w:r>
        <w:r w:rsidR="00F03579">
          <w:rPr>
            <w:webHidden/>
          </w:rPr>
          <w:t>137</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789"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_Toc63413789 \h </w:instrText>
        </w:r>
        <w:r w:rsidR="00F03579">
          <w:rPr>
            <w:webHidden/>
          </w:rPr>
        </w:r>
        <w:r w:rsidR="00F03579">
          <w:rPr>
            <w:webHidden/>
          </w:rPr>
          <w:fldChar w:fldCharType="separate"/>
        </w:r>
        <w:r w:rsidR="00F03579">
          <w:rPr>
            <w:webHidden/>
          </w:rPr>
          <w:t>144</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790" w:history="1">
        <w:r w:rsidR="00F03579" w:rsidRPr="00556748">
          <w:rPr>
            <w:rStyle w:val="Hyperlink"/>
          </w:rPr>
          <w:t>ПРОПИСИ ОРГАНА ДРЖАВНЕ УПРАВЕ</w:t>
        </w:r>
        <w:r w:rsidR="00F03579">
          <w:rPr>
            <w:webHidden/>
          </w:rPr>
          <w:tab/>
        </w:r>
        <w:r w:rsidR="00F03579">
          <w:rPr>
            <w:webHidden/>
          </w:rPr>
          <w:fldChar w:fldCharType="begin"/>
        </w:r>
        <w:r w:rsidR="00F03579">
          <w:rPr>
            <w:webHidden/>
          </w:rPr>
          <w:instrText xml:space="preserve"> PAGEREF _Toc63413790 \h </w:instrText>
        </w:r>
        <w:r w:rsidR="00F03579">
          <w:rPr>
            <w:webHidden/>
          </w:rPr>
        </w:r>
        <w:r w:rsidR="00F03579">
          <w:rPr>
            <w:webHidden/>
          </w:rPr>
          <w:fldChar w:fldCharType="separate"/>
        </w:r>
        <w:r w:rsidR="00F03579">
          <w:rPr>
            <w:webHidden/>
          </w:rPr>
          <w:t>152</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791"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_Toc63413791 \h </w:instrText>
        </w:r>
        <w:r w:rsidR="00F03579">
          <w:rPr>
            <w:webHidden/>
          </w:rPr>
        </w:r>
        <w:r w:rsidR="00F03579">
          <w:rPr>
            <w:webHidden/>
          </w:rPr>
          <w:fldChar w:fldCharType="separate"/>
        </w:r>
        <w:r w:rsidR="00F03579">
          <w:rPr>
            <w:webHidden/>
          </w:rPr>
          <w:t>166</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792" w:history="1">
        <w:r w:rsidR="00F03579" w:rsidRPr="00556748">
          <w:rPr>
            <w:rStyle w:val="Hyperlink"/>
          </w:rPr>
          <w:t>МИНИСТАРСТВО ЗАШТИТЕ ЖИВОТНЕ СРЕДИНЕ</w:t>
        </w:r>
        <w:r w:rsidR="00F03579">
          <w:rPr>
            <w:webHidden/>
          </w:rPr>
          <w:tab/>
        </w:r>
        <w:r w:rsidR="00F03579">
          <w:rPr>
            <w:webHidden/>
          </w:rPr>
          <w:fldChar w:fldCharType="begin"/>
        </w:r>
        <w:r w:rsidR="00F03579">
          <w:rPr>
            <w:webHidden/>
          </w:rPr>
          <w:instrText xml:space="preserve"> PAGEREF _Toc63413792 \h </w:instrText>
        </w:r>
        <w:r w:rsidR="00F03579">
          <w:rPr>
            <w:webHidden/>
          </w:rPr>
        </w:r>
        <w:r w:rsidR="00F03579">
          <w:rPr>
            <w:webHidden/>
          </w:rPr>
          <w:fldChar w:fldCharType="separate"/>
        </w:r>
        <w:r w:rsidR="00F03579">
          <w:rPr>
            <w:webHidden/>
          </w:rPr>
          <w:t>184</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793" w:history="1">
        <w:r w:rsidR="00F03579" w:rsidRPr="00556748">
          <w:rPr>
            <w:rStyle w:val="Hyperlink"/>
          </w:rPr>
          <w:t>АКТИ КОЈЕ ВЛАДА ПРЕДЛАЖЕ НАРОДНОЈ СКУПШТИНИ</w:t>
        </w:r>
        <w:r w:rsidR="00F03579">
          <w:rPr>
            <w:webHidden/>
          </w:rPr>
          <w:tab/>
        </w:r>
        <w:r w:rsidR="00F03579">
          <w:rPr>
            <w:webHidden/>
          </w:rPr>
          <w:fldChar w:fldCharType="begin"/>
        </w:r>
        <w:r w:rsidR="00F03579">
          <w:rPr>
            <w:webHidden/>
          </w:rPr>
          <w:instrText xml:space="preserve"> PAGEREF _Toc63413793 \h </w:instrText>
        </w:r>
        <w:r w:rsidR="00F03579">
          <w:rPr>
            <w:webHidden/>
          </w:rPr>
        </w:r>
        <w:r w:rsidR="00F03579">
          <w:rPr>
            <w:webHidden/>
          </w:rPr>
          <w:fldChar w:fldCharType="separate"/>
        </w:r>
        <w:r w:rsidR="00F03579">
          <w:rPr>
            <w:webHidden/>
          </w:rPr>
          <w:t>185</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794"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_Toc63413794 \h </w:instrText>
        </w:r>
        <w:r w:rsidR="00F03579">
          <w:rPr>
            <w:webHidden/>
          </w:rPr>
        </w:r>
        <w:r w:rsidR="00F03579">
          <w:rPr>
            <w:webHidden/>
          </w:rPr>
          <w:fldChar w:fldCharType="separate"/>
        </w:r>
        <w:r w:rsidR="00F03579">
          <w:rPr>
            <w:webHidden/>
          </w:rPr>
          <w:t>188</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795" w:history="1">
        <w:r w:rsidR="00F03579" w:rsidRPr="00556748">
          <w:rPr>
            <w:rStyle w:val="Hyperlink"/>
          </w:rPr>
          <w:t>ПРОПИСИ ОРГАНА ДРЖАВНЕ УПРАВЕ</w:t>
        </w:r>
        <w:r w:rsidR="00F03579">
          <w:rPr>
            <w:webHidden/>
          </w:rPr>
          <w:tab/>
        </w:r>
        <w:r w:rsidR="00F03579">
          <w:rPr>
            <w:webHidden/>
          </w:rPr>
          <w:fldChar w:fldCharType="begin"/>
        </w:r>
        <w:r w:rsidR="00F03579">
          <w:rPr>
            <w:webHidden/>
          </w:rPr>
          <w:instrText xml:space="preserve"> PAGEREF _Toc63413795 \h </w:instrText>
        </w:r>
        <w:r w:rsidR="00F03579">
          <w:rPr>
            <w:webHidden/>
          </w:rPr>
        </w:r>
        <w:r w:rsidR="00F03579">
          <w:rPr>
            <w:webHidden/>
          </w:rPr>
          <w:fldChar w:fldCharType="separate"/>
        </w:r>
        <w:r w:rsidR="00F03579">
          <w:rPr>
            <w:webHidden/>
          </w:rPr>
          <w:t>198</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796"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_Toc63413796 \h </w:instrText>
        </w:r>
        <w:r w:rsidR="00F03579">
          <w:rPr>
            <w:webHidden/>
          </w:rPr>
        </w:r>
        <w:r w:rsidR="00F03579">
          <w:rPr>
            <w:webHidden/>
          </w:rPr>
          <w:fldChar w:fldCharType="separate"/>
        </w:r>
        <w:r w:rsidR="00F03579">
          <w:rPr>
            <w:webHidden/>
          </w:rPr>
          <w:t>200</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797" w:history="1">
        <w:r w:rsidR="00F03579" w:rsidRPr="00556748">
          <w:rPr>
            <w:rStyle w:val="Hyperlink"/>
          </w:rPr>
          <w:t>МИНИСТАРСТВО ГРАЂЕВИНАРСТВА, САОБРАЋАЈА И ИНФРАСТРУКТУРЕ</w:t>
        </w:r>
        <w:r w:rsidR="00F03579">
          <w:rPr>
            <w:webHidden/>
          </w:rPr>
          <w:tab/>
        </w:r>
        <w:r w:rsidR="00F03579">
          <w:rPr>
            <w:webHidden/>
          </w:rPr>
          <w:fldChar w:fldCharType="begin"/>
        </w:r>
        <w:r w:rsidR="00F03579">
          <w:rPr>
            <w:webHidden/>
          </w:rPr>
          <w:instrText xml:space="preserve"> PAGEREF _Toc63413797 \h </w:instrText>
        </w:r>
        <w:r w:rsidR="00F03579">
          <w:rPr>
            <w:webHidden/>
          </w:rPr>
        </w:r>
        <w:r w:rsidR="00F03579">
          <w:rPr>
            <w:webHidden/>
          </w:rPr>
          <w:fldChar w:fldCharType="separate"/>
        </w:r>
        <w:r w:rsidR="00F03579">
          <w:rPr>
            <w:webHidden/>
          </w:rPr>
          <w:t>211</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798" w:history="1">
        <w:r w:rsidR="00F03579" w:rsidRPr="00556748">
          <w:rPr>
            <w:rStyle w:val="Hyperlink"/>
          </w:rPr>
          <w:t>АКТИ КОЈЕ ВЛАДА ПРЕДЛАЖЕ НАРОДНОЈ СКУПШТИНИ</w:t>
        </w:r>
        <w:r w:rsidR="00F03579">
          <w:rPr>
            <w:webHidden/>
          </w:rPr>
          <w:tab/>
        </w:r>
        <w:r w:rsidR="00F03579">
          <w:rPr>
            <w:webHidden/>
          </w:rPr>
          <w:fldChar w:fldCharType="begin"/>
        </w:r>
        <w:r w:rsidR="00F03579">
          <w:rPr>
            <w:webHidden/>
          </w:rPr>
          <w:instrText xml:space="preserve"> PAGEREF _Toc63413798 \h </w:instrText>
        </w:r>
        <w:r w:rsidR="00F03579">
          <w:rPr>
            <w:webHidden/>
          </w:rPr>
        </w:r>
        <w:r w:rsidR="00F03579">
          <w:rPr>
            <w:webHidden/>
          </w:rPr>
          <w:fldChar w:fldCharType="separate"/>
        </w:r>
        <w:r w:rsidR="00F03579">
          <w:rPr>
            <w:webHidden/>
          </w:rPr>
          <w:t>212</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799"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_Toc63413799 \h </w:instrText>
        </w:r>
        <w:r w:rsidR="00F03579">
          <w:rPr>
            <w:webHidden/>
          </w:rPr>
        </w:r>
        <w:r w:rsidR="00F03579">
          <w:rPr>
            <w:webHidden/>
          </w:rPr>
          <w:fldChar w:fldCharType="separate"/>
        </w:r>
        <w:r w:rsidR="00F03579">
          <w:rPr>
            <w:webHidden/>
          </w:rPr>
          <w:t>220</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00" w:history="1">
        <w:r w:rsidR="00F03579" w:rsidRPr="00556748">
          <w:rPr>
            <w:rStyle w:val="Hyperlink"/>
          </w:rPr>
          <w:t>ПРОПИСИ ОРГАНА ДРЖАВНЕ УПРАВЕ</w:t>
        </w:r>
        <w:r w:rsidR="00F03579">
          <w:rPr>
            <w:webHidden/>
          </w:rPr>
          <w:tab/>
        </w:r>
        <w:r w:rsidR="00F03579">
          <w:rPr>
            <w:webHidden/>
          </w:rPr>
          <w:fldChar w:fldCharType="begin"/>
        </w:r>
        <w:r w:rsidR="00F03579">
          <w:rPr>
            <w:webHidden/>
          </w:rPr>
          <w:instrText xml:space="preserve"> PAGEREF _Toc63413800 \h </w:instrText>
        </w:r>
        <w:r w:rsidR="00F03579">
          <w:rPr>
            <w:webHidden/>
          </w:rPr>
        </w:r>
        <w:r w:rsidR="00F03579">
          <w:rPr>
            <w:webHidden/>
          </w:rPr>
          <w:fldChar w:fldCharType="separate"/>
        </w:r>
        <w:r w:rsidR="00F03579">
          <w:rPr>
            <w:webHidden/>
          </w:rPr>
          <w:t>260</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01"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_Toc63413801 \h </w:instrText>
        </w:r>
        <w:r w:rsidR="00F03579">
          <w:rPr>
            <w:webHidden/>
          </w:rPr>
        </w:r>
        <w:r w:rsidR="00F03579">
          <w:rPr>
            <w:webHidden/>
          </w:rPr>
          <w:fldChar w:fldCharType="separate"/>
        </w:r>
        <w:r w:rsidR="00F03579">
          <w:rPr>
            <w:webHidden/>
          </w:rPr>
          <w:t>266</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802" w:history="1">
        <w:r w:rsidR="00F03579" w:rsidRPr="00556748">
          <w:rPr>
            <w:rStyle w:val="Hyperlink"/>
          </w:rPr>
          <w:t>МИНИСТАРСТВО РУДАРСТВА И ЕНЕРГЕТИКЕ</w:t>
        </w:r>
        <w:r w:rsidR="00F03579">
          <w:rPr>
            <w:webHidden/>
          </w:rPr>
          <w:tab/>
        </w:r>
        <w:r w:rsidR="00F03579">
          <w:rPr>
            <w:webHidden/>
          </w:rPr>
          <w:fldChar w:fldCharType="begin"/>
        </w:r>
        <w:r w:rsidR="00F03579">
          <w:rPr>
            <w:webHidden/>
          </w:rPr>
          <w:instrText xml:space="preserve"> PAGEREF _Toc63413802 \h </w:instrText>
        </w:r>
        <w:r w:rsidR="00F03579">
          <w:rPr>
            <w:webHidden/>
          </w:rPr>
        </w:r>
        <w:r w:rsidR="00F03579">
          <w:rPr>
            <w:webHidden/>
          </w:rPr>
          <w:fldChar w:fldCharType="separate"/>
        </w:r>
        <w:r w:rsidR="00F03579">
          <w:rPr>
            <w:webHidden/>
          </w:rPr>
          <w:t>293</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03" w:history="1">
        <w:r w:rsidR="00F03579" w:rsidRPr="00556748">
          <w:rPr>
            <w:rStyle w:val="Hyperlink"/>
          </w:rPr>
          <w:t>АКТИ КОЈЕ ВЛАДА ПРЕДЛАЖЕ НАРОДНОЈ СКУПШТИНИ</w:t>
        </w:r>
        <w:r w:rsidR="00F03579">
          <w:rPr>
            <w:webHidden/>
          </w:rPr>
          <w:tab/>
        </w:r>
        <w:r w:rsidR="00F03579">
          <w:rPr>
            <w:webHidden/>
          </w:rPr>
          <w:fldChar w:fldCharType="begin"/>
        </w:r>
        <w:r w:rsidR="00F03579">
          <w:rPr>
            <w:webHidden/>
          </w:rPr>
          <w:instrText xml:space="preserve"> PAGEREF _Toc63413803 \h </w:instrText>
        </w:r>
        <w:r w:rsidR="00F03579">
          <w:rPr>
            <w:webHidden/>
          </w:rPr>
        </w:r>
        <w:r w:rsidR="00F03579">
          <w:rPr>
            <w:webHidden/>
          </w:rPr>
          <w:fldChar w:fldCharType="separate"/>
        </w:r>
        <w:r w:rsidR="00F03579">
          <w:rPr>
            <w:webHidden/>
          </w:rPr>
          <w:t>295</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04"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_Toc63413804 \h </w:instrText>
        </w:r>
        <w:r w:rsidR="00F03579">
          <w:rPr>
            <w:webHidden/>
          </w:rPr>
        </w:r>
        <w:r w:rsidR="00F03579">
          <w:rPr>
            <w:webHidden/>
          </w:rPr>
          <w:fldChar w:fldCharType="separate"/>
        </w:r>
        <w:r w:rsidR="00F03579">
          <w:rPr>
            <w:webHidden/>
          </w:rPr>
          <w:t>297</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05" w:history="1">
        <w:r w:rsidR="00F03579" w:rsidRPr="00556748">
          <w:rPr>
            <w:rStyle w:val="Hyperlink"/>
          </w:rPr>
          <w:t>ПРОПИСИ ОРГАНА ДРЖАВНЕ УПРАВЕ</w:t>
        </w:r>
        <w:r w:rsidR="00F03579">
          <w:rPr>
            <w:webHidden/>
          </w:rPr>
          <w:tab/>
        </w:r>
        <w:r w:rsidR="00F03579">
          <w:rPr>
            <w:webHidden/>
          </w:rPr>
          <w:fldChar w:fldCharType="begin"/>
        </w:r>
        <w:r w:rsidR="00F03579">
          <w:rPr>
            <w:webHidden/>
          </w:rPr>
          <w:instrText xml:space="preserve"> PAGEREF _Toc63413805 \h </w:instrText>
        </w:r>
        <w:r w:rsidR="00F03579">
          <w:rPr>
            <w:webHidden/>
          </w:rPr>
        </w:r>
        <w:r w:rsidR="00F03579">
          <w:rPr>
            <w:webHidden/>
          </w:rPr>
          <w:fldChar w:fldCharType="separate"/>
        </w:r>
        <w:r w:rsidR="00F03579">
          <w:rPr>
            <w:webHidden/>
          </w:rPr>
          <w:t>303</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06"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_Toc63413806 \h </w:instrText>
        </w:r>
        <w:r w:rsidR="00F03579">
          <w:rPr>
            <w:webHidden/>
          </w:rPr>
        </w:r>
        <w:r w:rsidR="00F03579">
          <w:rPr>
            <w:webHidden/>
          </w:rPr>
          <w:fldChar w:fldCharType="separate"/>
        </w:r>
        <w:r w:rsidR="00F03579">
          <w:rPr>
            <w:webHidden/>
          </w:rPr>
          <w:t>312</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807" w:history="1">
        <w:r w:rsidR="00F03579" w:rsidRPr="00556748">
          <w:rPr>
            <w:rStyle w:val="Hyperlink"/>
          </w:rPr>
          <w:t>МИНИСТАРСТВО ТРГОВИНЕ, ТУРИЗМА И ТЕЛЕКОМУНИКАЦИЈА</w:t>
        </w:r>
        <w:r w:rsidR="00F03579">
          <w:rPr>
            <w:webHidden/>
          </w:rPr>
          <w:tab/>
        </w:r>
        <w:r w:rsidR="00F03579">
          <w:rPr>
            <w:webHidden/>
          </w:rPr>
          <w:fldChar w:fldCharType="begin"/>
        </w:r>
        <w:r w:rsidR="00F03579">
          <w:rPr>
            <w:webHidden/>
          </w:rPr>
          <w:instrText xml:space="preserve"> PAGEREF _Toc63413807 \h </w:instrText>
        </w:r>
        <w:r w:rsidR="00F03579">
          <w:rPr>
            <w:webHidden/>
          </w:rPr>
        </w:r>
        <w:r w:rsidR="00F03579">
          <w:rPr>
            <w:webHidden/>
          </w:rPr>
          <w:fldChar w:fldCharType="separate"/>
        </w:r>
        <w:r w:rsidR="00F03579">
          <w:rPr>
            <w:webHidden/>
          </w:rPr>
          <w:t>321</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08" w:history="1">
        <w:r w:rsidR="00F03579" w:rsidRPr="00556748">
          <w:rPr>
            <w:rStyle w:val="Hyperlink"/>
          </w:rPr>
          <w:t>АКТИ КОЈЕ ВЛАДА ПРЕДЛАЖЕ НАРОДНОЈ СКУПШТИНИ</w:t>
        </w:r>
        <w:r w:rsidR="00F03579">
          <w:rPr>
            <w:webHidden/>
          </w:rPr>
          <w:tab/>
        </w:r>
        <w:r w:rsidR="00F03579">
          <w:rPr>
            <w:webHidden/>
          </w:rPr>
          <w:fldChar w:fldCharType="begin"/>
        </w:r>
        <w:r w:rsidR="00F03579">
          <w:rPr>
            <w:webHidden/>
          </w:rPr>
          <w:instrText xml:space="preserve"> PAGEREF _Toc63413808 \h </w:instrText>
        </w:r>
        <w:r w:rsidR="00F03579">
          <w:rPr>
            <w:webHidden/>
          </w:rPr>
        </w:r>
        <w:r w:rsidR="00F03579">
          <w:rPr>
            <w:webHidden/>
          </w:rPr>
          <w:fldChar w:fldCharType="separate"/>
        </w:r>
        <w:r w:rsidR="00F03579">
          <w:rPr>
            <w:webHidden/>
          </w:rPr>
          <w:t>323</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09"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_Toc63413809 \h </w:instrText>
        </w:r>
        <w:r w:rsidR="00F03579">
          <w:rPr>
            <w:webHidden/>
          </w:rPr>
        </w:r>
        <w:r w:rsidR="00F03579">
          <w:rPr>
            <w:webHidden/>
          </w:rPr>
          <w:fldChar w:fldCharType="separate"/>
        </w:r>
        <w:r w:rsidR="00F03579">
          <w:rPr>
            <w:webHidden/>
          </w:rPr>
          <w:t>326</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10" w:history="1">
        <w:r w:rsidR="00F03579" w:rsidRPr="00556748">
          <w:rPr>
            <w:rStyle w:val="Hyperlink"/>
          </w:rPr>
          <w:t>ПРОПИСИ ОРГАНА ДРЖАВНЕ УПРАВЕ</w:t>
        </w:r>
        <w:r w:rsidR="00F03579">
          <w:rPr>
            <w:webHidden/>
          </w:rPr>
          <w:tab/>
        </w:r>
        <w:r w:rsidR="00F03579">
          <w:rPr>
            <w:webHidden/>
          </w:rPr>
          <w:fldChar w:fldCharType="begin"/>
        </w:r>
        <w:r w:rsidR="00F03579">
          <w:rPr>
            <w:webHidden/>
          </w:rPr>
          <w:instrText xml:space="preserve"> PAGEREF _Toc63413810 \h </w:instrText>
        </w:r>
        <w:r w:rsidR="00F03579">
          <w:rPr>
            <w:webHidden/>
          </w:rPr>
        </w:r>
        <w:r w:rsidR="00F03579">
          <w:rPr>
            <w:webHidden/>
          </w:rPr>
          <w:fldChar w:fldCharType="separate"/>
        </w:r>
        <w:r w:rsidR="00F03579">
          <w:rPr>
            <w:webHidden/>
          </w:rPr>
          <w:t>345</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11"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_Toc63413811 \h </w:instrText>
        </w:r>
        <w:r w:rsidR="00F03579">
          <w:rPr>
            <w:webHidden/>
          </w:rPr>
        </w:r>
        <w:r w:rsidR="00F03579">
          <w:rPr>
            <w:webHidden/>
          </w:rPr>
          <w:fldChar w:fldCharType="separate"/>
        </w:r>
        <w:r w:rsidR="00F03579">
          <w:rPr>
            <w:webHidden/>
          </w:rPr>
          <w:t>350</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812" w:history="1">
        <w:r w:rsidR="00F03579" w:rsidRPr="00556748">
          <w:rPr>
            <w:rStyle w:val="Hyperlink"/>
          </w:rPr>
          <w:t>МИНИСТАРСТВО ПРАВДЕ</w:t>
        </w:r>
        <w:r w:rsidR="00F03579">
          <w:rPr>
            <w:webHidden/>
          </w:rPr>
          <w:tab/>
        </w:r>
        <w:r w:rsidR="00F03579">
          <w:rPr>
            <w:webHidden/>
          </w:rPr>
          <w:fldChar w:fldCharType="begin"/>
        </w:r>
        <w:r w:rsidR="00F03579">
          <w:rPr>
            <w:webHidden/>
          </w:rPr>
          <w:instrText xml:space="preserve"> PAGEREF _Toc63413812 \h </w:instrText>
        </w:r>
        <w:r w:rsidR="00F03579">
          <w:rPr>
            <w:webHidden/>
          </w:rPr>
        </w:r>
        <w:r w:rsidR="00F03579">
          <w:rPr>
            <w:webHidden/>
          </w:rPr>
          <w:fldChar w:fldCharType="separate"/>
        </w:r>
        <w:r w:rsidR="00F03579">
          <w:rPr>
            <w:webHidden/>
          </w:rPr>
          <w:t>363</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13" w:history="1">
        <w:r w:rsidR="00F03579" w:rsidRPr="00556748">
          <w:rPr>
            <w:rStyle w:val="Hyperlink"/>
          </w:rPr>
          <w:t>АКТИ КОЈЕ ВЛАДА ПРЕДЛАЖЕ НАРОДНОЈ СКУПШТИНИ</w:t>
        </w:r>
        <w:r w:rsidR="00F03579">
          <w:rPr>
            <w:webHidden/>
          </w:rPr>
          <w:tab/>
        </w:r>
        <w:r w:rsidR="00F03579">
          <w:rPr>
            <w:webHidden/>
          </w:rPr>
          <w:fldChar w:fldCharType="begin"/>
        </w:r>
        <w:r w:rsidR="00F03579">
          <w:rPr>
            <w:webHidden/>
          </w:rPr>
          <w:instrText xml:space="preserve"> PAGEREF _Toc63413813 \h </w:instrText>
        </w:r>
        <w:r w:rsidR="00F03579">
          <w:rPr>
            <w:webHidden/>
          </w:rPr>
        </w:r>
        <w:r w:rsidR="00F03579">
          <w:rPr>
            <w:webHidden/>
          </w:rPr>
          <w:fldChar w:fldCharType="separate"/>
        </w:r>
        <w:r w:rsidR="00F03579">
          <w:rPr>
            <w:webHidden/>
          </w:rPr>
          <w:t>365</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14"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_Toc63413814 \h </w:instrText>
        </w:r>
        <w:r w:rsidR="00F03579">
          <w:rPr>
            <w:webHidden/>
          </w:rPr>
        </w:r>
        <w:r w:rsidR="00F03579">
          <w:rPr>
            <w:webHidden/>
          </w:rPr>
          <w:fldChar w:fldCharType="separate"/>
        </w:r>
        <w:r w:rsidR="00F03579">
          <w:rPr>
            <w:webHidden/>
          </w:rPr>
          <w:t>373</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15" w:history="1">
        <w:r w:rsidR="00F03579" w:rsidRPr="00556748">
          <w:rPr>
            <w:rStyle w:val="Hyperlink"/>
          </w:rPr>
          <w:t>ПРОПИСИ ОРГАНА ДРЖАВНЕ УПРАВЕ</w:t>
        </w:r>
        <w:r w:rsidR="00F03579">
          <w:rPr>
            <w:webHidden/>
          </w:rPr>
          <w:tab/>
        </w:r>
        <w:r w:rsidR="00F03579">
          <w:rPr>
            <w:webHidden/>
          </w:rPr>
          <w:fldChar w:fldCharType="begin"/>
        </w:r>
        <w:r w:rsidR="00F03579">
          <w:rPr>
            <w:webHidden/>
          </w:rPr>
          <w:instrText xml:space="preserve"> PAGEREF _Toc63413815 \h </w:instrText>
        </w:r>
        <w:r w:rsidR="00F03579">
          <w:rPr>
            <w:webHidden/>
          </w:rPr>
        </w:r>
        <w:r w:rsidR="00F03579">
          <w:rPr>
            <w:webHidden/>
          </w:rPr>
          <w:fldChar w:fldCharType="separate"/>
        </w:r>
        <w:r w:rsidR="00F03579">
          <w:rPr>
            <w:webHidden/>
          </w:rPr>
          <w:t>381</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16"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_Toc63413816 \h </w:instrText>
        </w:r>
        <w:r w:rsidR="00F03579">
          <w:rPr>
            <w:webHidden/>
          </w:rPr>
        </w:r>
        <w:r w:rsidR="00F03579">
          <w:rPr>
            <w:webHidden/>
          </w:rPr>
          <w:fldChar w:fldCharType="separate"/>
        </w:r>
        <w:r w:rsidR="00F03579">
          <w:rPr>
            <w:webHidden/>
          </w:rPr>
          <w:t>383</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817" w:history="1">
        <w:r w:rsidR="00F03579" w:rsidRPr="00556748">
          <w:rPr>
            <w:rStyle w:val="Hyperlink"/>
          </w:rPr>
          <w:t>МИНИСТАРСТВО ДРЖАВНЕ УПРАВЕ И ЛОКАЛНЕ САМОУПРАВЕ</w:t>
        </w:r>
        <w:r w:rsidR="00F03579">
          <w:rPr>
            <w:webHidden/>
          </w:rPr>
          <w:tab/>
        </w:r>
        <w:r w:rsidR="00F03579">
          <w:rPr>
            <w:webHidden/>
          </w:rPr>
          <w:fldChar w:fldCharType="begin"/>
        </w:r>
        <w:r w:rsidR="00F03579">
          <w:rPr>
            <w:webHidden/>
          </w:rPr>
          <w:instrText xml:space="preserve"> PAGEREF _Toc63413817 \h </w:instrText>
        </w:r>
        <w:r w:rsidR="00F03579">
          <w:rPr>
            <w:webHidden/>
          </w:rPr>
        </w:r>
        <w:r w:rsidR="00F03579">
          <w:rPr>
            <w:webHidden/>
          </w:rPr>
          <w:fldChar w:fldCharType="separate"/>
        </w:r>
        <w:r w:rsidR="00F03579">
          <w:rPr>
            <w:webHidden/>
          </w:rPr>
          <w:t>406</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18" w:history="1">
        <w:r w:rsidR="00F03579" w:rsidRPr="00556748">
          <w:rPr>
            <w:rStyle w:val="Hyperlink"/>
          </w:rPr>
          <w:t>АКТИ КОЈЕ ВЛАДА ПРЕДЛАЖЕ НАРОДНОЈ СКУПШТИНИ</w:t>
        </w:r>
        <w:r w:rsidR="00F03579">
          <w:rPr>
            <w:webHidden/>
          </w:rPr>
          <w:tab/>
        </w:r>
        <w:r w:rsidR="00F03579">
          <w:rPr>
            <w:webHidden/>
          </w:rPr>
          <w:fldChar w:fldCharType="begin"/>
        </w:r>
        <w:r w:rsidR="00F03579">
          <w:rPr>
            <w:webHidden/>
          </w:rPr>
          <w:instrText xml:space="preserve"> PAGEREF _Toc63413818 \h </w:instrText>
        </w:r>
        <w:r w:rsidR="00F03579">
          <w:rPr>
            <w:webHidden/>
          </w:rPr>
        </w:r>
        <w:r w:rsidR="00F03579">
          <w:rPr>
            <w:webHidden/>
          </w:rPr>
          <w:fldChar w:fldCharType="separate"/>
        </w:r>
        <w:r w:rsidR="00F03579">
          <w:rPr>
            <w:webHidden/>
          </w:rPr>
          <w:t>407</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19"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_Toc63413819 \h </w:instrText>
        </w:r>
        <w:r w:rsidR="00F03579">
          <w:rPr>
            <w:webHidden/>
          </w:rPr>
        </w:r>
        <w:r w:rsidR="00F03579">
          <w:rPr>
            <w:webHidden/>
          </w:rPr>
          <w:fldChar w:fldCharType="separate"/>
        </w:r>
        <w:r w:rsidR="00F03579">
          <w:rPr>
            <w:webHidden/>
          </w:rPr>
          <w:t>411</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20" w:history="1">
        <w:r w:rsidR="00F03579" w:rsidRPr="00556748">
          <w:rPr>
            <w:rStyle w:val="Hyperlink"/>
          </w:rPr>
          <w:t>ПРОПИСИ ОРГАНА ДРЖАВНЕ УПРАВЕ</w:t>
        </w:r>
        <w:r w:rsidR="00F03579">
          <w:rPr>
            <w:webHidden/>
          </w:rPr>
          <w:tab/>
        </w:r>
        <w:r w:rsidR="00F03579">
          <w:rPr>
            <w:webHidden/>
          </w:rPr>
          <w:fldChar w:fldCharType="begin"/>
        </w:r>
        <w:r w:rsidR="00F03579">
          <w:rPr>
            <w:webHidden/>
          </w:rPr>
          <w:instrText xml:space="preserve"> PAGEREF _Toc63413820 \h </w:instrText>
        </w:r>
        <w:r w:rsidR="00F03579">
          <w:rPr>
            <w:webHidden/>
          </w:rPr>
        </w:r>
        <w:r w:rsidR="00F03579">
          <w:rPr>
            <w:webHidden/>
          </w:rPr>
          <w:fldChar w:fldCharType="separate"/>
        </w:r>
        <w:r w:rsidR="00F03579">
          <w:rPr>
            <w:webHidden/>
          </w:rPr>
          <w:t>424</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21"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_Toc63413821 \h </w:instrText>
        </w:r>
        <w:r w:rsidR="00F03579">
          <w:rPr>
            <w:webHidden/>
          </w:rPr>
        </w:r>
        <w:r w:rsidR="00F03579">
          <w:rPr>
            <w:webHidden/>
          </w:rPr>
          <w:fldChar w:fldCharType="separate"/>
        </w:r>
        <w:r w:rsidR="00F03579">
          <w:rPr>
            <w:webHidden/>
          </w:rPr>
          <w:t>425</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822" w:history="1">
        <w:r w:rsidR="00F03579" w:rsidRPr="00556748">
          <w:rPr>
            <w:rStyle w:val="Hyperlink"/>
          </w:rPr>
          <w:t>МИНИСТАРСТВО ЗА ЉУДСКА И МАЊИНСКА ПРАВА И ДРУШТВЕНИ ДИЈАЛОГ</w:t>
        </w:r>
        <w:r w:rsidR="00F03579">
          <w:rPr>
            <w:webHidden/>
          </w:rPr>
          <w:tab/>
        </w:r>
        <w:r w:rsidR="00F03579">
          <w:rPr>
            <w:webHidden/>
          </w:rPr>
          <w:fldChar w:fldCharType="begin"/>
        </w:r>
        <w:r w:rsidR="00F03579">
          <w:rPr>
            <w:webHidden/>
          </w:rPr>
          <w:instrText xml:space="preserve"> PAGEREF _Toc63413822 \h </w:instrText>
        </w:r>
        <w:r w:rsidR="00F03579">
          <w:rPr>
            <w:webHidden/>
          </w:rPr>
        </w:r>
        <w:r w:rsidR="00F03579">
          <w:rPr>
            <w:webHidden/>
          </w:rPr>
          <w:fldChar w:fldCharType="separate"/>
        </w:r>
        <w:r w:rsidR="00F03579">
          <w:rPr>
            <w:webHidden/>
          </w:rPr>
          <w:t>429</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23" w:history="1">
        <w:r w:rsidR="00F03579" w:rsidRPr="00556748">
          <w:rPr>
            <w:rStyle w:val="Hyperlink"/>
          </w:rPr>
          <w:t>АКТИ КОЈЕ ВЛАДА ПРЕДЛАЖЕ НАРОДНОЈ СКУПШТИНИ</w:t>
        </w:r>
        <w:r w:rsidR="00F03579">
          <w:rPr>
            <w:webHidden/>
          </w:rPr>
          <w:tab/>
        </w:r>
        <w:r w:rsidR="00F03579">
          <w:rPr>
            <w:webHidden/>
          </w:rPr>
          <w:fldChar w:fldCharType="begin"/>
        </w:r>
        <w:r w:rsidR="00F03579">
          <w:rPr>
            <w:webHidden/>
          </w:rPr>
          <w:instrText xml:space="preserve"> PAGEREF _Toc63413823 \h </w:instrText>
        </w:r>
        <w:r w:rsidR="00F03579">
          <w:rPr>
            <w:webHidden/>
          </w:rPr>
        </w:r>
        <w:r w:rsidR="00F03579">
          <w:rPr>
            <w:webHidden/>
          </w:rPr>
          <w:fldChar w:fldCharType="separate"/>
        </w:r>
        <w:r w:rsidR="00F03579">
          <w:rPr>
            <w:webHidden/>
          </w:rPr>
          <w:t>430</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24"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_Toc63413824 \h </w:instrText>
        </w:r>
        <w:r w:rsidR="00F03579">
          <w:rPr>
            <w:webHidden/>
          </w:rPr>
        </w:r>
        <w:r w:rsidR="00F03579">
          <w:rPr>
            <w:webHidden/>
          </w:rPr>
          <w:fldChar w:fldCharType="separate"/>
        </w:r>
        <w:r w:rsidR="00F03579">
          <w:rPr>
            <w:webHidden/>
          </w:rPr>
          <w:t>432</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25"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_Toc63413825 \h </w:instrText>
        </w:r>
        <w:r w:rsidR="00F03579">
          <w:rPr>
            <w:webHidden/>
          </w:rPr>
        </w:r>
        <w:r w:rsidR="00F03579">
          <w:rPr>
            <w:webHidden/>
          </w:rPr>
          <w:fldChar w:fldCharType="separate"/>
        </w:r>
        <w:r w:rsidR="00F03579">
          <w:rPr>
            <w:webHidden/>
          </w:rPr>
          <w:t>443</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826" w:history="1">
        <w:r w:rsidR="00F03579" w:rsidRPr="00556748">
          <w:rPr>
            <w:rStyle w:val="Hyperlink"/>
          </w:rPr>
          <w:t>МИНИСТАРСТВО УНУТРАШЊИХ ПОСЛОВА</w:t>
        </w:r>
        <w:r w:rsidR="00F03579">
          <w:rPr>
            <w:webHidden/>
          </w:rPr>
          <w:tab/>
        </w:r>
        <w:r w:rsidR="00F03579">
          <w:rPr>
            <w:webHidden/>
          </w:rPr>
          <w:fldChar w:fldCharType="begin"/>
        </w:r>
        <w:r w:rsidR="00F03579">
          <w:rPr>
            <w:webHidden/>
          </w:rPr>
          <w:instrText xml:space="preserve"> PAGEREF _Toc63413826 \h </w:instrText>
        </w:r>
        <w:r w:rsidR="00F03579">
          <w:rPr>
            <w:webHidden/>
          </w:rPr>
        </w:r>
        <w:r w:rsidR="00F03579">
          <w:rPr>
            <w:webHidden/>
          </w:rPr>
          <w:fldChar w:fldCharType="separate"/>
        </w:r>
        <w:r w:rsidR="00F03579">
          <w:rPr>
            <w:webHidden/>
          </w:rPr>
          <w:t>448</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27" w:history="1">
        <w:r w:rsidR="00F03579" w:rsidRPr="00556748">
          <w:rPr>
            <w:rStyle w:val="Hyperlink"/>
          </w:rPr>
          <w:t>АКТИ КОЈЕ ВЛАДА ПРЕДЛАЖЕ НАРОДНОЈ СКУПШТИНИ</w:t>
        </w:r>
        <w:r w:rsidR="00F03579">
          <w:rPr>
            <w:webHidden/>
          </w:rPr>
          <w:tab/>
        </w:r>
        <w:r w:rsidR="00F03579">
          <w:rPr>
            <w:webHidden/>
          </w:rPr>
          <w:fldChar w:fldCharType="begin"/>
        </w:r>
        <w:r w:rsidR="00F03579">
          <w:rPr>
            <w:webHidden/>
          </w:rPr>
          <w:instrText xml:space="preserve"> PAGEREF _Toc63413827 \h </w:instrText>
        </w:r>
        <w:r w:rsidR="00F03579">
          <w:rPr>
            <w:webHidden/>
          </w:rPr>
        </w:r>
        <w:r w:rsidR="00F03579">
          <w:rPr>
            <w:webHidden/>
          </w:rPr>
          <w:fldChar w:fldCharType="separate"/>
        </w:r>
        <w:r w:rsidR="00F03579">
          <w:rPr>
            <w:webHidden/>
          </w:rPr>
          <w:t>449</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28"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_Toc63413828 \h </w:instrText>
        </w:r>
        <w:r w:rsidR="00F03579">
          <w:rPr>
            <w:webHidden/>
          </w:rPr>
        </w:r>
        <w:r w:rsidR="00F03579">
          <w:rPr>
            <w:webHidden/>
          </w:rPr>
          <w:fldChar w:fldCharType="separate"/>
        </w:r>
        <w:r w:rsidR="00F03579">
          <w:rPr>
            <w:webHidden/>
          </w:rPr>
          <w:t>463</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29" w:history="1">
        <w:r w:rsidR="00F03579" w:rsidRPr="00556748">
          <w:rPr>
            <w:rStyle w:val="Hyperlink"/>
          </w:rPr>
          <w:t>ПРОПИСИ ОРГАНА ДРЖАВНЕ УПРАВЕ</w:t>
        </w:r>
        <w:r w:rsidR="00F03579">
          <w:rPr>
            <w:webHidden/>
          </w:rPr>
          <w:tab/>
        </w:r>
        <w:r w:rsidR="00F03579">
          <w:rPr>
            <w:webHidden/>
          </w:rPr>
          <w:fldChar w:fldCharType="begin"/>
        </w:r>
        <w:r w:rsidR="00F03579">
          <w:rPr>
            <w:webHidden/>
          </w:rPr>
          <w:instrText xml:space="preserve"> PAGEREF _Toc63413829 \h </w:instrText>
        </w:r>
        <w:r w:rsidR="00F03579">
          <w:rPr>
            <w:webHidden/>
          </w:rPr>
        </w:r>
        <w:r w:rsidR="00F03579">
          <w:rPr>
            <w:webHidden/>
          </w:rPr>
          <w:fldChar w:fldCharType="separate"/>
        </w:r>
        <w:r w:rsidR="00F03579">
          <w:rPr>
            <w:webHidden/>
          </w:rPr>
          <w:t>505</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30"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_Toc63413830 \h </w:instrText>
        </w:r>
        <w:r w:rsidR="00F03579">
          <w:rPr>
            <w:webHidden/>
          </w:rPr>
        </w:r>
        <w:r w:rsidR="00F03579">
          <w:rPr>
            <w:webHidden/>
          </w:rPr>
          <w:fldChar w:fldCharType="separate"/>
        </w:r>
        <w:r w:rsidR="00F03579">
          <w:rPr>
            <w:webHidden/>
          </w:rPr>
          <w:t>513</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831" w:history="1">
        <w:r w:rsidR="00F03579" w:rsidRPr="00556748">
          <w:rPr>
            <w:rStyle w:val="Hyperlink"/>
          </w:rPr>
          <w:t>МИНИСТАРСТВО ОДБРАНЕ</w:t>
        </w:r>
        <w:r w:rsidR="00F03579">
          <w:rPr>
            <w:webHidden/>
          </w:rPr>
          <w:tab/>
        </w:r>
        <w:r w:rsidR="00F03579">
          <w:rPr>
            <w:webHidden/>
          </w:rPr>
          <w:fldChar w:fldCharType="begin"/>
        </w:r>
        <w:r w:rsidR="00F03579">
          <w:rPr>
            <w:webHidden/>
          </w:rPr>
          <w:instrText xml:space="preserve"> PAGEREF _Toc63413831 \h </w:instrText>
        </w:r>
        <w:r w:rsidR="00F03579">
          <w:rPr>
            <w:webHidden/>
          </w:rPr>
        </w:r>
        <w:r w:rsidR="00F03579">
          <w:rPr>
            <w:webHidden/>
          </w:rPr>
          <w:fldChar w:fldCharType="separate"/>
        </w:r>
        <w:r w:rsidR="00F03579">
          <w:rPr>
            <w:webHidden/>
          </w:rPr>
          <w:t>523</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32" w:history="1">
        <w:r w:rsidR="00F03579" w:rsidRPr="00556748">
          <w:rPr>
            <w:rStyle w:val="Hyperlink"/>
          </w:rPr>
          <w:t>АКТИ КОЈЕ ВЛАДА ПРЕДЛАЖЕ НАРОДНОЈ СКУПШТИНИ</w:t>
        </w:r>
        <w:r w:rsidR="00F03579">
          <w:rPr>
            <w:webHidden/>
          </w:rPr>
          <w:tab/>
        </w:r>
        <w:r w:rsidR="00F03579">
          <w:rPr>
            <w:webHidden/>
          </w:rPr>
          <w:fldChar w:fldCharType="begin"/>
        </w:r>
        <w:r w:rsidR="00F03579">
          <w:rPr>
            <w:webHidden/>
          </w:rPr>
          <w:instrText xml:space="preserve"> PAGEREF _Toc63413832 \h </w:instrText>
        </w:r>
        <w:r w:rsidR="00F03579">
          <w:rPr>
            <w:webHidden/>
          </w:rPr>
        </w:r>
        <w:r w:rsidR="00F03579">
          <w:rPr>
            <w:webHidden/>
          </w:rPr>
          <w:fldChar w:fldCharType="separate"/>
        </w:r>
        <w:r w:rsidR="00F03579">
          <w:rPr>
            <w:webHidden/>
          </w:rPr>
          <w:t>524</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33"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_Toc63413833 \h </w:instrText>
        </w:r>
        <w:r w:rsidR="00F03579">
          <w:rPr>
            <w:webHidden/>
          </w:rPr>
        </w:r>
        <w:r w:rsidR="00F03579">
          <w:rPr>
            <w:webHidden/>
          </w:rPr>
          <w:fldChar w:fldCharType="separate"/>
        </w:r>
        <w:r w:rsidR="00F03579">
          <w:rPr>
            <w:webHidden/>
          </w:rPr>
          <w:t>528</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34" w:history="1">
        <w:r w:rsidR="00F03579" w:rsidRPr="00556748">
          <w:rPr>
            <w:rStyle w:val="Hyperlink"/>
          </w:rPr>
          <w:t>ПРОПИСИ ОРГАНА ДРЖАВНЕ УПРАВЕ</w:t>
        </w:r>
        <w:r w:rsidR="00F03579">
          <w:rPr>
            <w:webHidden/>
          </w:rPr>
          <w:tab/>
        </w:r>
        <w:r w:rsidR="00F03579">
          <w:rPr>
            <w:webHidden/>
          </w:rPr>
          <w:fldChar w:fldCharType="begin"/>
        </w:r>
        <w:r w:rsidR="00F03579">
          <w:rPr>
            <w:webHidden/>
          </w:rPr>
          <w:instrText xml:space="preserve"> PAGEREF _Toc63413834 \h </w:instrText>
        </w:r>
        <w:r w:rsidR="00F03579">
          <w:rPr>
            <w:webHidden/>
          </w:rPr>
        </w:r>
        <w:r w:rsidR="00F03579">
          <w:rPr>
            <w:webHidden/>
          </w:rPr>
          <w:fldChar w:fldCharType="separate"/>
        </w:r>
        <w:r w:rsidR="00F03579">
          <w:rPr>
            <w:webHidden/>
          </w:rPr>
          <w:t>535</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35"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_Toc63413835 \h </w:instrText>
        </w:r>
        <w:r w:rsidR="00F03579">
          <w:rPr>
            <w:webHidden/>
          </w:rPr>
        </w:r>
        <w:r w:rsidR="00F03579">
          <w:rPr>
            <w:webHidden/>
          </w:rPr>
          <w:fldChar w:fldCharType="separate"/>
        </w:r>
        <w:r w:rsidR="00F03579">
          <w:rPr>
            <w:webHidden/>
          </w:rPr>
          <w:t>537</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836" w:history="1">
        <w:r w:rsidR="00F03579" w:rsidRPr="00556748">
          <w:rPr>
            <w:rStyle w:val="Hyperlink"/>
          </w:rPr>
          <w:t>МИНИСТАРСТВО СПОЉНИХ ПОСЛОВА</w:t>
        </w:r>
        <w:r w:rsidR="00F03579">
          <w:rPr>
            <w:webHidden/>
          </w:rPr>
          <w:tab/>
        </w:r>
        <w:r w:rsidR="00F03579">
          <w:rPr>
            <w:webHidden/>
          </w:rPr>
          <w:fldChar w:fldCharType="begin"/>
        </w:r>
        <w:r w:rsidR="00F03579">
          <w:rPr>
            <w:webHidden/>
          </w:rPr>
          <w:instrText xml:space="preserve"> PAGEREF _Toc63413836 \h </w:instrText>
        </w:r>
        <w:r w:rsidR="00F03579">
          <w:rPr>
            <w:webHidden/>
          </w:rPr>
        </w:r>
        <w:r w:rsidR="00F03579">
          <w:rPr>
            <w:webHidden/>
          </w:rPr>
          <w:fldChar w:fldCharType="separate"/>
        </w:r>
        <w:r w:rsidR="00F03579">
          <w:rPr>
            <w:webHidden/>
          </w:rPr>
          <w:t>541</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37" w:history="1">
        <w:r w:rsidR="00F03579" w:rsidRPr="00556748">
          <w:rPr>
            <w:rStyle w:val="Hyperlink"/>
          </w:rPr>
          <w:t>АКТИ КОЈЕ ВЛАДА ПРЕДЛАЖЕ НАРОДНОЈ СКУПШТИНИ</w:t>
        </w:r>
        <w:r w:rsidR="00F03579">
          <w:rPr>
            <w:webHidden/>
          </w:rPr>
          <w:tab/>
        </w:r>
        <w:r w:rsidR="00F03579">
          <w:rPr>
            <w:webHidden/>
          </w:rPr>
          <w:fldChar w:fldCharType="begin"/>
        </w:r>
        <w:r w:rsidR="00F03579">
          <w:rPr>
            <w:webHidden/>
          </w:rPr>
          <w:instrText xml:space="preserve"> PAGEREF _Toc63413837 \h </w:instrText>
        </w:r>
        <w:r w:rsidR="00F03579">
          <w:rPr>
            <w:webHidden/>
          </w:rPr>
        </w:r>
        <w:r w:rsidR="00F03579">
          <w:rPr>
            <w:webHidden/>
          </w:rPr>
          <w:fldChar w:fldCharType="separate"/>
        </w:r>
        <w:r w:rsidR="00F03579">
          <w:rPr>
            <w:webHidden/>
          </w:rPr>
          <w:t>542</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38"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_Toc63413838 \h </w:instrText>
        </w:r>
        <w:r w:rsidR="00F03579">
          <w:rPr>
            <w:webHidden/>
          </w:rPr>
        </w:r>
        <w:r w:rsidR="00F03579">
          <w:rPr>
            <w:webHidden/>
          </w:rPr>
          <w:fldChar w:fldCharType="separate"/>
        </w:r>
        <w:r w:rsidR="00F03579">
          <w:rPr>
            <w:webHidden/>
          </w:rPr>
          <w:t>549</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39" w:history="1">
        <w:r w:rsidR="00F03579" w:rsidRPr="00556748">
          <w:rPr>
            <w:rStyle w:val="Hyperlink"/>
          </w:rPr>
          <w:t>ПРОПИСИ ОРГАНА ДРЖАВНЕ УПРАВЕ</w:t>
        </w:r>
        <w:r w:rsidR="00F03579">
          <w:rPr>
            <w:webHidden/>
          </w:rPr>
          <w:tab/>
        </w:r>
        <w:r w:rsidR="00F03579">
          <w:rPr>
            <w:webHidden/>
          </w:rPr>
          <w:fldChar w:fldCharType="begin"/>
        </w:r>
        <w:r w:rsidR="00F03579">
          <w:rPr>
            <w:webHidden/>
          </w:rPr>
          <w:instrText xml:space="preserve"> PAGEREF _Toc63413839 \h </w:instrText>
        </w:r>
        <w:r w:rsidR="00F03579">
          <w:rPr>
            <w:webHidden/>
          </w:rPr>
        </w:r>
        <w:r w:rsidR="00F03579">
          <w:rPr>
            <w:webHidden/>
          </w:rPr>
          <w:fldChar w:fldCharType="separate"/>
        </w:r>
        <w:r w:rsidR="00F03579">
          <w:rPr>
            <w:webHidden/>
          </w:rPr>
          <w:t>659</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40"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_Toc63413840 \h </w:instrText>
        </w:r>
        <w:r w:rsidR="00F03579">
          <w:rPr>
            <w:webHidden/>
          </w:rPr>
        </w:r>
        <w:r w:rsidR="00F03579">
          <w:rPr>
            <w:webHidden/>
          </w:rPr>
          <w:fldChar w:fldCharType="separate"/>
        </w:r>
        <w:r w:rsidR="00F03579">
          <w:rPr>
            <w:webHidden/>
          </w:rPr>
          <w:t>660</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841" w:history="1">
        <w:r w:rsidR="00F03579" w:rsidRPr="00556748">
          <w:rPr>
            <w:rStyle w:val="Hyperlink"/>
          </w:rPr>
          <w:t>МИНИСТАРСТВО ЗА ЕВРОПСКЕ ИНТЕГРАЦИЈЕ</w:t>
        </w:r>
        <w:r w:rsidR="00F03579">
          <w:rPr>
            <w:webHidden/>
          </w:rPr>
          <w:tab/>
        </w:r>
        <w:r w:rsidR="00F03579">
          <w:rPr>
            <w:webHidden/>
          </w:rPr>
          <w:fldChar w:fldCharType="begin"/>
        </w:r>
        <w:r w:rsidR="00F03579">
          <w:rPr>
            <w:webHidden/>
          </w:rPr>
          <w:instrText xml:space="preserve"> PAGEREF _Toc63413841 \h </w:instrText>
        </w:r>
        <w:r w:rsidR="00F03579">
          <w:rPr>
            <w:webHidden/>
          </w:rPr>
        </w:r>
        <w:r w:rsidR="00F03579">
          <w:rPr>
            <w:webHidden/>
          </w:rPr>
          <w:fldChar w:fldCharType="separate"/>
        </w:r>
        <w:r w:rsidR="00F03579">
          <w:rPr>
            <w:webHidden/>
          </w:rPr>
          <w:t>664</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42" w:history="1">
        <w:r w:rsidR="00F03579" w:rsidRPr="00556748">
          <w:rPr>
            <w:rStyle w:val="Hyperlink"/>
          </w:rPr>
          <w:t>АКТИ КОЈЕ ВЛАДА ПРЕДЛАЖЕ НАРОДНОЈ СКУПШТИНИ</w:t>
        </w:r>
        <w:r w:rsidR="00F03579">
          <w:rPr>
            <w:webHidden/>
          </w:rPr>
          <w:tab/>
        </w:r>
        <w:r w:rsidR="00F03579">
          <w:rPr>
            <w:webHidden/>
          </w:rPr>
          <w:fldChar w:fldCharType="begin"/>
        </w:r>
        <w:r w:rsidR="00F03579">
          <w:rPr>
            <w:webHidden/>
          </w:rPr>
          <w:instrText xml:space="preserve"> PAGEREF _Toc63413842 \h </w:instrText>
        </w:r>
        <w:r w:rsidR="00F03579">
          <w:rPr>
            <w:webHidden/>
          </w:rPr>
        </w:r>
        <w:r w:rsidR="00F03579">
          <w:rPr>
            <w:webHidden/>
          </w:rPr>
          <w:fldChar w:fldCharType="separate"/>
        </w:r>
        <w:r w:rsidR="00F03579">
          <w:rPr>
            <w:webHidden/>
          </w:rPr>
          <w:t>666</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43"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_Toc63413843 \h </w:instrText>
        </w:r>
        <w:r w:rsidR="00F03579">
          <w:rPr>
            <w:webHidden/>
          </w:rPr>
        </w:r>
        <w:r w:rsidR="00F03579">
          <w:rPr>
            <w:webHidden/>
          </w:rPr>
          <w:fldChar w:fldCharType="separate"/>
        </w:r>
        <w:r w:rsidR="00F03579">
          <w:rPr>
            <w:webHidden/>
          </w:rPr>
          <w:t>667</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44"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_Toc63413844 \h </w:instrText>
        </w:r>
        <w:r w:rsidR="00F03579">
          <w:rPr>
            <w:webHidden/>
          </w:rPr>
        </w:r>
        <w:r w:rsidR="00F03579">
          <w:rPr>
            <w:webHidden/>
          </w:rPr>
          <w:fldChar w:fldCharType="separate"/>
        </w:r>
        <w:r w:rsidR="00F03579">
          <w:rPr>
            <w:webHidden/>
          </w:rPr>
          <w:t>677</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845" w:history="1">
        <w:r w:rsidR="00F03579" w:rsidRPr="00556748">
          <w:rPr>
            <w:rStyle w:val="Hyperlink"/>
          </w:rPr>
          <w:t>МИНИСТАРСТВО ПРОСВЕТЕ, НАУКЕ И ТЕХНОЛОШКОГ РАЗВОЈА</w:t>
        </w:r>
        <w:r w:rsidR="00F03579">
          <w:rPr>
            <w:webHidden/>
          </w:rPr>
          <w:tab/>
        </w:r>
        <w:r w:rsidR="00F03579">
          <w:rPr>
            <w:webHidden/>
          </w:rPr>
          <w:fldChar w:fldCharType="begin"/>
        </w:r>
        <w:r w:rsidR="00F03579">
          <w:rPr>
            <w:webHidden/>
          </w:rPr>
          <w:instrText xml:space="preserve"> PAGEREF _Toc63413845 \h </w:instrText>
        </w:r>
        <w:r w:rsidR="00F03579">
          <w:rPr>
            <w:webHidden/>
          </w:rPr>
        </w:r>
        <w:r w:rsidR="00F03579">
          <w:rPr>
            <w:webHidden/>
          </w:rPr>
          <w:fldChar w:fldCharType="separate"/>
        </w:r>
        <w:r w:rsidR="00F03579">
          <w:rPr>
            <w:webHidden/>
          </w:rPr>
          <w:t>683</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46" w:history="1">
        <w:r w:rsidR="00F03579" w:rsidRPr="00556748">
          <w:rPr>
            <w:rStyle w:val="Hyperlink"/>
          </w:rPr>
          <w:t>АКТИ КОЈЕ ВЛАДА ПРЕДЛАЖЕ НАРОДНОЈ СКУПШТИНИ</w:t>
        </w:r>
        <w:r w:rsidR="00F03579">
          <w:rPr>
            <w:webHidden/>
          </w:rPr>
          <w:tab/>
        </w:r>
        <w:r w:rsidR="00F03579">
          <w:rPr>
            <w:webHidden/>
          </w:rPr>
          <w:fldChar w:fldCharType="begin"/>
        </w:r>
        <w:r w:rsidR="00F03579">
          <w:rPr>
            <w:webHidden/>
          </w:rPr>
          <w:instrText xml:space="preserve"> PAGEREF _Toc63413846 \h </w:instrText>
        </w:r>
        <w:r w:rsidR="00F03579">
          <w:rPr>
            <w:webHidden/>
          </w:rPr>
        </w:r>
        <w:r w:rsidR="00F03579">
          <w:rPr>
            <w:webHidden/>
          </w:rPr>
          <w:fldChar w:fldCharType="separate"/>
        </w:r>
        <w:r w:rsidR="00F03579">
          <w:rPr>
            <w:webHidden/>
          </w:rPr>
          <w:t>684</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47"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_Toc63413847 \h </w:instrText>
        </w:r>
        <w:r w:rsidR="00F03579">
          <w:rPr>
            <w:webHidden/>
          </w:rPr>
        </w:r>
        <w:r w:rsidR="00F03579">
          <w:rPr>
            <w:webHidden/>
          </w:rPr>
          <w:fldChar w:fldCharType="separate"/>
        </w:r>
        <w:r w:rsidR="00F03579">
          <w:rPr>
            <w:webHidden/>
          </w:rPr>
          <w:t>686</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48" w:history="1">
        <w:r w:rsidR="00F03579" w:rsidRPr="00556748">
          <w:rPr>
            <w:rStyle w:val="Hyperlink"/>
          </w:rPr>
          <w:t>ПРОПИСИ ОРГАНА ДРЖАВНЕ УПРАВЕ</w:t>
        </w:r>
        <w:r w:rsidR="00F03579">
          <w:rPr>
            <w:webHidden/>
          </w:rPr>
          <w:tab/>
        </w:r>
        <w:r w:rsidR="00F03579">
          <w:rPr>
            <w:webHidden/>
          </w:rPr>
          <w:fldChar w:fldCharType="begin"/>
        </w:r>
        <w:r w:rsidR="00F03579">
          <w:rPr>
            <w:webHidden/>
          </w:rPr>
          <w:instrText xml:space="preserve"> PAGEREF _Toc63413848 \h </w:instrText>
        </w:r>
        <w:r w:rsidR="00F03579">
          <w:rPr>
            <w:webHidden/>
          </w:rPr>
        </w:r>
        <w:r w:rsidR="00F03579">
          <w:rPr>
            <w:webHidden/>
          </w:rPr>
          <w:fldChar w:fldCharType="separate"/>
        </w:r>
        <w:r w:rsidR="00F03579">
          <w:rPr>
            <w:webHidden/>
          </w:rPr>
          <w:t>696</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49"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_Toc63413849 \h </w:instrText>
        </w:r>
        <w:r w:rsidR="00F03579">
          <w:rPr>
            <w:webHidden/>
          </w:rPr>
        </w:r>
        <w:r w:rsidR="00F03579">
          <w:rPr>
            <w:webHidden/>
          </w:rPr>
          <w:fldChar w:fldCharType="separate"/>
        </w:r>
        <w:r w:rsidR="00F03579">
          <w:rPr>
            <w:webHidden/>
          </w:rPr>
          <w:t>704</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850" w:history="1">
        <w:r w:rsidR="00F03579" w:rsidRPr="00556748">
          <w:rPr>
            <w:rStyle w:val="Hyperlink"/>
          </w:rPr>
          <w:t>МИНИСТАРСТВО ЗДРАВЉА</w:t>
        </w:r>
        <w:r w:rsidR="00F03579">
          <w:rPr>
            <w:webHidden/>
          </w:rPr>
          <w:tab/>
        </w:r>
        <w:r w:rsidR="00F03579">
          <w:rPr>
            <w:webHidden/>
          </w:rPr>
          <w:fldChar w:fldCharType="begin"/>
        </w:r>
        <w:r w:rsidR="00F03579">
          <w:rPr>
            <w:webHidden/>
          </w:rPr>
          <w:instrText xml:space="preserve"> PAGEREF _Toc63413850 \h </w:instrText>
        </w:r>
        <w:r w:rsidR="00F03579">
          <w:rPr>
            <w:webHidden/>
          </w:rPr>
        </w:r>
        <w:r w:rsidR="00F03579">
          <w:rPr>
            <w:webHidden/>
          </w:rPr>
          <w:fldChar w:fldCharType="separate"/>
        </w:r>
        <w:r w:rsidR="00F03579">
          <w:rPr>
            <w:webHidden/>
          </w:rPr>
          <w:t>750</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51" w:history="1">
        <w:r w:rsidR="00F03579" w:rsidRPr="00556748">
          <w:rPr>
            <w:rStyle w:val="Hyperlink"/>
          </w:rPr>
          <w:t>АКТИ КОЈЕ ВЛАДА ПРЕДЛАЖЕ НАРОДНОЈ СКУПШТИНИ</w:t>
        </w:r>
        <w:r w:rsidR="00F03579">
          <w:rPr>
            <w:webHidden/>
          </w:rPr>
          <w:tab/>
        </w:r>
        <w:r w:rsidR="00F03579">
          <w:rPr>
            <w:webHidden/>
          </w:rPr>
          <w:fldChar w:fldCharType="begin"/>
        </w:r>
        <w:r w:rsidR="00F03579">
          <w:rPr>
            <w:webHidden/>
          </w:rPr>
          <w:instrText xml:space="preserve"> PAGEREF _Toc63413851 \h </w:instrText>
        </w:r>
        <w:r w:rsidR="00F03579">
          <w:rPr>
            <w:webHidden/>
          </w:rPr>
        </w:r>
        <w:r w:rsidR="00F03579">
          <w:rPr>
            <w:webHidden/>
          </w:rPr>
          <w:fldChar w:fldCharType="separate"/>
        </w:r>
        <w:r w:rsidR="00F03579">
          <w:rPr>
            <w:webHidden/>
          </w:rPr>
          <w:t>751</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52"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_Toc63413852 \h </w:instrText>
        </w:r>
        <w:r w:rsidR="00F03579">
          <w:rPr>
            <w:webHidden/>
          </w:rPr>
        </w:r>
        <w:r w:rsidR="00F03579">
          <w:rPr>
            <w:webHidden/>
          </w:rPr>
          <w:fldChar w:fldCharType="separate"/>
        </w:r>
        <w:r w:rsidR="00F03579">
          <w:rPr>
            <w:webHidden/>
          </w:rPr>
          <w:t>753</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53" w:history="1">
        <w:r w:rsidR="00F03579" w:rsidRPr="00556748">
          <w:rPr>
            <w:rStyle w:val="Hyperlink"/>
          </w:rPr>
          <w:t>ПРОПИСИ ОРГАНА ДРЖАВНЕ УПРАВЕ</w:t>
        </w:r>
        <w:r w:rsidR="00F03579">
          <w:rPr>
            <w:webHidden/>
          </w:rPr>
          <w:tab/>
        </w:r>
        <w:r w:rsidR="00F03579">
          <w:rPr>
            <w:webHidden/>
          </w:rPr>
          <w:fldChar w:fldCharType="begin"/>
        </w:r>
        <w:r w:rsidR="00F03579">
          <w:rPr>
            <w:webHidden/>
          </w:rPr>
          <w:instrText xml:space="preserve"> PAGEREF _Toc63413853 \h </w:instrText>
        </w:r>
        <w:r w:rsidR="00F03579">
          <w:rPr>
            <w:webHidden/>
          </w:rPr>
        </w:r>
        <w:r w:rsidR="00F03579">
          <w:rPr>
            <w:webHidden/>
          </w:rPr>
          <w:fldChar w:fldCharType="separate"/>
        </w:r>
        <w:r w:rsidR="00F03579">
          <w:rPr>
            <w:webHidden/>
          </w:rPr>
          <w:t>763</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54"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_Toc63413854 \h </w:instrText>
        </w:r>
        <w:r w:rsidR="00F03579">
          <w:rPr>
            <w:webHidden/>
          </w:rPr>
        </w:r>
        <w:r w:rsidR="00F03579">
          <w:rPr>
            <w:webHidden/>
          </w:rPr>
          <w:fldChar w:fldCharType="separate"/>
        </w:r>
        <w:r w:rsidR="00F03579">
          <w:rPr>
            <w:webHidden/>
          </w:rPr>
          <w:t>767</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855" w:history="1">
        <w:r w:rsidR="00F03579" w:rsidRPr="00556748">
          <w:rPr>
            <w:rStyle w:val="Hyperlink"/>
          </w:rPr>
          <w:t>МИНИСТАРСТВО ЗА РАД, ЗАПОШЉАВАЊЕ, БОРАЧКА И СОЦИЈАЛНА ПИТАЊА</w:t>
        </w:r>
        <w:r w:rsidR="00F03579">
          <w:rPr>
            <w:webHidden/>
          </w:rPr>
          <w:tab/>
        </w:r>
        <w:r w:rsidR="00F03579">
          <w:rPr>
            <w:webHidden/>
          </w:rPr>
          <w:fldChar w:fldCharType="begin"/>
        </w:r>
        <w:r w:rsidR="00F03579">
          <w:rPr>
            <w:webHidden/>
          </w:rPr>
          <w:instrText xml:space="preserve"> PAGEREF _Toc63413855 \h </w:instrText>
        </w:r>
        <w:r w:rsidR="00F03579">
          <w:rPr>
            <w:webHidden/>
          </w:rPr>
        </w:r>
        <w:r w:rsidR="00F03579">
          <w:rPr>
            <w:webHidden/>
          </w:rPr>
          <w:fldChar w:fldCharType="separate"/>
        </w:r>
        <w:r w:rsidR="00F03579">
          <w:rPr>
            <w:webHidden/>
          </w:rPr>
          <w:t>787</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56" w:history="1">
        <w:r w:rsidR="00F03579" w:rsidRPr="00556748">
          <w:rPr>
            <w:rStyle w:val="Hyperlink"/>
          </w:rPr>
          <w:t>АКТИ КОЈЕ ВЛАДА ПРЕДЛАЖЕ НАРОДНОЈ СКУПШТИНИ</w:t>
        </w:r>
        <w:r w:rsidR="00F03579">
          <w:rPr>
            <w:webHidden/>
          </w:rPr>
          <w:tab/>
        </w:r>
        <w:r w:rsidR="00F03579">
          <w:rPr>
            <w:webHidden/>
          </w:rPr>
          <w:fldChar w:fldCharType="begin"/>
        </w:r>
        <w:r w:rsidR="00F03579">
          <w:rPr>
            <w:webHidden/>
          </w:rPr>
          <w:instrText xml:space="preserve"> PAGEREF _Toc63413856 \h </w:instrText>
        </w:r>
        <w:r w:rsidR="00F03579">
          <w:rPr>
            <w:webHidden/>
          </w:rPr>
        </w:r>
        <w:r w:rsidR="00F03579">
          <w:rPr>
            <w:webHidden/>
          </w:rPr>
          <w:fldChar w:fldCharType="separate"/>
        </w:r>
        <w:r w:rsidR="00F03579">
          <w:rPr>
            <w:webHidden/>
          </w:rPr>
          <w:t>789</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57"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_Toc63413857 \h </w:instrText>
        </w:r>
        <w:r w:rsidR="00F03579">
          <w:rPr>
            <w:webHidden/>
          </w:rPr>
        </w:r>
        <w:r w:rsidR="00F03579">
          <w:rPr>
            <w:webHidden/>
          </w:rPr>
          <w:fldChar w:fldCharType="separate"/>
        </w:r>
        <w:r w:rsidR="00F03579">
          <w:rPr>
            <w:webHidden/>
          </w:rPr>
          <w:t>792</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58" w:history="1">
        <w:r w:rsidR="00F03579" w:rsidRPr="00556748">
          <w:rPr>
            <w:rStyle w:val="Hyperlink"/>
          </w:rPr>
          <w:t>ПРОПИСИ ОРГАНА ДРЖАВНЕ УПРАВЕ</w:t>
        </w:r>
        <w:r w:rsidR="00F03579">
          <w:rPr>
            <w:webHidden/>
          </w:rPr>
          <w:tab/>
        </w:r>
        <w:r w:rsidR="00F03579">
          <w:rPr>
            <w:webHidden/>
          </w:rPr>
          <w:fldChar w:fldCharType="begin"/>
        </w:r>
        <w:r w:rsidR="00F03579">
          <w:rPr>
            <w:webHidden/>
          </w:rPr>
          <w:instrText xml:space="preserve"> PAGEREF _Toc63413858 \h </w:instrText>
        </w:r>
        <w:r w:rsidR="00F03579">
          <w:rPr>
            <w:webHidden/>
          </w:rPr>
        </w:r>
        <w:r w:rsidR="00F03579">
          <w:rPr>
            <w:webHidden/>
          </w:rPr>
          <w:fldChar w:fldCharType="separate"/>
        </w:r>
        <w:r w:rsidR="00F03579">
          <w:rPr>
            <w:webHidden/>
          </w:rPr>
          <w:t>802</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59"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_Toc63413859 \h </w:instrText>
        </w:r>
        <w:r w:rsidR="00F03579">
          <w:rPr>
            <w:webHidden/>
          </w:rPr>
        </w:r>
        <w:r w:rsidR="00F03579">
          <w:rPr>
            <w:webHidden/>
          </w:rPr>
          <w:fldChar w:fldCharType="separate"/>
        </w:r>
        <w:r w:rsidR="00F03579">
          <w:rPr>
            <w:webHidden/>
          </w:rPr>
          <w:t>805</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860" w:history="1">
        <w:r w:rsidR="00F03579" w:rsidRPr="00556748">
          <w:rPr>
            <w:rStyle w:val="Hyperlink"/>
          </w:rPr>
          <w:t>МИНИСТАРСТВО ЗА БРИГУ О ПОРОДИЦИ И ДЕМОГРАФИЈУ</w:t>
        </w:r>
        <w:r w:rsidR="00F03579">
          <w:rPr>
            <w:webHidden/>
          </w:rPr>
          <w:tab/>
        </w:r>
        <w:r w:rsidR="00F03579">
          <w:rPr>
            <w:webHidden/>
          </w:rPr>
          <w:fldChar w:fldCharType="begin"/>
        </w:r>
        <w:r w:rsidR="00F03579">
          <w:rPr>
            <w:webHidden/>
          </w:rPr>
          <w:instrText xml:space="preserve"> PAGEREF _Toc63413860 \h </w:instrText>
        </w:r>
        <w:r w:rsidR="00F03579">
          <w:rPr>
            <w:webHidden/>
          </w:rPr>
        </w:r>
        <w:r w:rsidR="00F03579">
          <w:rPr>
            <w:webHidden/>
          </w:rPr>
          <w:fldChar w:fldCharType="separate"/>
        </w:r>
        <w:r w:rsidR="00F03579">
          <w:rPr>
            <w:webHidden/>
          </w:rPr>
          <w:t>813</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61" w:history="1">
        <w:r w:rsidR="00F03579" w:rsidRPr="00556748">
          <w:rPr>
            <w:rStyle w:val="Hyperlink"/>
          </w:rPr>
          <w:t>АКТИ КОЈЕ ВЛАДА ПРЕДЛАЖЕ НАРОДНОЈ СКУПШТИНИ</w:t>
        </w:r>
        <w:r w:rsidR="00F03579">
          <w:rPr>
            <w:webHidden/>
          </w:rPr>
          <w:tab/>
        </w:r>
        <w:r w:rsidR="00F03579">
          <w:rPr>
            <w:webHidden/>
          </w:rPr>
          <w:fldChar w:fldCharType="begin"/>
        </w:r>
        <w:r w:rsidR="00F03579">
          <w:rPr>
            <w:webHidden/>
          </w:rPr>
          <w:instrText xml:space="preserve"> PAGEREF _Toc63413861 \h </w:instrText>
        </w:r>
        <w:r w:rsidR="00F03579">
          <w:rPr>
            <w:webHidden/>
          </w:rPr>
        </w:r>
        <w:r w:rsidR="00F03579">
          <w:rPr>
            <w:webHidden/>
          </w:rPr>
          <w:fldChar w:fldCharType="separate"/>
        </w:r>
        <w:r w:rsidR="00F03579">
          <w:rPr>
            <w:webHidden/>
          </w:rPr>
          <w:t>813</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62"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_Toc63413862 \h </w:instrText>
        </w:r>
        <w:r w:rsidR="00F03579">
          <w:rPr>
            <w:webHidden/>
          </w:rPr>
        </w:r>
        <w:r w:rsidR="00F03579">
          <w:rPr>
            <w:webHidden/>
          </w:rPr>
          <w:fldChar w:fldCharType="separate"/>
        </w:r>
        <w:r w:rsidR="00F03579">
          <w:rPr>
            <w:webHidden/>
          </w:rPr>
          <w:t>814</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863" w:history="1">
        <w:r w:rsidR="00F03579" w:rsidRPr="00556748">
          <w:rPr>
            <w:rStyle w:val="Hyperlink"/>
          </w:rPr>
          <w:t>МИНИСТАРСТВО ОМЛАДИНЕ И СПОРТА</w:t>
        </w:r>
        <w:r w:rsidR="00F03579">
          <w:rPr>
            <w:webHidden/>
          </w:rPr>
          <w:tab/>
        </w:r>
        <w:r w:rsidR="00F03579">
          <w:rPr>
            <w:webHidden/>
          </w:rPr>
          <w:fldChar w:fldCharType="begin"/>
        </w:r>
        <w:r w:rsidR="00F03579">
          <w:rPr>
            <w:webHidden/>
          </w:rPr>
          <w:instrText xml:space="preserve"> PAGEREF _Toc63413863 \h </w:instrText>
        </w:r>
        <w:r w:rsidR="00F03579">
          <w:rPr>
            <w:webHidden/>
          </w:rPr>
        </w:r>
        <w:r w:rsidR="00F03579">
          <w:rPr>
            <w:webHidden/>
          </w:rPr>
          <w:fldChar w:fldCharType="separate"/>
        </w:r>
        <w:r w:rsidR="00F03579">
          <w:rPr>
            <w:webHidden/>
          </w:rPr>
          <w:t>817</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64" w:history="1">
        <w:r w:rsidR="00F03579" w:rsidRPr="00556748">
          <w:rPr>
            <w:rStyle w:val="Hyperlink"/>
          </w:rPr>
          <w:t>АКТИ КОЈЕ ВЛАДА ПРЕДЛАЖЕ НАРОДНОЈ СКУПШТИНИ</w:t>
        </w:r>
        <w:r w:rsidR="00F03579">
          <w:rPr>
            <w:webHidden/>
          </w:rPr>
          <w:tab/>
        </w:r>
        <w:r w:rsidR="00F03579">
          <w:rPr>
            <w:webHidden/>
          </w:rPr>
          <w:fldChar w:fldCharType="begin"/>
        </w:r>
        <w:r w:rsidR="00F03579">
          <w:rPr>
            <w:webHidden/>
          </w:rPr>
          <w:instrText xml:space="preserve"> PAGEREF _Toc63413864 \h </w:instrText>
        </w:r>
        <w:r w:rsidR="00F03579">
          <w:rPr>
            <w:webHidden/>
          </w:rPr>
        </w:r>
        <w:r w:rsidR="00F03579">
          <w:rPr>
            <w:webHidden/>
          </w:rPr>
          <w:fldChar w:fldCharType="separate"/>
        </w:r>
        <w:r w:rsidR="00F03579">
          <w:rPr>
            <w:webHidden/>
          </w:rPr>
          <w:t>818</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65"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_Toc63413865 \h </w:instrText>
        </w:r>
        <w:r w:rsidR="00F03579">
          <w:rPr>
            <w:webHidden/>
          </w:rPr>
        </w:r>
        <w:r w:rsidR="00F03579">
          <w:rPr>
            <w:webHidden/>
          </w:rPr>
          <w:fldChar w:fldCharType="separate"/>
        </w:r>
        <w:r w:rsidR="00F03579">
          <w:rPr>
            <w:webHidden/>
          </w:rPr>
          <w:t>820</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66" w:history="1">
        <w:r w:rsidR="00F03579" w:rsidRPr="00556748">
          <w:rPr>
            <w:rStyle w:val="Hyperlink"/>
          </w:rPr>
          <w:t>ПРОПИСИ ОРГАНА ДРЖАВНЕ УПРАВЕ</w:t>
        </w:r>
        <w:r w:rsidR="00F03579">
          <w:rPr>
            <w:webHidden/>
          </w:rPr>
          <w:tab/>
        </w:r>
        <w:r w:rsidR="00F03579">
          <w:rPr>
            <w:webHidden/>
          </w:rPr>
          <w:fldChar w:fldCharType="begin"/>
        </w:r>
        <w:r w:rsidR="00F03579">
          <w:rPr>
            <w:webHidden/>
          </w:rPr>
          <w:instrText xml:space="preserve"> PAGEREF _Toc63413866 \h </w:instrText>
        </w:r>
        <w:r w:rsidR="00F03579">
          <w:rPr>
            <w:webHidden/>
          </w:rPr>
        </w:r>
        <w:r w:rsidR="00F03579">
          <w:rPr>
            <w:webHidden/>
          </w:rPr>
          <w:fldChar w:fldCharType="separate"/>
        </w:r>
        <w:r w:rsidR="00F03579">
          <w:rPr>
            <w:webHidden/>
          </w:rPr>
          <w:t>822</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67"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_Toc63413867 \h </w:instrText>
        </w:r>
        <w:r w:rsidR="00F03579">
          <w:rPr>
            <w:webHidden/>
          </w:rPr>
        </w:r>
        <w:r w:rsidR="00F03579">
          <w:rPr>
            <w:webHidden/>
          </w:rPr>
          <w:fldChar w:fldCharType="separate"/>
        </w:r>
        <w:r w:rsidR="00F03579">
          <w:rPr>
            <w:webHidden/>
          </w:rPr>
          <w:t>824</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868" w:history="1">
        <w:r w:rsidR="00F03579" w:rsidRPr="00556748">
          <w:rPr>
            <w:rStyle w:val="Hyperlink"/>
          </w:rPr>
          <w:t>МИНИСТАРСТВО КУЛТУРЕ И ИНФОРМИСАЊА</w:t>
        </w:r>
        <w:r w:rsidR="00F03579">
          <w:rPr>
            <w:webHidden/>
          </w:rPr>
          <w:tab/>
        </w:r>
        <w:r w:rsidR="00F03579">
          <w:rPr>
            <w:webHidden/>
          </w:rPr>
          <w:fldChar w:fldCharType="begin"/>
        </w:r>
        <w:r w:rsidR="00F03579">
          <w:rPr>
            <w:webHidden/>
          </w:rPr>
          <w:instrText xml:space="preserve"> PAGEREF _Toc63413868 \h </w:instrText>
        </w:r>
        <w:r w:rsidR="00F03579">
          <w:rPr>
            <w:webHidden/>
          </w:rPr>
        </w:r>
        <w:r w:rsidR="00F03579">
          <w:rPr>
            <w:webHidden/>
          </w:rPr>
          <w:fldChar w:fldCharType="separate"/>
        </w:r>
        <w:r w:rsidR="00F03579">
          <w:rPr>
            <w:webHidden/>
          </w:rPr>
          <w:t>832</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69" w:history="1">
        <w:r w:rsidR="00F03579" w:rsidRPr="00556748">
          <w:rPr>
            <w:rStyle w:val="Hyperlink"/>
          </w:rPr>
          <w:t>АКТИ КОЈЕ ВЛАДА ПРЕДЛАЖЕ НАРОДНОЈ СКУПШТИНИ</w:t>
        </w:r>
        <w:r w:rsidR="00F03579">
          <w:rPr>
            <w:webHidden/>
          </w:rPr>
          <w:tab/>
        </w:r>
        <w:r w:rsidR="00F03579">
          <w:rPr>
            <w:webHidden/>
          </w:rPr>
          <w:fldChar w:fldCharType="begin"/>
        </w:r>
        <w:r w:rsidR="00F03579">
          <w:rPr>
            <w:webHidden/>
          </w:rPr>
          <w:instrText xml:space="preserve"> PAGEREF _Toc63413869 \h </w:instrText>
        </w:r>
        <w:r w:rsidR="00F03579">
          <w:rPr>
            <w:webHidden/>
          </w:rPr>
        </w:r>
        <w:r w:rsidR="00F03579">
          <w:rPr>
            <w:webHidden/>
          </w:rPr>
          <w:fldChar w:fldCharType="separate"/>
        </w:r>
        <w:r w:rsidR="00F03579">
          <w:rPr>
            <w:webHidden/>
          </w:rPr>
          <w:t>834</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70"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_Toc63413870 \h </w:instrText>
        </w:r>
        <w:r w:rsidR="00F03579">
          <w:rPr>
            <w:webHidden/>
          </w:rPr>
        </w:r>
        <w:r w:rsidR="00F03579">
          <w:rPr>
            <w:webHidden/>
          </w:rPr>
          <w:fldChar w:fldCharType="separate"/>
        </w:r>
        <w:r w:rsidR="00F03579">
          <w:rPr>
            <w:webHidden/>
          </w:rPr>
          <w:t>837</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71" w:history="1">
        <w:r w:rsidR="00F03579" w:rsidRPr="00556748">
          <w:rPr>
            <w:rStyle w:val="Hyperlink"/>
          </w:rPr>
          <w:t>ПРОПИСИ ОРГАНА ДРЖАВНЕ УПРАВЕ</w:t>
        </w:r>
        <w:r w:rsidR="00F03579">
          <w:rPr>
            <w:webHidden/>
          </w:rPr>
          <w:tab/>
        </w:r>
        <w:r w:rsidR="00F03579">
          <w:rPr>
            <w:webHidden/>
          </w:rPr>
          <w:fldChar w:fldCharType="begin"/>
        </w:r>
        <w:r w:rsidR="00F03579">
          <w:rPr>
            <w:webHidden/>
          </w:rPr>
          <w:instrText xml:space="preserve"> PAGEREF _Toc63413871 \h </w:instrText>
        </w:r>
        <w:r w:rsidR="00F03579">
          <w:rPr>
            <w:webHidden/>
          </w:rPr>
        </w:r>
        <w:r w:rsidR="00F03579">
          <w:rPr>
            <w:webHidden/>
          </w:rPr>
          <w:fldChar w:fldCharType="separate"/>
        </w:r>
        <w:r w:rsidR="00F03579">
          <w:rPr>
            <w:webHidden/>
          </w:rPr>
          <w:t>843</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72"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_Toc63413872 \h </w:instrText>
        </w:r>
        <w:r w:rsidR="00F03579">
          <w:rPr>
            <w:webHidden/>
          </w:rPr>
        </w:r>
        <w:r w:rsidR="00F03579">
          <w:rPr>
            <w:webHidden/>
          </w:rPr>
          <w:fldChar w:fldCharType="separate"/>
        </w:r>
        <w:r w:rsidR="00F03579">
          <w:rPr>
            <w:webHidden/>
          </w:rPr>
          <w:t>845</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873" w:history="1">
        <w:r w:rsidR="00F03579" w:rsidRPr="00556748">
          <w:rPr>
            <w:rStyle w:val="Hyperlink"/>
          </w:rPr>
          <w:t>МИНИСТАРСТВО ЗА БРИГУ О СЕЛУ</w:t>
        </w:r>
        <w:r w:rsidR="00F03579">
          <w:rPr>
            <w:webHidden/>
          </w:rPr>
          <w:tab/>
        </w:r>
        <w:r w:rsidR="00F03579">
          <w:rPr>
            <w:webHidden/>
          </w:rPr>
          <w:fldChar w:fldCharType="begin"/>
        </w:r>
        <w:r w:rsidR="00F03579">
          <w:rPr>
            <w:webHidden/>
          </w:rPr>
          <w:instrText xml:space="preserve"> PAGEREF _Toc63413873 \h </w:instrText>
        </w:r>
        <w:r w:rsidR="00F03579">
          <w:rPr>
            <w:webHidden/>
          </w:rPr>
        </w:r>
        <w:r w:rsidR="00F03579">
          <w:rPr>
            <w:webHidden/>
          </w:rPr>
          <w:fldChar w:fldCharType="separate"/>
        </w:r>
        <w:r w:rsidR="00F03579">
          <w:rPr>
            <w:webHidden/>
          </w:rPr>
          <w:t>866</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74"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_Toc63413874 \h </w:instrText>
        </w:r>
        <w:r w:rsidR="00F03579">
          <w:rPr>
            <w:webHidden/>
          </w:rPr>
        </w:r>
        <w:r w:rsidR="00F03579">
          <w:rPr>
            <w:webHidden/>
          </w:rPr>
          <w:fldChar w:fldCharType="separate"/>
        </w:r>
        <w:r w:rsidR="00F03579">
          <w:rPr>
            <w:webHidden/>
          </w:rPr>
          <w:t>866</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875" w:history="1">
        <w:r w:rsidR="00F03579" w:rsidRPr="00556748">
          <w:rPr>
            <w:rStyle w:val="Hyperlink"/>
          </w:rPr>
          <w:t>РЕПУБЛИЧКИ СЕКРЕТАРИЈАТ ЗА ЗАКОНОДАВСТВО</w:t>
        </w:r>
        <w:r w:rsidR="00F03579">
          <w:rPr>
            <w:webHidden/>
          </w:rPr>
          <w:tab/>
        </w:r>
        <w:r w:rsidR="00F03579">
          <w:rPr>
            <w:webHidden/>
          </w:rPr>
          <w:fldChar w:fldCharType="begin"/>
        </w:r>
        <w:r w:rsidR="00F03579">
          <w:rPr>
            <w:webHidden/>
          </w:rPr>
          <w:instrText xml:space="preserve"> PAGEREF _Toc63413875 \h </w:instrText>
        </w:r>
        <w:r w:rsidR="00F03579">
          <w:rPr>
            <w:webHidden/>
          </w:rPr>
        </w:r>
        <w:r w:rsidR="00F03579">
          <w:rPr>
            <w:webHidden/>
          </w:rPr>
          <w:fldChar w:fldCharType="separate"/>
        </w:r>
        <w:r w:rsidR="00F03579">
          <w:rPr>
            <w:webHidden/>
          </w:rPr>
          <w:t>870</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76"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_Toc63413876 \h </w:instrText>
        </w:r>
        <w:r w:rsidR="00F03579">
          <w:rPr>
            <w:webHidden/>
          </w:rPr>
        </w:r>
        <w:r w:rsidR="00F03579">
          <w:rPr>
            <w:webHidden/>
          </w:rPr>
          <w:fldChar w:fldCharType="separate"/>
        </w:r>
        <w:r w:rsidR="00F03579">
          <w:rPr>
            <w:webHidden/>
          </w:rPr>
          <w:t>871</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77" w:history="1">
        <w:r w:rsidR="00F03579" w:rsidRPr="00556748">
          <w:rPr>
            <w:rStyle w:val="Hyperlink"/>
            <w:lang w:val="en-US"/>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_Toc63413877 \h </w:instrText>
        </w:r>
        <w:r w:rsidR="00F03579">
          <w:rPr>
            <w:webHidden/>
          </w:rPr>
        </w:r>
        <w:r w:rsidR="00F03579">
          <w:rPr>
            <w:webHidden/>
          </w:rPr>
          <w:fldChar w:fldCharType="separate"/>
        </w:r>
        <w:r w:rsidR="00F03579">
          <w:rPr>
            <w:webHidden/>
          </w:rPr>
          <w:t>871</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878" w:history="1">
        <w:r w:rsidR="00F03579" w:rsidRPr="00556748">
          <w:rPr>
            <w:rStyle w:val="Hyperlink"/>
          </w:rPr>
          <w:t>РЕПУБЛИЧКА ДИРЕКЦИЈA ЗА РОБНЕ РЕЗЕРВЕ</w:t>
        </w:r>
        <w:r w:rsidR="00F03579">
          <w:rPr>
            <w:webHidden/>
          </w:rPr>
          <w:tab/>
        </w:r>
        <w:r w:rsidR="00F03579">
          <w:rPr>
            <w:webHidden/>
          </w:rPr>
          <w:fldChar w:fldCharType="begin"/>
        </w:r>
        <w:r w:rsidR="00F03579">
          <w:rPr>
            <w:webHidden/>
          </w:rPr>
          <w:instrText xml:space="preserve"> PAGEREF _Toc63413878 \h </w:instrText>
        </w:r>
        <w:r w:rsidR="00F03579">
          <w:rPr>
            <w:webHidden/>
          </w:rPr>
        </w:r>
        <w:r w:rsidR="00F03579">
          <w:rPr>
            <w:webHidden/>
          </w:rPr>
          <w:fldChar w:fldCharType="separate"/>
        </w:r>
        <w:r w:rsidR="00F03579">
          <w:rPr>
            <w:webHidden/>
          </w:rPr>
          <w:t>872</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79" w:history="1">
        <w:r w:rsidR="00F03579" w:rsidRPr="00556748">
          <w:rPr>
            <w:rStyle w:val="Hyperlink"/>
          </w:rPr>
          <w:t>АКТИ КОЈЕ ВЛАДА ПРЕДЛАЖЕ НАРОДНОЈ СКУПШТИНИ</w:t>
        </w:r>
        <w:r w:rsidR="00F03579">
          <w:rPr>
            <w:webHidden/>
          </w:rPr>
          <w:tab/>
        </w:r>
        <w:r w:rsidR="00F03579">
          <w:rPr>
            <w:webHidden/>
          </w:rPr>
          <w:fldChar w:fldCharType="begin"/>
        </w:r>
        <w:r w:rsidR="00F03579">
          <w:rPr>
            <w:webHidden/>
          </w:rPr>
          <w:instrText xml:space="preserve"> PAGEREF _Toc63413879 \h </w:instrText>
        </w:r>
        <w:r w:rsidR="00F03579">
          <w:rPr>
            <w:webHidden/>
          </w:rPr>
        </w:r>
        <w:r w:rsidR="00F03579">
          <w:rPr>
            <w:webHidden/>
          </w:rPr>
          <w:fldChar w:fldCharType="separate"/>
        </w:r>
        <w:r w:rsidR="00F03579">
          <w:rPr>
            <w:webHidden/>
          </w:rPr>
          <w:t>872</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80"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_Toc63413880 \h </w:instrText>
        </w:r>
        <w:r w:rsidR="00F03579">
          <w:rPr>
            <w:webHidden/>
          </w:rPr>
        </w:r>
        <w:r w:rsidR="00F03579">
          <w:rPr>
            <w:webHidden/>
          </w:rPr>
          <w:fldChar w:fldCharType="separate"/>
        </w:r>
        <w:r w:rsidR="00F03579">
          <w:rPr>
            <w:webHidden/>
          </w:rPr>
          <w:t>873</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81"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_Toc63413881 \h </w:instrText>
        </w:r>
        <w:r w:rsidR="00F03579">
          <w:rPr>
            <w:webHidden/>
          </w:rPr>
        </w:r>
        <w:r w:rsidR="00F03579">
          <w:rPr>
            <w:webHidden/>
          </w:rPr>
          <w:fldChar w:fldCharType="separate"/>
        </w:r>
        <w:r w:rsidR="00F03579">
          <w:rPr>
            <w:webHidden/>
          </w:rPr>
          <w:t>873</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882" w:history="1">
        <w:r w:rsidR="00F03579" w:rsidRPr="00556748">
          <w:rPr>
            <w:rStyle w:val="Hyperlink"/>
          </w:rPr>
          <w:t>РЕПУБЛИЧКИ ЗАВОД ЗА СТАТИСТИКУ</w:t>
        </w:r>
        <w:r w:rsidR="00F03579">
          <w:rPr>
            <w:webHidden/>
          </w:rPr>
          <w:tab/>
        </w:r>
        <w:r w:rsidR="00F03579">
          <w:rPr>
            <w:webHidden/>
          </w:rPr>
          <w:fldChar w:fldCharType="begin"/>
        </w:r>
        <w:r w:rsidR="00F03579">
          <w:rPr>
            <w:webHidden/>
          </w:rPr>
          <w:instrText xml:space="preserve"> PAGEREF _Toc63413882 \h </w:instrText>
        </w:r>
        <w:r w:rsidR="00F03579">
          <w:rPr>
            <w:webHidden/>
          </w:rPr>
        </w:r>
        <w:r w:rsidR="00F03579">
          <w:rPr>
            <w:webHidden/>
          </w:rPr>
          <w:fldChar w:fldCharType="separate"/>
        </w:r>
        <w:r w:rsidR="00F03579">
          <w:rPr>
            <w:webHidden/>
          </w:rPr>
          <w:t>875</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83" w:history="1">
        <w:r w:rsidR="00F03579" w:rsidRPr="00556748">
          <w:rPr>
            <w:rStyle w:val="Hyperlink"/>
          </w:rPr>
          <w:t>АКТИ КОЈЕ ВЛАДА ПРЕДЛАЖЕ НАРОДНОЈ СКУПШТИНИ</w:t>
        </w:r>
        <w:r w:rsidR="00F03579">
          <w:rPr>
            <w:webHidden/>
          </w:rPr>
          <w:tab/>
        </w:r>
        <w:r w:rsidR="00F03579">
          <w:rPr>
            <w:webHidden/>
          </w:rPr>
          <w:fldChar w:fldCharType="begin"/>
        </w:r>
        <w:r w:rsidR="00F03579">
          <w:rPr>
            <w:webHidden/>
          </w:rPr>
          <w:instrText xml:space="preserve"> PAGEREF _Toc63413883 \h </w:instrText>
        </w:r>
        <w:r w:rsidR="00F03579">
          <w:rPr>
            <w:webHidden/>
          </w:rPr>
        </w:r>
        <w:r w:rsidR="00F03579">
          <w:rPr>
            <w:webHidden/>
          </w:rPr>
          <w:fldChar w:fldCharType="separate"/>
        </w:r>
        <w:r w:rsidR="00F03579">
          <w:rPr>
            <w:webHidden/>
          </w:rPr>
          <w:t>875</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84"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_Toc63413884 \h </w:instrText>
        </w:r>
        <w:r w:rsidR="00F03579">
          <w:rPr>
            <w:webHidden/>
          </w:rPr>
        </w:r>
        <w:r w:rsidR="00F03579">
          <w:rPr>
            <w:webHidden/>
          </w:rPr>
          <w:fldChar w:fldCharType="separate"/>
        </w:r>
        <w:r w:rsidR="00F03579">
          <w:rPr>
            <w:webHidden/>
          </w:rPr>
          <w:t>878</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85"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_Toc63413885 \h </w:instrText>
        </w:r>
        <w:r w:rsidR="00F03579">
          <w:rPr>
            <w:webHidden/>
          </w:rPr>
        </w:r>
        <w:r w:rsidR="00F03579">
          <w:rPr>
            <w:webHidden/>
          </w:rPr>
          <w:fldChar w:fldCharType="separate"/>
        </w:r>
        <w:r w:rsidR="00F03579">
          <w:rPr>
            <w:webHidden/>
          </w:rPr>
          <w:t>878</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886" w:history="1">
        <w:r w:rsidR="00F03579" w:rsidRPr="00556748">
          <w:rPr>
            <w:rStyle w:val="Hyperlink"/>
          </w:rPr>
          <w:t>РЕПУБЛИЧКИ ХИДРОМЕТЕОРОЛОШКИ ЗАВОД</w:t>
        </w:r>
        <w:r w:rsidR="00F03579">
          <w:rPr>
            <w:webHidden/>
          </w:rPr>
          <w:tab/>
        </w:r>
        <w:r w:rsidR="00F03579">
          <w:rPr>
            <w:webHidden/>
          </w:rPr>
          <w:fldChar w:fldCharType="begin"/>
        </w:r>
        <w:r w:rsidR="00F03579">
          <w:rPr>
            <w:webHidden/>
          </w:rPr>
          <w:instrText xml:space="preserve"> PAGEREF _Toc63413886 \h </w:instrText>
        </w:r>
        <w:r w:rsidR="00F03579">
          <w:rPr>
            <w:webHidden/>
          </w:rPr>
        </w:r>
        <w:r w:rsidR="00F03579">
          <w:rPr>
            <w:webHidden/>
          </w:rPr>
          <w:fldChar w:fldCharType="separate"/>
        </w:r>
        <w:r w:rsidR="00F03579">
          <w:rPr>
            <w:webHidden/>
          </w:rPr>
          <w:t>880</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87"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_Toc63413887 \h </w:instrText>
        </w:r>
        <w:r w:rsidR="00F03579">
          <w:rPr>
            <w:webHidden/>
          </w:rPr>
        </w:r>
        <w:r w:rsidR="00F03579">
          <w:rPr>
            <w:webHidden/>
          </w:rPr>
          <w:fldChar w:fldCharType="separate"/>
        </w:r>
        <w:r w:rsidR="00F03579">
          <w:rPr>
            <w:webHidden/>
          </w:rPr>
          <w:t>880</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88" w:history="1">
        <w:r w:rsidR="00F03579" w:rsidRPr="00556748">
          <w:rPr>
            <w:rStyle w:val="Hyperlink"/>
          </w:rPr>
          <w:t>ПРОПИСИ ОРГАНА ДРЖАВНЕ УПРАВЕ</w:t>
        </w:r>
        <w:r w:rsidR="00F03579">
          <w:rPr>
            <w:webHidden/>
          </w:rPr>
          <w:tab/>
        </w:r>
        <w:r w:rsidR="00F03579">
          <w:rPr>
            <w:webHidden/>
          </w:rPr>
          <w:fldChar w:fldCharType="begin"/>
        </w:r>
        <w:r w:rsidR="00F03579">
          <w:rPr>
            <w:webHidden/>
          </w:rPr>
          <w:instrText xml:space="preserve"> PAGEREF _Toc63413888 \h </w:instrText>
        </w:r>
        <w:r w:rsidR="00F03579">
          <w:rPr>
            <w:webHidden/>
          </w:rPr>
        </w:r>
        <w:r w:rsidR="00F03579">
          <w:rPr>
            <w:webHidden/>
          </w:rPr>
          <w:fldChar w:fldCharType="separate"/>
        </w:r>
        <w:r w:rsidR="00F03579">
          <w:rPr>
            <w:webHidden/>
          </w:rPr>
          <w:t>883</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89"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_Toc63413889 \h </w:instrText>
        </w:r>
        <w:r w:rsidR="00F03579">
          <w:rPr>
            <w:webHidden/>
          </w:rPr>
        </w:r>
        <w:r w:rsidR="00F03579">
          <w:rPr>
            <w:webHidden/>
          </w:rPr>
          <w:fldChar w:fldCharType="separate"/>
        </w:r>
        <w:r w:rsidR="00F03579">
          <w:rPr>
            <w:webHidden/>
          </w:rPr>
          <w:t>884</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890" w:history="1">
        <w:r w:rsidR="00F03579" w:rsidRPr="00556748">
          <w:rPr>
            <w:rStyle w:val="Hyperlink"/>
          </w:rPr>
          <w:t>РЕПУБЛИЧКИ ГЕОДЕТСКИ ЗАВОД</w:t>
        </w:r>
        <w:r w:rsidR="00F03579">
          <w:rPr>
            <w:webHidden/>
          </w:rPr>
          <w:tab/>
        </w:r>
        <w:r w:rsidR="00F03579">
          <w:rPr>
            <w:webHidden/>
          </w:rPr>
          <w:fldChar w:fldCharType="begin"/>
        </w:r>
        <w:r w:rsidR="00F03579">
          <w:rPr>
            <w:webHidden/>
          </w:rPr>
          <w:instrText xml:space="preserve"> PAGEREF _Toc63413890 \h </w:instrText>
        </w:r>
        <w:r w:rsidR="00F03579">
          <w:rPr>
            <w:webHidden/>
          </w:rPr>
        </w:r>
        <w:r w:rsidR="00F03579">
          <w:rPr>
            <w:webHidden/>
          </w:rPr>
          <w:fldChar w:fldCharType="separate"/>
        </w:r>
        <w:r w:rsidR="00F03579">
          <w:rPr>
            <w:webHidden/>
          </w:rPr>
          <w:t>900</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91" w:history="1">
        <w:r w:rsidR="00F03579" w:rsidRPr="00556748">
          <w:rPr>
            <w:rStyle w:val="Hyperlink"/>
          </w:rPr>
          <w:t>АКТИ КОЈЕ ВЛАДА ПРЕДЛАЖЕ НАРОДНОЈ СКУПШТИНИ</w:t>
        </w:r>
        <w:r w:rsidR="00F03579">
          <w:rPr>
            <w:webHidden/>
          </w:rPr>
          <w:tab/>
        </w:r>
        <w:r w:rsidR="00F03579">
          <w:rPr>
            <w:webHidden/>
          </w:rPr>
          <w:fldChar w:fldCharType="begin"/>
        </w:r>
        <w:r w:rsidR="00F03579">
          <w:rPr>
            <w:webHidden/>
          </w:rPr>
          <w:instrText xml:space="preserve"> PAGEREF _Toc63413891 \h </w:instrText>
        </w:r>
        <w:r w:rsidR="00F03579">
          <w:rPr>
            <w:webHidden/>
          </w:rPr>
        </w:r>
        <w:r w:rsidR="00F03579">
          <w:rPr>
            <w:webHidden/>
          </w:rPr>
          <w:fldChar w:fldCharType="separate"/>
        </w:r>
        <w:r w:rsidR="00F03579">
          <w:rPr>
            <w:webHidden/>
          </w:rPr>
          <w:t>901</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92"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_Toc63413892 \h </w:instrText>
        </w:r>
        <w:r w:rsidR="00F03579">
          <w:rPr>
            <w:webHidden/>
          </w:rPr>
        </w:r>
        <w:r w:rsidR="00F03579">
          <w:rPr>
            <w:webHidden/>
          </w:rPr>
          <w:fldChar w:fldCharType="separate"/>
        </w:r>
        <w:r w:rsidR="00F03579">
          <w:rPr>
            <w:webHidden/>
          </w:rPr>
          <w:t>901</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93" w:history="1">
        <w:r w:rsidR="00F03579" w:rsidRPr="00556748">
          <w:rPr>
            <w:rStyle w:val="Hyperlink"/>
          </w:rPr>
          <w:t>ПРОПИСИ ОРГАНА ДРЖАВНЕ УПРАВЕ</w:t>
        </w:r>
        <w:r w:rsidR="00F03579">
          <w:rPr>
            <w:webHidden/>
          </w:rPr>
          <w:tab/>
        </w:r>
        <w:r w:rsidR="00F03579">
          <w:rPr>
            <w:webHidden/>
          </w:rPr>
          <w:fldChar w:fldCharType="begin"/>
        </w:r>
        <w:r w:rsidR="00F03579">
          <w:rPr>
            <w:webHidden/>
          </w:rPr>
          <w:instrText xml:space="preserve"> PAGEREF _Toc63413893 \h </w:instrText>
        </w:r>
        <w:r w:rsidR="00F03579">
          <w:rPr>
            <w:webHidden/>
          </w:rPr>
        </w:r>
        <w:r w:rsidR="00F03579">
          <w:rPr>
            <w:webHidden/>
          </w:rPr>
          <w:fldChar w:fldCharType="separate"/>
        </w:r>
        <w:r w:rsidR="00F03579">
          <w:rPr>
            <w:webHidden/>
          </w:rPr>
          <w:t>904</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94"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_Toc63413894 \h </w:instrText>
        </w:r>
        <w:r w:rsidR="00F03579">
          <w:rPr>
            <w:webHidden/>
          </w:rPr>
        </w:r>
        <w:r w:rsidR="00F03579">
          <w:rPr>
            <w:webHidden/>
          </w:rPr>
          <w:fldChar w:fldCharType="separate"/>
        </w:r>
        <w:r w:rsidR="00F03579">
          <w:rPr>
            <w:webHidden/>
          </w:rPr>
          <w:t>905</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895" w:history="1">
        <w:r w:rsidR="00F03579" w:rsidRPr="00556748">
          <w:rPr>
            <w:rStyle w:val="Hyperlink"/>
          </w:rPr>
          <w:t>РЕПУБЛИЧКА ДИРЕКЦИЈА ЗА ИМОВИНУ РЕПУБЛИКЕ СРБИЈЕ</w:t>
        </w:r>
        <w:r w:rsidR="00F03579">
          <w:rPr>
            <w:webHidden/>
          </w:rPr>
          <w:tab/>
        </w:r>
        <w:r w:rsidR="00F03579">
          <w:rPr>
            <w:webHidden/>
          </w:rPr>
          <w:fldChar w:fldCharType="begin"/>
        </w:r>
        <w:r w:rsidR="00F03579">
          <w:rPr>
            <w:webHidden/>
          </w:rPr>
          <w:instrText xml:space="preserve"> PAGEREF _Toc63413895 \h </w:instrText>
        </w:r>
        <w:r w:rsidR="00F03579">
          <w:rPr>
            <w:webHidden/>
          </w:rPr>
        </w:r>
        <w:r w:rsidR="00F03579">
          <w:rPr>
            <w:webHidden/>
          </w:rPr>
          <w:fldChar w:fldCharType="separate"/>
        </w:r>
        <w:r w:rsidR="00F03579">
          <w:rPr>
            <w:webHidden/>
          </w:rPr>
          <w:t>909</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96"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_Toc63413896 \h </w:instrText>
        </w:r>
        <w:r w:rsidR="00F03579">
          <w:rPr>
            <w:webHidden/>
          </w:rPr>
        </w:r>
        <w:r w:rsidR="00F03579">
          <w:rPr>
            <w:webHidden/>
          </w:rPr>
          <w:fldChar w:fldCharType="separate"/>
        </w:r>
        <w:r w:rsidR="00F03579">
          <w:rPr>
            <w:webHidden/>
          </w:rPr>
          <w:t>910</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97"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_Toc63413897 \h </w:instrText>
        </w:r>
        <w:r w:rsidR="00F03579">
          <w:rPr>
            <w:webHidden/>
          </w:rPr>
        </w:r>
        <w:r w:rsidR="00F03579">
          <w:rPr>
            <w:webHidden/>
          </w:rPr>
          <w:fldChar w:fldCharType="separate"/>
        </w:r>
        <w:r w:rsidR="00F03579">
          <w:rPr>
            <w:webHidden/>
          </w:rPr>
          <w:t>912</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898" w:history="1">
        <w:r w:rsidR="00F03579" w:rsidRPr="00556748">
          <w:rPr>
            <w:rStyle w:val="Hyperlink"/>
          </w:rPr>
          <w:t>ЦЕНТАР ЗА РАЗМИНИРАЊЕ</w:t>
        </w:r>
        <w:r w:rsidR="00F03579">
          <w:rPr>
            <w:webHidden/>
          </w:rPr>
          <w:tab/>
        </w:r>
        <w:r w:rsidR="00F03579">
          <w:rPr>
            <w:webHidden/>
          </w:rPr>
          <w:fldChar w:fldCharType="begin"/>
        </w:r>
        <w:r w:rsidR="00F03579">
          <w:rPr>
            <w:webHidden/>
          </w:rPr>
          <w:instrText xml:space="preserve"> PAGEREF _Toc63413898 \h </w:instrText>
        </w:r>
        <w:r w:rsidR="00F03579">
          <w:rPr>
            <w:webHidden/>
          </w:rPr>
        </w:r>
        <w:r w:rsidR="00F03579">
          <w:rPr>
            <w:webHidden/>
          </w:rPr>
          <w:fldChar w:fldCharType="separate"/>
        </w:r>
        <w:r w:rsidR="00F03579">
          <w:rPr>
            <w:webHidden/>
          </w:rPr>
          <w:t>912</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899"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_Toc63413899 \h </w:instrText>
        </w:r>
        <w:r w:rsidR="00F03579">
          <w:rPr>
            <w:webHidden/>
          </w:rPr>
        </w:r>
        <w:r w:rsidR="00F03579">
          <w:rPr>
            <w:webHidden/>
          </w:rPr>
          <w:fldChar w:fldCharType="separate"/>
        </w:r>
        <w:r w:rsidR="00F03579">
          <w:rPr>
            <w:webHidden/>
          </w:rPr>
          <w:t>913</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900" w:history="1">
        <w:r w:rsidR="00F03579" w:rsidRPr="00556748">
          <w:rPr>
            <w:rStyle w:val="Hyperlink"/>
          </w:rPr>
          <w:t>ЗАВОД ЗА ИНТЕЛЕКТУАЛНУ СВОЈИНУ</w:t>
        </w:r>
        <w:r w:rsidR="00F03579">
          <w:rPr>
            <w:webHidden/>
          </w:rPr>
          <w:tab/>
        </w:r>
        <w:r w:rsidR="00F03579">
          <w:rPr>
            <w:webHidden/>
          </w:rPr>
          <w:fldChar w:fldCharType="begin"/>
        </w:r>
        <w:r w:rsidR="00F03579">
          <w:rPr>
            <w:webHidden/>
          </w:rPr>
          <w:instrText xml:space="preserve"> PAGEREF _Toc63413900 \h </w:instrText>
        </w:r>
        <w:r w:rsidR="00F03579">
          <w:rPr>
            <w:webHidden/>
          </w:rPr>
        </w:r>
        <w:r w:rsidR="00F03579">
          <w:rPr>
            <w:webHidden/>
          </w:rPr>
          <w:fldChar w:fldCharType="separate"/>
        </w:r>
        <w:r w:rsidR="00F03579">
          <w:rPr>
            <w:webHidden/>
          </w:rPr>
          <w:t>921</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01"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_Toc63413901 \h </w:instrText>
        </w:r>
        <w:r w:rsidR="00F03579">
          <w:rPr>
            <w:webHidden/>
          </w:rPr>
        </w:r>
        <w:r w:rsidR="00F03579">
          <w:rPr>
            <w:webHidden/>
          </w:rPr>
          <w:fldChar w:fldCharType="separate"/>
        </w:r>
        <w:r w:rsidR="00F03579">
          <w:rPr>
            <w:webHidden/>
          </w:rPr>
          <w:t>921</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902" w:history="1">
        <w:r w:rsidR="00F03579" w:rsidRPr="00556748">
          <w:rPr>
            <w:rStyle w:val="Hyperlink"/>
          </w:rPr>
          <w:t>ЗАВОД ЗА СОЦИЈАЛНО ОСИГУРАЊЕ</w:t>
        </w:r>
        <w:r w:rsidR="00F03579">
          <w:rPr>
            <w:webHidden/>
          </w:rPr>
          <w:tab/>
        </w:r>
        <w:r w:rsidR="00F03579">
          <w:rPr>
            <w:webHidden/>
          </w:rPr>
          <w:fldChar w:fldCharType="begin"/>
        </w:r>
        <w:r w:rsidR="00F03579">
          <w:rPr>
            <w:webHidden/>
          </w:rPr>
          <w:instrText xml:space="preserve"> PAGEREF _Toc63413902 \h </w:instrText>
        </w:r>
        <w:r w:rsidR="00F03579">
          <w:rPr>
            <w:webHidden/>
          </w:rPr>
        </w:r>
        <w:r w:rsidR="00F03579">
          <w:rPr>
            <w:webHidden/>
          </w:rPr>
          <w:fldChar w:fldCharType="separate"/>
        </w:r>
        <w:r w:rsidR="00F03579">
          <w:rPr>
            <w:webHidden/>
          </w:rPr>
          <w:t>922</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03"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_Toc63413903 \h </w:instrText>
        </w:r>
        <w:r w:rsidR="00F03579">
          <w:rPr>
            <w:webHidden/>
          </w:rPr>
        </w:r>
        <w:r w:rsidR="00F03579">
          <w:rPr>
            <w:webHidden/>
          </w:rPr>
          <w:fldChar w:fldCharType="separate"/>
        </w:r>
        <w:r w:rsidR="00F03579">
          <w:rPr>
            <w:webHidden/>
          </w:rPr>
          <w:t>923</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04"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_Toc63413904 \h </w:instrText>
        </w:r>
        <w:r w:rsidR="00F03579">
          <w:rPr>
            <w:webHidden/>
          </w:rPr>
        </w:r>
        <w:r w:rsidR="00F03579">
          <w:rPr>
            <w:webHidden/>
          </w:rPr>
          <w:fldChar w:fldCharType="separate"/>
        </w:r>
        <w:r w:rsidR="00F03579">
          <w:rPr>
            <w:webHidden/>
          </w:rPr>
          <w:t>929</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905" w:history="1">
        <w:r w:rsidR="00F03579" w:rsidRPr="00556748">
          <w:rPr>
            <w:rStyle w:val="Hyperlink"/>
          </w:rPr>
          <w:t>РЕПУБЛИЧКИ СЕКРЕТАРИЈАТ ЗА ЈАВНЕ ПОЛИТИКЕ</w:t>
        </w:r>
        <w:r w:rsidR="00F03579">
          <w:rPr>
            <w:webHidden/>
          </w:rPr>
          <w:tab/>
        </w:r>
        <w:r w:rsidR="00F03579">
          <w:rPr>
            <w:webHidden/>
          </w:rPr>
          <w:fldChar w:fldCharType="begin"/>
        </w:r>
        <w:r w:rsidR="00F03579">
          <w:rPr>
            <w:webHidden/>
          </w:rPr>
          <w:instrText xml:space="preserve"> PAGEREF _Toc63413905 \h </w:instrText>
        </w:r>
        <w:r w:rsidR="00F03579">
          <w:rPr>
            <w:webHidden/>
          </w:rPr>
        </w:r>
        <w:r w:rsidR="00F03579">
          <w:rPr>
            <w:webHidden/>
          </w:rPr>
          <w:fldChar w:fldCharType="separate"/>
        </w:r>
        <w:r w:rsidR="00F03579">
          <w:rPr>
            <w:webHidden/>
          </w:rPr>
          <w:t>930</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06" w:history="1">
        <w:r w:rsidR="00F03579" w:rsidRPr="00556748">
          <w:rPr>
            <w:rStyle w:val="Hyperlink"/>
          </w:rPr>
          <w:t>АКТИ КОЈЕ ВЛАДА ПРЕДЛАЖЕ НАРОДНОЈ СКУПШТИНИ</w:t>
        </w:r>
        <w:r w:rsidR="00F03579">
          <w:rPr>
            <w:webHidden/>
          </w:rPr>
          <w:tab/>
        </w:r>
        <w:r w:rsidR="00F03579">
          <w:rPr>
            <w:webHidden/>
          </w:rPr>
          <w:fldChar w:fldCharType="begin"/>
        </w:r>
        <w:r w:rsidR="00F03579">
          <w:rPr>
            <w:webHidden/>
          </w:rPr>
          <w:instrText xml:space="preserve"> PAGEREF _Toc63413906 \h </w:instrText>
        </w:r>
        <w:r w:rsidR="00F03579">
          <w:rPr>
            <w:webHidden/>
          </w:rPr>
        </w:r>
        <w:r w:rsidR="00F03579">
          <w:rPr>
            <w:webHidden/>
          </w:rPr>
          <w:fldChar w:fldCharType="separate"/>
        </w:r>
        <w:r w:rsidR="00F03579">
          <w:rPr>
            <w:webHidden/>
          </w:rPr>
          <w:t>931</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07"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_Toc63413907 \h </w:instrText>
        </w:r>
        <w:r w:rsidR="00F03579">
          <w:rPr>
            <w:webHidden/>
          </w:rPr>
        </w:r>
        <w:r w:rsidR="00F03579">
          <w:rPr>
            <w:webHidden/>
          </w:rPr>
          <w:fldChar w:fldCharType="separate"/>
        </w:r>
        <w:r w:rsidR="00F03579">
          <w:rPr>
            <w:webHidden/>
          </w:rPr>
          <w:t>931</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08"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_Toc63413908 \h </w:instrText>
        </w:r>
        <w:r w:rsidR="00F03579">
          <w:rPr>
            <w:webHidden/>
          </w:rPr>
        </w:r>
        <w:r w:rsidR="00F03579">
          <w:rPr>
            <w:webHidden/>
          </w:rPr>
          <w:fldChar w:fldCharType="separate"/>
        </w:r>
        <w:r w:rsidR="00F03579">
          <w:rPr>
            <w:webHidden/>
          </w:rPr>
          <w:t>934</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909" w:history="1">
        <w:r w:rsidR="00F03579" w:rsidRPr="00556748">
          <w:rPr>
            <w:rStyle w:val="Hyperlink"/>
          </w:rPr>
          <w:t>КАНЦЕЛАРИЈА ЗА ЈАВНЕ НАБАВКЕ</w:t>
        </w:r>
        <w:r w:rsidR="00F03579">
          <w:rPr>
            <w:webHidden/>
          </w:rPr>
          <w:tab/>
        </w:r>
        <w:r w:rsidR="00F03579">
          <w:rPr>
            <w:webHidden/>
          </w:rPr>
          <w:fldChar w:fldCharType="begin"/>
        </w:r>
        <w:r w:rsidR="00F03579">
          <w:rPr>
            <w:webHidden/>
          </w:rPr>
          <w:instrText xml:space="preserve"> PAGEREF _Toc63413909 \h </w:instrText>
        </w:r>
        <w:r w:rsidR="00F03579">
          <w:rPr>
            <w:webHidden/>
          </w:rPr>
        </w:r>
        <w:r w:rsidR="00F03579">
          <w:rPr>
            <w:webHidden/>
          </w:rPr>
          <w:fldChar w:fldCharType="separate"/>
        </w:r>
        <w:r w:rsidR="00F03579">
          <w:rPr>
            <w:webHidden/>
          </w:rPr>
          <w:t>936</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10"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_Toc63413910 \h </w:instrText>
        </w:r>
        <w:r w:rsidR="00F03579">
          <w:rPr>
            <w:webHidden/>
          </w:rPr>
        </w:r>
        <w:r w:rsidR="00F03579">
          <w:rPr>
            <w:webHidden/>
          </w:rPr>
          <w:fldChar w:fldCharType="separate"/>
        </w:r>
        <w:r w:rsidR="00F03579">
          <w:rPr>
            <w:webHidden/>
          </w:rPr>
          <w:t>937</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11"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_Toc63413911 \h </w:instrText>
        </w:r>
        <w:r w:rsidR="00F03579">
          <w:rPr>
            <w:webHidden/>
          </w:rPr>
        </w:r>
        <w:r w:rsidR="00F03579">
          <w:rPr>
            <w:webHidden/>
          </w:rPr>
          <w:fldChar w:fldCharType="separate"/>
        </w:r>
        <w:r w:rsidR="00F03579">
          <w:rPr>
            <w:webHidden/>
          </w:rPr>
          <w:t>938</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912" w:history="1">
        <w:r w:rsidR="00F03579" w:rsidRPr="00556748">
          <w:rPr>
            <w:rStyle w:val="Hyperlink"/>
          </w:rPr>
          <w:t>РЕПУБЛИЧКИ СЕИЗМОЛОШКИ ЗАВОД</w:t>
        </w:r>
        <w:r w:rsidR="00F03579">
          <w:rPr>
            <w:webHidden/>
          </w:rPr>
          <w:tab/>
        </w:r>
        <w:r w:rsidR="00F03579">
          <w:rPr>
            <w:webHidden/>
          </w:rPr>
          <w:fldChar w:fldCharType="begin"/>
        </w:r>
        <w:r w:rsidR="00F03579">
          <w:rPr>
            <w:webHidden/>
          </w:rPr>
          <w:instrText xml:space="preserve"> PAGEREF _Toc63413912 \h </w:instrText>
        </w:r>
        <w:r w:rsidR="00F03579">
          <w:rPr>
            <w:webHidden/>
          </w:rPr>
        </w:r>
        <w:r w:rsidR="00F03579">
          <w:rPr>
            <w:webHidden/>
          </w:rPr>
          <w:fldChar w:fldCharType="separate"/>
        </w:r>
        <w:r w:rsidR="00F03579">
          <w:rPr>
            <w:webHidden/>
          </w:rPr>
          <w:t>939</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13"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_Toc63413913 \h </w:instrText>
        </w:r>
        <w:r w:rsidR="00F03579">
          <w:rPr>
            <w:webHidden/>
          </w:rPr>
        </w:r>
        <w:r w:rsidR="00F03579">
          <w:rPr>
            <w:webHidden/>
          </w:rPr>
          <w:fldChar w:fldCharType="separate"/>
        </w:r>
        <w:r w:rsidR="00F03579">
          <w:rPr>
            <w:webHidden/>
          </w:rPr>
          <w:t>940</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914" w:history="1">
        <w:r w:rsidR="00F03579" w:rsidRPr="00556748">
          <w:rPr>
            <w:rStyle w:val="Hyperlink"/>
          </w:rPr>
          <w:t>КОМЕСАРИЈАТ ЗА ИЗБЕГЛИЦЕ И МИГРАЦИЈЕ</w:t>
        </w:r>
        <w:r w:rsidR="00F03579">
          <w:rPr>
            <w:webHidden/>
          </w:rPr>
          <w:tab/>
        </w:r>
        <w:r w:rsidR="00F03579">
          <w:rPr>
            <w:webHidden/>
          </w:rPr>
          <w:fldChar w:fldCharType="begin"/>
        </w:r>
        <w:r w:rsidR="00F03579">
          <w:rPr>
            <w:webHidden/>
          </w:rPr>
          <w:instrText xml:space="preserve"> PAGEREF _Toc63413914 \h </w:instrText>
        </w:r>
        <w:r w:rsidR="00F03579">
          <w:rPr>
            <w:webHidden/>
          </w:rPr>
        </w:r>
        <w:r w:rsidR="00F03579">
          <w:rPr>
            <w:webHidden/>
          </w:rPr>
          <w:fldChar w:fldCharType="separate"/>
        </w:r>
        <w:r w:rsidR="00F03579">
          <w:rPr>
            <w:webHidden/>
          </w:rPr>
          <w:t>941</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15"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_Toc63413915 \h </w:instrText>
        </w:r>
        <w:r w:rsidR="00F03579">
          <w:rPr>
            <w:webHidden/>
          </w:rPr>
        </w:r>
        <w:r w:rsidR="00F03579">
          <w:rPr>
            <w:webHidden/>
          </w:rPr>
          <w:fldChar w:fldCharType="separate"/>
        </w:r>
        <w:r w:rsidR="00F03579">
          <w:rPr>
            <w:webHidden/>
          </w:rPr>
          <w:t>943</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16"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_Toc63413916 \h </w:instrText>
        </w:r>
        <w:r w:rsidR="00F03579">
          <w:rPr>
            <w:webHidden/>
          </w:rPr>
        </w:r>
        <w:r w:rsidR="00F03579">
          <w:rPr>
            <w:webHidden/>
          </w:rPr>
          <w:fldChar w:fldCharType="separate"/>
        </w:r>
        <w:r w:rsidR="00F03579">
          <w:rPr>
            <w:webHidden/>
          </w:rPr>
          <w:t>948</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917" w:history="1">
        <w:r w:rsidR="00F03579" w:rsidRPr="00556748">
          <w:rPr>
            <w:rStyle w:val="Hyperlink"/>
          </w:rPr>
          <w:t>БЕЗБЕДНОСНО-ИНФОРМАТИВНА АГЕНЦИЈА</w:t>
        </w:r>
        <w:r w:rsidR="00F03579">
          <w:rPr>
            <w:webHidden/>
          </w:rPr>
          <w:tab/>
        </w:r>
        <w:r w:rsidR="00F03579">
          <w:rPr>
            <w:webHidden/>
          </w:rPr>
          <w:fldChar w:fldCharType="begin"/>
        </w:r>
        <w:r w:rsidR="00F03579">
          <w:rPr>
            <w:webHidden/>
          </w:rPr>
          <w:instrText xml:space="preserve"> PAGEREF _Toc63413917 \h </w:instrText>
        </w:r>
        <w:r w:rsidR="00F03579">
          <w:rPr>
            <w:webHidden/>
          </w:rPr>
        </w:r>
        <w:r w:rsidR="00F03579">
          <w:rPr>
            <w:webHidden/>
          </w:rPr>
          <w:fldChar w:fldCharType="separate"/>
        </w:r>
        <w:r w:rsidR="00F03579">
          <w:rPr>
            <w:webHidden/>
          </w:rPr>
          <w:t>953</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18"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_Toc63413918 \h </w:instrText>
        </w:r>
        <w:r w:rsidR="00F03579">
          <w:rPr>
            <w:webHidden/>
          </w:rPr>
        </w:r>
        <w:r w:rsidR="00F03579">
          <w:rPr>
            <w:webHidden/>
          </w:rPr>
          <w:fldChar w:fldCharType="separate"/>
        </w:r>
        <w:r w:rsidR="00F03579">
          <w:rPr>
            <w:webHidden/>
          </w:rPr>
          <w:t>953</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919" w:history="1">
        <w:r w:rsidR="00F03579" w:rsidRPr="00556748">
          <w:rPr>
            <w:rStyle w:val="Hyperlink"/>
          </w:rPr>
          <w:t>ДИРЕКЦИЈА ЗА ЖЕЛЕЗНИЦЕ</w:t>
        </w:r>
        <w:r w:rsidR="00F03579">
          <w:rPr>
            <w:webHidden/>
          </w:rPr>
          <w:tab/>
        </w:r>
        <w:r w:rsidR="00F03579">
          <w:rPr>
            <w:webHidden/>
          </w:rPr>
          <w:fldChar w:fldCharType="begin"/>
        </w:r>
        <w:r w:rsidR="00F03579">
          <w:rPr>
            <w:webHidden/>
          </w:rPr>
          <w:instrText xml:space="preserve"> PAGEREF _Toc63413919 \h </w:instrText>
        </w:r>
        <w:r w:rsidR="00F03579">
          <w:rPr>
            <w:webHidden/>
          </w:rPr>
        </w:r>
        <w:r w:rsidR="00F03579">
          <w:rPr>
            <w:webHidden/>
          </w:rPr>
          <w:fldChar w:fldCharType="separate"/>
        </w:r>
        <w:r w:rsidR="00F03579">
          <w:rPr>
            <w:webHidden/>
          </w:rPr>
          <w:t>955</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20"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_Toc63413920 \h </w:instrText>
        </w:r>
        <w:r w:rsidR="00F03579">
          <w:rPr>
            <w:webHidden/>
          </w:rPr>
        </w:r>
        <w:r w:rsidR="00F03579">
          <w:rPr>
            <w:webHidden/>
          </w:rPr>
          <w:fldChar w:fldCharType="separate"/>
        </w:r>
        <w:r w:rsidR="00F03579">
          <w:rPr>
            <w:webHidden/>
          </w:rPr>
          <w:t>956</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921" w:history="1">
        <w:r w:rsidR="00F03579" w:rsidRPr="00556748">
          <w:rPr>
            <w:rStyle w:val="Hyperlink"/>
          </w:rPr>
          <w:t>РЕПУБЛИЧКА АГЕНЦИЈА ЗА МИРНО РЕШАВАЊЕ РАДНИХ СПОРОВА</w:t>
        </w:r>
        <w:r w:rsidR="00F03579">
          <w:rPr>
            <w:webHidden/>
          </w:rPr>
          <w:tab/>
        </w:r>
        <w:r w:rsidR="00F03579">
          <w:rPr>
            <w:webHidden/>
          </w:rPr>
          <w:fldChar w:fldCharType="begin"/>
        </w:r>
        <w:r w:rsidR="00F03579">
          <w:rPr>
            <w:webHidden/>
          </w:rPr>
          <w:instrText xml:space="preserve"> PAGEREF _Toc63413921 \h </w:instrText>
        </w:r>
        <w:r w:rsidR="00F03579">
          <w:rPr>
            <w:webHidden/>
          </w:rPr>
        </w:r>
        <w:r w:rsidR="00F03579">
          <w:rPr>
            <w:webHidden/>
          </w:rPr>
          <w:fldChar w:fldCharType="separate"/>
        </w:r>
        <w:r w:rsidR="00F03579">
          <w:rPr>
            <w:webHidden/>
          </w:rPr>
          <w:t>957</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22"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_Toc63413922 \h </w:instrText>
        </w:r>
        <w:r w:rsidR="00F03579">
          <w:rPr>
            <w:webHidden/>
          </w:rPr>
        </w:r>
        <w:r w:rsidR="00F03579">
          <w:rPr>
            <w:webHidden/>
          </w:rPr>
          <w:fldChar w:fldCharType="separate"/>
        </w:r>
        <w:r w:rsidR="00F03579">
          <w:rPr>
            <w:webHidden/>
          </w:rPr>
          <w:t>958</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923" w:history="1">
        <w:r w:rsidR="00F03579" w:rsidRPr="00556748">
          <w:rPr>
            <w:rStyle w:val="Hyperlink"/>
          </w:rPr>
          <w:t>ГЕОЛОШКИ ЗАВОД СРБИЈЕ</w:t>
        </w:r>
        <w:r w:rsidR="00F03579">
          <w:rPr>
            <w:webHidden/>
          </w:rPr>
          <w:tab/>
        </w:r>
        <w:r w:rsidR="00F03579">
          <w:rPr>
            <w:webHidden/>
          </w:rPr>
          <w:fldChar w:fldCharType="begin"/>
        </w:r>
        <w:r w:rsidR="00F03579">
          <w:rPr>
            <w:webHidden/>
          </w:rPr>
          <w:instrText xml:space="preserve"> PAGEREF _Toc63413923 \h </w:instrText>
        </w:r>
        <w:r w:rsidR="00F03579">
          <w:rPr>
            <w:webHidden/>
          </w:rPr>
        </w:r>
        <w:r w:rsidR="00F03579">
          <w:rPr>
            <w:webHidden/>
          </w:rPr>
          <w:fldChar w:fldCharType="separate"/>
        </w:r>
        <w:r w:rsidR="00F03579">
          <w:rPr>
            <w:webHidden/>
          </w:rPr>
          <w:t>958</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24"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_Toc63413924 \h </w:instrText>
        </w:r>
        <w:r w:rsidR="00F03579">
          <w:rPr>
            <w:webHidden/>
          </w:rPr>
        </w:r>
        <w:r w:rsidR="00F03579">
          <w:rPr>
            <w:webHidden/>
          </w:rPr>
          <w:fldChar w:fldCharType="separate"/>
        </w:r>
        <w:r w:rsidR="00F03579">
          <w:rPr>
            <w:webHidden/>
          </w:rPr>
          <w:t>959</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925" w:history="1">
        <w:r w:rsidR="00F03579" w:rsidRPr="00556748">
          <w:rPr>
            <w:rStyle w:val="Hyperlink"/>
          </w:rPr>
          <w:t>СЛУЖБА КООРДИНАЦИОНОГ ТЕЛА ВЛАДЕ РЕПУБЛИКЕ СРБИЈЕ ЗА ОПШТИНЕ ПРЕШЕВО, БУЈАНОВАЦ И МЕДВЕЂА</w:t>
        </w:r>
        <w:r w:rsidR="00F03579">
          <w:rPr>
            <w:webHidden/>
          </w:rPr>
          <w:tab/>
        </w:r>
        <w:r w:rsidR="00F03579">
          <w:rPr>
            <w:webHidden/>
          </w:rPr>
          <w:fldChar w:fldCharType="begin"/>
        </w:r>
        <w:r w:rsidR="00F03579">
          <w:rPr>
            <w:webHidden/>
          </w:rPr>
          <w:instrText xml:space="preserve"> PAGEREF _Toc63413925 \h </w:instrText>
        </w:r>
        <w:r w:rsidR="00F03579">
          <w:rPr>
            <w:webHidden/>
          </w:rPr>
        </w:r>
        <w:r w:rsidR="00F03579">
          <w:rPr>
            <w:webHidden/>
          </w:rPr>
          <w:fldChar w:fldCharType="separate"/>
        </w:r>
        <w:r w:rsidR="00F03579">
          <w:rPr>
            <w:webHidden/>
          </w:rPr>
          <w:t>961</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26"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_Toc63413926 \h </w:instrText>
        </w:r>
        <w:r w:rsidR="00F03579">
          <w:rPr>
            <w:webHidden/>
          </w:rPr>
        </w:r>
        <w:r w:rsidR="00F03579">
          <w:rPr>
            <w:webHidden/>
          </w:rPr>
          <w:fldChar w:fldCharType="separate"/>
        </w:r>
        <w:r w:rsidR="00F03579">
          <w:rPr>
            <w:webHidden/>
          </w:rPr>
          <w:t>961</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27"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_Toc63413927 \h </w:instrText>
        </w:r>
        <w:r w:rsidR="00F03579">
          <w:rPr>
            <w:webHidden/>
          </w:rPr>
        </w:r>
        <w:r w:rsidR="00F03579">
          <w:rPr>
            <w:webHidden/>
          </w:rPr>
          <w:fldChar w:fldCharType="separate"/>
        </w:r>
        <w:r w:rsidR="00F03579">
          <w:rPr>
            <w:webHidden/>
          </w:rPr>
          <w:t>962</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928" w:history="1">
        <w:r w:rsidR="00F03579" w:rsidRPr="00556748">
          <w:rPr>
            <w:rStyle w:val="Hyperlink"/>
          </w:rPr>
          <w:t>КАНЦЕЛАРИЈА САВЕТА ЗА НАЦИОНАЛНУ БЕЗБЕДНОСТ И ЗАШТИТУ ТАЈНИХ ПОДАТАКА</w:t>
        </w:r>
        <w:r w:rsidR="00F03579">
          <w:rPr>
            <w:webHidden/>
          </w:rPr>
          <w:tab/>
        </w:r>
        <w:r w:rsidR="00F03579">
          <w:rPr>
            <w:webHidden/>
          </w:rPr>
          <w:fldChar w:fldCharType="begin"/>
        </w:r>
        <w:r w:rsidR="00F03579">
          <w:rPr>
            <w:webHidden/>
          </w:rPr>
          <w:instrText xml:space="preserve"> PAGEREF _Toc63413928 \h </w:instrText>
        </w:r>
        <w:r w:rsidR="00F03579">
          <w:rPr>
            <w:webHidden/>
          </w:rPr>
        </w:r>
        <w:r w:rsidR="00F03579">
          <w:rPr>
            <w:webHidden/>
          </w:rPr>
          <w:fldChar w:fldCharType="separate"/>
        </w:r>
        <w:r w:rsidR="00F03579">
          <w:rPr>
            <w:webHidden/>
          </w:rPr>
          <w:t>963</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29"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_Toc63413929 \h </w:instrText>
        </w:r>
        <w:r w:rsidR="00F03579">
          <w:rPr>
            <w:webHidden/>
          </w:rPr>
        </w:r>
        <w:r w:rsidR="00F03579">
          <w:rPr>
            <w:webHidden/>
          </w:rPr>
          <w:fldChar w:fldCharType="separate"/>
        </w:r>
        <w:r w:rsidR="00F03579">
          <w:rPr>
            <w:webHidden/>
          </w:rPr>
          <w:t>964</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30"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_Toc63413930 \h </w:instrText>
        </w:r>
        <w:r w:rsidR="00F03579">
          <w:rPr>
            <w:webHidden/>
          </w:rPr>
        </w:r>
        <w:r w:rsidR="00F03579">
          <w:rPr>
            <w:webHidden/>
          </w:rPr>
          <w:fldChar w:fldCharType="separate"/>
        </w:r>
        <w:r w:rsidR="00F03579">
          <w:rPr>
            <w:webHidden/>
          </w:rPr>
          <w:t>965</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931" w:history="1">
        <w:r w:rsidR="00F03579" w:rsidRPr="00556748">
          <w:rPr>
            <w:rStyle w:val="Hyperlink"/>
          </w:rPr>
          <w:t>ГЕНЕРАЛНИ СЕКРЕТАРИЈАТ ВЛАДЕ</w:t>
        </w:r>
        <w:r w:rsidR="00F03579">
          <w:rPr>
            <w:webHidden/>
          </w:rPr>
          <w:tab/>
        </w:r>
        <w:r w:rsidR="00F03579">
          <w:rPr>
            <w:webHidden/>
          </w:rPr>
          <w:fldChar w:fldCharType="begin"/>
        </w:r>
        <w:r w:rsidR="00F03579">
          <w:rPr>
            <w:webHidden/>
          </w:rPr>
          <w:instrText xml:space="preserve"> PAGEREF _Toc63413931 \h </w:instrText>
        </w:r>
        <w:r w:rsidR="00F03579">
          <w:rPr>
            <w:webHidden/>
          </w:rPr>
        </w:r>
        <w:r w:rsidR="00F03579">
          <w:rPr>
            <w:webHidden/>
          </w:rPr>
          <w:fldChar w:fldCharType="separate"/>
        </w:r>
        <w:r w:rsidR="00F03579">
          <w:rPr>
            <w:webHidden/>
          </w:rPr>
          <w:t>966</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32"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_Toc63413932 \h </w:instrText>
        </w:r>
        <w:r w:rsidR="00F03579">
          <w:rPr>
            <w:webHidden/>
          </w:rPr>
        </w:r>
        <w:r w:rsidR="00F03579">
          <w:rPr>
            <w:webHidden/>
          </w:rPr>
          <w:fldChar w:fldCharType="separate"/>
        </w:r>
        <w:r w:rsidR="00F03579">
          <w:rPr>
            <w:webHidden/>
          </w:rPr>
          <w:t>967</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33"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_Toc63413933 \h </w:instrText>
        </w:r>
        <w:r w:rsidR="00F03579">
          <w:rPr>
            <w:webHidden/>
          </w:rPr>
        </w:r>
        <w:r w:rsidR="00F03579">
          <w:rPr>
            <w:webHidden/>
          </w:rPr>
          <w:fldChar w:fldCharType="separate"/>
        </w:r>
        <w:r w:rsidR="00F03579">
          <w:rPr>
            <w:webHidden/>
          </w:rPr>
          <w:t>969</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934" w:history="1">
        <w:r w:rsidR="00F03579" w:rsidRPr="00556748">
          <w:rPr>
            <w:rStyle w:val="Hyperlink"/>
          </w:rPr>
          <w:t>СЛУЖБА ЗА УПРАВЉАЊЕ КАДРОВИМА</w:t>
        </w:r>
        <w:r w:rsidR="00F03579">
          <w:rPr>
            <w:webHidden/>
          </w:rPr>
          <w:tab/>
        </w:r>
        <w:r w:rsidR="00F03579">
          <w:rPr>
            <w:webHidden/>
          </w:rPr>
          <w:fldChar w:fldCharType="begin"/>
        </w:r>
        <w:r w:rsidR="00F03579">
          <w:rPr>
            <w:webHidden/>
          </w:rPr>
          <w:instrText xml:space="preserve"> PAGEREF _Toc63413934 \h </w:instrText>
        </w:r>
        <w:r w:rsidR="00F03579">
          <w:rPr>
            <w:webHidden/>
          </w:rPr>
        </w:r>
        <w:r w:rsidR="00F03579">
          <w:rPr>
            <w:webHidden/>
          </w:rPr>
          <w:fldChar w:fldCharType="separate"/>
        </w:r>
        <w:r w:rsidR="00F03579">
          <w:rPr>
            <w:webHidden/>
          </w:rPr>
          <w:t>970</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35"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_Toc63413935 \h </w:instrText>
        </w:r>
        <w:r w:rsidR="00F03579">
          <w:rPr>
            <w:webHidden/>
          </w:rPr>
        </w:r>
        <w:r w:rsidR="00F03579">
          <w:rPr>
            <w:webHidden/>
          </w:rPr>
          <w:fldChar w:fldCharType="separate"/>
        </w:r>
        <w:r w:rsidR="00F03579">
          <w:rPr>
            <w:webHidden/>
          </w:rPr>
          <w:t>971</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36"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_Toc63413936 \h </w:instrText>
        </w:r>
        <w:r w:rsidR="00F03579">
          <w:rPr>
            <w:webHidden/>
          </w:rPr>
        </w:r>
        <w:r w:rsidR="00F03579">
          <w:rPr>
            <w:webHidden/>
          </w:rPr>
          <w:fldChar w:fldCharType="separate"/>
        </w:r>
        <w:r w:rsidR="00F03579">
          <w:rPr>
            <w:webHidden/>
          </w:rPr>
          <w:t>972</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937" w:history="1">
        <w:r w:rsidR="00F03579" w:rsidRPr="00556748">
          <w:rPr>
            <w:rStyle w:val="Hyperlink"/>
          </w:rPr>
          <w:t>КАНЦЕЛАРИЈА ЗА САРАДЊУ С МЕДИЈИМА</w:t>
        </w:r>
        <w:r w:rsidR="00F03579">
          <w:rPr>
            <w:webHidden/>
          </w:rPr>
          <w:tab/>
        </w:r>
        <w:r w:rsidR="00F03579">
          <w:rPr>
            <w:webHidden/>
          </w:rPr>
          <w:fldChar w:fldCharType="begin"/>
        </w:r>
        <w:r w:rsidR="00F03579">
          <w:rPr>
            <w:webHidden/>
          </w:rPr>
          <w:instrText xml:space="preserve"> PAGEREF _Toc63413937 \h </w:instrText>
        </w:r>
        <w:r w:rsidR="00F03579">
          <w:rPr>
            <w:webHidden/>
          </w:rPr>
        </w:r>
        <w:r w:rsidR="00F03579">
          <w:rPr>
            <w:webHidden/>
          </w:rPr>
          <w:fldChar w:fldCharType="separate"/>
        </w:r>
        <w:r w:rsidR="00F03579">
          <w:rPr>
            <w:webHidden/>
          </w:rPr>
          <w:t>975</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38"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_Toc63413938 \h </w:instrText>
        </w:r>
        <w:r w:rsidR="00F03579">
          <w:rPr>
            <w:webHidden/>
          </w:rPr>
        </w:r>
        <w:r w:rsidR="00F03579">
          <w:rPr>
            <w:webHidden/>
          </w:rPr>
          <w:fldChar w:fldCharType="separate"/>
        </w:r>
        <w:r w:rsidR="00F03579">
          <w:rPr>
            <w:webHidden/>
          </w:rPr>
          <w:t>976</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939" w:history="1">
        <w:r w:rsidR="00F03579" w:rsidRPr="00556748">
          <w:rPr>
            <w:rStyle w:val="Hyperlink"/>
          </w:rPr>
          <w:t>КАНЦЕЛАРИЈА ЗА РЕВИЗИЈУ СИСТЕМА УПРАВЉАЊА СРЕДСТВИМА ЕВРОПСКЕ УНИЈЕ</w:t>
        </w:r>
        <w:r w:rsidR="00F03579">
          <w:rPr>
            <w:webHidden/>
          </w:rPr>
          <w:tab/>
        </w:r>
        <w:r w:rsidR="00F03579">
          <w:rPr>
            <w:webHidden/>
          </w:rPr>
          <w:fldChar w:fldCharType="begin"/>
        </w:r>
        <w:r w:rsidR="00F03579">
          <w:rPr>
            <w:webHidden/>
          </w:rPr>
          <w:instrText xml:space="preserve"> PAGEREF _Toc63413939 \h </w:instrText>
        </w:r>
        <w:r w:rsidR="00F03579">
          <w:rPr>
            <w:webHidden/>
          </w:rPr>
        </w:r>
        <w:r w:rsidR="00F03579">
          <w:rPr>
            <w:webHidden/>
          </w:rPr>
          <w:fldChar w:fldCharType="separate"/>
        </w:r>
        <w:r w:rsidR="00F03579">
          <w:rPr>
            <w:webHidden/>
          </w:rPr>
          <w:t>976</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40"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_Toc63413940 \h </w:instrText>
        </w:r>
        <w:r w:rsidR="00F03579">
          <w:rPr>
            <w:webHidden/>
          </w:rPr>
        </w:r>
        <w:r w:rsidR="00F03579">
          <w:rPr>
            <w:webHidden/>
          </w:rPr>
          <w:fldChar w:fldCharType="separate"/>
        </w:r>
        <w:r w:rsidR="00F03579">
          <w:rPr>
            <w:webHidden/>
          </w:rPr>
          <w:t>977</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941" w:history="1">
        <w:r w:rsidR="00F03579" w:rsidRPr="00556748">
          <w:rPr>
            <w:rStyle w:val="Hyperlink"/>
          </w:rPr>
          <w:t>КАНЦЕЛАРИЈА ЗА КОСОВО И МЕТОХИЈУ</w:t>
        </w:r>
        <w:r w:rsidR="00F03579">
          <w:rPr>
            <w:webHidden/>
          </w:rPr>
          <w:tab/>
        </w:r>
        <w:r w:rsidR="00F03579">
          <w:rPr>
            <w:webHidden/>
          </w:rPr>
          <w:fldChar w:fldCharType="begin"/>
        </w:r>
        <w:r w:rsidR="00F03579">
          <w:rPr>
            <w:webHidden/>
          </w:rPr>
          <w:instrText xml:space="preserve"> PAGEREF _Toc63413941 \h </w:instrText>
        </w:r>
        <w:r w:rsidR="00F03579">
          <w:rPr>
            <w:webHidden/>
          </w:rPr>
        </w:r>
        <w:r w:rsidR="00F03579">
          <w:rPr>
            <w:webHidden/>
          </w:rPr>
          <w:fldChar w:fldCharType="separate"/>
        </w:r>
        <w:r w:rsidR="00F03579">
          <w:rPr>
            <w:webHidden/>
          </w:rPr>
          <w:t>983</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42"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_Toc63413942 \h </w:instrText>
        </w:r>
        <w:r w:rsidR="00F03579">
          <w:rPr>
            <w:webHidden/>
          </w:rPr>
        </w:r>
        <w:r w:rsidR="00F03579">
          <w:rPr>
            <w:webHidden/>
          </w:rPr>
          <w:fldChar w:fldCharType="separate"/>
        </w:r>
        <w:r w:rsidR="00F03579">
          <w:rPr>
            <w:webHidden/>
          </w:rPr>
          <w:t>984</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943" w:history="1">
        <w:r w:rsidR="00F03579" w:rsidRPr="00556748">
          <w:rPr>
            <w:rStyle w:val="Hyperlink"/>
          </w:rPr>
          <w:t>КАНЦЕЛАРИЈА ЗА УПРАВЉАЊЕ ЈАВНИМ УЛАГАЊИМА</w:t>
        </w:r>
        <w:r w:rsidR="00F03579">
          <w:rPr>
            <w:webHidden/>
          </w:rPr>
          <w:tab/>
        </w:r>
        <w:r w:rsidR="00F03579">
          <w:rPr>
            <w:webHidden/>
          </w:rPr>
          <w:fldChar w:fldCharType="begin"/>
        </w:r>
        <w:r w:rsidR="00F03579">
          <w:rPr>
            <w:webHidden/>
          </w:rPr>
          <w:instrText xml:space="preserve"> PAGEREF _Toc63413943 \h </w:instrText>
        </w:r>
        <w:r w:rsidR="00F03579">
          <w:rPr>
            <w:webHidden/>
          </w:rPr>
        </w:r>
        <w:r w:rsidR="00F03579">
          <w:rPr>
            <w:webHidden/>
          </w:rPr>
          <w:fldChar w:fldCharType="separate"/>
        </w:r>
        <w:r w:rsidR="00F03579">
          <w:rPr>
            <w:webHidden/>
          </w:rPr>
          <w:t>987</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44"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_Toc63413944 \h </w:instrText>
        </w:r>
        <w:r w:rsidR="00F03579">
          <w:rPr>
            <w:webHidden/>
          </w:rPr>
        </w:r>
        <w:r w:rsidR="00F03579">
          <w:rPr>
            <w:webHidden/>
          </w:rPr>
          <w:fldChar w:fldCharType="separate"/>
        </w:r>
        <w:r w:rsidR="00F03579">
          <w:rPr>
            <w:webHidden/>
          </w:rPr>
          <w:t>988</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45"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_Toc63413945 \h </w:instrText>
        </w:r>
        <w:r w:rsidR="00F03579">
          <w:rPr>
            <w:webHidden/>
          </w:rPr>
        </w:r>
        <w:r w:rsidR="00F03579">
          <w:rPr>
            <w:webHidden/>
          </w:rPr>
          <w:fldChar w:fldCharType="separate"/>
        </w:r>
        <w:r w:rsidR="00F03579">
          <w:rPr>
            <w:webHidden/>
          </w:rPr>
          <w:t>988</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946" w:history="1">
        <w:r w:rsidR="00F03579" w:rsidRPr="00556748">
          <w:rPr>
            <w:rStyle w:val="Hyperlink"/>
          </w:rPr>
          <w:t>КАНЦЕЛАРИЈА ЗА КООРДИНАЦИОНЕ ПОСЛОВЕ У ПРЕГОВАРАЧКОМ ПРОЦЕСУ СА ПРИВРЕМЕНИМ ИНСТИТУЦИЈАМА САМОУПРАВЕ У ПРИШТИНИ</w:t>
        </w:r>
        <w:r w:rsidR="00F03579">
          <w:rPr>
            <w:webHidden/>
          </w:rPr>
          <w:tab/>
        </w:r>
        <w:r w:rsidR="00F03579">
          <w:rPr>
            <w:webHidden/>
          </w:rPr>
          <w:fldChar w:fldCharType="begin"/>
        </w:r>
        <w:r w:rsidR="00F03579">
          <w:rPr>
            <w:webHidden/>
          </w:rPr>
          <w:instrText xml:space="preserve"> PAGEREF _Toc63413946 \h </w:instrText>
        </w:r>
        <w:r w:rsidR="00F03579">
          <w:rPr>
            <w:webHidden/>
          </w:rPr>
        </w:r>
        <w:r w:rsidR="00F03579">
          <w:rPr>
            <w:webHidden/>
          </w:rPr>
          <w:fldChar w:fldCharType="separate"/>
        </w:r>
        <w:r w:rsidR="00F03579">
          <w:rPr>
            <w:webHidden/>
          </w:rPr>
          <w:t>989</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47"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_Toc63413947 \h </w:instrText>
        </w:r>
        <w:r w:rsidR="00F03579">
          <w:rPr>
            <w:webHidden/>
          </w:rPr>
        </w:r>
        <w:r w:rsidR="00F03579">
          <w:rPr>
            <w:webHidden/>
          </w:rPr>
          <w:fldChar w:fldCharType="separate"/>
        </w:r>
        <w:r w:rsidR="00F03579">
          <w:rPr>
            <w:webHidden/>
          </w:rPr>
          <w:t>990</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948" w:history="1">
        <w:r w:rsidR="00F03579" w:rsidRPr="00556748">
          <w:rPr>
            <w:rStyle w:val="Hyperlink"/>
          </w:rPr>
          <w:t>КАНЦЕЛАРИЈА ЗА БОРБУ ПРОТИВ ДРОГА</w:t>
        </w:r>
        <w:r w:rsidR="00F03579">
          <w:rPr>
            <w:webHidden/>
          </w:rPr>
          <w:tab/>
        </w:r>
        <w:r w:rsidR="00F03579">
          <w:rPr>
            <w:webHidden/>
          </w:rPr>
          <w:fldChar w:fldCharType="begin"/>
        </w:r>
        <w:r w:rsidR="00F03579">
          <w:rPr>
            <w:webHidden/>
          </w:rPr>
          <w:instrText xml:space="preserve"> PAGEREF _Toc63413948 \h </w:instrText>
        </w:r>
        <w:r w:rsidR="00F03579">
          <w:rPr>
            <w:webHidden/>
          </w:rPr>
        </w:r>
        <w:r w:rsidR="00F03579">
          <w:rPr>
            <w:webHidden/>
          </w:rPr>
          <w:fldChar w:fldCharType="separate"/>
        </w:r>
        <w:r w:rsidR="00F03579">
          <w:rPr>
            <w:webHidden/>
          </w:rPr>
          <w:t>990</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49"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_Toc63413949 \h </w:instrText>
        </w:r>
        <w:r w:rsidR="00F03579">
          <w:rPr>
            <w:webHidden/>
          </w:rPr>
        </w:r>
        <w:r w:rsidR="00F03579">
          <w:rPr>
            <w:webHidden/>
          </w:rPr>
          <w:fldChar w:fldCharType="separate"/>
        </w:r>
        <w:r w:rsidR="00F03579">
          <w:rPr>
            <w:webHidden/>
          </w:rPr>
          <w:t>991</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950" w:history="1">
        <w:r w:rsidR="00F03579" w:rsidRPr="00556748">
          <w:rPr>
            <w:rStyle w:val="Hyperlink"/>
          </w:rPr>
          <w:t>КАНЦЕЛАРИЈА ЗА ИНФОРМАЦИОНЕ ТЕХНОЛОГИЈЕ И ЕЛЕКТРОНСКУ УПРАВУ</w:t>
        </w:r>
        <w:r w:rsidR="00F03579">
          <w:rPr>
            <w:webHidden/>
          </w:rPr>
          <w:tab/>
        </w:r>
        <w:r w:rsidR="00F03579">
          <w:rPr>
            <w:webHidden/>
          </w:rPr>
          <w:fldChar w:fldCharType="begin"/>
        </w:r>
        <w:r w:rsidR="00F03579">
          <w:rPr>
            <w:webHidden/>
          </w:rPr>
          <w:instrText xml:space="preserve"> PAGEREF _Toc63413950 \h </w:instrText>
        </w:r>
        <w:r w:rsidR="00F03579">
          <w:rPr>
            <w:webHidden/>
          </w:rPr>
        </w:r>
        <w:r w:rsidR="00F03579">
          <w:rPr>
            <w:webHidden/>
          </w:rPr>
          <w:fldChar w:fldCharType="separate"/>
        </w:r>
        <w:r w:rsidR="00F03579">
          <w:rPr>
            <w:webHidden/>
          </w:rPr>
          <w:t>992</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51"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_Toc63413951 \h </w:instrText>
        </w:r>
        <w:r w:rsidR="00F03579">
          <w:rPr>
            <w:webHidden/>
          </w:rPr>
        </w:r>
        <w:r w:rsidR="00F03579">
          <w:rPr>
            <w:webHidden/>
          </w:rPr>
          <w:fldChar w:fldCharType="separate"/>
        </w:r>
        <w:r w:rsidR="00F03579">
          <w:rPr>
            <w:webHidden/>
          </w:rPr>
          <w:t>993</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952" w:history="1">
        <w:r w:rsidR="00F03579" w:rsidRPr="00556748">
          <w:rPr>
            <w:rStyle w:val="Hyperlink"/>
          </w:rPr>
          <w:t>КАНЦЕЛАРИЈА НАЦИОНАЛНОГ САВЕТА ЗА КООРДИНАЦИЈУ СА РУСКОМ ФЕДЕРАЦИЈОМ И НАРОДНОМ РЕПУБЛИКОМ КИНОМ</w:t>
        </w:r>
        <w:r w:rsidR="00F03579">
          <w:rPr>
            <w:webHidden/>
          </w:rPr>
          <w:tab/>
        </w:r>
        <w:r w:rsidR="00F03579">
          <w:rPr>
            <w:webHidden/>
          </w:rPr>
          <w:fldChar w:fldCharType="begin"/>
        </w:r>
        <w:r w:rsidR="00F03579">
          <w:rPr>
            <w:webHidden/>
          </w:rPr>
          <w:instrText xml:space="preserve"> PAGEREF _Toc63413952 \h </w:instrText>
        </w:r>
        <w:r w:rsidR="00F03579">
          <w:rPr>
            <w:webHidden/>
          </w:rPr>
        </w:r>
        <w:r w:rsidR="00F03579">
          <w:rPr>
            <w:webHidden/>
          </w:rPr>
          <w:fldChar w:fldCharType="separate"/>
        </w:r>
        <w:r w:rsidR="00F03579">
          <w:rPr>
            <w:webHidden/>
          </w:rPr>
          <w:t>997</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53"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_Toc63413953 \h </w:instrText>
        </w:r>
        <w:r w:rsidR="00F03579">
          <w:rPr>
            <w:webHidden/>
          </w:rPr>
        </w:r>
        <w:r w:rsidR="00F03579">
          <w:rPr>
            <w:webHidden/>
          </w:rPr>
          <w:fldChar w:fldCharType="separate"/>
        </w:r>
        <w:r w:rsidR="00F03579">
          <w:rPr>
            <w:webHidden/>
          </w:rPr>
          <w:t>997</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954" w:history="1">
        <w:r w:rsidR="00F03579" w:rsidRPr="00556748">
          <w:rPr>
            <w:rStyle w:val="Hyperlink"/>
          </w:rPr>
          <w:t>ЦЕНТАР ЗА ИСТРАЖИВАЊЕ НЕСРЕЋА У САОБРАЋАЈУ</w:t>
        </w:r>
        <w:r w:rsidR="00F03579">
          <w:rPr>
            <w:webHidden/>
          </w:rPr>
          <w:tab/>
        </w:r>
        <w:r w:rsidR="00F03579">
          <w:rPr>
            <w:webHidden/>
          </w:rPr>
          <w:fldChar w:fldCharType="begin"/>
        </w:r>
        <w:r w:rsidR="00F03579">
          <w:rPr>
            <w:webHidden/>
          </w:rPr>
          <w:instrText xml:space="preserve"> PAGEREF _Toc63413954 \h </w:instrText>
        </w:r>
        <w:r w:rsidR="00F03579">
          <w:rPr>
            <w:webHidden/>
          </w:rPr>
        </w:r>
        <w:r w:rsidR="00F03579">
          <w:rPr>
            <w:webHidden/>
          </w:rPr>
          <w:fldChar w:fldCharType="separate"/>
        </w:r>
        <w:r w:rsidR="00F03579">
          <w:rPr>
            <w:webHidden/>
          </w:rPr>
          <w:t>998</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55"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_Toc63413955 \h </w:instrText>
        </w:r>
        <w:r w:rsidR="00F03579">
          <w:rPr>
            <w:webHidden/>
          </w:rPr>
        </w:r>
        <w:r w:rsidR="00F03579">
          <w:rPr>
            <w:webHidden/>
          </w:rPr>
          <w:fldChar w:fldCharType="separate"/>
        </w:r>
        <w:r w:rsidR="00F03579">
          <w:rPr>
            <w:webHidden/>
          </w:rPr>
          <w:t>1000</w:t>
        </w:r>
        <w:r w:rsidR="00F03579">
          <w:rPr>
            <w:webHidden/>
          </w:rPr>
          <w:fldChar w:fldCharType="end"/>
        </w:r>
      </w:hyperlink>
    </w:p>
    <w:p w:rsidR="00F03579" w:rsidRDefault="001A5F3D">
      <w:pPr>
        <w:pStyle w:val="TOC1"/>
        <w:rPr>
          <w:rFonts w:asciiTheme="minorHAnsi" w:eastAsiaTheme="minorEastAsia" w:hAnsiTheme="minorHAnsi" w:cstheme="minorBidi"/>
          <w:b w:val="0"/>
          <w:sz w:val="22"/>
          <w:szCs w:val="22"/>
          <w:lang w:val="en-US"/>
        </w:rPr>
      </w:pPr>
      <w:hyperlink w:anchor="_Toc63413956" w:history="1">
        <w:r w:rsidR="00F03579" w:rsidRPr="00556748">
          <w:rPr>
            <w:rStyle w:val="Hyperlink"/>
          </w:rPr>
          <w:t>НАЦИОНАЛНА АКАДЕМИЈА ЗА ЈАВНУ УПРАВУ</w:t>
        </w:r>
        <w:r w:rsidR="00F03579">
          <w:rPr>
            <w:webHidden/>
          </w:rPr>
          <w:tab/>
        </w:r>
        <w:r w:rsidR="00F03579">
          <w:rPr>
            <w:webHidden/>
          </w:rPr>
          <w:fldChar w:fldCharType="begin"/>
        </w:r>
        <w:r w:rsidR="00F03579">
          <w:rPr>
            <w:webHidden/>
          </w:rPr>
          <w:instrText xml:space="preserve"> PAGEREF _Toc63413956 \h </w:instrText>
        </w:r>
        <w:r w:rsidR="00F03579">
          <w:rPr>
            <w:webHidden/>
          </w:rPr>
        </w:r>
        <w:r w:rsidR="00F03579">
          <w:rPr>
            <w:webHidden/>
          </w:rPr>
          <w:fldChar w:fldCharType="separate"/>
        </w:r>
        <w:r w:rsidR="00F03579">
          <w:rPr>
            <w:webHidden/>
          </w:rPr>
          <w:t>1001</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57" w:history="1">
        <w:r w:rsidR="00F03579" w:rsidRPr="00556748">
          <w:rPr>
            <w:rStyle w:val="Hyperlink"/>
          </w:rPr>
          <w:t>АКТИ КОЈЕ ВЛАДА ДОНОСИ</w:t>
        </w:r>
        <w:r w:rsidR="00F03579">
          <w:rPr>
            <w:webHidden/>
          </w:rPr>
          <w:tab/>
        </w:r>
        <w:r w:rsidR="00F03579">
          <w:rPr>
            <w:webHidden/>
          </w:rPr>
          <w:fldChar w:fldCharType="begin"/>
        </w:r>
        <w:r w:rsidR="00F03579">
          <w:rPr>
            <w:webHidden/>
          </w:rPr>
          <w:instrText xml:space="preserve"> PAGEREF _Toc63413957 \h </w:instrText>
        </w:r>
        <w:r w:rsidR="00F03579">
          <w:rPr>
            <w:webHidden/>
          </w:rPr>
        </w:r>
        <w:r w:rsidR="00F03579">
          <w:rPr>
            <w:webHidden/>
          </w:rPr>
          <w:fldChar w:fldCharType="separate"/>
        </w:r>
        <w:r w:rsidR="00F03579">
          <w:rPr>
            <w:webHidden/>
          </w:rPr>
          <w:t>1002</w:t>
        </w:r>
        <w:r w:rsidR="00F03579">
          <w:rPr>
            <w:webHidden/>
          </w:rPr>
          <w:fldChar w:fldCharType="end"/>
        </w:r>
      </w:hyperlink>
    </w:p>
    <w:p w:rsidR="00F03579" w:rsidRDefault="001A5F3D">
      <w:pPr>
        <w:pStyle w:val="TOC2"/>
        <w:rPr>
          <w:rFonts w:asciiTheme="minorHAnsi" w:eastAsiaTheme="minorEastAsia" w:hAnsiTheme="minorHAnsi" w:cstheme="minorBidi"/>
          <w:b w:val="0"/>
          <w:i w:val="0"/>
          <w:sz w:val="22"/>
          <w:szCs w:val="22"/>
          <w:lang w:val="en-US"/>
        </w:rPr>
      </w:pPr>
      <w:hyperlink w:anchor="_Toc63413958" w:history="1">
        <w:r w:rsidR="00F03579" w:rsidRPr="00556748">
          <w:rPr>
            <w:rStyle w:val="Hyperlink"/>
          </w:rPr>
          <w:t>ПРОГРАМИ/ПРОЈЕКТИ ОРГАНА ДРЖАВНЕ УПРАВЕ (РЕЗУЛТАТИ)</w:t>
        </w:r>
        <w:r w:rsidR="00F03579">
          <w:rPr>
            <w:webHidden/>
          </w:rPr>
          <w:tab/>
        </w:r>
        <w:r w:rsidR="00F03579">
          <w:rPr>
            <w:webHidden/>
          </w:rPr>
          <w:fldChar w:fldCharType="begin"/>
        </w:r>
        <w:r w:rsidR="00F03579">
          <w:rPr>
            <w:webHidden/>
          </w:rPr>
          <w:instrText xml:space="preserve"> PAGEREF _Toc63413958 \h </w:instrText>
        </w:r>
        <w:r w:rsidR="00F03579">
          <w:rPr>
            <w:webHidden/>
          </w:rPr>
        </w:r>
        <w:r w:rsidR="00F03579">
          <w:rPr>
            <w:webHidden/>
          </w:rPr>
          <w:fldChar w:fldCharType="separate"/>
        </w:r>
        <w:r w:rsidR="00F03579">
          <w:rPr>
            <w:webHidden/>
          </w:rPr>
          <w:t>1004</w:t>
        </w:r>
        <w:r w:rsidR="00F03579">
          <w:rPr>
            <w:webHidden/>
          </w:rPr>
          <w:fldChar w:fldCharType="end"/>
        </w:r>
      </w:hyperlink>
    </w:p>
    <w:p w:rsidR="00835E7E" w:rsidRPr="00D2105B" w:rsidRDefault="00835E7E" w:rsidP="002F3CD9">
      <w:pPr>
        <w:pStyle w:val="Heading1"/>
        <w:sectPr w:rsidR="00835E7E" w:rsidRPr="00D2105B" w:rsidSect="00835E7E">
          <w:headerReference w:type="default" r:id="rId11"/>
          <w:footerReference w:type="default" r:id="rId12"/>
          <w:pgSz w:w="16840" w:h="11907" w:orient="landscape" w:code="9"/>
          <w:pgMar w:top="1134" w:right="1134" w:bottom="1134" w:left="1134" w:header="709" w:footer="709" w:gutter="0"/>
          <w:pgNumType w:fmt="upperRoman" w:start="1"/>
          <w:cols w:space="708"/>
          <w:docGrid w:linePitch="360"/>
        </w:sectPr>
      </w:pPr>
      <w:r w:rsidRPr="00D2105B">
        <w:rPr>
          <w:rFonts w:eastAsia="Calibri"/>
        </w:rPr>
        <w:fldChar w:fldCharType="end"/>
      </w:r>
    </w:p>
    <w:p w:rsidR="00A40188" w:rsidRDefault="00A40188" w:rsidP="009D4D30">
      <w:pPr>
        <w:rPr>
          <w:rFonts w:ascii="Arial" w:eastAsia="Times New Roman" w:hAnsi="Arial" w:cs="Arial"/>
          <w:b/>
          <w:bCs/>
          <w:color w:val="000000"/>
          <w:lang w:val="sr-Latn-RS"/>
        </w:rPr>
      </w:pPr>
    </w:p>
    <w:p w:rsidR="00A40188" w:rsidRDefault="00A40188" w:rsidP="00A40188">
      <w:pPr>
        <w:rPr>
          <w:rFonts w:ascii="Arial" w:eastAsia="Times New Roman" w:hAnsi="Arial" w:cs="Arial"/>
          <w:b/>
          <w:bCs/>
          <w:color w:val="000000"/>
        </w:rPr>
      </w:pPr>
      <w:r>
        <w:rPr>
          <w:rFonts w:ascii="Arial" w:eastAsia="Times New Roman" w:hAnsi="Arial" w:cs="Arial"/>
          <w:b/>
          <w:bCs/>
          <w:color w:val="000000"/>
        </w:rPr>
        <w:t>ПОДАЦИ О ОРГАНУ ДРЖАВНЕ УПРАВЕ</w:t>
      </w:r>
    </w:p>
    <w:tbl>
      <w:tblPr>
        <w:tblW w:w="5000" w:type="pct"/>
        <w:tblLook w:val="04A0" w:firstRow="1" w:lastRow="0" w:firstColumn="1" w:lastColumn="0" w:noHBand="0" w:noVBand="1"/>
      </w:tblPr>
      <w:tblGrid>
        <w:gridCol w:w="4187"/>
        <w:gridCol w:w="9771"/>
      </w:tblGrid>
      <w:tr w:rsidR="00A40188"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A40188" w:rsidRDefault="00A40188" w:rsidP="003F3C27">
            <w:pPr>
              <w:rPr>
                <w:rFonts w:ascii="Arial" w:eastAsia="Times New Roman" w:hAnsi="Arial" w:cs="Arial"/>
                <w:b/>
                <w:bCs/>
                <w:color w:val="000000"/>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A40188" w:rsidRDefault="00A40188" w:rsidP="003F3C27">
            <w:pPr>
              <w:rPr>
                <w:rFonts w:eastAsia="Times New Roman"/>
                <w:szCs w:val="20"/>
              </w:rPr>
            </w:pPr>
          </w:p>
        </w:tc>
      </w:tr>
      <w:tr w:rsidR="00A40188" w:rsidTr="003F3C27">
        <w:tc>
          <w:tcPr>
            <w:tcW w:w="0" w:type="auto"/>
            <w:tcBorders>
              <w:top w:val="dotted" w:sz="6" w:space="0" w:color="000000"/>
              <w:left w:val="nil"/>
              <w:bottom w:val="nil"/>
              <w:right w:val="nil"/>
            </w:tcBorders>
            <w:tcMar>
              <w:top w:w="75" w:type="dxa"/>
              <w:left w:w="75" w:type="dxa"/>
              <w:bottom w:w="75" w:type="dxa"/>
              <w:right w:w="75" w:type="dxa"/>
            </w:tcMar>
            <w:hideMark/>
          </w:tcPr>
          <w:p w:rsidR="00A40188" w:rsidRDefault="00A40188"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1. </w:t>
            </w:r>
            <w:r>
              <w:rPr>
                <w:rFonts w:ascii="Arial" w:eastAsia="Times New Roman" w:hAnsi="Arial" w:cs="Arial"/>
                <w:b/>
                <w:bCs/>
                <w:color w:val="000000"/>
                <w:szCs w:val="20"/>
                <w:lang w:val="sr-Cyrl-RS"/>
              </w:rPr>
              <w:t>н</w:t>
            </w:r>
            <w:r>
              <w:rPr>
                <w:rFonts w:ascii="Arial" w:eastAsia="Times New Roman" w:hAnsi="Arial" w:cs="Arial"/>
                <w:b/>
                <w:bCs/>
                <w:color w:val="000000"/>
                <w:szCs w:val="20"/>
              </w:rPr>
              <w:t>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A40188" w:rsidRDefault="00A40188" w:rsidP="00106E88">
            <w:pPr>
              <w:pStyle w:val="Heading1"/>
            </w:pPr>
            <w:bookmarkStart w:id="0" w:name="_Toc63413777"/>
            <w:r>
              <w:t>МИНИСТАРСТВО ФИНАНСИЈА</w:t>
            </w:r>
            <w:bookmarkEnd w:id="0"/>
          </w:p>
        </w:tc>
      </w:tr>
      <w:tr w:rsidR="00A40188" w:rsidTr="003F3C27">
        <w:tc>
          <w:tcPr>
            <w:tcW w:w="0" w:type="auto"/>
            <w:tcBorders>
              <w:top w:val="dotted" w:sz="6" w:space="0" w:color="000000"/>
              <w:left w:val="nil"/>
              <w:bottom w:val="nil"/>
              <w:right w:val="nil"/>
            </w:tcBorders>
            <w:tcMar>
              <w:top w:w="75" w:type="dxa"/>
              <w:left w:w="75" w:type="dxa"/>
              <w:bottom w:w="75" w:type="dxa"/>
              <w:right w:w="75" w:type="dxa"/>
            </w:tcMar>
            <w:hideMark/>
          </w:tcPr>
          <w:p w:rsidR="00A40188" w:rsidRDefault="00A40188"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министар</w:t>
            </w:r>
          </w:p>
        </w:tc>
        <w:tc>
          <w:tcPr>
            <w:tcW w:w="0" w:type="auto"/>
            <w:tcBorders>
              <w:top w:val="dotted" w:sz="6" w:space="0" w:color="000000"/>
              <w:left w:val="nil"/>
              <w:bottom w:val="nil"/>
              <w:right w:val="nil"/>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Синиша Мали</w:t>
            </w:r>
          </w:p>
        </w:tc>
      </w:tr>
      <w:tr w:rsidR="00A40188" w:rsidTr="003F3C27">
        <w:tc>
          <w:tcPr>
            <w:tcW w:w="0" w:type="auto"/>
            <w:tcBorders>
              <w:top w:val="dotted" w:sz="6" w:space="0" w:color="000000"/>
              <w:left w:val="nil"/>
              <w:bottom w:val="nil"/>
              <w:right w:val="nil"/>
            </w:tcBorders>
            <w:tcMar>
              <w:top w:w="75" w:type="dxa"/>
              <w:left w:w="75" w:type="dxa"/>
              <w:bottom w:w="75" w:type="dxa"/>
              <w:right w:w="75" w:type="dxa"/>
            </w:tcMar>
            <w:hideMark/>
          </w:tcPr>
          <w:p w:rsidR="00A40188" w:rsidRDefault="00A40188"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3. Закона о министарствима ("Службени гласник РС", број 128/20), Министарство финансија обавља послове државне управе који се односе на: републички буџет; утврђивање консолидованог биланса јавних прихода и јавних расхода; систем и политику пореза, такси, накнада и других јавних прихода; основе система доприноса за социјално осигурање и обезбеђивање финансирања обавезног социјалног осигурања; уређење изворних прихода аутономне покрајине и јединица локалне самоуправе; политику јавних расхода; управљање расположивим средствима јавних финансија Републике Србије; координацију система управљања и спровођења програма финансираних из средстава Европске уније; јавни дуг и финансијску имовину Републике Србије; макроекономску и фискалну анализу, квантификацију мера економске политике; финансијске ефекте система утврђивања и обрачуна плата и зарада које се финансирају из буџета Републике Србије, аутономне покрајине и јединица локалне самоуправе и фондова организација обавезног социјалног осигурања; надзор над радом Централног регистра обавезног социјалног осигурања; јавне набавке; спречавање прања новца; игре на срећу; фискалне монополе; девизни систем и кредитне односе са иностранством; </w:t>
            </w:r>
            <w:r>
              <w:rPr>
                <w:rFonts w:ascii="Arial" w:eastAsia="Times New Roman" w:hAnsi="Arial" w:cs="Arial"/>
                <w:color w:val="000000"/>
                <w:szCs w:val="20"/>
                <w:lang w:val="sr-Cyrl-RS"/>
              </w:rPr>
              <w:t xml:space="preserve">факторинг послове, </w:t>
            </w:r>
            <w:r>
              <w:rPr>
                <w:rFonts w:ascii="Arial" w:eastAsia="Times New Roman" w:hAnsi="Arial" w:cs="Arial"/>
                <w:color w:val="000000"/>
                <w:szCs w:val="20"/>
              </w:rPr>
              <w:t xml:space="preserve">систем финансијских односа са иностранством и међународним финансијским организацијама; припрему, закључивање и примену међународних уговора о избегавању двоструког опорезивања; царински систем, царинску тарифу, мере ванцаринске заштите и слободне зоне; кредитно-монетарни систем; банкарски систем; </w:t>
            </w:r>
            <w:r>
              <w:rPr>
                <w:rFonts w:ascii="Arial" w:eastAsia="Times New Roman" w:hAnsi="Arial" w:cs="Arial"/>
                <w:color w:val="000000"/>
                <w:szCs w:val="20"/>
                <w:lang w:val="sr-Cyrl-RS"/>
              </w:rPr>
              <w:t>животна и неживотна осигурања</w:t>
            </w:r>
            <w:r>
              <w:rPr>
                <w:rFonts w:ascii="Arial" w:eastAsia="Times New Roman" w:hAnsi="Arial" w:cs="Arial"/>
                <w:color w:val="000000"/>
                <w:szCs w:val="20"/>
              </w:rPr>
              <w:t>; учествовање у управљању банкама, друштвима за осигурање и другим финансијским ин</w:t>
            </w:r>
            <w:r>
              <w:rPr>
                <w:rFonts w:ascii="Arial" w:eastAsia="Times New Roman" w:hAnsi="Arial" w:cs="Arial"/>
                <w:color w:val="000000"/>
                <w:szCs w:val="20"/>
                <w:lang w:val="sr-Cyrl-RS"/>
              </w:rPr>
              <w:t>с</w:t>
            </w:r>
            <w:r>
              <w:rPr>
                <w:rFonts w:ascii="Arial" w:eastAsia="Times New Roman" w:hAnsi="Arial" w:cs="Arial"/>
                <w:color w:val="000000"/>
                <w:szCs w:val="20"/>
              </w:rPr>
              <w:t xml:space="preserve">титуцијама чији је акционар Република Србија, као и организовање и спровођење поступка продаје акција у истим; систем плаћања и платни промет; хартије од вредности и тржиште капитала; систем рачуноводства и ревизије </w:t>
            </w:r>
            <w:r>
              <w:rPr>
                <w:rFonts w:ascii="Arial" w:eastAsia="Times New Roman" w:hAnsi="Arial" w:cs="Arial"/>
                <w:color w:val="000000"/>
                <w:szCs w:val="20"/>
                <w:lang w:val="sr-Cyrl-RS"/>
              </w:rPr>
              <w:t xml:space="preserve">финансијсиих извештаја; </w:t>
            </w:r>
            <w:r>
              <w:rPr>
                <w:rFonts w:ascii="Arial" w:eastAsia="Times New Roman" w:hAnsi="Arial" w:cs="Arial"/>
                <w:color w:val="000000"/>
                <w:szCs w:val="20"/>
              </w:rPr>
              <w:t xml:space="preserve">књиговодство; приватизацију и санацију банака и других финансијских организација; пријављивање у стечајним поступцима потраживања Републике Србије; </w:t>
            </w:r>
            <w:r>
              <w:rPr>
                <w:rFonts w:ascii="Arial" w:eastAsia="Times New Roman" w:hAnsi="Arial" w:cs="Arial"/>
                <w:color w:val="000000"/>
                <w:szCs w:val="20"/>
                <w:lang w:val="sr-Cyrl-RS"/>
              </w:rPr>
              <w:t xml:space="preserve">анализу фискалних ризика који произлазе из пословања јавних предузећа чији је оснивач Република Србија, привредних друштава која обављају делатност од општег интереса и привредних друштава са већинским државним капиталом; анализу ризика повезаних са буџетима локалних самоуправа и јавно-приватним партнерствима; анализу ризика у вези са последицама елементарних непогода и њиховим финансијским ефектима на буџет Републике Србије и буџете локалних самоуправа и осталим обавезама Републике Србије; праћење обавеза покривених државним гаранцијама; праћење главних ризика повезаних са финансијским сектором у Републици Србији; оцену и праћење капиталних пројеката; уређивање поступка припреме и регистровања капиталних пројеката по надлежним министарствима и њихово обједињавање; уређивање области дигиталне имовине; </w:t>
            </w:r>
            <w:r>
              <w:rPr>
                <w:rFonts w:ascii="Arial" w:eastAsia="Times New Roman" w:hAnsi="Arial" w:cs="Arial"/>
                <w:color w:val="000000"/>
                <w:szCs w:val="20"/>
              </w:rPr>
              <w:t xml:space="preserve">уређивање права јавне својине; својинско-правне и друге стварно-правне односе, изузев припреме закона којим се уређује право својине и друга стварна права; експропријацију; заштиту имовине Републике Србије у иностранству; примену Споразума о питањима сукцесије; остваривање алиментационих потраживања из иностранства; пружање правне помоћи поводом стране национализоване имовине обештећене међународним уговорима; буџетску контролу свих средстава буџета Републике Србије, територијалне аутономије и локалне самоуправе и организација обавезног социјалног осигурања и јавних предузећа; хармонизацију и координацију финансијског управљања и контроле и интерне ревизије у јавном сектору; управни надзор у имовинско-правним пословима; другостепени управни поступак у областима из делокруга министарства, у складу са законом; обезбеђивање средстава солидарности, као и друге послове одређене законом. </w:t>
            </w:r>
          </w:p>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Пореска управа, као орган управе у саставу Министарства финансија, обавља стручне послове и послове државне управе који се односе на: регистрацију и вођење јединственог регистра пореских обвезника; утврђивање пореза; пореску контролу; редовну и принудну наплату пореза и споредних пореских давања; откривање пореских кривичних дела и њихових извршилаца; примену међународних уговора о избегавању двоструког опорезивања; јединствени порески информациони систем; пореско рачуноводство, као и друге послове одређене законом. </w:t>
            </w:r>
          </w:p>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Управа царина, као орган управе у саставу Министарства финансија, обавља послове државне управе и стручне послове који се односе на: царињење робе, царински надзор и друге послове контроле путника и промета робе и услуга са иностранством, као и друге послове одређене законом. </w:t>
            </w:r>
          </w:p>
        </w:tc>
      </w:tr>
      <w:tr w:rsidR="00A40188" w:rsidTr="003F3C27">
        <w:tc>
          <w:tcPr>
            <w:tcW w:w="0" w:type="auto"/>
            <w:tcBorders>
              <w:top w:val="dotted" w:sz="6" w:space="0" w:color="000000"/>
              <w:left w:val="nil"/>
              <w:bottom w:val="nil"/>
              <w:right w:val="nil"/>
            </w:tcBorders>
            <w:tcMar>
              <w:top w:w="75" w:type="dxa"/>
              <w:left w:w="75" w:type="dxa"/>
              <w:bottom w:w="75" w:type="dxa"/>
              <w:right w:w="75" w:type="dxa"/>
            </w:tcMar>
            <w:hideMark/>
          </w:tcPr>
          <w:p w:rsidR="00A40188" w:rsidRDefault="00A40188"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Пореска управа; Управа за спречавање прања новца; Управа за трезор; Управа царина; Управа за дуван; Управа за јавни дуг; Управа за слободне зоне; </w:t>
            </w:r>
          </w:p>
          <w:p w:rsidR="00A40188" w:rsidRDefault="00A40188" w:rsidP="003F3C27">
            <w:pPr>
              <w:pStyle w:val="NormalWeb"/>
              <w:rPr>
                <w:rFonts w:ascii="Arial"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F775B0" w:rsidRDefault="00F775B0" w:rsidP="00F775B0">
      <w:pPr>
        <w:pStyle w:val="Heading2"/>
      </w:pPr>
      <w:bookmarkStart w:id="1" w:name="_Toc63413778"/>
      <w:r>
        <w:t>АКТИ КОЈЕ ВЛАДА ПРЕДЛАЖЕ НАРОДНОЈ СКУПШТИНИ</w:t>
      </w:r>
      <w:bookmarkEnd w:id="1"/>
    </w:p>
    <w:tbl>
      <w:tblPr>
        <w:tblW w:w="5000" w:type="pct"/>
        <w:tblCellMar>
          <w:top w:w="15" w:type="dxa"/>
          <w:left w:w="15" w:type="dxa"/>
          <w:bottom w:w="15" w:type="dxa"/>
          <w:right w:w="15" w:type="dxa"/>
        </w:tblCellMar>
        <w:tblLook w:val="04A0" w:firstRow="1" w:lastRow="0" w:firstColumn="1" w:lastColumn="0" w:noHBand="0" w:noVBand="1"/>
      </w:tblPr>
      <w:tblGrid>
        <w:gridCol w:w="646"/>
        <w:gridCol w:w="3723"/>
        <w:gridCol w:w="3444"/>
        <w:gridCol w:w="4141"/>
        <w:gridCol w:w="653"/>
        <w:gridCol w:w="1351"/>
      </w:tblGrid>
      <w:tr w:rsidR="00F775B0" w:rsidTr="00D379C4">
        <w:trPr>
          <w:tblHeader/>
        </w:trPr>
        <w:tc>
          <w:tcPr>
            <w:tcW w:w="150" w:type="pct"/>
            <w:tcBorders>
              <w:top w:val="single" w:sz="12" w:space="0" w:color="000000"/>
              <w:bottom w:val="single" w:sz="12" w:space="0" w:color="000000"/>
            </w:tcBorders>
            <w:vAlign w:val="center"/>
            <w:hideMark/>
          </w:tcPr>
          <w:p w:rsidR="00F775B0" w:rsidRDefault="00F775B0" w:rsidP="00D379C4">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350" w:type="pct"/>
            <w:tcBorders>
              <w:top w:val="single" w:sz="12" w:space="0" w:color="000000"/>
              <w:bottom w:val="single" w:sz="12" w:space="0" w:color="000000"/>
            </w:tcBorders>
            <w:vAlign w:val="center"/>
            <w:hideMark/>
          </w:tcPr>
          <w:p w:rsidR="00F775B0" w:rsidRDefault="00F775B0" w:rsidP="00D379C4">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bottom w:val="single" w:sz="12" w:space="0" w:color="000000"/>
            </w:tcBorders>
            <w:vAlign w:val="center"/>
            <w:hideMark/>
          </w:tcPr>
          <w:p w:rsidR="00F775B0" w:rsidRDefault="00F775B0" w:rsidP="00D379C4">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500" w:type="pct"/>
            <w:tcBorders>
              <w:top w:val="single" w:sz="12" w:space="0" w:color="000000"/>
              <w:bottom w:val="single" w:sz="12" w:space="0" w:color="000000"/>
            </w:tcBorders>
            <w:vAlign w:val="center"/>
            <w:hideMark/>
          </w:tcPr>
          <w:p w:rsidR="00F775B0" w:rsidRDefault="00F775B0" w:rsidP="00D379C4">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bottom w:val="single" w:sz="12" w:space="0" w:color="000000"/>
            </w:tcBorders>
            <w:vAlign w:val="center"/>
            <w:hideMark/>
          </w:tcPr>
          <w:p w:rsidR="00F775B0" w:rsidRDefault="00F775B0" w:rsidP="00D379C4">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bottom w:val="single" w:sz="12" w:space="0" w:color="000000"/>
            </w:tcBorders>
            <w:vAlign w:val="center"/>
            <w:hideMark/>
          </w:tcPr>
          <w:p w:rsidR="00F775B0" w:rsidRDefault="00F775B0" w:rsidP="00D379C4">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зајму између Владе Републике Србије и Банке за развој Савета Европе (Зајам за финансирање јавног сектора за подршку здравству)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зајма у износу до 200.000.000 евра за финансирање јавног сектора за подршку здравству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зајму између Републике Србије и Немачке развојне банке (КfW) - Пројекат рехабилитиације система даљинског грејања у Србији-фаза V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30.000.000 евра за финансирање инвестиција заинтересованих и пријављених топлана/општина за рехабилитацију даљинског грејања-фаза V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зајму између Републике Србије и Немачке развојне банке (КfW) -Пројекат енергетске ефикасности у објектима јавне намене, фаза II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20.000.000 евра за финансирање унапређења енергетске ефикасности у објектима јавне намене фаза II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зајму између Владе Републике Србије и Банке за развој Савета Европе (Пројекат унапређења инфраструктуре за заштиту животне средине)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зајма у износу до 200.000.000 евра за финансирање унапређења инфраструктуре за заштиту животне средине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Финансијског уговора „Повезане школе у Србији”) између Републике Србије и Европске инвестиционе банке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65.000.000 евра за развој информационо-комуникационе инфраструктуре у школама у Србији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зајму (Зајам за подршку ради отклањања последица насталих услед пандемије COVID 19) између Републике Србије и Међународне банке за обнову и развој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92.000.000 евра за подршку ради отклањања последица насталих услед пандемије COVID 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давању гаранције Републике Србије у корист домаће или стране пословне банке, по задужењу ЈП ,,Скијалишта Србије” за Пројекат изградње гондоле Брзеће-Мали Караман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3.194.100.000 РСД код пословне банке, за потребе ЈП ,,Скијалишта Србије”, уз државну гаранцију, за Пројекат изградње гондоле Брзеће-Мали Караман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Закона о буџетском систему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планирања, припреме, доношења и извршења буџета Републике Србије, аутономних покрајина и јединица локалне самоуправе, као и припрема и доношење финансијских планова организација за обавезно соц ијално осигурање, и друга питања од значаја за буџетски систем.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кредиту између Владе Републике Србије и пословне банке Unicredit Bank Srbija A.D. Beograd за Пројекат изградње деоница брзе саобраћајнице-државни пут првог реда бр.21 Нови Сад-Рума-Шабац, државни пут првог реда бр.19 Шабац-Лозница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14.268.000.000 РСД за Пројекат изградње деоница брзе саобраћајнице-државни пут првог реда бр.21 Нови Сад-Рума-Шабац, државни пут првог реда бр.19 Шабац-Лозница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зајму (Изградња широкопојасне комуникационе инфраструкруре у руралним пределима Републике Србије - Фаза I) између Републике Србије и Европске банке за обнову и развој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18.000.000 евра за изградњу широкопојасне комуникационе инфраструкруре у руралним пределима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зајму између Републике Србије и Немачке развојне банке (КfW) -Програм водоснабдевања и пречишћавања отпадних вода у општинама средње величине у Србији (програм VI)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100.000.000 евра за финансирање инвестиционих радова у одабраним општинама/градовима и њиховим комуналним предузећима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давању гаранције Републике Србије у корист домаће или стране пословне банке, по задужењу ЈП ,,Србијагас” Нови Сад по основу Уговора о дугорочном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South Stream Serbia AG, Zug, Швајцарска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55.000.000 евра код пословне банке, за потребе ЈП „Србијагас” Нови Сад, уз државну гаранцију, за изградњу гасовода на територији Републике Србије од границе са Републиком Бугарском до границе са Мађарском и другим суседним земљама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зајму између Владе Републике Србије и Банке за развој Савета Европе (Пројекат модернизације инфраструктуре у култури)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зајма у износу до 20.000.000 евра за финансирање рехабилитације и модернизације објеката културних делатности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14</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зајму (Интегрисани развојни програм коридора реке Саве и Дрине) између Републике Србије и Међународне банке за обнову и развој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78.200.000 евра за интегрисани развојни програм коридора реке Саве и Дрине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15</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зајму (Пројекат изградње аутопута Е-80, деоница Ниш-Плочник фаза I) између Републике Србије и Европске банке за обнову и развој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85.000.000 евра за финансирање изградње аутопута Е-80, деоница Ниш-Плочник фаза I)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16</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давању гаранције Републике Србије у корист домаће или стране пословне банке, по задужењу ЈП ,,Србијагас” Нови Сад по основу Уговора о дугорочном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South Stream Serbia AG, Zug, Швајцарска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70.000.000 евра код пословне банке, за потребе ЈП „Србијагас” Нови Сад, уз државну гаранцију, за изградњу гасовода на територији Републике Србије од границе са Републиком Бугарском до границе са Мађарском и другим суседним земљама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p w:rsidR="00F775B0" w:rsidRDefault="00F775B0" w:rsidP="00D379C4">
            <w:pPr>
              <w:spacing w:after="225"/>
              <w:rPr>
                <w:rFonts w:ascii="Arial" w:eastAsia="Times New Roman" w:hAnsi="Arial" w:cs="Arial"/>
                <w:color w:val="000000"/>
                <w:szCs w:val="20"/>
              </w:rPr>
            </w:pPr>
          </w:p>
        </w:tc>
      </w:tr>
      <w:tr w:rsidR="00F775B0" w:rsidTr="00D379C4">
        <w:tc>
          <w:tcPr>
            <w:tcW w:w="0" w:type="auto"/>
            <w:tcBorders>
              <w:top w:val="dotted" w:sz="6" w:space="0" w:color="000000"/>
            </w:tcBorders>
            <w:tcMar>
              <w:top w:w="75" w:type="dxa"/>
              <w:left w:w="75" w:type="dxa"/>
              <w:bottom w:w="75" w:type="dxa"/>
              <w:right w:w="75" w:type="dxa"/>
            </w:tcMar>
          </w:tcPr>
          <w:p w:rsidR="00F775B0" w:rsidRPr="00663CB1" w:rsidRDefault="00F775B0" w:rsidP="00D379C4">
            <w:pPr>
              <w:spacing w:after="225"/>
              <w:rPr>
                <w:rFonts w:ascii="Arial" w:eastAsia="Times New Roman" w:hAnsi="Arial" w:cs="Arial"/>
                <w:color w:val="000000"/>
                <w:sz w:val="16"/>
                <w:szCs w:val="16"/>
                <w:highlight w:val="yellow"/>
              </w:rPr>
            </w:pPr>
            <w:r w:rsidRPr="00AC3AD0">
              <w:rPr>
                <w:rFonts w:ascii="Arial" w:eastAsia="Times New Roman" w:hAnsi="Arial" w:cs="Arial"/>
                <w:color w:val="000000"/>
                <w:sz w:val="16"/>
                <w:szCs w:val="16"/>
              </w:rPr>
              <w:t xml:space="preserve">17 </w:t>
            </w:r>
            <w:r w:rsidRPr="00663CB1">
              <w:rPr>
                <w:rFonts w:ascii="Arial" w:eastAsia="Times New Roman" w:hAnsi="Arial" w:cs="Arial"/>
                <w:color w:val="000000"/>
                <w:sz w:val="16"/>
                <w:szCs w:val="16"/>
                <w:highlight w:val="yellow"/>
              </w:rPr>
              <w:t xml:space="preserve">        </w:t>
            </w:r>
          </w:p>
        </w:tc>
        <w:tc>
          <w:tcPr>
            <w:tcW w:w="0" w:type="auto"/>
            <w:tcBorders>
              <w:top w:val="dotted" w:sz="6" w:space="0" w:color="000000"/>
            </w:tcBorders>
            <w:tcMar>
              <w:top w:w="75" w:type="dxa"/>
              <w:left w:w="75" w:type="dxa"/>
              <w:bottom w:w="75" w:type="dxa"/>
              <w:right w:w="75" w:type="dxa"/>
            </w:tcMar>
          </w:tcPr>
          <w:p w:rsidR="00F775B0" w:rsidRPr="00AC3AD0" w:rsidRDefault="00F775B0" w:rsidP="00D379C4">
            <w:pPr>
              <w:jc w:val="both"/>
              <w:rPr>
                <w:rFonts w:ascii="Arial" w:hAnsi="Arial" w:cs="Arial"/>
                <w:szCs w:val="20"/>
                <w:lang w:val="sr-Cyrl-RS"/>
              </w:rPr>
            </w:pPr>
            <w:r w:rsidRPr="00AC3AD0">
              <w:rPr>
                <w:rFonts w:ascii="Arial" w:hAnsi="Arial" w:cs="Arial"/>
                <w:szCs w:val="20"/>
                <w:lang w:val="sr-Cyrl-RS"/>
              </w:rPr>
              <w:t xml:space="preserve">Предлог закона о електронском фактурисању </w:t>
            </w:r>
          </w:p>
          <w:p w:rsidR="00F775B0" w:rsidRPr="00AC3AD0" w:rsidRDefault="00F775B0" w:rsidP="00D379C4">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tcPr>
          <w:p w:rsidR="00F775B0" w:rsidRPr="00AC3AD0" w:rsidRDefault="00F775B0" w:rsidP="00D379C4">
            <w:pPr>
              <w:spacing w:after="225"/>
              <w:rPr>
                <w:rFonts w:ascii="Arial" w:eastAsia="Times New Roman" w:hAnsi="Arial" w:cs="Arial"/>
                <w:color w:val="000000"/>
                <w:szCs w:val="20"/>
              </w:rPr>
            </w:pPr>
            <w:r w:rsidRPr="00AC3AD0">
              <w:rPr>
                <w:rFonts w:ascii="Arial" w:eastAsia="Times New Roman" w:hAnsi="Arial" w:cs="Arial"/>
                <w:color w:val="000000"/>
                <w:szCs w:val="20"/>
              </w:rPr>
              <w:t xml:space="preserve">Главни бенефити </w:t>
            </w:r>
            <w:r w:rsidRPr="00AC3AD0">
              <w:rPr>
                <w:rFonts w:ascii="Arial" w:eastAsia="Times New Roman" w:hAnsi="Arial" w:cs="Arial"/>
                <w:color w:val="000000"/>
                <w:szCs w:val="20"/>
                <w:lang w:val="sr-Cyrl-RS"/>
              </w:rPr>
              <w:t xml:space="preserve">увођења </w:t>
            </w:r>
            <w:r w:rsidRPr="00AC3AD0">
              <w:rPr>
                <w:rFonts w:ascii="Arial" w:eastAsia="Times New Roman" w:hAnsi="Arial" w:cs="Arial"/>
                <w:color w:val="000000"/>
                <w:szCs w:val="20"/>
              </w:rPr>
              <w:t>централизоване платформе за е-фактуре огледају се у борби против сиве економије, делимичној аутоматизацији процеса чиме се олакашава посао ПУ, унапређењу зелене економије због мањег утрошка папира</w:t>
            </w:r>
            <w:r w:rsidRPr="00AC3AD0">
              <w:rPr>
                <w:rFonts w:ascii="Arial" w:eastAsia="Times New Roman" w:hAnsi="Arial" w:cs="Arial"/>
                <w:color w:val="000000"/>
                <w:szCs w:val="20"/>
                <w:lang w:val="sr-Cyrl-RS"/>
              </w:rPr>
              <w:t xml:space="preserve">... </w:t>
            </w:r>
            <w:r w:rsidRPr="00AC3AD0">
              <w:rPr>
                <w:rFonts w:ascii="Arial" w:eastAsia="Times New Roman" w:hAnsi="Arial" w:cs="Arial"/>
                <w:color w:val="000000"/>
                <w:szCs w:val="20"/>
              </w:rPr>
              <w:t>Министарство финансија</w:t>
            </w:r>
            <w:r w:rsidRPr="00AC3AD0">
              <w:rPr>
                <w:rFonts w:ascii="Arial" w:eastAsia="Times New Roman" w:hAnsi="Arial" w:cs="Arial"/>
                <w:color w:val="000000"/>
                <w:szCs w:val="20"/>
                <w:lang w:val="sr-Cyrl-RS"/>
              </w:rPr>
              <w:t xml:space="preserve"> је већ набавило платформу</w:t>
            </w:r>
            <w:r w:rsidRPr="00AC3AD0">
              <w:rPr>
                <w:rFonts w:ascii="Arial" w:eastAsia="Times New Roman" w:hAnsi="Arial" w:cs="Arial"/>
                <w:color w:val="000000"/>
                <w:szCs w:val="20"/>
              </w:rPr>
              <w:t>, а е-фактуре ће бити обавезне од 1. јануара 2022.  године</w:t>
            </w:r>
          </w:p>
        </w:tc>
        <w:tc>
          <w:tcPr>
            <w:tcW w:w="0" w:type="auto"/>
            <w:tcBorders>
              <w:top w:val="dotted" w:sz="6" w:space="0" w:color="000000"/>
            </w:tcBorders>
            <w:tcMar>
              <w:top w:w="75" w:type="dxa"/>
              <w:left w:w="75" w:type="dxa"/>
              <w:bottom w:w="75" w:type="dxa"/>
              <w:right w:w="75" w:type="dxa"/>
            </w:tcMar>
          </w:tcPr>
          <w:p w:rsidR="00F775B0" w:rsidRDefault="00F775B0" w:rsidP="00D379C4">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tcPr>
          <w:p w:rsidR="00F775B0" w:rsidRPr="005B5A3B" w:rsidRDefault="00F775B0" w:rsidP="00D379C4">
            <w:pPr>
              <w:spacing w:after="225"/>
              <w:rPr>
                <w:rFonts w:ascii="Arial" w:eastAsia="Times New Roman" w:hAnsi="Arial" w:cs="Arial"/>
                <w:color w:val="000000"/>
                <w:szCs w:val="20"/>
                <w:lang w:val="sr-Cyrl-RS"/>
              </w:rPr>
            </w:pPr>
            <w:r>
              <w:rPr>
                <w:rFonts w:ascii="Arial" w:eastAsia="Times New Roman" w:hAnsi="Arial" w:cs="Arial"/>
                <w:color w:val="000000"/>
                <w:szCs w:val="20"/>
                <w:lang w:val="sr-Cyrl-RS"/>
              </w:rPr>
              <w:t>НЕ</w:t>
            </w:r>
          </w:p>
        </w:tc>
        <w:tc>
          <w:tcPr>
            <w:tcW w:w="0" w:type="auto"/>
            <w:tcBorders>
              <w:top w:val="dotted" w:sz="6" w:space="0" w:color="000000"/>
            </w:tcBorders>
            <w:tcMar>
              <w:top w:w="75" w:type="dxa"/>
              <w:left w:w="75" w:type="dxa"/>
              <w:bottom w:w="75" w:type="dxa"/>
              <w:right w:w="75" w:type="dxa"/>
            </w:tcMar>
          </w:tcPr>
          <w:p w:rsidR="00F775B0" w:rsidRPr="005B5A3B" w:rsidRDefault="00F775B0" w:rsidP="00D379C4">
            <w:pPr>
              <w:spacing w:after="225"/>
              <w:rPr>
                <w:rFonts w:ascii="Arial" w:eastAsia="Times New Roman" w:hAnsi="Arial" w:cs="Arial"/>
                <w:color w:val="000000"/>
                <w:szCs w:val="20"/>
                <w:lang w:val="sr-Cyrl-RS"/>
              </w:rPr>
            </w:pPr>
            <w:r>
              <w:rPr>
                <w:rFonts w:ascii="Arial" w:eastAsia="Times New Roman" w:hAnsi="Arial" w:cs="Arial"/>
                <w:color w:val="000000"/>
                <w:szCs w:val="20"/>
                <w:lang w:val="sr-Cyrl-RS"/>
              </w:rPr>
              <w:t>02.2021.</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18</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зајму између Републике Србије и Немачке развојне банке (КfW) -Програм управљања чврстим отпадом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70.000.000 евра за финансирање програма управљања чврстим отпадом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F775B0" w:rsidTr="00D379C4">
        <w:tc>
          <w:tcPr>
            <w:tcW w:w="0" w:type="auto"/>
            <w:tcBorders>
              <w:top w:val="dotted" w:sz="6" w:space="0" w:color="000000"/>
            </w:tcBorders>
            <w:tcMar>
              <w:top w:w="75" w:type="dxa"/>
              <w:left w:w="75" w:type="dxa"/>
              <w:bottom w:w="75" w:type="dxa"/>
              <w:right w:w="75" w:type="dxa"/>
            </w:tcMar>
          </w:tcPr>
          <w:p w:rsidR="00F775B0" w:rsidRPr="00CE1A7E" w:rsidRDefault="00F775B0" w:rsidP="00D379C4">
            <w:pPr>
              <w:spacing w:after="225"/>
              <w:rPr>
                <w:rFonts w:ascii="Arial" w:eastAsia="Times New Roman" w:hAnsi="Arial" w:cs="Arial"/>
                <w:color w:val="000000"/>
                <w:sz w:val="16"/>
                <w:szCs w:val="16"/>
                <w:lang w:val="sr-Cyrl-RS"/>
              </w:rPr>
            </w:pPr>
            <w:r w:rsidRPr="00CE1A7E">
              <w:rPr>
                <w:rFonts w:ascii="Arial" w:eastAsia="Times New Roman" w:hAnsi="Arial" w:cs="Arial"/>
                <w:color w:val="000000"/>
                <w:sz w:val="16"/>
                <w:szCs w:val="16"/>
                <w:lang w:val="sr-Cyrl-RS"/>
              </w:rPr>
              <w:t>19</w:t>
            </w:r>
          </w:p>
        </w:tc>
        <w:tc>
          <w:tcPr>
            <w:tcW w:w="0" w:type="auto"/>
            <w:tcBorders>
              <w:top w:val="dotted" w:sz="6" w:space="0" w:color="000000"/>
            </w:tcBorders>
            <w:tcMar>
              <w:top w:w="75" w:type="dxa"/>
              <w:left w:w="75" w:type="dxa"/>
              <w:bottom w:w="75" w:type="dxa"/>
              <w:right w:w="75" w:type="dxa"/>
            </w:tcMar>
          </w:tcPr>
          <w:p w:rsidR="00F775B0" w:rsidRPr="00CE1A7E" w:rsidRDefault="00F775B0" w:rsidP="00D379C4">
            <w:pPr>
              <w:spacing w:after="160" w:line="259" w:lineRule="auto"/>
              <w:contextualSpacing/>
              <w:rPr>
                <w:rFonts w:ascii="Arial" w:eastAsiaTheme="minorHAnsi" w:hAnsi="Arial" w:cs="Arial"/>
                <w:szCs w:val="20"/>
                <w:lang w:val="sr-Latn-RS"/>
              </w:rPr>
            </w:pPr>
            <w:r w:rsidRPr="00CE1A7E">
              <w:rPr>
                <w:rFonts w:ascii="Arial" w:eastAsiaTheme="minorHAnsi" w:hAnsi="Arial" w:cs="Arial"/>
                <w:szCs w:val="20"/>
                <w:lang w:val="sr-Cyrl-RS"/>
              </w:rPr>
              <w:t xml:space="preserve">Предлог закона о формирању привременог регистра и начину уплате једнократне новчане помоћи свим пунолетним држављанима Републике Србије у циљу смањивања негативних ефеката проузрокованих пандемијом болести </w:t>
            </w:r>
            <w:r w:rsidRPr="00CE1A7E">
              <w:rPr>
                <w:rFonts w:ascii="Arial" w:eastAsiaTheme="minorHAnsi" w:hAnsi="Arial" w:cs="Arial"/>
                <w:szCs w:val="20"/>
                <w:lang w:val="sr-Latn-RS"/>
              </w:rPr>
              <w:t xml:space="preserve">COVID -19 </w:t>
            </w:r>
            <w:r w:rsidRPr="00CE1A7E">
              <w:rPr>
                <w:rFonts w:ascii="Arial" w:eastAsiaTheme="minorHAnsi" w:hAnsi="Arial" w:cs="Arial"/>
                <w:szCs w:val="20"/>
                <w:lang w:val="sr-Cyrl-RS"/>
              </w:rPr>
              <w:t xml:space="preserve">изазване вирусом </w:t>
            </w:r>
            <w:r w:rsidRPr="00CE1A7E">
              <w:rPr>
                <w:rFonts w:ascii="Arial" w:eastAsiaTheme="minorHAnsi" w:hAnsi="Arial" w:cs="Arial"/>
                <w:szCs w:val="20"/>
                <w:lang w:val="sr-Latn-RS"/>
              </w:rPr>
              <w:t>SARS-COV-2</w:t>
            </w:r>
          </w:p>
          <w:p w:rsidR="00F775B0" w:rsidRPr="00CE1A7E" w:rsidRDefault="00F775B0" w:rsidP="00D379C4">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tcPr>
          <w:p w:rsidR="00F775B0" w:rsidRPr="00CE1A7E" w:rsidRDefault="00F775B0" w:rsidP="00D379C4">
            <w:pPr>
              <w:spacing w:after="225"/>
              <w:rPr>
                <w:rFonts w:ascii="Arial" w:eastAsia="Times New Roman" w:hAnsi="Arial" w:cs="Arial"/>
                <w:color w:val="000000"/>
                <w:szCs w:val="20"/>
              </w:rPr>
            </w:pPr>
            <w:r w:rsidRPr="00CE1A7E">
              <w:rPr>
                <w:rFonts w:ascii="Arial" w:eastAsia="Times New Roman" w:hAnsi="Arial" w:cs="Arial"/>
                <w:color w:val="000000"/>
                <w:szCs w:val="20"/>
                <w:lang w:val="sr-Cyrl-RS"/>
              </w:rPr>
              <w:t>Н</w:t>
            </w:r>
            <w:r w:rsidRPr="00CE1A7E">
              <w:rPr>
                <w:rFonts w:ascii="Arial" w:eastAsia="Times New Roman" w:hAnsi="Arial" w:cs="Arial"/>
                <w:color w:val="000000"/>
                <w:szCs w:val="20"/>
              </w:rPr>
              <w:t>ов</w:t>
            </w:r>
            <w:r w:rsidRPr="00CE1A7E">
              <w:rPr>
                <w:rFonts w:ascii="Arial" w:eastAsia="Times New Roman" w:hAnsi="Arial" w:cs="Arial"/>
                <w:color w:val="000000"/>
                <w:szCs w:val="20"/>
                <w:lang w:val="sr-Cyrl-RS"/>
              </w:rPr>
              <w:t>и</w:t>
            </w:r>
            <w:r w:rsidRPr="00CE1A7E">
              <w:rPr>
                <w:rFonts w:ascii="Arial" w:eastAsia="Times New Roman" w:hAnsi="Arial" w:cs="Arial"/>
                <w:color w:val="000000"/>
                <w:szCs w:val="20"/>
              </w:rPr>
              <w:t xml:space="preserve"> економски пакет помоћи грађанима</w:t>
            </w:r>
            <w:r w:rsidRPr="00CE1A7E">
              <w:rPr>
                <w:rFonts w:ascii="Arial" w:eastAsia="Times New Roman" w:hAnsi="Arial" w:cs="Arial"/>
                <w:color w:val="000000"/>
                <w:szCs w:val="20"/>
                <w:lang w:val="sr-Cyrl-RS"/>
              </w:rPr>
              <w:t xml:space="preserve">, ради </w:t>
            </w:r>
            <w:r w:rsidRPr="00CE1A7E">
              <w:rPr>
                <w:rFonts w:ascii="Arial" w:eastAsia="Times New Roman" w:hAnsi="Arial" w:cs="Arial"/>
                <w:color w:val="000000"/>
                <w:szCs w:val="20"/>
              </w:rPr>
              <w:t>подстицања домаће потрошње. Сви пунолетни грађани ће у мају и у новембру добити по 30 евра. Пензионери ће, поред тих 60 евра, добити још 50 евра</w:t>
            </w:r>
          </w:p>
        </w:tc>
        <w:tc>
          <w:tcPr>
            <w:tcW w:w="0" w:type="auto"/>
            <w:tcBorders>
              <w:top w:val="dotted" w:sz="6" w:space="0" w:color="000000"/>
            </w:tcBorders>
            <w:tcMar>
              <w:top w:w="75" w:type="dxa"/>
              <w:left w:w="75" w:type="dxa"/>
              <w:bottom w:w="75" w:type="dxa"/>
              <w:right w:w="75" w:type="dxa"/>
            </w:tcMar>
          </w:tcPr>
          <w:p w:rsidR="00F775B0" w:rsidRPr="00CE1A7E" w:rsidRDefault="00F775B0" w:rsidP="00D379C4">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tcPr>
          <w:p w:rsidR="00F775B0" w:rsidRPr="00CE1A7E" w:rsidRDefault="00F775B0" w:rsidP="00D379C4">
            <w:pPr>
              <w:spacing w:after="225"/>
              <w:rPr>
                <w:rFonts w:ascii="Arial" w:eastAsia="Times New Roman" w:hAnsi="Arial" w:cs="Arial"/>
                <w:color w:val="000000"/>
                <w:szCs w:val="20"/>
                <w:lang w:val="sr-Cyrl-RS"/>
              </w:rPr>
            </w:pPr>
            <w:r w:rsidRPr="00CE1A7E">
              <w:rPr>
                <w:rFonts w:ascii="Arial" w:eastAsia="Times New Roman" w:hAnsi="Arial" w:cs="Arial"/>
                <w:color w:val="000000"/>
                <w:szCs w:val="20"/>
                <w:lang w:val="sr-Cyrl-RS"/>
              </w:rPr>
              <w:t>НЕ</w:t>
            </w:r>
          </w:p>
        </w:tc>
        <w:tc>
          <w:tcPr>
            <w:tcW w:w="0" w:type="auto"/>
            <w:tcBorders>
              <w:top w:val="dotted" w:sz="6" w:space="0" w:color="000000"/>
            </w:tcBorders>
            <w:tcMar>
              <w:top w:w="75" w:type="dxa"/>
              <w:left w:w="75" w:type="dxa"/>
              <w:bottom w:w="75" w:type="dxa"/>
              <w:right w:w="75" w:type="dxa"/>
            </w:tcMar>
          </w:tcPr>
          <w:p w:rsidR="00F775B0" w:rsidRPr="00CE1A7E" w:rsidRDefault="00F775B0" w:rsidP="00D379C4">
            <w:pPr>
              <w:spacing w:after="225"/>
              <w:rPr>
                <w:rFonts w:ascii="Arial" w:eastAsia="Times New Roman" w:hAnsi="Arial" w:cs="Arial"/>
                <w:color w:val="000000"/>
                <w:szCs w:val="20"/>
                <w:lang w:val="sr-Cyrl-RS"/>
              </w:rPr>
            </w:pPr>
            <w:r w:rsidRPr="00CE1A7E">
              <w:rPr>
                <w:rFonts w:ascii="Arial" w:eastAsia="Times New Roman" w:hAnsi="Arial" w:cs="Arial"/>
                <w:color w:val="000000"/>
                <w:szCs w:val="20"/>
                <w:lang w:val="sr-Cyrl-RS"/>
              </w:rPr>
              <w:t>03.2021.</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Pr="00784B60" w:rsidRDefault="00F775B0" w:rsidP="00D379C4">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rPr>
              <w:t>20</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давању гаранције Републике Србије у корист Немачке развојне банке КfW, Франкфурт на Мајни, по задужењу Акционарског друштва „Електромрежа Србије”, Београд (Трансбалкански коридор Обреновац-Бајина Башта/Бајина Башта-Пљевља (Црна Гора)-Вишеград (Босна и Херцеговина))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40.000.000 евра за потребе АД ,,Електромрежа Србије”, уз државну гаранцију, за изградњу система за пренос електричне енергије у оквиру Трансбалканског коридора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21</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зајму између Владе Републике Србије и Банке за развој Савета Европе (Пројекат унапређења енергетске ефикасности у зградама централне власти)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зајма у износу до 40.000.000 евра за финансирање унапређења енергетске ефикасности у зградама централне власти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22</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Финансијског уговора (Пројекта подршке привреди) између Републике Србије и Европске инвестиционе банке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200.000.000 евра за Пројекат подршке привреди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23</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кредиту између Владе Републике Србије и Чешке експортне банке за наставак радова на блоку Б-6 источног поља у РМУ „Соко"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8.500.000 евра за реализацију наставка радова на блоку Б-6 источног поља у РМУ „Соко"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24</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зајму за Пројекат изградње брзе саобраћајнице Iб реда Иверак-Лајковац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135.000.000 евра за изградњу брзе саобраћајнице Iб реда Иверак-Лајковац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25</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зајму између Републике Србије и Немачке развојне банке (КfW) -Пројекат енергетске ефикасности у јавним објектима и обновљиви извори енергије у сектору даљинског грејања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50.000.000 евра за финансирање унапређења енергетске ефикасности у јавним објектима и обновљиви извори енергије у сектору даљинског грејања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26</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зајму за Пројекат каналисања и пречишћавања отпадних вода града Београда између Владе Републике Србије као зајмопримца и кинеске Export-Import банке као зајмодавца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272.000.000 евра за финансирање Пројекта каналисања и пречишћавања отпадних вода града Београда између Владе Републике Србије као зајмопримца и кинеске Export-Import банке као зајмодавца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27</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гаранцији између Републике Србије и Европске инвестиционе банке по задужењу ЈП „Електропривреда Србије" за Пројекат за паметна бројила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40.000.000 евра за потребе ЈП „Електропривреда Србије”, уз државну гаранцију, за набавку паметних бројила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28</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зајму између Владе Републике Србије и Банке за развој Савета Европе (Студентско становање у Србији)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зајма у износу до 32.000.000 евра за финансирање реконструкције и модернизације студентских домова у Београду, Новом Саду и Нишу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29</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зајму за Пројекат изградње брзе саобраћајнице Iб реда Нови Сад-Рума (Фрушкогорски коридор)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610.000.000 УСД за изградњу Фрушкогорског коридора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30</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Финансијског уговора између Републике Србије и Европске инвестиционе банке (Гасна интерконекција Србија-Бугарска)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25.000.000 евра за гасну интерконекцију Србија-Бугарска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31</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кредиту између Владе Републике Србије и стране инвестиционе корпорације/банке за Пројекат изградње деоница брзе саобраћајнице -државни пут првог реда бр. 21 Нови Сад-Рума-Шабац, државни пут првог реда бр.19 Шабац-Лозница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350.000.000 евра за финансирање изградње деоница брзе саобраћајнице -државни пут првог реда бр. 21 Нови Сад-Рума-Шабац, државни пут првог реда бр.19 Шабац-Лозница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32</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Финансијског уговора (Дигиталне учионице и рачунарски кабинети) између Републике Србије и Европске инвестиционе банке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37.000.000 евра за дигиталне учионице и рачунарске кабинете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33</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зајму за Пројекат изградње београдске обилазнице (деоница: Бубањ Поток-Панчево) Сектор Ц између Владе Републике Србије као зајмопримца и кинеске банке као зајмодавца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680.000.000 евра за финансирање Пројекта изградње београдске обилазнице (деоница: Бубањ Поток-Панчево) Сектор Ц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34</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кредиту између Владе Републике Србије и стране инвестиционе корпорације/банке за Набавку нових возних средстава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50.000.000 евра за набавку нових возних средстава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35</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кредиту између Владе Републике Србије и стране инвестиционе корпорације/банке за Пројекат за подршку унапређења сектора транспорта, туризма и инфраструктуре у циљу отклањања последица насталих услед пандемије COVID 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150.000.000 евра за финансирање Пројекта за подршку унапређења сектора транспорта, туризма и инфраструктуре у циљу отклањања последица насталих услед пандемије COVID 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36</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зајму између Владе Републике Србије и Банке за развој Савета Европе (Пројекат унапређења универзитетског образовања)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зајма у износу до 95.000.000 евра за финансирање унапређења универзитетског образовања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37</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зајму (Помоћ јединицама локалне самоуправе ради сузбијања економских последица пандемије) између Републике Србије и Европске банке за обнову и развој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100.000.000 евра за помоћ јединицама локалне самоуправе ради сузбијања економских последица пандемије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Pr="00784B60" w:rsidRDefault="00F775B0" w:rsidP="00D379C4">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rPr>
              <w:t>3</w:t>
            </w:r>
            <w:r>
              <w:rPr>
                <w:rFonts w:ascii="Arial" w:eastAsia="Times New Roman" w:hAnsi="Arial" w:cs="Arial"/>
                <w:color w:val="000000"/>
                <w:sz w:val="16"/>
                <w:szCs w:val="16"/>
                <w:lang w:val="sr-Cyrl-RS"/>
              </w:rPr>
              <w:t>8</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зајму за Пројекат завршетка изградње ТЕ Колубара Б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440.000.000 евра за финансирање Пројекта завршетка изградње ТЕ Колубара Б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39</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кредиту између Владе Републике Србије и стране инвестиционе корпорације/банке за Пројекат изградње аутопута Е-761, деоница Појате-Прељина (Моравски коридор)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800.000.000 евра за финансирање Пројекта изградње аутопута Е-761, деоница Појате-Прељина (Моравски коридор)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40</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зајму (Програм за отпорност на климатске промене и наводњавање у Србији-фаза II) између Републике Србије и Европске банке за обнову и развој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15.000.000 евра за програм за отпорност на климатске промене и наводњавање у Србији-фаза II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41</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зајму (Зајам за модернизацију железничког сектора у Србији-прва фаза) између Републике Србије и Међународне банке за обнову и развој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125.000.000 УСД за модернизацију железничког сектора у Србији-прва фаза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42</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Закона о накнадама за коришћење јавних добара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Прецизирање појединих законских решења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43</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гаранцији (Пројекат за паметна бројила) између Републике Србије и Европске банке за обнову и развој, по задужењу ЈП „Електропривреда Србије" за Пројекат за паметна бројила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40.000.000 евра за потребе ЈП „Електропривреда Србије”, уз државну гаранцију, за набавку паметних бројила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p w:rsidR="00F775B0" w:rsidRDefault="00F775B0" w:rsidP="00D379C4">
            <w:pPr>
              <w:spacing w:after="225"/>
              <w:rPr>
                <w:rFonts w:ascii="Arial" w:eastAsia="Times New Roman" w:hAnsi="Arial" w:cs="Arial"/>
                <w:color w:val="000000"/>
                <w:szCs w:val="20"/>
              </w:rPr>
            </w:pPr>
          </w:p>
        </w:tc>
      </w:tr>
      <w:tr w:rsidR="00F775B0" w:rsidTr="00D379C4">
        <w:tc>
          <w:tcPr>
            <w:tcW w:w="0" w:type="auto"/>
            <w:tcBorders>
              <w:top w:val="dotted" w:sz="6" w:space="0" w:color="000000"/>
            </w:tcBorders>
            <w:tcMar>
              <w:top w:w="75" w:type="dxa"/>
              <w:left w:w="75" w:type="dxa"/>
              <w:bottom w:w="75" w:type="dxa"/>
              <w:right w:w="75" w:type="dxa"/>
            </w:tcMar>
          </w:tcPr>
          <w:p w:rsidR="00F775B0" w:rsidRPr="00A13E9E" w:rsidRDefault="00F775B0" w:rsidP="00D379C4">
            <w:pPr>
              <w:spacing w:after="225"/>
              <w:rPr>
                <w:rFonts w:ascii="Arial" w:eastAsia="Times New Roman" w:hAnsi="Arial" w:cs="Arial"/>
                <w:color w:val="000000"/>
                <w:sz w:val="16"/>
                <w:szCs w:val="16"/>
                <w:lang w:val="sr-Cyrl-RS"/>
              </w:rPr>
            </w:pPr>
            <w:r w:rsidRPr="00A13E9E">
              <w:rPr>
                <w:rFonts w:ascii="Arial" w:eastAsia="Times New Roman" w:hAnsi="Arial" w:cs="Arial"/>
                <w:color w:val="000000"/>
                <w:sz w:val="16"/>
                <w:szCs w:val="16"/>
                <w:lang w:val="sr-Cyrl-RS"/>
              </w:rPr>
              <w:t>44</w:t>
            </w:r>
          </w:p>
        </w:tc>
        <w:tc>
          <w:tcPr>
            <w:tcW w:w="0" w:type="auto"/>
            <w:tcBorders>
              <w:top w:val="dotted" w:sz="6" w:space="0" w:color="000000"/>
            </w:tcBorders>
            <w:tcMar>
              <w:top w:w="75" w:type="dxa"/>
              <w:left w:w="75" w:type="dxa"/>
              <w:bottom w:w="75" w:type="dxa"/>
              <w:right w:w="75" w:type="dxa"/>
            </w:tcMar>
          </w:tcPr>
          <w:p w:rsidR="00F775B0" w:rsidRPr="00A13E9E" w:rsidRDefault="00F775B0" w:rsidP="00D379C4">
            <w:pPr>
              <w:spacing w:after="225"/>
              <w:rPr>
                <w:rFonts w:ascii="Arial" w:eastAsia="Times New Roman" w:hAnsi="Arial" w:cs="Arial"/>
                <w:color w:val="000000"/>
                <w:szCs w:val="20"/>
              </w:rPr>
            </w:pPr>
            <w:r w:rsidRPr="00A13E9E">
              <w:rPr>
                <w:rFonts w:ascii="Arial" w:hAnsi="Arial" w:cs="Arial"/>
                <w:szCs w:val="20"/>
                <w:lang w:val="sr-Cyrl-RS"/>
              </w:rPr>
              <w:t xml:space="preserve">Предлог закона о изменама и допунама Закона утврђивању гарантне шеме као мера подршке привреди за ублажавање последица пандемије болести </w:t>
            </w:r>
            <w:r w:rsidRPr="00A13E9E">
              <w:rPr>
                <w:rFonts w:ascii="Arial" w:hAnsi="Arial" w:cs="Arial"/>
                <w:szCs w:val="20"/>
                <w:lang w:val="sr-Latn-RS"/>
              </w:rPr>
              <w:t xml:space="preserve">COVID -19 </w:t>
            </w:r>
            <w:r w:rsidRPr="00A13E9E">
              <w:rPr>
                <w:rFonts w:ascii="Arial" w:hAnsi="Arial" w:cs="Arial"/>
                <w:szCs w:val="20"/>
                <w:lang w:val="sr-Cyrl-RS"/>
              </w:rPr>
              <w:t xml:space="preserve">изазване вирусом </w:t>
            </w:r>
            <w:r w:rsidRPr="00A13E9E">
              <w:rPr>
                <w:rFonts w:ascii="Arial" w:hAnsi="Arial" w:cs="Arial"/>
                <w:szCs w:val="20"/>
                <w:lang w:val="sr-Latn-RS"/>
              </w:rPr>
              <w:t>SARS-COV-2</w:t>
            </w:r>
          </w:p>
        </w:tc>
        <w:tc>
          <w:tcPr>
            <w:tcW w:w="0" w:type="auto"/>
            <w:tcBorders>
              <w:top w:val="dotted" w:sz="6" w:space="0" w:color="000000"/>
            </w:tcBorders>
            <w:tcMar>
              <w:top w:w="75" w:type="dxa"/>
              <w:left w:w="75" w:type="dxa"/>
              <w:bottom w:w="75" w:type="dxa"/>
              <w:right w:w="75" w:type="dxa"/>
            </w:tcMar>
          </w:tcPr>
          <w:p w:rsidR="00F775B0" w:rsidRPr="00A13E9E" w:rsidRDefault="00F775B0" w:rsidP="00D379C4">
            <w:pPr>
              <w:spacing w:after="225"/>
              <w:rPr>
                <w:rFonts w:ascii="Arial" w:eastAsia="Times New Roman" w:hAnsi="Arial" w:cs="Arial"/>
                <w:color w:val="000000"/>
                <w:szCs w:val="20"/>
              </w:rPr>
            </w:pPr>
            <w:r w:rsidRPr="00A13E9E">
              <w:rPr>
                <w:rFonts w:ascii="Arial" w:eastAsia="Times New Roman" w:hAnsi="Arial" w:cs="Arial"/>
                <w:szCs w:val="20"/>
                <w:lang w:val="sr-Cyrl-RS"/>
              </w:rPr>
              <w:t xml:space="preserve">Имајући у виду ситуацију која се наставила и након завршетка ванредног стања у Републици Србији, као и ситуацију у економијама које су кључни партнери Републике Србије, а како би се омогућило ублажавање економских и финансијских последица насталих услед пандемије </w:t>
            </w:r>
            <w:r w:rsidRPr="00A13E9E">
              <w:rPr>
                <w:rFonts w:ascii="Arial" w:eastAsia="Times New Roman" w:hAnsi="Arial" w:cs="Arial"/>
                <w:szCs w:val="20"/>
              </w:rPr>
              <w:t xml:space="preserve">COVID-19 </w:t>
            </w:r>
            <w:r w:rsidRPr="00A13E9E">
              <w:rPr>
                <w:rFonts w:ascii="Arial" w:eastAsia="Times New Roman" w:hAnsi="Arial" w:cs="Arial"/>
                <w:szCs w:val="20"/>
                <w:lang w:val="sr-Cyrl-RS"/>
              </w:rPr>
              <w:t xml:space="preserve">изазване вирусом </w:t>
            </w:r>
            <w:r w:rsidRPr="00A13E9E">
              <w:rPr>
                <w:rFonts w:ascii="Arial" w:eastAsia="Times New Roman" w:hAnsi="Arial" w:cs="Arial"/>
                <w:szCs w:val="20"/>
              </w:rPr>
              <w:t xml:space="preserve">SARS-CoV-2 </w:t>
            </w:r>
            <w:r w:rsidRPr="00A13E9E">
              <w:rPr>
                <w:rFonts w:ascii="Arial" w:eastAsia="Times New Roman" w:hAnsi="Arial" w:cs="Arial"/>
                <w:szCs w:val="20"/>
                <w:lang w:val="sr-Cyrl-RS"/>
              </w:rPr>
              <w:t xml:space="preserve">неопходан је наставак предузетих мера подршке привреди које имају за циљ повећање ликвидности привредних субјеката и ревитализацију домаће привреде. У складу са изванредним резултатима који потврђују целисходност и ефикасност гарантне шеме у испуњавању предметних циљева, оцењено је као сврсисходно продужење трајања предметне шеме кроз Измене и допуне Закона </w:t>
            </w:r>
            <w:r w:rsidRPr="00A13E9E">
              <w:rPr>
                <w:rFonts w:ascii="Arial" w:eastAsia="Times New Roman" w:hAnsi="Arial" w:cs="Arial"/>
                <w:szCs w:val="20"/>
              </w:rPr>
              <w:t>о утврђивању гарантне шеме као мера подршке привреди за ублажавање последица пандемије болести COVID-19 изазване вирусом SARS-CoV-2</w:t>
            </w:r>
          </w:p>
        </w:tc>
        <w:tc>
          <w:tcPr>
            <w:tcW w:w="0" w:type="auto"/>
            <w:tcBorders>
              <w:top w:val="dotted" w:sz="6" w:space="0" w:color="000000"/>
            </w:tcBorders>
            <w:tcMar>
              <w:top w:w="75" w:type="dxa"/>
              <w:left w:w="75" w:type="dxa"/>
              <w:bottom w:w="75" w:type="dxa"/>
              <w:right w:w="75" w:type="dxa"/>
            </w:tcMar>
          </w:tcPr>
          <w:p w:rsidR="00F775B0" w:rsidRPr="00A13E9E" w:rsidRDefault="00F775B0" w:rsidP="00D379C4">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tcPr>
          <w:p w:rsidR="00F775B0" w:rsidRPr="00A13E9E" w:rsidRDefault="00F775B0" w:rsidP="00D379C4">
            <w:pPr>
              <w:spacing w:after="225"/>
              <w:rPr>
                <w:rFonts w:ascii="Arial" w:eastAsia="Times New Roman" w:hAnsi="Arial" w:cs="Arial"/>
                <w:color w:val="000000"/>
                <w:szCs w:val="20"/>
                <w:lang w:val="sr-Cyrl-RS"/>
              </w:rPr>
            </w:pPr>
            <w:r w:rsidRPr="00A13E9E">
              <w:rPr>
                <w:rFonts w:ascii="Arial" w:eastAsia="Times New Roman" w:hAnsi="Arial" w:cs="Arial"/>
                <w:color w:val="000000"/>
                <w:szCs w:val="20"/>
                <w:lang w:val="sr-Cyrl-RS"/>
              </w:rPr>
              <w:t xml:space="preserve">НЕ </w:t>
            </w:r>
          </w:p>
        </w:tc>
        <w:tc>
          <w:tcPr>
            <w:tcW w:w="0" w:type="auto"/>
            <w:tcBorders>
              <w:top w:val="dotted" w:sz="6" w:space="0" w:color="000000"/>
            </w:tcBorders>
            <w:tcMar>
              <w:top w:w="75" w:type="dxa"/>
              <w:left w:w="75" w:type="dxa"/>
              <w:bottom w:w="75" w:type="dxa"/>
              <w:right w:w="75" w:type="dxa"/>
            </w:tcMar>
          </w:tcPr>
          <w:p w:rsidR="00F775B0" w:rsidRPr="00A13E9E" w:rsidRDefault="00F775B0" w:rsidP="00D379C4">
            <w:pPr>
              <w:spacing w:after="225"/>
              <w:rPr>
                <w:rFonts w:ascii="Arial" w:eastAsia="Times New Roman" w:hAnsi="Arial" w:cs="Arial"/>
                <w:color w:val="000000"/>
                <w:szCs w:val="20"/>
                <w:lang w:val="sr-Cyrl-RS"/>
              </w:rPr>
            </w:pPr>
            <w:r w:rsidRPr="00A13E9E">
              <w:rPr>
                <w:rFonts w:ascii="Arial" w:eastAsia="Times New Roman" w:hAnsi="Arial" w:cs="Arial"/>
                <w:color w:val="000000"/>
                <w:szCs w:val="20"/>
                <w:lang w:val="sr-Cyrl-RS"/>
              </w:rPr>
              <w:t>06.2021.</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45</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гаранцији између Републике Србије и Европске банке за обнову и развој, по задужењу АД за железнички превоз робе „Србија Карго", Београд за набавку дизел локомотива за вучу теретних возова и за маневре теретних кола, реконструкцију и модернизацију постојећих дизел локомотива, изградњу објеката колске радионице са неопходним анексима и постројењима у оквиру ранжиране станице Нови Сад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58.000.000 евра за потребе Акционарског друштва за железнички превоз робе „Србија Карго", уз државну гаранцију, за набавку дизел локомотива за вучу теретних возова и за маневре теретних кола, реконструкцију и модернизацију постојећих дизел локомотива, изградњу објеката колске радионице са неопходним анексима и постројењима у оквиру ранжиране станице Нови Сад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46</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кредиту између Владе Републике Србије и стране инвестиционе корпорације/банке за Пројекат изградње новог моста преко реке Саве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100.000.000 евра за финансирање изградње новог моста на Сави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47</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завршном рачуну буџета Републике Србије за 2020. годину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укупно оставрене приходе и примања и расходе и издатке, финансијски резултат буџета Републике Србије (буџетски дефицит или суфицит) и рачун финансирања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48</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кредиту између Владе Републике Србије и стране инвестиционе корпорације/банке за Пројекат реконструкције пруге на деоници Београд - Ниш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1.000.000.000 евра за финансирање реконструкције пруге на деоници Београд-Ниш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49</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зајму између Владе Републике Србије и Трезора Владе Републике Француске (Пројекат изградње београдског метроа, фаза I)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80.000.000 евра за прву фазу изградње београдског метроа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50</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зајму (Пројекат управљања транзицијом рударског сектора за будући развој) између Републике Србије и Међународне банке за обнову и развој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70.000.000 УСД за Пројекат управљања транзицијом рударског сектора за будући развој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51</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Финансијског уговора (Развој лучке инфрастуктуре и система обуке чланова посаде бродова у Републици Србији) између Републике Србије и Европске инвестиционе банке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90.000.000 евра за развој лучке инфрастуктуре у Републици Србији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52</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зајму за Пројекат изградње и пројектовања колектора и постројења за пречишћавање отпадне воде у Батајници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60.000.000 евра за Пројекат изградње и пројектовања колектора и постројења за пречишћавање отпадне воде у Батајници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53</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Финансијског уговора (Изградња клиничких центара) између Републике Србије и Европске инвестиционе банке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80.000.000 евра за изградњу клиничких центара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54</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Финансијског уговора (Рехабилитација регионалних и локалних путева) између Републике Србије и Европске инвестиционе банке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50.000.000 евра за рехабилитацију регионалних и локалних путева у Републици Србији, коју ће кофинансирати и ЕБРД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55</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кредиту између Владе Републике Србије и Азијске инфраструктурне инвестиционе банке за Зајам за подршку ради отклањања последица насталих услед пандемије COVID 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200.000.000 евра за подршку ради отклањања последица насталих услед пандемије COVID 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56</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Закона о роковима измирења новчаних обавеза у комерцијалним трансакцијама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Усаглашавање са законом којим ће бити уређено електронско фактурисање. Потпуно усклађивање Закона о роковима измирења новчаних обавеза у комерцијалним трансакцијама са Директивом 2011/7/ЕУ. Измене се односе на одредбе којима се прописују: рокови од када тече законска камата, износ фиксне накнаде за кашњење, накнаде трошкова за наплату, рокове за преглед обавезе, рокови за измиривање новчаних обавеза између јавног сектора и привредних субјеката и др. Измене ће се примењивати од дана приступања Републике Србије Европској унији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57</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Закона о девизном пословању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Измена одредби којима се регулишу послови са финансијским дериватима и депозитни послови резидената у иностранству, с тим што ће се наведене измене примењивати најкасније од дана приступања Републике Србије Европској унији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58</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зајму (ДПЛ Зајам за ефикасност јавног сектора и зелени опоравак) између Републике Србије и Међународне банке за обнову и развој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100.000.000 УСД за ДПЛ Зајам за ефикасност јавног сектора и зелени опоравак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59</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кредиту између Владе Републике Србије и стране инвестиционе корпорације/банке за Пројекат изградње канализационе мреже и депонија чврстог отпада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1.000.000.000 евра за Пројекат изградње обилазнице око Новог Сада са изградње канализационе мреже и депонија чврстог отпада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60</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кредиту између Владе Републике Србије и стране инвестиционе корпорације/банке за Изградњу брзе саобраћајнице Бачки Брег-Кикинда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100.000.000 евра за изградњу брзе саобраћајнице Бачки Брег-Кикинда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61</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зајму (Изградња широкопојасне комуникационе инфраструкруре у руралним пределима Републике Србије - Фаза II и III) између Републике Србије и Европске банке за обнову и развој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100.000.000 евра за изградњу широкопојасне комуникационе инфраструкруре у руралним пределима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62</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кредиту између Владе Републике Србије и стране инвестиционе корпорације/банке за Пројекат урбаног развоја са изградњом националног стадиона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250.000.000 евра за финансирање изградње националног стадиона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63</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гаранцији између Републике Србије и Трезора Републике Француске (Пројекат аутоматизације средњенапонске дистрибутивне мреже)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127.500.000 евра за потребе ЈП „Електропривреда Србије”, уз државну гаранцију, за аутоматизацију средњенапонске дистрибутивне мреже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64</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зајму за Пројекат изградње аутопута, деоница Београд-Зрењанин-Нови Сад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510.000.000 евра за изградњу аутопута, деоница Београд-Зрењанин-Нови Сад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65</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гаранцији између Републике Србије и Европске банке за обнову и развој, по задужењу АД за железнички превоз путника „Србија Воз", Београд за реконструкцију депоа за одржавање возних средстава и набавку опреме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25.000.000 евра за потребе Акционарског друштва за железнички превоз путника „Србија Воз", уз државну гаранцију, за реконструкцију депоа за одржавање возних средстава и набавку опреме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66</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зајму (Рехабилитација регионалних и локалних путева) између Републике Србије и Европске банке за обнову и развој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50.000.000 евра за рехабилитацију регионалних и локалних путевау Републици Србији коју ће кофинансирати и ЕИБ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67</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кредиту између Владе Републике Србије и стране инвестиционе корпорације/банке за Пројекат изградње обилазнице око Крагујевца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75.000.000 евра за Пројекат изградње обилазнице око Крагујевца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68</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кредиту између Владе Републике Србије и стране инвестиционе корпорације/банке за Пројекат изградње београдског метроа, фаза I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500.000.000 евра за прву фазу изградње београдског метроа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69</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зајму (Пројекат замене котлова на угаљ) између Републике Србије и Европске банке за обнову и развој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20.000.000 евра за Пројекат замене котлова на угаљ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70</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зајму између Владе Републике Србије и Банке за развој Савета Европе (Зајам за изградњу центра за рани развој детета и дечју инклузију)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зајма у износу до 20.000.000 евра за финансирање Зајма за изградњу центра за рани развој детета и дечју инклузију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71</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давању гаранције Републике Србије у корист домаће или стране пословне банке, по задужењу ЈП ,,Електропривреда Србије” за Пројекат изградње хидроелектране Бук Бијела у Републици Српској кроз улагање у капитал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250.000.000 евра код пословне банке, за потребе ЈП „Електропривреда Србије”, уз државну гаранцију, за Пројекат изградње хидроелектране Бук Бијела у Републици Српској кроз улагање у капитал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72</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Консолидовани извештај Републике Србије за 2020. годину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консолидовани извештај Републике Србије на основу података из завршних рачуна: буџета Републике Србије, организација за обавезно социјално осигурање и консолидованог извештаја Републичког фонда за здравствено осигурање, буџета аутономних покрајина, буџета општина и консолидованих извештаја градова и града Београда.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73</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зајму између Владе Републике Србије и Банке за развој Савета Европе (Пројектни зајам за изградњу нове Универзитетске дечје клинике, Тиршова 2 у Београду, фаза 2)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зајма у износу до 26.000.000 евра за финансирање Пројектног зајма за изградњу нове Универзитетске дечје клинике, Тиршова 2 у Београду, фаза 2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74</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кредиту између Владе Републике Србије и Мађарскe Export - Import банкe за Пројекат реконструкције и модернизације пруге Суботица-Хоргош граница са Мађарском (Сегедин)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100.000.000 евра за реализацију Пројекта реконструкције и модернизације пруге Суботица Хоргош граница са Мађарском (Сегедин)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75</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зајму за Пројекат изградње аутопута Е-763, деоница Нови Београд - Сурчин, између Владе Републике Србије као зајмопримца и кинеске Export-Import банке као зајмодавца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60.000.000 УСД за финансирање изградње деонице Нови Београд - Сурчин на аутопуту Е-763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76</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кредиту између Владе Републике Србије и стране инвестиционе корпорације/банке за Реконструкцију и модернизацију пруге Суботица Хоргош граница са Мађарском (Сегедин)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50.000.000 евра за Реконструкцију и модернизацију пруге Суботица Хоргош граница са Мађарском (Сегедин)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77</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кредиту између Владе Републике Србије и Мађарскe Export - Import банкe за пројектe унапређења водоснабдевања, система пречишћавања отпадних вода и комуналног отпада у јединицама локалне самоуправе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85.000.000 евра за реализацију Пројеката унапређења водоснабдевања, система пречишћавања отпадних вода и комуналног отпада у јединицама локалне самоуправе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78</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кредиту између Владе Републике Србије и стране инвестиционе корпорације/банке за Пројекат изградње обилазнице око Новог Сада са изградњом моста преко Дунава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122.000.000 евра за Пројекат изградње обилазнице око Новог Сада са изградњом моста преко Дунава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79</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кредиту између Владе Републике Србије и стране инвестиционе корпорације/банке за Пројекат изградње Шумадијског коридора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150.000.000 евра за Пројекат изградње Шумадијског коридора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80</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давању гаранције Републике Србије у корист Државне развојне корпорације „VEB.RF” Руске Федерације, по задужењу ЈП „Електрпривреда Србије” за Пројекат ревиталитације ХЕ „Ђердап 2”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200.000.000 евра за потребе ЈП „Електропривреда Србије”, уз државну гаранцију, за ревитализацију ХЕ „Ђердап 2”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81</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зајму између Владе Републике Србије и Владе Руске Федерације о одобрењу државног извозног кредита Влади Републике Србије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340.000.000 евра за финансирање пројеката из области железничке инфраструктуре -друга фаза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82</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Закона о преузимању акционарских друштава (ЈР)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Отклањање проблема у пракси у погледу примене Закона о преузимању акционарских друштава ("Сл. гласник РС", бр. 46/06, 107/09, 99/2011 и 108/16), потпуно усклађивање са прописама Европске уније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83</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зајму (Пројекат за регионалне депоније) између Републике Србије и Европске банке за обнову и развој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100.000.000 евра за Пројекат за регионалне депоније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84</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тржишту капитала (ЈР)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Отклањање проблема у пракси у погледу примене Зaкoнa o тржишту кaпитaлa ("Сл. глaсник РС", бр. 31/11, 112/15, 108/16 и 9/20), усклађивање са прописама Европске уније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85</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зајму између Владе Републике Србије и Банке за развој Савета Европе (Пројекат изградње концертне дворане)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зајма у износу до 120.000.000 евра за финансирање изградње концертне дворане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86</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и Владе Краљевине Мароко о узајамној помоћи у царинским питањима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област сарадње две царинске администарције , у циљу правилне примене царинских прописа, у циљу спречавања, истрага и борбе против царинских прекршаја као и ради осигуравања безбедности међународног трговинског ланца снабдевања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87</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Закона о акцизама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Даље усклађивање са прописима ЕУ.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88</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Закона о републичким административним таксама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Усклађивање са изменама прописа из надлежности других органа у којима је прописана обавеза плаћања таксе (прописивање нових обавеза, односно брисање таксених обавеза за које је престао правни основ), на иницијативу других министарстава.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89</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Републике Србије и Европске уније о учешћу Републике Србије у програму Европске уније „Царина“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Омогућава побољшање ефикасности и ефективности рада УЦ путем размене знања и искустава са колегама из других царинских администрација, (пре свега земаља чланица ЕУ) кроз учешће представника УЦ у свим активностима програма.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90</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буџету Републике Србије за 2022. годину са Предлогом одлуке о давању сагласности на Финансијски план Републичког фонда за пензијско и инвалидско осигурање за 2022. годину, Предлогом одлуке о давању сагласности на Финансијски план Републичког фонда за здравствено осигурање за 2022. годину, Предлогом одлуке о давању сагласности на Финансијски план Националне службе за запошљавање за 2022. годину и Предлогом одлуке о давању сагласности на Финансијски план Фонда за социјално осигурање војних осигураника за 2022. годину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Уређују се приходи и примања, расходи и издаци буџета Републике Србије за 2022. годину, његово извршавање, обим задуживања, управљање јавним дугом, коришћење донација, пројектних зајмова и права и обавезе корисника буџетских средстава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91</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Закона о финансирању политичких активности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Изменама и допунама Закона врши се јасно разграничење обавеза Агенције за спречавање корупције, Државне ревизорске институције и других органа у поступку контроле политичких активности и субјеката и прецизно утврђују механизми за транспрентно финансирање политичких субјеката. Уводи се oбaвeза дирeктoрa Пoрeскe упрaвe дa у гoдишњи или вaнрeдни плaн пoрeскe кoнтрoлe уврсти дaвaoцe финaнсиjских срeдстaвa и других услугa пoлитичким субjeктимa у склaду сa извeштajeм Aгeнциje o финaнсирaњу пoлитичких aктивнoсти и субjeкaтa.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92</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и Владе Јапана о сарадњи и узајмној помоћи у царинским питањима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област размене информација у циљу борбе против сузбијања разних видова кријумчарења, олакшања и убрзања промета робе и путника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93</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Одлуке ЦЕФТА Заједничког комитета о измени Протокола о дефиницији појма "производи са пореклом" и методе административне сарадње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измена Протокола о дефиницији појма "производи са пореклом" и методе административне сарадње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94</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Одлуке ЕФТА Мешовитог комитета између држава ЕФТА и Републике Србије о измени и допуни Протокола B у вези са дефиницијом појма производи са пореклом и методе администартивне сарадње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Измена и допуна Протокола B у вези са дефиницијом појма производи са пореклом и методе администартивне сарадње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95</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и Владе Народне Републике Кине о узајамном признавању програма АЕО Управе царина Министарства финансија Републике Србије и програма за управљање кредитима предузећа Генералне царинске администрације Народне Републике Кине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 Споразума између Владе Републике Србије и Владе Народне Републике Кине о узајамном признавању програма АЕО Управе царина Министарства финансија Републике Србије и програма за управљање кредитима предузећа Генералне царинске администрације Народне Републике Кине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96</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Одлуке Савета за стабилизацију и придруживање ЕУ и Србије о измени Протокола 3 уз Споразум о стабилизацији и придруживању између Европских заједница и њихових држава чланица, са једне стране, и Републике Србије, са друге стране, о дефиницији појма "производи са пореклом" и методама административне сарадње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Измена Протокола о дефиницији појма "производи са пореклом" и методе административне сарадње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97</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и Владе Народне Републике Кине о сарадњи и узајмној помоћи у царинским питањима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област размене информација у циљу борбе против сузбијања разних видова кријумчарења, олакшања и убрзања промета робе и путника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98</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Царинског закона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Усклађивање са цaринским прописима ЕУ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99</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зајму између Владе Републике Србије и Банке за развој Савета Европе (Пројекат унапређења затворских капацитета)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зајма у износу до 30.000.000 евра за финансирање рехабилитације и модернизације затвора у Сремској Митровици, Суботици и Крушевцу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и Владе Краљевине Мароко о узајамној помоћи у царинским питањима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 Споразума између Владе Републике Србије и Владе Краљевине Мароко о узајамној помоћи у царинским питањима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101</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Царинској тарифи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Усклађивање стопа царине са листама концесија закљученим у процесу приступања Републике Србије Светској тговинској организацији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F775B0" w:rsidRDefault="00F775B0" w:rsidP="00F775B0">
      <w:pPr>
        <w:pStyle w:val="Heading2"/>
      </w:pPr>
      <w:bookmarkStart w:id="2" w:name="_Toc63413779"/>
      <w:r>
        <w:t>АКТИ КОЈЕ ВЛАДА ДОНОСИ</w:t>
      </w:r>
      <w:bookmarkEnd w:id="2"/>
    </w:p>
    <w:tbl>
      <w:tblPr>
        <w:tblW w:w="5000" w:type="pct"/>
        <w:tblCellMar>
          <w:top w:w="15" w:type="dxa"/>
          <w:left w:w="15" w:type="dxa"/>
          <w:bottom w:w="15" w:type="dxa"/>
          <w:right w:w="15" w:type="dxa"/>
        </w:tblCellMar>
        <w:tblLook w:val="04A0" w:firstRow="1" w:lastRow="0" w:firstColumn="1" w:lastColumn="0" w:noHBand="0" w:noVBand="1"/>
      </w:tblPr>
      <w:tblGrid>
        <w:gridCol w:w="646"/>
        <w:gridCol w:w="2753"/>
        <w:gridCol w:w="2754"/>
        <w:gridCol w:w="2754"/>
        <w:gridCol w:w="3033"/>
        <w:gridCol w:w="660"/>
        <w:gridCol w:w="1358"/>
      </w:tblGrid>
      <w:tr w:rsidR="00F775B0" w:rsidTr="00D379C4">
        <w:trPr>
          <w:tblHeader/>
        </w:trPr>
        <w:tc>
          <w:tcPr>
            <w:tcW w:w="150" w:type="pct"/>
            <w:tcBorders>
              <w:top w:val="single" w:sz="12" w:space="0" w:color="000000"/>
              <w:bottom w:val="single" w:sz="12" w:space="0" w:color="000000"/>
            </w:tcBorders>
            <w:vAlign w:val="center"/>
            <w:hideMark/>
          </w:tcPr>
          <w:p w:rsidR="00F775B0" w:rsidRDefault="00F775B0" w:rsidP="00D379C4">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bottom w:val="single" w:sz="12" w:space="0" w:color="000000"/>
            </w:tcBorders>
            <w:vAlign w:val="center"/>
            <w:hideMark/>
          </w:tcPr>
          <w:p w:rsidR="00F775B0" w:rsidRDefault="00F775B0" w:rsidP="00D379C4">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000" w:type="pct"/>
            <w:tcBorders>
              <w:top w:val="single" w:sz="12" w:space="0" w:color="000000"/>
              <w:bottom w:val="single" w:sz="12" w:space="0" w:color="000000"/>
            </w:tcBorders>
            <w:vAlign w:val="center"/>
            <w:hideMark/>
          </w:tcPr>
          <w:p w:rsidR="00F775B0" w:rsidRDefault="00F775B0" w:rsidP="00D379C4">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bottom w:val="single" w:sz="12" w:space="0" w:color="000000"/>
            </w:tcBorders>
            <w:vAlign w:val="center"/>
            <w:hideMark/>
          </w:tcPr>
          <w:p w:rsidR="00F775B0" w:rsidRDefault="00F775B0" w:rsidP="00D379C4">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100" w:type="pct"/>
            <w:tcBorders>
              <w:top w:val="single" w:sz="12" w:space="0" w:color="000000"/>
              <w:bottom w:val="single" w:sz="12" w:space="0" w:color="000000"/>
            </w:tcBorders>
            <w:vAlign w:val="center"/>
            <w:hideMark/>
          </w:tcPr>
          <w:p w:rsidR="00F775B0" w:rsidRDefault="00F775B0" w:rsidP="00D379C4">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bottom w:val="single" w:sz="12" w:space="0" w:color="000000"/>
            </w:tcBorders>
            <w:vAlign w:val="center"/>
            <w:hideMark/>
          </w:tcPr>
          <w:p w:rsidR="00F775B0" w:rsidRDefault="00F775B0" w:rsidP="00D379C4">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bottom w:val="single" w:sz="12" w:space="0" w:color="000000"/>
            </w:tcBorders>
            <w:vAlign w:val="center"/>
            <w:hideMark/>
          </w:tcPr>
          <w:p w:rsidR="00F775B0" w:rsidRDefault="00F775B0" w:rsidP="00D379C4">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Усклађени динарски неопорезиви износи пореза на доходак грађана из члана 9. став 1. тач. 9), 12) 13), 29), 30) и 31), члана 18. став 1. тач. 1), 2), 5), 7), 8), 9) и 9а), члана 21а став 2, члана 83. став 4. тачка 1) и члана 85. став 1. тачка 11) Закона о порезу на доходак грађана годишњим индексом потрошачких цена у 2020. години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12а став 3. Закона о порезу на доходак грађана („Службени гласник РС”, бр. 24/01, 80/02, 80/02-др. закон, 135/04, 62/06, 65/06-исправка, 31/09, 44/09, 18/10, 50/11, 91/11-УС, 93/12, 114/12-УС, 47/13, 48/13-исправка, 108/13, 57/14, 68/14-др. закон, 112/15, 113/17, 95/18, 86/19 и 153/20)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Усклађивање динарских неопорезивих износа пореза на доходак грађана из члана 9. став 1. тач. 9), 12) 13), 29), 30) и 31), члана 18. став 1. тач. 1), 2), 5), 7), 8), 9) и 9а), члана 21а став 2, члана 83. став 4. тачка 1) и члана 85. став 1. тачка 11) Закона о порезу на доходак грађана годишњим индексом потрошачких цена у 2020. години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Усклађени динарски износ из члана 13. став 3. Закона о доприносима за обавезно социјално осигурање годишњим индексом потрошачких цена у 2020. години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65а ст. 2. Закона о доприносима за обавезно социјално осигурање („Службени гласник РС”, бр. 84/04, 61/05, 62/06, 5/09, 52/11, 101/11, 47/13, 108/13, 57/14, 68/14-др. закон, 112/15, 113/17, 95/18, 86/19 и 153/20)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Усклађивање динарског износа из члана 13. став 3. Закона о доприносима за обавезно социјално осигурање годишњим индексом потрошачких цена у 2020. години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Усклађени износи накнада из члана 25д став 3, члана 32. став 3, члана 40. став 3, члана 45. став 1. тачка 4), члана 54. став 3. и члана 64б Закона о дувану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25д ст. 3. и 4, 32. ст. 4. и 5, члан 40. ст. 4. и 5, члана 45. ст. 2. и 3, члана 54. ст. 4. и 5. и члана 64б ст. 3. и 4. Закона о дувану („Службени гласник РС”, бр. 101/05...93/12, 108/13 и 95/18)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Доношењем овог акта извршиће се усклађивање износа накнада из члана25д став 3, 32. став 3, члана 40. став 3, члана 45. став 1. тачка 4), члана 54. став 3. и члан 64б Закона о дувану у јануару 2021. године са индексом потрошачких цена у 2020. години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Међународном банком за обнову и развој у вези са одобравањем зајма за модернизацију железничког сектора у Србији-прва фаза, одређује састав делегације за преговоре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став 1.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125.000.000 УСД за модернизацију железничког сектора у Србији-прва фаза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емитовању и продаји дражвних хартија од вредности за финансирање инвестиционих пројеката од значаја за Републику Србију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9.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потребно уредити начин финансирања пројектних зајмова средствима обезбеђеним продајом државних хартија од вредности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Одлука о образовању Комисије за израду предлога о утврђивању права на исплату девизне штедње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9. ст. 1. и 2.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 („Службени гласник РС”, бр. 108/16, 113/17 и 52/19 и 144/20)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Одлуком о образовању Комисије именују се чланови Комисије, у складу са изменама важећег закона, којим се предвиђа смањење броја чланова Комисије са једанаест на пет.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усвајању Програма економских реформи за период 2021 - 2023. године (ЕРП)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68/12-одлука УС, 72/12, 7/14-одлука УС, 44/14 и 30/18-др. закон)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Европска комисија је од 2015. увела нови приступ у економском дијалогу кроз нови концепт тзв. европски семестар "Light" у оквиру кога се врши припрема и презентација документа Економски програм реформи (ЕРП). У току је седми циклус израде документа ЕРП за период 2021-2023. Део ЕРП се односи на средњорочни оквир макроекономске и фискалне политике, док је посебно поглавље посвећено приоритетним структурним реформама у Републици Србији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Уредба о изгледу, садржају, начину достављања и обраде података који се уносе у регистар запослених, изабраних, постављених и ангажованих лица код корисника јавних средстава</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27. став 3. Закона о Централном регистру обавезног социјалног осигурања ("Службени гласник РС", бр.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Уредба регулише начин достављања и обраде података који се уносе у Регистар запослених, изабраних, постављених и ангажованих лица код корисника јавник средстава, a који од 01.01.2021. године води Централни регистар обавезног социјалног осигурања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Усклађени динарски износи акциза из члана 9. став 1. тачка 1), тачка 2) алинеја трећа, тачка 3) алинеја четврта, тачка 4), тачка 5) алинеја четврта, тачка 6), тачка 7) алинеја трећа, члана 9. став 5, чл. 12а, 14 и члана 40г Закона о акцизама годишњим индексом потрошачких цена у 2020. години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17. ст. 1. и 5. и члан 40в Закона о акцизама („Службени гласник РС”, бр. 22/01, 73/01, 80/02, 80/02-др. закон, 43/03, 72/03, 43/04, 55/04, 135/04, 46/05, 101/05-др. закон, 61/07, 5/09, 31/09, 101/10, 43/11, 101/11, 93/12, 119/12, 47/13, 68/14-др. закон, 142/14, 55/15,103/15, 108/16 и 30/18)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Динарски износи акциза на деривате нафте, биогорива и биотечности, алкохолна пића, пиво, кафу, течности за пуњење електронских цигарета, цигарете, цигаре и цигарилосе, као и динарски износи акцизе на деривате нафте, биогорива и биотечности до којих се остварује право на рефакцију плаћене акцизе, усклађују се годишњим индексом потрошачких цена у 2020. години, при чему напомињемо да ће се усклађивање динарских износа акцизе на цигарете извршити ако према подацима републичког органа надлежног за послове статистике, индекс потрошачких цена прелази 2% у 2020. години.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Банком за развој Савета Европе у вези са одобравањем зајма за финансирање Пројекта модернизације инфраструктуре у култури, одређује састав делегације Републике Србије за преговоре, усваја нацрт оквирног споразума о зајму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20.000.000 евра за финансирање рехабилитације и модернизације објеката културних делатности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поступку за прибављање сагласности за ново запошљавање и додатно радно ангажовање код корисника јавних средстава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Закон о буџетском систему („Службени гласник РС”, бр. 54/09. 73/10, 101/10, 101/11,93/12, 62/13, 63/13 – исправка, 108/13, 142/14, 68/15 – др. закон, 03/15, 99/16,113/17, 95/18 и 31/19) и члана 42. став 1. Закона о Влади („Службени гласник РС”,бр. 55/05, 71/05 – исправка, 101/07, 65/08, 16/11, 68/12 – УС, 72/12, 7/14 – УС,44/14 и 30/18 – др. закон, 31/19 и 72/19).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поступак за прибављање сагласности: за заснивање радног односа са новим лицима ради попуњавања слободних, односно упражњених радних места код корисника јавних средстава; да укупан број запослених на одређено време због повећаног обима посла, лица ангажованих по основу уговора о делу, уговора о привременим и повременим пословима, преко омладинске и студентске задруге и лица ангажованих по другим основама код одређеног корисника јавних средстава буде већи од 10% од укупног броја запослених код тог корисника; за настављање поступака ради попуњавања радних места код корисника јавних средстава који су започети, а нису окончани до дана ступања на снагу Закона о изменама и допунама Закона о буџетском систему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Европском банком за обнову и развој у вези са одобравањем зајма за финансирање Пројекта изградње широкопојасне комуникационе инфраструкруре у руралним пределима Републике Србије - Фаза 1, одређује састав делегације Републике Србије за преговоре, усваја нацрт уговора о зајму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Обезбеђивање средстава зајма у износу до 18.000.000 евра за изградњу широкопојасне комуникационе инфраструкруре у руралним пределима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Немачком развојном банком (КfW) у вези са одобравањем зајма за финансирање Програма водоснабдевања и пречишћавања отпадних вода у општинама средње велилчине у Србији (програм VI) , одређује састав делегације Републике Србије, усваја Нацрт споразума о зајму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100.000.000 евра за финансирање Програма водоснабдевања и пречишћавања отпадних вода у општинама средње велилчине у Србији (програм VI)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14</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прихвата Извештај са преговора са Међународном банком за обнову и развој у вези са одобравањем зајма за модернизацију железничког сектора у Србији-прва фаза, усваја Нацрт споразума о зајму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став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125.000.000 УСД за модернизацију железничког сектора у Србији-прва фаза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15</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издавању доплатне поштанске марке ,,КРОВ 2021''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2. став 2. Закона о издавању доплатне поштанске марке („Службени гласник РС”, број 61/05) и члан 42. став 1. Закона о Влади („Службени гласник РС”, бр. 55/05, 71/05-исправка, 101/07, 65/08, 16/11, 68/12-УС, 72/12, 7/14-УС, 44/14 и 30/18-др. закон)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се прописује да се средства од продате доплатне поштанске марке ,,Кров 2021'' уплаћују Комесаријату за избеглице и миграције према програму на који Влада даје сагласност.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16</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Одлука о износима просечних пондерисаних малопродајних цена и минималних акциза за дуванске прерађевине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10. став 9. Закона о акцизама („Службени гласник РС”, бр. 22/01, 73/01, 80/02, 80/02-др. закон, 43/03, 72/03, 43/04, 55/04, 135/04, 46/05, 101/05-др. закон, 61/07, 5/09, 31/09, 101/10, 43/11, 101/11 93/12, 119/12, 47/13, 68/14-др. закон, 142/14, 55/15 103/15, 108/16 и 30/18)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Врши се утврђивање износа просечне пондерисане малопродајне цене и минималне акцизе на цигарете, дуван за пушење и остале дуванске прерађевине (резани дуван, дуван за лулу, дуван за жвакање и бурмут), на основу дуванских прерађевина пуштених у промет у Републици Србији, у периоду од 1. јануара до 31. децембра 2020. године.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17</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вођење преговора са Европском инвестиционом банком за обезбеђење зајма за финансирање Пројекта подршке привреди, одређује састав делегације Републике Србије за преговоре, усваја нацрт финансијског уговора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200.000.000 евра за Пројекат подршке привреди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18</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одређује састав делегације Републике Србије и усваја Нацрт споразума о зајму са кинеском банком за Пројекат изградње брзе саобраћајнице Iб реда Иверак-Лајковац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135.000.000 евра за Пројекат изградње брѕе саобраћајнице Iб реда Иверак-Лајковац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19</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Банком за развој Савета Европе у вези са одобравањем зајма за финансирање Пројекта унапређења енергетске ефикасности у зградама централне власти, одређује састав делегације Републике Србије за преговоре, усваја нацрт оквирног споразума о зајму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зајма у износу до 40.000.000 евра за финансирање Пројекта унапређења енергетске ефикасности у зградама централне власти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20</w:t>
            </w:r>
          </w:p>
        </w:tc>
        <w:tc>
          <w:tcPr>
            <w:tcW w:w="0" w:type="auto"/>
            <w:tcBorders>
              <w:top w:val="dotted" w:sz="6" w:space="0" w:color="000000"/>
            </w:tcBorders>
            <w:tcMar>
              <w:top w:w="75" w:type="dxa"/>
              <w:left w:w="75" w:type="dxa"/>
              <w:bottom w:w="75" w:type="dxa"/>
              <w:right w:w="75" w:type="dxa"/>
            </w:tcMar>
            <w:hideMark/>
          </w:tcPr>
          <w:p w:rsidR="00F775B0" w:rsidRPr="00AF0EB8" w:rsidRDefault="00F775B0" w:rsidP="00D379C4">
            <w:pPr>
              <w:spacing w:after="225"/>
              <w:rPr>
                <w:rFonts w:ascii="Arial" w:eastAsia="Times New Roman" w:hAnsi="Arial" w:cs="Arial"/>
                <w:color w:val="000000" w:themeColor="text1"/>
                <w:szCs w:val="20"/>
              </w:rPr>
            </w:pPr>
            <w:r w:rsidRPr="00AF0EB8">
              <w:rPr>
                <w:rFonts w:ascii="Arial" w:eastAsia="Times New Roman" w:hAnsi="Arial" w:cs="Arial"/>
                <w:color w:val="000000" w:themeColor="text1"/>
                <w:szCs w:val="20"/>
                <w:lang w:val="sr-Cyrl-RS"/>
              </w:rPr>
              <w:t>П</w:t>
            </w:r>
            <w:r w:rsidRPr="00AF0EB8">
              <w:rPr>
                <w:rFonts w:ascii="Arial" w:eastAsia="Times New Roman" w:hAnsi="Arial" w:cs="Arial"/>
                <w:color w:val="000000" w:themeColor="text1"/>
                <w:szCs w:val="20"/>
              </w:rPr>
              <w:t>рограм реформе управљања јавним финансијама 2021-2025 (ЈР)</w:t>
            </w:r>
          </w:p>
        </w:tc>
        <w:tc>
          <w:tcPr>
            <w:tcW w:w="0" w:type="auto"/>
            <w:tcBorders>
              <w:top w:val="dotted" w:sz="6" w:space="0" w:color="000000"/>
            </w:tcBorders>
            <w:tcMar>
              <w:top w:w="75" w:type="dxa"/>
              <w:left w:w="75" w:type="dxa"/>
              <w:bottom w:w="75" w:type="dxa"/>
              <w:right w:w="75" w:type="dxa"/>
            </w:tcMar>
            <w:hideMark/>
          </w:tcPr>
          <w:p w:rsidR="00F775B0" w:rsidRPr="00AF0EB8" w:rsidRDefault="00F775B0" w:rsidP="00D379C4">
            <w:pPr>
              <w:spacing w:after="225"/>
              <w:rPr>
                <w:rFonts w:ascii="Arial" w:eastAsia="Times New Roman" w:hAnsi="Arial" w:cs="Arial"/>
                <w:color w:val="000000" w:themeColor="text1"/>
                <w:szCs w:val="20"/>
                <w:lang w:val="sr-Cyrl-RS"/>
              </w:rPr>
            </w:pPr>
            <w:r w:rsidRPr="00AF0EB8">
              <w:rPr>
                <w:rFonts w:ascii="Arial" w:eastAsia="Times New Roman" w:hAnsi="Arial" w:cs="Arial"/>
                <w:color w:val="000000" w:themeColor="text1"/>
                <w:szCs w:val="20"/>
                <w:lang w:val="sr-Cyrl-RS"/>
              </w:rPr>
              <w:t xml:space="preserve">Члан </w:t>
            </w:r>
            <w:r w:rsidRPr="00AF0EB8">
              <w:rPr>
                <w:rFonts w:ascii="Arial" w:eastAsia="Times New Roman" w:hAnsi="Arial" w:cs="Arial"/>
                <w:color w:val="000000" w:themeColor="text1"/>
                <w:szCs w:val="20"/>
              </w:rPr>
              <w:t xml:space="preserve">14. </w:t>
            </w:r>
            <w:r w:rsidRPr="00AF0EB8">
              <w:rPr>
                <w:rFonts w:ascii="Arial" w:eastAsia="Times New Roman" w:hAnsi="Arial" w:cs="Arial"/>
                <w:color w:val="000000" w:themeColor="text1"/>
                <w:szCs w:val="20"/>
                <w:lang w:val="sr-Cyrl-RS"/>
              </w:rPr>
              <w:t>и члан 15. Закона о планском систему Републике Србије ("Службени гласник РС", бр. 30/18)</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Програм реформе управљања јавним финансијама 2021-2025 (у даљем тексту: Програм) представља документ јавне политике којим се настављају рефоме свих подсиситема управљања јавним финансијама започете у претходном петодогишњем периоду. Општи циљ овог Програма је остваривање одрживог буџета са стабилним јавним дугом у односу на БДП уз помоћ бољег финансијског управљања и контроле, процеса ревизије и повезивање буџетског планирања са политикама и приоритетима Владе.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21</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Чешком експортном банком за наставак радова на блоку Б-6 источног поља у РМУ „Соко”, одређује састав делегације Републике Србије, усваја нацрт уговора о кредиту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8.500.000 евра за наставак радова на блоку Б-6 источног поља у РМУ „Соко”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22</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Немачком развојном банком КfW, Франкфурт на Мајни, по задужењу Акционарског друштва „Електромрежа Србије”, Београд (Трансбалкански коридор Обреновац-Бајина Башта/Бајина Башта-Пљевља (Црна Гора)-Вишеград (Босна и Херцеговина)), одређује састав делегације за преговоре, усваја нацрт уговора о гаранцији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40.000.000 евра за потребе АД ,,Електромрежа Србије”, уз државну гаранцију, за изградњу система за пренос електричне енергије у оквиру Трансбалканског коридора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23</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одређује састав делегације Републике Србије и усваја Нацрт споразума о зајму са кинеском банком за Пројекат каналисања и пречишћавања отпадних вода града Београда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272.000.000 евра за Пројекат каналисања и пречишћавања отпадних вода града Београда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24</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Немачком развојном банком (КfW) у вези са одобравањем зајма за финансирање Пројекта енергетске ефикасности у јавним објектима и обновљиви извори енергије у сектору даљинског грејања, одређује састав делегације Републике Србије, усваја Нацрт споразума о зајму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50.000.000 евра за финансирање Пројекта енергетске ефикасности у јавним објектима и обновљиви извори енергије у сектору даљинског грејања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25</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прихвата Годишњи извештај о раду Буџетске инспекције за 2020. годину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91. став 3. Закона о буџетском систему(„Службени гласник РС”, бр. 54/09, 73/10, 101/10, 101/11, 93/12, 62/13, 63/13 - испр., 108/13, 142/14, 68/15 -др. закон, 103/15, 99/16, 113/17, 95/18, 31/19 и 72/19)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Министар доставља годишњи извештај о раду буџетске инспекције Влади, која га подноси Народној скупштини до 31. марта текуће за претходну буџетску годину у вези са извршеним инспекцијским контролама у којима су буџетски инспектори констатовали неправилности и незаконитости приликом коришћења јавних средстава, предложеним мерама за отклањање незаконитости или неправилности и поднетим пријавама пред надлежним судовима сходно констатованим неправилностима.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26</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прихвата Извештај о спровођењу циљева и активности из Стратегије за сузбијање неправилности и превара у поступању са финансијским средствима Европске уније у Републици Србији за период 2017 - 2020.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 о Влади ("Службени гласник РС", бр. 55/05, 71/05 - испр. 101/07, 65/08, 16/11, 68/12 - одлука УС, 72/12, 7/14 - одлука УС, 44/14 и 30/18 - др. закон)</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Извештај се припрема у 1. кварталу текуће године за активности које су остварене у току претходне године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27</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условима и критеријумима усклађености државне помоћи у сектору културе и информисања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Члaн 5. стaв 3. Закона о контроли државне помоћи („Службени гласник РС”, број 73/19)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28</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правилима и условима за доделу помоћи мале вредности (de minimis помоћи)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8. став 3. Закона о контроли државне помоћи („Службени гласник РС”, број 73/19)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29</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условима и критеријумима усклађености хоризонталне државне помоћи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Члaн 5. стaв 3. Закона о контроли државне помоћи („Службени гласник РС”, број 73/19)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30</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условима и критеријумима усклађености државне помоћи за санацију и реструктурирање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Члaн 5. стaв 3. Закона о контроли државне помоћи („Службени гласник РС”, број 73/19)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31</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условима и критеријумима усклађености регионалне државне помоћи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Члaн 5. стaв 3. Закона о контроли државне помоћи („Службени гласник РС”, број 73/19)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32</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Урeдбa o сaдржини и oблику приjaвe држaвнe пoмoћи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Члaн 30. стaв 2. Закона о контроли државне помоћи („Службени гласник РС”, број 73/19)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33</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прихвата Годишњи извештај о активностима спроведеним у циљу сузбијања неправилности и превара у поступању са финансијским средствима Европске уније у Републици Србији за 2020. годину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Члан 43 ст.3 Закон о Влади ("Службени гласник РС", бр. 55/05, 71/05 - испр., 101/07, 65/08, 16/11, 68/12 - одлука УС, 72/12, 7/14 - одлука УС, 44/14 и 30/18 - др. закон), члан 68б став 4. Закона о буџетском систему ("Службени гласник РС", бр. 54/09, 73/10, 101/10, 101/11, 93/12, 62/13, 63/13 - испр., 108/13, 142/14, 68/15 - др. закон, 103/15, 99/16, 113/17, 95/18, 31/19, 72/19 i 149/20)</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Извештај се припрема у 1. кварталу текуће године за активности које су остварене у току претходне године.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34</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Еврoпском инвестиционом банком за обезбеђивање зајма за финансирање гасне интерконекције Србија-Бугарска, одређује састав делегације Републике Србије за преговоре, усваја нацрт финансијског уговора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25.000.000 евра за гасну интерконекцију Србија-Бугарска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35</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Банком за развој Савета Европе у вези са одобравањем зајма за финансирање Пројекта студентско становање у Србији, одређује састав делегације Републике Србије за преговоре, усваја нацрт оквирног споразума о зајму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зајма у износу до 32.000.000 евра за финансирање реконструкције и модернизације студентских домова у Београду, Новом Саду и Нишу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36</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Европском инвестиционом банком по задужењу ЈП „Електропривреда Србије" за Пројекат за паметна бројила, одређује састав делегације за преговоре, усваја нацрт уговора о гаранцији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40.000.000 евра за потребе ЈП „Електропривреда Србије”, уз државну гаранцију, за набавку паметних бројила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37</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издавању доплатне поштанске марке ,,Недеља Црвеног крста''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2. став 2. Закона о издавању доплатне поштанске марке („Службени гласник РС”, број 61/05) и члан 42. став 1. Закона о Влади („Службени гласник РС”, бр. 55/05, 71/05-исправка, 101/07, 65/08, 16/11, 68/12-УС, 72/12, 7/14-УС, 44/14 и 30/18-др. закон)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се прописује да се средства од продате доплатне поштанске марке ,,Недеља Црвеног крста'' уплаћују Црвеном крсту према порграму на који Влада даје сагласност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38</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Одлука о изменамa и допунама Одлуке о оснивању, почетку и престанку рада царинарница, царинских испостава, одсека и реферата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8. став 6. Закона о царинској служби ("Службени гласник РС", бр. 95/18 и 144/20)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Одлука прописује оснивање царинарница, царинских испостава, одсека и царинских реферата који врше послове из надлежности царинарница, њихово оснивање, почетак или престанак рада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39</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садржини, обрасцу и начину подношења јединствене пријаве на обавезно социјално осигурање, јединственим методолошким принципима и јединственом кодексу шифара за унос података у једиствену базу Централног регистра обавезног социјалног осигурања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12. став 5. Закона о Централном регистру обавезног социјалног осигурања ("Службени гласник РС", бр.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Уредба регулише садржину обрасца јединствене пријаве на обавезно социјално осигурање као и начин и поступак подношења јединствене пријаве на обавезно социјално осигурање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40</w:t>
            </w:r>
          </w:p>
        </w:tc>
        <w:tc>
          <w:tcPr>
            <w:tcW w:w="0" w:type="auto"/>
            <w:tcBorders>
              <w:top w:val="dotted" w:sz="6" w:space="0" w:color="000000"/>
            </w:tcBorders>
            <w:tcMar>
              <w:top w:w="75" w:type="dxa"/>
              <w:left w:w="75" w:type="dxa"/>
              <w:bottom w:w="75" w:type="dxa"/>
              <w:right w:w="75" w:type="dxa"/>
            </w:tcMar>
            <w:hideMark/>
          </w:tcPr>
          <w:p w:rsidR="00F775B0" w:rsidRPr="00CC51A1" w:rsidRDefault="00F775B0" w:rsidP="00D379C4">
            <w:pPr>
              <w:spacing w:after="225"/>
              <w:rPr>
                <w:rFonts w:ascii="Arial" w:eastAsia="Times New Roman" w:hAnsi="Arial" w:cs="Arial"/>
                <w:szCs w:val="20"/>
                <w:lang w:val="sr-Cyrl-RS"/>
              </w:rPr>
            </w:pPr>
            <w:r w:rsidRPr="00CC51A1">
              <w:rPr>
                <w:rFonts w:ascii="Arial" w:eastAsia="Times New Roman" w:hAnsi="Arial" w:cs="Arial"/>
                <w:szCs w:val="20"/>
                <w:lang w:val="sr-Cyrl-RS"/>
              </w:rPr>
              <w:t>Закључак којим се прихвата Извештај о спровођењу Програма реформе управљања јавним финансијама за 2020. годину</w:t>
            </w:r>
          </w:p>
        </w:tc>
        <w:tc>
          <w:tcPr>
            <w:tcW w:w="0" w:type="auto"/>
            <w:tcBorders>
              <w:top w:val="dotted" w:sz="6" w:space="0" w:color="000000"/>
            </w:tcBorders>
            <w:tcMar>
              <w:top w:w="75" w:type="dxa"/>
              <w:left w:w="75" w:type="dxa"/>
              <w:bottom w:w="75" w:type="dxa"/>
              <w:right w:w="75" w:type="dxa"/>
            </w:tcMar>
            <w:hideMark/>
          </w:tcPr>
          <w:p w:rsidR="00F775B0" w:rsidRPr="00CC51A1" w:rsidRDefault="00F775B0" w:rsidP="00D379C4">
            <w:pPr>
              <w:spacing w:after="225"/>
              <w:rPr>
                <w:rFonts w:ascii="Arial" w:eastAsia="Times New Roman" w:hAnsi="Arial" w:cs="Arial"/>
                <w:szCs w:val="20"/>
                <w:lang w:val="sr-Cyrl-RS"/>
              </w:rPr>
            </w:pPr>
            <w:r w:rsidRPr="00CC51A1">
              <w:rPr>
                <w:rFonts w:ascii="Arial" w:eastAsia="Times New Roman" w:hAnsi="Arial" w:cs="Arial"/>
                <w:szCs w:val="20"/>
                <w:lang w:val="sr-Cyrl-RS"/>
              </w:rPr>
              <w:t>Члан 43. став 3 Закона о влади ("Службени гласник РС", бр. 55/05, 71/05 - испр., 101/07, 65/08, 16/11, 68/12 - одлука УС, 72/12, 7/14 - одлука УС, 44/14 и 30/18 - др. закон)</w:t>
            </w:r>
          </w:p>
        </w:tc>
        <w:tc>
          <w:tcPr>
            <w:tcW w:w="0" w:type="auto"/>
            <w:tcBorders>
              <w:top w:val="dotted" w:sz="6" w:space="0" w:color="000000"/>
            </w:tcBorders>
            <w:tcMar>
              <w:top w:w="75" w:type="dxa"/>
              <w:left w:w="75" w:type="dxa"/>
              <w:bottom w:w="75" w:type="dxa"/>
              <w:right w:w="75" w:type="dxa"/>
            </w:tcMar>
            <w:hideMark/>
          </w:tcPr>
          <w:p w:rsidR="00F775B0" w:rsidRPr="00CC51A1" w:rsidRDefault="00F775B0" w:rsidP="00D379C4">
            <w:pPr>
              <w:spacing w:after="225"/>
              <w:rPr>
                <w:rFonts w:ascii="Arial" w:eastAsia="Times New Roman" w:hAnsi="Arial" w:cs="Arial"/>
                <w:szCs w:val="20"/>
              </w:rPr>
            </w:pPr>
            <w:r w:rsidRPr="00CC51A1">
              <w:rPr>
                <w:rFonts w:ascii="Arial" w:eastAsia="Times New Roman" w:hAnsi="Arial" w:cs="Arial"/>
                <w:szCs w:val="20"/>
              </w:rPr>
              <w:t xml:space="preserve">Програм реформе управљања јавним финансијама 2021-2025 (у даљем тексту: Програм) представља документ јавне политике којим се настављају рефоме свих подсиситема управљања јавним финансијама започете у претходном петодогишњем периоду. Општи циљ овог Програма је остваривање одрживог буџета са стабилним јавним дугом у односу на БДП уз помоћ бољег финансијског управљања и контроле, процеса ревизије и повезивање буџетског планирања са политикама и приоритетима Владе. </w:t>
            </w:r>
          </w:p>
        </w:tc>
        <w:tc>
          <w:tcPr>
            <w:tcW w:w="0" w:type="auto"/>
            <w:tcBorders>
              <w:top w:val="dotted" w:sz="6" w:space="0" w:color="000000"/>
            </w:tcBorders>
            <w:tcMar>
              <w:top w:w="75" w:type="dxa"/>
              <w:left w:w="75" w:type="dxa"/>
              <w:bottom w:w="75" w:type="dxa"/>
              <w:right w:w="75" w:type="dxa"/>
            </w:tcMar>
            <w:hideMark/>
          </w:tcPr>
          <w:p w:rsidR="00F775B0" w:rsidRPr="00CC51A1" w:rsidRDefault="00F775B0" w:rsidP="00D379C4">
            <w:pPr>
              <w:spacing w:after="225"/>
              <w:rPr>
                <w:rFonts w:ascii="Arial" w:eastAsia="Times New Roman" w:hAnsi="Arial" w:cs="Arial"/>
                <w:szCs w:val="20"/>
              </w:rPr>
            </w:pPr>
            <w:r w:rsidRPr="00CC51A1">
              <w:rPr>
                <w:rFonts w:ascii="Arial" w:eastAsia="Times New Roman" w:hAnsi="Arial"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Pr="00CC51A1" w:rsidRDefault="00F775B0" w:rsidP="00D379C4">
            <w:pPr>
              <w:spacing w:after="225"/>
              <w:rPr>
                <w:rFonts w:ascii="Arial" w:eastAsia="Times New Roman" w:hAnsi="Arial" w:cs="Arial"/>
                <w:szCs w:val="20"/>
              </w:rPr>
            </w:pPr>
            <w:r w:rsidRPr="00CC51A1">
              <w:rPr>
                <w:rFonts w:ascii="Arial" w:eastAsia="Times New Roman" w:hAnsi="Arial" w:cs="Arial"/>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Pr="00CC51A1" w:rsidRDefault="00F775B0" w:rsidP="00D379C4">
            <w:pPr>
              <w:spacing w:after="225"/>
              <w:rPr>
                <w:rFonts w:ascii="Arial" w:eastAsia="Times New Roman" w:hAnsi="Arial" w:cs="Arial"/>
                <w:szCs w:val="20"/>
              </w:rPr>
            </w:pPr>
            <w:r w:rsidRPr="00CC51A1">
              <w:rPr>
                <w:rFonts w:ascii="Arial" w:eastAsia="Times New Roman" w:hAnsi="Arial" w:cs="Arial"/>
                <w:szCs w:val="20"/>
              </w:rPr>
              <w:t xml:space="preserve">04. 2021.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41</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одређује састав делегације Републике Србије и усваја Нацрт споразума о зајму са кинеском банком за Пројекат изградње брзе саобраћајнице Iб реда Нови-Сад-Рума (Фрушкогорки коридор)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610.000.000 долара за Пројекат изградње брзе саобраћајнице Iб реда Нови-Сад-Рума (Фрушкогорки коридор)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42</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прихвата Извештај о раду АФКОС Мреже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Члан 43 ст</w:t>
            </w:r>
            <w:r>
              <w:rPr>
                <w:rFonts w:ascii="Arial" w:eastAsia="Times New Roman" w:hAnsi="Arial" w:cs="Arial"/>
                <w:color w:val="000000"/>
                <w:szCs w:val="20"/>
                <w:lang w:val="sr-Cyrl-RS"/>
              </w:rPr>
              <w:t>ав</w:t>
            </w:r>
            <w:r>
              <w:rPr>
                <w:rFonts w:ascii="Arial" w:eastAsia="Times New Roman" w:hAnsi="Arial" w:cs="Arial"/>
                <w:color w:val="000000"/>
                <w:szCs w:val="20"/>
              </w:rPr>
              <w:t>.3 Закон</w:t>
            </w:r>
            <w:r>
              <w:rPr>
                <w:rFonts w:ascii="Arial" w:eastAsia="Times New Roman" w:hAnsi="Arial" w:cs="Arial"/>
                <w:color w:val="000000"/>
                <w:szCs w:val="20"/>
                <w:lang w:val="sr-Cyrl-RS"/>
              </w:rPr>
              <w:t>а</w:t>
            </w:r>
            <w:r>
              <w:rPr>
                <w:rFonts w:ascii="Arial" w:eastAsia="Times New Roman" w:hAnsi="Arial" w:cs="Arial"/>
                <w:color w:val="000000"/>
                <w:szCs w:val="20"/>
              </w:rPr>
              <w:t xml:space="preserve"> о Влади ("Службени гласник РС", бр. 55/05, 71/05 - испр. 101/07, 65/08, 16/11, 68/12 - одлука УС, 72/12, 7/14 - одлука УС, 44/14 и 30/18 - др. закон)</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Влада прихвата извештај о активностима АФКОС мреже (тромесечни и годишњи)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43</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страном инвестиционом корпорацијом/банком за Пројекат изградње аутопута Е-761, деоница Појате-Прељина (Моравски коридор), одређује састав делегације Републике Србије, усваја нацрт уговора о кредиту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800.000.000 евра за Пројекат изградње аутопута Е-761, деоница Појате-Прељина (Моравски коридор)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44</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Европском банком за обнову и развој у вези са одобравањем зајма за финансирање Пројекта програм за отпорност на климатске промене и наводњавање у Србији-фаза II, одређује састав делегације Републике Србије за преговоре, усваја нацрт уговора о зајму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Обезбеђивање средстава зајма у износу до 15.000.000 евра за програм за отпорност на климатске промене и наводњавање у Србији-фаза II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45</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вођење преговора са Европском инвестиционом банком за обезбеђење зајма за финансирање изградње клиничких центара, одређује састав делегације Републике Србије за преговоре, усваја нацрт финансијског уговора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80.000.000 евра за изградњу клиничких центара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46</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вођење преговора са Европском инвестиционом банком за обезбеђење зајма за финансирање Пројекта дигиталне учионице и рачунарски кабинети, одређује састав делегације Републике Србије за преговоре, усваја нацрт финансијског уговора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37.000.000 евра за дигиталне учионице и рачунарске кабинете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47</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Банком за развој Савета Европе у вези са одобравањем зајма за финансирање Пројекта унапређења универзитетског образовања, одређује састав делегације Републике Србије за преговоре, усваја нацрт оквирног споразума о зајму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зајма у износу до 95.000.000 евра за финансирање Пројекта унапређења универзитетског образовања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48</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Европском банком за обнову и развој, по задужењу ЈП „Електропривреда Србије" за Пројекат за паметна бројила, одређује састав делегације за преговоре, усваја нацрт уговора о гаранцији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40.000.000 евра за потребе ЈП „Електропривреда Србије”, уз државну гаранцију, за набавку паметних бројила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49</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страном инвестиционом корпорацијом/банком за Пројекат за подршку унапређења сектора транспорта, туризма и инфраструктуре у циљу отклањања последица насталих услед пандемије COVID 19, одређује састав делегације Републике Србије, усваја нацрт уговора о кредиту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150.000.000 евра за Пројекат за подршку унапређења сектора транспорта, туризма и инфраструктуре у циљу отклањања последица насталих услед пандемије COVID 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50</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страном инвестиционом корпорацијом/банком за набавку нових возних средстава, одређује састав делегације Републике Србије, усваја нацрт уговора о кредиту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50.000.000 евра за набавку нових возних средстава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51</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одређује састав делегације Републике Србије и усваја Нацрт споразума о зајму са кинеском банком за Пројекат завршетка изградње ТЕ Колубара Б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440.000.000 евра за Пројекат завршетка изградње ТЕ Колубара Б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52</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одређује састав делегације Републике Србије и усваја Нацрт споразума о зајму са кинеском банком за Пројекат изградње београдске обилазнице (деоница: Бубањ Поток- Панчево) Сектор Ц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680.000.000 евра за Пројекат изградње београдске обилазнице (деоница: Бубањ Поток- Панчево) Сектор Ц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53</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Одлука о врстама девиза у којима се плаћају републичке администартивне такса код дипломатско-конзуларних представништава Републике Србије и о висини курса динара за прерачунавање динарских износа такси у девизе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 став 2. Закона о републичким административним таксама („Службени гласник РС”, 43/03, 51/03-исправка, 61/05, 101/05-др. закон, 5/09, 54/09, 50/11, 70/11-усклађени динарски износи, 55/12-усклађени динарски износи, 93/12, 47/13-усклађени, 65/13-др. закон, 57/14-усклађени динарски износи, 45/15-усклађени динарски износи, 83/15, 112/15, 50/16-усклађени динарски износи, 61/17-усклађени динарски износи, 113/17, 3/18-исправка и 50/18-усклађени динарски износи, 95/18, 38/19 усклађени динарски износи, 86/19, 90/19-исправка, 98/20-усклађени динарски износи)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Утврђују се врсте девиза, односно ефективног страног новца у којима се за захтеве код ДКП надлежном органу у Републици Србији, такса плаћа у висини званичног средњег курса динара на дан 30. априла 2021. године који служи за прерачунавање прописаних динарских износа такси у девизе.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54</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Усклађени динарски износи из Тарифе републичких адмиистративних такси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28. Закона о републичким административним таксама („Службени гласник РС”, 43/03, 51/03-исправка, 61/05, 101/05-др. закон, 5/09, 54/09, 50/11, 70/11-усклађени динарски износи, 55/12-усклађени динарски износи, 93/12, 47/13-усклађени, 65/13-др. закон, 57/14-усклађени динарски износи, 45/15-усклађени динарски износи, 83/15, 112/15, 50/16-усклађени динарски износи, 61/17-усклађени динарски износи, 113/17, 3/18-исправка и 50/18-усклађени динарски износи, 95/18, 38/19 усклађени динарски износи, 86/19, 90/19-исправка, 98/20-усклађени динарски износи)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Усклађивање динарских износа такси из Одељка А Тарифе прописаних Законом о републичким административним таксама извршиће се у 2021. години применом индекса потрошачких цена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55</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Европском банком за обнову и развој у вези са одобравањем зајма за финансирање Пројекта помоћ јединицама локалне самоуправе ради сузбијања економских последица пандемије, одређује састав делегације Републике Србије за преговоре, усваја нацрт уговора о зајму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Обезбеђивање средстава зајма у износу до 100.000.000 евра за помоћ јединицама локалне самоуправе ради сузбијања економских последица пандемије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56</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страном инвестиционом корпорацијом/банком за Пројекат изградње деоница брзе саобраћајнице -државни пут првог реда бр. 21 Нови Сад-Рума-Шабац, државни пут првог реда бр.19 Шабац-Лозница, одређује састав делегације Републике Србије, усваја нацрт уговора о кредиту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350.000.000 евра за Пројекат изградње деоница брзе саобраћајнице -државни пут првог реда бр. 21 Нови Сад-Рума-Шабац, државни пут првог реда бр.19 Шабац-Лозница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57</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страном инвестиционом корпорацијом/банком за Пројекат изградње новог моста преко реке Саве, одређује састав делегације Републике Србије, усваја нацрт уговора о кредиту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100.000.000 евра за Пројекат изградње новог моста преко реке Саве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58</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условима и критеријумима усклађености државне помоћи у облику накнаде за обављање услуге од општег економског интереса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Члaн 5. стaв 3. Закона о контроли државне помоћи („Службени гласник РС”, број 73/19)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59</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условима и критеријумима усклађености државне помоћи за заштиту животне средине и у сектору енергетике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Члaн 5. стaв 3. Закона о контроли државне помоћи („Службени гласник РС”, број 73/19)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60</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условима и критеријумима усклађености државне помоћи у сектору саобраћаја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Члaн 5. стaв 3. Закона о контроли државне помоћи („Службени гласник РС”, број 73/19)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61</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Фискална стратегија за 2022. годину са пројекцијама за 2023. и 2024. годину - ФС (АП)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Закон о буџетском систему - члан 27в став 1. („Службени гласник РСˮ, бр. 54/09, 73/10, 101/10, 101/11, 93/12, 62/13, 63/13-исправка, 108/13, 142/14, 68/15-др. закон, 103/15, 99/16, 113/17, 95/18, 31/19 и 72/19)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ФС утврђује краткорочне и средњорочне циљеве фискалне политике за три узастопне фискалне године. ФС садржи средњорочне пројекције макроекономских и фискалних агрегата и индикатора, смернице и циљеве економске и фискалне политике за средњорочни период, консолидовани буџет општег нивоа државе, стратегију управљања јавним дугом и слично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62</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Европском банком за обнову и развој у вези са одобравањем зајма за финансирање рехабилитације регионалних и локалних путева, одређује састав делегације Републике Србије за преговоре, усваја нацрт уговора о зајму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Обезбеђивање средстава зајма у износу до 50.000.000 евра за рехабилитацију регионалних и локалних путева у Републици Србији коју ће кофинансирати и ЕИБ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63</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Међународном банком за обнову и развој у вези са одобравањем зајма (Пројекат управљања транзицијом рударског сектора за будући развој), одређује састав делегације за преговоре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став 1.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70.000.000 УСД за Пројекат управљања транзицијом рударског сектора за будући развој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64</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вођење преговора са Европском инвестиционом банком за обезбеђење зајма за финансирање Пројекта рехабилитације регионалних и локалних путева, одређује састав делегације Републике Србије за преговоре, усваја нацрт финансијског уговора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50.000.000 евра за рехабилитацију регионалних и локалних путева у Републици Србији, коју ће кофинансирати и ЕБРД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65</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Eвропском банком за обнову и развој по задужењу АД за железнички превоз робе „Србија Карго", Београд за набавку дизел локомотива за вучу теретних возова и за потребу маневре теретних кола, реконструкцију и модернизацију постојећих дизел локомотива, изградњу објеката колске радионице са неопходним анексима и постројењима у оквиру ранжиране станице Нови Сад, одређује састав делегације за преговоре, усваја нацрт уговора о гаранцији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58.000.000 евра за потребе Акционарског друштва за железнички превоз робе „Србија Карго", уз државну гаранцију, за набавку дизел локомотива за вучу теретних возова и за потребу маневре теретних кола, реконструкцију и модернизацију постојећих дизел локомотива, изградњу објеката колске радионице са неопходним анексима и постројењима у оквиру ранжиране станице Нови Сад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66</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Одлука о одређивању одговорних лица и тела за управљање програмима претрпиступне помоћи ЕУ у оквиру инструмента за претпритупну помоћ ИПА I за период 2007-2013 </w:t>
            </w:r>
          </w:p>
        </w:tc>
        <w:tc>
          <w:tcPr>
            <w:tcW w:w="0" w:type="auto"/>
            <w:tcBorders>
              <w:top w:val="dotted" w:sz="6" w:space="0" w:color="000000"/>
            </w:tcBorders>
            <w:tcMar>
              <w:top w:w="75" w:type="dxa"/>
              <w:left w:w="75" w:type="dxa"/>
              <w:bottom w:w="75" w:type="dxa"/>
              <w:right w:w="75" w:type="dxa"/>
            </w:tcMar>
            <w:hideMark/>
          </w:tcPr>
          <w:p w:rsidR="00F775B0" w:rsidRPr="00CC51A1" w:rsidRDefault="00F775B0" w:rsidP="00D379C4">
            <w:pPr>
              <w:spacing w:after="225"/>
              <w:rPr>
                <w:rFonts w:ascii="Arial" w:eastAsia="Times New Roman" w:hAnsi="Arial" w:cs="Arial"/>
                <w:szCs w:val="20"/>
              </w:rPr>
            </w:pPr>
            <w:r w:rsidRPr="00CC51A1">
              <w:rPr>
                <w:rFonts w:ascii="Arial" w:eastAsia="Times New Roman" w:hAnsi="Arial" w:cs="Arial"/>
                <w:szCs w:val="20"/>
              </w:rPr>
              <w:t>Члан 43. став 1. Закона о Влади („Службени гласник РС”, бр. 55/05, 71/05 – исправка, 101/07, 65/08,</w:t>
            </w:r>
            <w:r w:rsidRPr="00CC51A1">
              <w:rPr>
                <w:rFonts w:ascii="Arial" w:eastAsia="Times New Roman" w:hAnsi="Arial" w:cs="Arial"/>
                <w:szCs w:val="20"/>
                <w:lang w:val="sr-Cyrl-RS"/>
              </w:rPr>
              <w:t xml:space="preserve"> </w:t>
            </w:r>
            <w:r w:rsidRPr="00CC51A1">
              <w:rPr>
                <w:rFonts w:ascii="Arial" w:eastAsia="Times New Roman" w:hAnsi="Arial" w:cs="Arial"/>
                <w:szCs w:val="20"/>
              </w:rPr>
              <w:t>16/11, 68/12 – УС, 72/12, 7/14 – УС, 44/14, 30/18- др. закон), а у вези са чланом 5. став (1) и став (2) тачка (в) и чланом 6. Оквирног споразума између Владе Републике Србије и Комисије европских заједница о правилима за сарадњу која се односе на финансијску помоћ Европске заједнице Републици Србији у оквиру спровођења помоћи према правилима инструмента претприступне помоћи (ИПА) („Службени гласник РС – Међународни уговори”, број 124/07)</w:t>
            </w:r>
          </w:p>
          <w:p w:rsidR="00F775B0" w:rsidRDefault="00F775B0" w:rsidP="00D379C4">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Усаглашавање са изменама Интерних процедура за управљање ИПА програмима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67</w:t>
            </w:r>
          </w:p>
        </w:tc>
        <w:tc>
          <w:tcPr>
            <w:tcW w:w="0" w:type="auto"/>
            <w:tcBorders>
              <w:top w:val="dotted" w:sz="6" w:space="0" w:color="000000"/>
            </w:tcBorders>
            <w:tcMar>
              <w:top w:w="75" w:type="dxa"/>
              <w:left w:w="75" w:type="dxa"/>
              <w:bottom w:w="75" w:type="dxa"/>
              <w:right w:w="75" w:type="dxa"/>
            </w:tcMar>
            <w:hideMark/>
          </w:tcPr>
          <w:p w:rsidR="00F775B0" w:rsidRPr="00CC51A1" w:rsidRDefault="00F775B0" w:rsidP="00D379C4">
            <w:pPr>
              <w:spacing w:after="225"/>
              <w:rPr>
                <w:rFonts w:ascii="Arial" w:eastAsia="Times New Roman" w:hAnsi="Arial" w:cs="Arial"/>
                <w:szCs w:val="20"/>
              </w:rPr>
            </w:pPr>
            <w:r w:rsidRPr="00CC51A1">
              <w:rPr>
                <w:rFonts w:ascii="Arial" w:eastAsia="Times New Roman" w:hAnsi="Arial" w:cs="Arial"/>
                <w:szCs w:val="20"/>
              </w:rPr>
              <w:t>Одлука о одређивању одговорних лица и тела за управљање програмима претрпиступне помоћи ЕУ у оквиру инструмента за претпритупну помоћ  ИПА II за период 2014-2020</w:t>
            </w:r>
          </w:p>
        </w:tc>
        <w:tc>
          <w:tcPr>
            <w:tcW w:w="0" w:type="auto"/>
            <w:tcBorders>
              <w:top w:val="dotted" w:sz="6" w:space="0" w:color="000000"/>
            </w:tcBorders>
            <w:tcMar>
              <w:top w:w="75" w:type="dxa"/>
              <w:left w:w="75" w:type="dxa"/>
              <w:bottom w:w="75" w:type="dxa"/>
              <w:right w:w="75" w:type="dxa"/>
            </w:tcMar>
            <w:hideMark/>
          </w:tcPr>
          <w:p w:rsidR="00F775B0" w:rsidRPr="00CC51A1" w:rsidRDefault="00F775B0" w:rsidP="00D379C4">
            <w:pPr>
              <w:rPr>
                <w:rFonts w:ascii="Arial" w:eastAsia="Times New Roman" w:hAnsi="Arial" w:cs="Arial"/>
                <w:szCs w:val="20"/>
              </w:rPr>
            </w:pPr>
            <w:r w:rsidRPr="00CC51A1">
              <w:rPr>
                <w:rFonts w:ascii="Arial" w:eastAsia="Times New Roman" w:hAnsi="Arial" w:cs="Arial"/>
                <w:szCs w:val="20"/>
              </w:rPr>
              <w:t>Члан 3, у вези са чл. 4, 5, 6, 7, 9, 10, 13, 14, 15, 17, 18. и 29. Уредбе о управљању програмима претприступне помоћи Европске уније у оквиру инструмента за претприступну помоћ (ИПА II) за период 2014–2020. године („Службени гласник РС”, број 10/19) и члан 43. став 1. Закона о Влади („Службени гласник РС”, бр. 55/05, 71/05 – исправка, 101/07, 65/08, 16/11, 68/12 – УС, 72/12, 7/14 – УС, 44/14 и 30/18 − др. закон)</w:t>
            </w:r>
          </w:p>
          <w:p w:rsidR="00F775B0" w:rsidRPr="00CC51A1" w:rsidRDefault="00F775B0" w:rsidP="00D379C4">
            <w:pPr>
              <w:spacing w:after="225"/>
              <w:rPr>
                <w:rFonts w:ascii="Arial" w:eastAsia="Times New Roman" w:hAnsi="Arial" w:cs="Arial"/>
                <w:szCs w:val="20"/>
              </w:rPr>
            </w:pPr>
            <w:r w:rsidRPr="00CC51A1">
              <w:rPr>
                <w:rFonts w:ascii="Arial" w:eastAsia="Times New Roman" w:hAnsi="Arial" w:cs="Arial"/>
                <w:szCs w:val="20"/>
              </w:rPr>
              <w:t xml:space="preserve">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Усаглашавање са изменама Интерних процедура за управљање ИПА програмима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68</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трезором Владе Републике Француске за Пројекат изградње београдског метроа, фаза I, одређује састав делегације Републике Србије, усваја нацрт уговора о кредиту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80.000.000 евра за Пројекат изградње београдског метроа, фаза I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69</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Извештај о извршењу буџета Републике Србије за период од 1. јануара до 30. јуна 2021. године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76. став 1. и 3. Закона о буџетском систему („Службени гласник РС”, бр. 54/09, 73/10, 101/10, 101/11, 93/12, 62/13, 63/13-исправка, 108/13, 142/14, 68/15-др. Закон, 103/15, 99/16, 113/17, 95/18, 31/19 и 72/19 )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Извештај о извршењу буџета Републике Србије за период од 01 јануара до 30. јуна 2021. године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70</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Одлука о износима минималних акциза за дуванске прерађевине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10. став 9. Закона о акцизама („Службени гласник РС”, бр. 22/01, 73/01, 80/02, 80/02-др. закон, 43/03, 72/03, 43/04, 55/04, 135/04, 46/05, 101/05-др. закон, 61/07, 5/09, 31/09, 101/10, 43/11, 101/11 93/12, 119/12, 47/13, 68/14-др. закон, 142/14, 55/15 103/15, 108/16 и 30/18)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Врши се утврђивање износа минималне акцизе на цигарете, дуван за пушење и остале дуванске прерађевине (резани дуван, дуван за лулу, дуван за жвакање и бурмут), на основу дуванских прерађевина пуштених у промет у Републици Србији, у периоду од 1. јануара до 31. децембра 2020. године.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71</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одређује састав делегације Републике Србије и усваја Нацрт споразума о зајму са кинеском банком за Пројекат изградње и пројектовања колектора и постројења за пречишћавање отпадне воде у Батајници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60.000.000 евра за Пројекат изградње и пројектовања колектора и постројења за пречишћавање отпадне воде у Батајници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72</w:t>
            </w:r>
          </w:p>
        </w:tc>
        <w:tc>
          <w:tcPr>
            <w:tcW w:w="0" w:type="auto"/>
            <w:tcBorders>
              <w:top w:val="dotted" w:sz="6" w:space="0" w:color="000000"/>
            </w:tcBorders>
            <w:tcMar>
              <w:top w:w="75" w:type="dxa"/>
              <w:left w:w="75" w:type="dxa"/>
              <w:bottom w:w="75" w:type="dxa"/>
              <w:right w:w="75" w:type="dxa"/>
            </w:tcMar>
            <w:hideMark/>
          </w:tcPr>
          <w:p w:rsidR="00F775B0" w:rsidRPr="00470617" w:rsidRDefault="00F775B0" w:rsidP="00D379C4">
            <w:pPr>
              <w:spacing w:after="225"/>
              <w:rPr>
                <w:rFonts w:ascii="Arial" w:eastAsia="Times New Roman" w:hAnsi="Arial" w:cs="Arial"/>
                <w:szCs w:val="20"/>
              </w:rPr>
            </w:pPr>
            <w:r w:rsidRPr="00470617">
              <w:rPr>
                <w:rFonts w:ascii="Arial" w:eastAsia="Times New Roman" w:hAnsi="Arial" w:cs="Arial"/>
                <w:szCs w:val="20"/>
                <w:lang w:val="sr-Cyrl-RS"/>
              </w:rPr>
              <w:t>Закључак о усвајању Извештаја о пословању слободних зона за 2020. годину</w:t>
            </w:r>
          </w:p>
          <w:p w:rsidR="00F775B0" w:rsidRDefault="00F775B0" w:rsidP="00D379C4">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11. Закона о слободним зонама ("Службени гласник РС", бр. 62/06)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Привредна друштва дужна су да у року од 90 дана по истеку календарске године доставе Управи за слободне зоне годишње извештаје о пословању у слободној зони за претходну годину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73</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страном инвестиционом корпорацијом/банком за Пројекат реконструкције пруге на деоници Београд - Ниш, одређује састав делегације Републике Србије, усваја нацрт уговора о кредиту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w:t>
            </w:r>
            <w:r>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1.000.000.000 евра за Пројекат реконструкције пруге на деоници Београд - Ниш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74</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вођење преговора са Европском инвестиционом банком за обезбеђење зајма за финансирање Пројекта развоја лучке инфраструктуре и система обуке чланова посаде бродова у Републици Србији, одређује састав делегације Републике Србије за преговоре, усваја нацрт финансијског уговора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90.000.000 евра за развој лучке инфрастуктуре у Републици Србији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75</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прихвата Извештај са преговора са Међународном банком за обнову и развој у вези са одобравањем зајма (Пројекат управљања транзицијом рударског сектора за будући развој), усваја Нацрт споразума о зајму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став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70.000.000 УСД за Пројекат управљања транзицијом рударског сектора за будући развој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76</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Европском банком за обнову и развој у вези са одобравањем зајма за финансирање Пројекта изградње широкопојасне комуникационе инфраструктуре у руралним пределима Републике Србије - Фаза 2 и 3, одређује састав делегације Републике Србије за преговоре, усваја нацрт уговора о зајму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Обезбеђивање средстава зајма у износу до 100.000.000 евра за изградњу широкопојасне комуникационе инфраструктуре у руралним пределима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77</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страном инвестиционом корпорацијом/банком за Пројекат изградње брзе саобраћајнице Бачки Брег-Кикинда, одређује састав делегације Републике Србије, усваја нацрт уговора о кредиту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100.000.000 евра за Пројекат изградње брзе саобраћајнице Бачки Брег-Кикинда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78</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Eвропском банком за обнову и развој по задужењу АД за железнички превоз путника „Србија Воз", Београд за реконструкцију депоа за одржавање возних средстава и набавку опреме, одређује састав делегације за преговоре, усваја нацрт одговарајућег уговора о гаранцији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25.000.000 евра за потребе Акционарског друштва за железнички превоз путника „Србија Воз", уз државну гаранцију, за реконструкцију депоа за одржавање возних средстава и набавку опреме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79</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одређује састав делегације Републике Србије и усваја Нацрт споразума о зајму са кинеском банком за Пројекат изградње аутопута, деоница Београд-Зрењанин-Нови Сад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510.000.000 евра за Пројекат изградње аутопута, деоница Београд-Зрењанин-Нови Сад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80</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страном инвестиционом корпорацијом/банком за Пројекат изградње канализационе мреже и депонија чврстог отпада, одређује састав делегације Републике Србије, усваја нацрт уговора о кредиту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1.000.000.000 евра за Пројекат изградње канализационе мреже и депонија чврстог отпада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81</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Азијском инфраструктурном инвестиционом банком за Зајам за подршку ради отклањања последица насталих услед пандемије COVID 19 , одређује састав делегације Републике Србије, усваја нацрт уговора о кредиту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200.000.000 евра за финансирање Зајма за подршку ради отклањања последица насталих услед пандемије COVID 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82</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Банком за развој Савета Европе у вези са одобравањем зајма за финансирање изградње центра за рани развој детета и дечју инклузију, одређује састав делегације Републике Србије за преговоре, усваја нацрт оквирног споразума о зајму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зајма у износу до 20.000.000 евра за финансирање изградње центра за рани развој детета и дечју инклузију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83</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Трезором Републике Француске по задужењу ЈП „Електропривреда Србије" за Пројекат аутоматизације средњенапонске дистрибутивне мреже), одређује састав делегације за преговоре, усваја нацрт уговора о гаранцији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127.500.000 евра за потребе ЈП „Електропривреда Србије”, уз државну гаранцију, за аутоматизацију средњенапонске дистрибутивне мреже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84</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Међународном банком за обнову и развој у вези са одобравањем зајма (ДПЛ Зајам за ефикасност јавног сектора и зелени опоравак) и одређује састав делегације за преговоре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став 1.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100.000.000 УСД за ДПЛ Зајам за ефикасност јавног сектора и зелени опоравак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85</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страном инвестиционом корпорацијом/банком за Пројекат изградње урбане инфраструктуре и националног стадиона, одређује састав делегације Републике Србије, усваја нацрт уговора о кредиту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250.000.000 евра за Пројекат изградње урбане инфраструктуре и националног стадиона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86</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мађарском Export - Import банком за Пројекат реконструкције и модернизације пруге Суботица Хоргош граница са Мађарском (Сегедин), одређује састав делегације Републике Србије, усваја нацрт уговора о кредиту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100.000.000 евра за Пројекат реконструкције и модернизације пруге Суботица Хоргош граница са Мађарском (Сегедин)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87</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Уредбa којом се билиже уређује облик и садржај регистра елемената електронских фискалних уређаја, могуће врсте електронских фискалних уређаја, начин њиховог коришћења и одобравања њихових елемената, околности које могу довести до аутоматске обуставе рада безбедносног елемента електронског фискалног уређаја, поступак поновне употребе безбедносног елемента електронског фискалног уређаја по аутоматској обустави његовог рада, појединости алтернативног начина приступа сталној интернет вези, начин увида у податке достављене Пореској управи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6 . став 10. Закона фискализацији ("Службени гласник РС", бр. 153/20)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Овим актом уређује се облик и садржај регистра елемената електронских фискалних уређаја, могуће врсте електронских фискалних уређаја, начин њиховог коришћења и одобравања њихових елемената, околности које могу довести до аутоматске обуставе рада безбедносног елемента електронског фискалног уређаја, поступак поновне употребе безбедносног елемента електронског фискалног уређаја по аутоматској обустави његовог рада, појединости алтернативног начина приступа сталној интернет вези, начин увида у податке достављене Пореској управи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88</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одређује састав делегације Републике Србије и усваја Нацрт споразума о зајму са кинеском банком за Пројекат изградње аутопута Е-763, деоница Нови Београд - Сурчин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60.000.000 долара за Пројекат изградње аутопута Е-763, деоница Нови Београд - Сурчин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89</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страном инвестиционом корпорацијом/банком за Пројекат изградње београдског метроа, фаза I, одређује састав делегације Републике Србије, усваја нацрт уговора о кредиту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500.000.000 евра за Пројекат изградње београдског метроа, фаза I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90</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прихвата Извештај са преговора са Међународном банком за обнову и развој у вези са одобравањем зајма (ДПЛ Зајам за ефикасност јавног сектора и зелени опоравак), усваја Нацрт споразума о зајму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став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100.000.000 УСД за ДПЛ Зајам за ефикасност јавног сектора и зелени опоравак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91</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Банком за развој Савета Европе у вези са одобравањем зајма за финансирање изградње нове Универзитетске дечје клинике, Тиршова 2 у Београду, фаза 2, одређује састав делегације Републике Србије за преговоре, усваја нацрт оквирног споразума о зајму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зајма у износу до 26.000.000 евра за финансирање изградње нове Универзитетске дечје клинике, Тиршова 2 у Београду, фаза 2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92</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Уредбa о одређивању делатности код чијег обављања не постоји обавеза евидентирања промета на мало преко електронског фискалног уређаја;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Члан 4. став 3. Закона фискализацији ("Службени гласник РС", бр. 153/20)</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Овим актом Влада Републике Србије може, полазећи од техничких и функционалних карактеристика електронских фискалних уређаја и специфичности одређене делатности, на заједнички предлог министарства надлежног за послове финансија и министарства надлежног за послове трговине, одредити делатности код чијег обављања не постоји обавеза евидентирања промета на мало преко електронског фискалног уређаја.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93</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домаћом или страном пословном банком, по задужењу ЈП ,,Електропривреда Србије” за Пројекат изградње хидроелектране Бук Бијела у Републици Српској кроз улагање у капитал, одређује састав делегације за преговоре, усваја нацрт уговора о гаранцији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250.000.000 евра код пословне банке, за потребе ЈП „Електропривреда Србије”, уз државну гаранцију, за Пројекат изградње хидроелектране Бук Бијела у Републици Српској кроз улагање у капитал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94</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Европском банком за обнову и развој у вези са одобравањем зајма за финансирање Пројекта замене котлова на угаљ, одређује састав делегације Републике Србије за преговоре, усваја нацрт уговора о зајму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Обезбеђивање средстава зајма у износу до 20.000.000 евра за финансирање Пројекта замене котлова на угаљ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95</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страном инвестиционом корпорацијом/банком за Пројекат изградње обилазнице око Крагујевца, одређује састав делегације Републике Србије, усваја нацрт уговора о кредиту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75.000.000 евра за Пројекат изградње обилазнице око Крагујевца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96</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издавању доплатне поштанске марке „Изградња Спомен-храма Светог Саве”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2. став 2. Закона о издавању доплатне поштанске марке („Службени гласник РС”, број 61/05) и члан 42. став 1. Закона о Влади („Службени гласник РС”, бр. 55/05, 71/05-исправка, 101/07, 65/08, 16/11, 68/12УС, 72/12, 7/14-УС, 44/14 и 30/18-др. закон)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се прописује да се средства од продате доплатне поштанске марке ,,Изградња Спомен-храма Светог Саве” уплаћују Светом архијерејском синоду Српске православне цркве за финансирање радова на уређењу Спомен-храма Светог Саве, а према програму на који сагласност даје Влада.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97</w:t>
            </w:r>
          </w:p>
        </w:tc>
        <w:tc>
          <w:tcPr>
            <w:tcW w:w="0" w:type="auto"/>
            <w:tcBorders>
              <w:top w:val="dotted" w:sz="6" w:space="0" w:color="000000"/>
            </w:tcBorders>
            <w:tcMar>
              <w:top w:w="75" w:type="dxa"/>
              <w:left w:w="75" w:type="dxa"/>
              <w:bottom w:w="75" w:type="dxa"/>
              <w:right w:w="75" w:type="dxa"/>
            </w:tcMar>
            <w:hideMark/>
          </w:tcPr>
          <w:p w:rsidR="00F775B0" w:rsidRPr="00470617" w:rsidRDefault="00F775B0" w:rsidP="00D379C4">
            <w:pPr>
              <w:spacing w:after="225"/>
              <w:rPr>
                <w:rFonts w:ascii="Arial" w:eastAsia="Times New Roman" w:hAnsi="Arial" w:cs="Arial"/>
                <w:szCs w:val="20"/>
              </w:rPr>
            </w:pPr>
            <w:r w:rsidRPr="00470617">
              <w:rPr>
                <w:rFonts w:ascii="Arial" w:eastAsia="Times New Roman" w:hAnsi="Arial" w:cs="Arial"/>
                <w:szCs w:val="20"/>
              </w:rPr>
              <w:t xml:space="preserve">Одлука о емисији хартија од вредности по основу реституције </w:t>
            </w:r>
          </w:p>
        </w:tc>
        <w:tc>
          <w:tcPr>
            <w:tcW w:w="0" w:type="auto"/>
            <w:tcBorders>
              <w:top w:val="dotted" w:sz="6" w:space="0" w:color="000000"/>
            </w:tcBorders>
            <w:tcMar>
              <w:top w:w="75" w:type="dxa"/>
              <w:left w:w="75" w:type="dxa"/>
              <w:bottom w:w="75" w:type="dxa"/>
              <w:right w:w="75" w:type="dxa"/>
            </w:tcMar>
            <w:hideMark/>
          </w:tcPr>
          <w:p w:rsidR="00F775B0" w:rsidRPr="00470617" w:rsidRDefault="00F775B0" w:rsidP="00D379C4">
            <w:pPr>
              <w:spacing w:after="225"/>
              <w:rPr>
                <w:rFonts w:ascii="Arial" w:eastAsia="Times New Roman" w:hAnsi="Arial" w:cs="Arial"/>
                <w:szCs w:val="20"/>
                <w:lang w:val="sr-Cyrl-RS"/>
              </w:rPr>
            </w:pPr>
            <w:r w:rsidRPr="00470617">
              <w:rPr>
                <w:rFonts w:ascii="Arial" w:eastAsia="Times New Roman" w:hAnsi="Arial" w:cs="Arial"/>
                <w:szCs w:val="20"/>
              </w:rPr>
              <w:t xml:space="preserve">Члан 30. Закона о враћању одузете имовине и обештећењу ("Службени гласник РС", бр. 72/11, 108/13, 142/14, 88/15 - одлука УС, 95/18 </w:t>
            </w:r>
            <w:r w:rsidRPr="00470617">
              <w:rPr>
                <w:rFonts w:ascii="Arial" w:eastAsia="Times New Roman" w:hAnsi="Arial" w:cs="Arial"/>
                <w:szCs w:val="20"/>
                <w:lang w:val="sr-Cyrl-RS"/>
              </w:rPr>
              <w:t>и</w:t>
            </w:r>
            <w:r w:rsidRPr="00470617">
              <w:rPr>
                <w:rFonts w:ascii="Arial" w:eastAsia="Times New Roman" w:hAnsi="Arial" w:cs="Arial"/>
                <w:szCs w:val="20"/>
              </w:rPr>
              <w:t xml:space="preserve"> 153/20)</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Република Србија емитује државне хартије од вредности по основу исплате обештећења за кориснике реституције којима по основу правноснажног решења припада право на обештећење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98</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Ревидирана Фискална стратегија за 2022. годину са пројекцијама за 2023. и 2024. годину - ФС (АП)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Закон о буџетском систему члан 31 став 1, тачка 1, подтачка 13 („Службени гласник РСˮ, бр. 54/09, 73/10, 101/10, 101/11, 93/12, 62/13, 63/13-исправка, 108/13, 142/14, 68/15-др. закон, 103/15, 99/16, 113/17, 95/18, 31/19 и 72/19)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РФС утврђује краткорочне и средњорочне циљеве фискалне политике за три узастопне фискалне године. РФС садржи средњорочне пројекције макроекономских и фискалних агрегата и индикатора, смернице и циљеве економске и фискалне политике за средњорочни период, консолидовани буџет општег нивоа државе, стратегију управљања јавним дугом и слично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99</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управљању програмима претприступне помоћи Европске уније у оквиру инструмента за претпритупну помоћ ИПА I за период 2007-2013 </w:t>
            </w:r>
          </w:p>
        </w:tc>
        <w:tc>
          <w:tcPr>
            <w:tcW w:w="0" w:type="auto"/>
            <w:tcBorders>
              <w:top w:val="dotted" w:sz="6" w:space="0" w:color="000000"/>
            </w:tcBorders>
            <w:tcMar>
              <w:top w:w="75" w:type="dxa"/>
              <w:left w:w="75" w:type="dxa"/>
              <w:bottom w:w="75" w:type="dxa"/>
              <w:right w:w="75" w:type="dxa"/>
            </w:tcMar>
            <w:hideMark/>
          </w:tcPr>
          <w:p w:rsidR="00F775B0" w:rsidRPr="00470617" w:rsidRDefault="00F775B0" w:rsidP="00D379C4">
            <w:pPr>
              <w:spacing w:after="225"/>
              <w:rPr>
                <w:rFonts w:ascii="Arial" w:eastAsia="Times New Roman" w:hAnsi="Arial" w:cs="Arial"/>
                <w:szCs w:val="20"/>
                <w:lang w:val="sr-Cyrl-RS"/>
              </w:rPr>
            </w:pPr>
            <w:r w:rsidRPr="00470617">
              <w:rPr>
                <w:rFonts w:ascii="Arial" w:eastAsia="Times New Roman" w:hAnsi="Arial" w:cs="Arial"/>
                <w:szCs w:val="20"/>
                <w:lang w:val="sr-Cyrl-RS"/>
              </w:rPr>
              <w:t>Члан 68. Закона о буџетском систему („Службени гласник РС”, бр. 54/09, 73/10, 101/10, 101/11, 93/12, 62/13, 63/13 – исправка, 108/13, 142/14, 68/15 – др. закон, 103/15, 99/16, 113/17 и 95/18, 31/19, 72/19 и 149/20), члан 42. став 1. Закона о Влади („Службени гласник РС”, бр. 55/05, 71/05 – исправка, 101/07, 65/08, 16/11, 68/12 – УС, 72/12, 7/14 – УС, 44/14 и 30/18 – др. закон), а у вези са члановима 6, 7. и 8. Оквирног споразума између Владе Републике Србије и Комисије европских заједница о правилима за сарадњу која се односе на финансијску помоћ Европске заједнице Републици Србији у оквиру спровођења помоћи према правилима инструмента претприступне помоћи (ИПА) („Службени гласник РС – Међународни уговори”, број 124/07)</w:t>
            </w:r>
          </w:p>
          <w:p w:rsidR="00F775B0" w:rsidRDefault="00F775B0" w:rsidP="00D379C4">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Усаглашавање са изменама Интерних процедура за управљање ИПА програмима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0" w:type="auto"/>
            <w:tcBorders>
              <w:top w:val="dotted" w:sz="6" w:space="0" w:color="000000"/>
            </w:tcBorders>
            <w:tcMar>
              <w:top w:w="75" w:type="dxa"/>
              <w:left w:w="75" w:type="dxa"/>
              <w:bottom w:w="75" w:type="dxa"/>
              <w:right w:w="75" w:type="dxa"/>
            </w:tcMar>
            <w:hideMark/>
          </w:tcPr>
          <w:p w:rsidR="00F775B0" w:rsidRPr="00470617" w:rsidRDefault="00F775B0" w:rsidP="00D379C4">
            <w:pPr>
              <w:spacing w:after="225"/>
              <w:rPr>
                <w:rFonts w:ascii="Arial" w:eastAsia="Times New Roman" w:hAnsi="Arial" w:cs="Arial"/>
                <w:szCs w:val="20"/>
              </w:rPr>
            </w:pPr>
            <w:r w:rsidRPr="00470617">
              <w:rPr>
                <w:rFonts w:ascii="Arial" w:eastAsia="Times New Roman" w:hAnsi="Arial" w:cs="Arial"/>
                <w:szCs w:val="20"/>
              </w:rPr>
              <w:t>Уредба о управљању програмима претприступне помоћи Европске уније у оквиру инструмента за претпритупну помоћ  ИПА II за период 2014-2020</w:t>
            </w:r>
          </w:p>
        </w:tc>
        <w:tc>
          <w:tcPr>
            <w:tcW w:w="0" w:type="auto"/>
            <w:tcBorders>
              <w:top w:val="dotted" w:sz="6" w:space="0" w:color="000000"/>
            </w:tcBorders>
            <w:tcMar>
              <w:top w:w="75" w:type="dxa"/>
              <w:left w:w="75" w:type="dxa"/>
              <w:bottom w:w="75" w:type="dxa"/>
              <w:right w:w="75" w:type="dxa"/>
            </w:tcMar>
            <w:hideMark/>
          </w:tcPr>
          <w:p w:rsidR="00F775B0" w:rsidRPr="00470617" w:rsidRDefault="00F775B0" w:rsidP="00D379C4">
            <w:pPr>
              <w:spacing w:after="225"/>
              <w:rPr>
                <w:rFonts w:ascii="Arial" w:eastAsia="Times New Roman" w:hAnsi="Arial" w:cs="Arial"/>
                <w:szCs w:val="20"/>
                <w:lang w:val="sr-Cyrl-RS"/>
              </w:rPr>
            </w:pPr>
            <w:r w:rsidRPr="00470617">
              <w:rPr>
                <w:rFonts w:ascii="Arial" w:eastAsia="Times New Roman" w:hAnsi="Arial" w:cs="Arial"/>
                <w:szCs w:val="20"/>
                <w:lang w:val="sr-Cyrl-RS"/>
              </w:rPr>
              <w:t>Члан 68. Закона о буџетском систему („Службени гласник РС”, бр. 54/09, 73/10, 101/10, 101/11, 93/12,</w:t>
            </w:r>
          </w:p>
          <w:p w:rsidR="00F775B0" w:rsidRPr="00470617" w:rsidRDefault="00F775B0" w:rsidP="00D379C4">
            <w:pPr>
              <w:spacing w:after="225"/>
              <w:rPr>
                <w:rFonts w:ascii="Arial" w:eastAsia="Times New Roman" w:hAnsi="Arial" w:cs="Arial"/>
                <w:szCs w:val="20"/>
                <w:lang w:val="sr-Cyrl-RS"/>
              </w:rPr>
            </w:pPr>
            <w:r w:rsidRPr="00470617">
              <w:rPr>
                <w:rFonts w:ascii="Arial" w:eastAsia="Times New Roman" w:hAnsi="Arial" w:cs="Arial"/>
                <w:szCs w:val="20"/>
                <w:lang w:val="sr-Cyrl-RS"/>
              </w:rPr>
              <w:t>62/13 – исправка, 108/13, 142/14, 68/15 – др. закон 103/15, 99/16, 113/17, 95/18, 31/19, 72/19 и 149/20) и члан 42. став 1. Закона о Влади („Службени гласник РС”, бр. 55/05, 71/05 – исправка, 101/07, 65/08, 16/11, 68/12 – УС, 72/12, 7/14 – УС, 44/14 и 30/18 – др. закон), а у вези са члановима 10. и 74.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 („Службени гласник РС – Међународни уговори”, број 19/14)</w:t>
            </w:r>
          </w:p>
          <w:p w:rsidR="00F775B0" w:rsidRPr="00470617" w:rsidRDefault="00F775B0" w:rsidP="00D379C4">
            <w:pPr>
              <w:spacing w:after="225"/>
              <w:rPr>
                <w:rFonts w:ascii="Arial" w:eastAsia="Times New Roman" w:hAnsi="Arial" w:cs="Arial"/>
                <w:szCs w:val="20"/>
                <w:lang w:val="sr-Cyrl-RS"/>
              </w:rPr>
            </w:pPr>
          </w:p>
          <w:p w:rsidR="00F775B0" w:rsidRPr="00470617" w:rsidRDefault="00F775B0" w:rsidP="00D379C4">
            <w:pPr>
              <w:spacing w:after="225"/>
              <w:rPr>
                <w:rFonts w:ascii="Arial" w:eastAsia="Times New Roman" w:hAnsi="Arial" w:cs="Arial"/>
                <w:szCs w:val="20"/>
              </w:rPr>
            </w:pP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Усаглашавање са изменама Интерних процедура за управљање ИПА програмима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101</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Банком за развој Савета Европе у вези са одобравањем зајма за финансирање Пројекта унапређења инфраструктуре за заштиту животне средине, одређује састав делегације Републике Србије за преговоре, усваја нацрт оквирног споразума о зајму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зајма у износу до 500.000.000 евра за финансирање Пројекта унапређења инфраструктуре за заштиту животне средине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102</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Банком за развој Савета Европе у вези са одобравањем зајма за финансирање Пројекта изградње концертне дворане, одређује састав делегације Републике Србије за преговоре, усваја нацрт оквирног споразума о зајму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120.000.000 евра за финансирање изградње концертне дворане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103</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страном инвестиционом корпорацијом/банком за реконструкцију и модернизацију пруге Суботица Хоргош граница са Мађарском (Сегедин), одређује састав делегације Републике Србије, усваја нацрт уговора о кредиту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50.000.000 евра за реконструкцију и модернизацију пруге Суботица Хоргош граница са Мађарском (Сегедин)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104</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Државном развојном корпорацијом „VEB.RF” Руске Федерације, по задужењу ЈП „Електрпривреда Србије” за Пројекат ревиталитације ХЕ „Ђердап 2”, одређује састав делегације за преговоре, усваја нацрт уговора о гаранцији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Зајам у износу до 200.000.000 евра за потребе ЈП „Електропривреда Србије”, уз државну гаранцију, за ревитализацију ХЕ „Ђердап 2”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105</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Владом Руске Федерације за реализацију Пројеката железничке инфраструктуре – друга фаза, одређује састав делегације Републике Србије, усваја нацрт споразума о кредиту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340.000.000 евра за реализацију пројеката железничке инфраструктуре – друга фаза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106</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Европском банком за обнову и развој у вези са одобравањем зајма за финансирање Пројекта за регионалне депоније, одређује састав делегације Републике Србије за преговоре, усваја нацрт уговора о зајму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Обезбеђивање средстава зајма у износу до 100.000.000 евра за финансирање Пројекта за регионалне депоније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107</w:t>
            </w:r>
          </w:p>
        </w:tc>
        <w:tc>
          <w:tcPr>
            <w:tcW w:w="0" w:type="auto"/>
            <w:tcBorders>
              <w:top w:val="dotted" w:sz="6" w:space="0" w:color="000000"/>
            </w:tcBorders>
            <w:tcMar>
              <w:top w:w="75" w:type="dxa"/>
              <w:left w:w="75" w:type="dxa"/>
              <w:bottom w:w="75" w:type="dxa"/>
              <w:right w:w="75" w:type="dxa"/>
            </w:tcMar>
            <w:hideMark/>
          </w:tcPr>
          <w:p w:rsidR="00F775B0" w:rsidRPr="00470617" w:rsidRDefault="00F775B0" w:rsidP="00D379C4">
            <w:pPr>
              <w:spacing w:after="225"/>
              <w:rPr>
                <w:rFonts w:ascii="Arial" w:eastAsia="Times New Roman" w:hAnsi="Arial" w:cs="Arial"/>
                <w:szCs w:val="20"/>
                <w:lang w:val="sr-Cyrl-RS"/>
              </w:rPr>
            </w:pPr>
            <w:r w:rsidRPr="00470617">
              <w:rPr>
                <w:rFonts w:ascii="Arial" w:eastAsia="Times New Roman" w:hAnsi="Arial" w:cs="Arial"/>
                <w:szCs w:val="20"/>
              </w:rPr>
              <w:t>Закључак о усвајању Извештаја о извршењу буџета Републике Србије за период од 1. јануара до 30. септембра 2021. године</w:t>
            </w:r>
          </w:p>
        </w:tc>
        <w:tc>
          <w:tcPr>
            <w:tcW w:w="0" w:type="auto"/>
            <w:tcBorders>
              <w:top w:val="dotted" w:sz="6" w:space="0" w:color="000000"/>
            </w:tcBorders>
            <w:tcMar>
              <w:top w:w="75" w:type="dxa"/>
              <w:left w:w="75" w:type="dxa"/>
              <w:bottom w:w="75" w:type="dxa"/>
              <w:right w:w="75" w:type="dxa"/>
            </w:tcMar>
            <w:hideMark/>
          </w:tcPr>
          <w:p w:rsidR="00F775B0" w:rsidRPr="00470617" w:rsidRDefault="00F775B0" w:rsidP="00D379C4">
            <w:pPr>
              <w:spacing w:after="225"/>
              <w:rPr>
                <w:rFonts w:ascii="Arial" w:eastAsia="Times New Roman" w:hAnsi="Arial" w:cs="Arial"/>
                <w:szCs w:val="20"/>
              </w:rPr>
            </w:pPr>
            <w:r w:rsidRPr="00470617">
              <w:rPr>
                <w:rFonts w:ascii="Arial" w:eastAsia="Times New Roman" w:hAnsi="Arial" w:cs="Arial"/>
                <w:szCs w:val="20"/>
              </w:rPr>
              <w:t>Члан 76. став 1. и 3. Закона о буџетском систему („Службени гласник РС”, бр. 54/09, 73/10, 101/10, 101/11, 93/12, 62/13, 63/13-исправка, 108/13, 142/14, 68/15-др. Закон, 103/15, 99/16, 113/17, 95/18, 31/19 и 72/19) и члан 43. став 3 Закона о влади ("Службени гласник РС", бр. 55/05, 71/05 - испр., 101/07, 65/08, 16/11, 68/12 - одлука УС, 72/12, 7/14 - одлука УС, 44/14 и 30/18 - др. закон)</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Извештај о извршењу буџета Републике Србије за период од 1. јануара до 30. септембра 2021. године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108</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мађарском Export - Import банком за пројекте унапређења водоснабдевања, система пречишћавања отпадних вода и комуналног отпада у јединицама локалне самоуправе, одређује састав делегације Републике Србије, усваја нацрт уговора о кредиту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85.000.000 евра за пројекте унапређења водоснабдевања, система пречишћавања отпадних вода и комуналног отпада у јединицама локалне самоуправе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109</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страном инвестиционом корпорацијом/банком за Пројекат изградње обилазнице око Новог Сада са изградњом моста преко Дунава, одређује састав делегације Републике Србије, усваја нацрт уговора о кредиту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122.000.000 евра за Пројекат изградње обилазнице око Новог Сада са изградњом моста преко Дунава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110</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страном инвестиционом корпорацијом/банком за Пројекат изградње Шумадијског коридора, одређује састав делегације Републике Србије, усваја нацрт уговора о кредиту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средстава зајма у износу до 150.000.000 евра за Пројекат изградње Шумадијског коридора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111</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преговоре са Банком за развој Савета Европе у вези са одобравањем зајма за финансирање Пројекта унапређења затворских капацитета, одређује састав делегације Републике Србије за преговоре, усваја нацрт оквирног споразума о зајму и овлашћује лице за његово потписивање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зајма у износу до 30.000.000 евра за финансирање рехабилитације и модернизације затвора у Сремској Митровици, Суботици и Крушевцу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112</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усклађивању номенклатуре Царинске тарифе за 2022. годину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3. став 8. Закона о Царинској тарифи ("Службени гласник РС" 62/05, 61/07, 5/09, 95/18-др.закон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Усклађивање са Комбинованом номенклатуром ЕУ за 2022. годину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113</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царинским поступцима и царинским формалностима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29. и 134. Царинског закона ("Службени гласник РС" 95/18 и 91/19 - др. закон)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АЕО, привремени смештај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114</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изменама и допунама Уредбе о усклађивању номенклатуре Царинске тарифе за 2021. годину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3. став 8. Закона о Царинској тарифи ("Службени гласник РС", бр. 62/05, 61/07, 5/09, 95/18-др.закон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усклађивање преференцијалних стопа са Споразумом о слободној трговини са EAEУ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115</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Динарски износи месечних зарада из члана 15в ст. 5. и 6. Закона о порезу на доходак грађана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Члан 12а ст. 2. и 4. Закона о порезу на доходак грађана („Службени гласник РС”, бр. 24/01, 80/02, 80/02-др. закон, 135/04, 62/06, 65/06-исправка, 31/09, 44/09, 18/10, 50/11, 91/11-УС, 93/12, 114/12-УС, 47/13, 48/13-исправка, 108/13, 57/14, 68/14-др. закон, 112/15, 113/17, 95/18, 86/19 и 153/20)</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Објављивање динарских износа месечних зарада из члана 15в ст. 5. и 6. Закона о порезу на доходак грађана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116</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условима и критеријумима усклађености државне помоћи која се додељује у облику специфичних инструмената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Члaн 5. стaв 3. Закона о контроли државне помоћи („Службени гласник РС”, број 73/19)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117</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Усклађени износи пореза на употребу, држање и ношење добара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27а Закона о порезима на употребу, држање и ношење добара („Службени гласник РС”, бр. 26/01, 80/02, 43/04, 132/04, 112/05, 114/06, 118/07, 114/08, 31/09, 106/09, 95/10, 101/10, 24/11, 100/11, 120/12, 113/13, 68/14-др. закон, 140/14, 109/15, 112/15,105/16, 119/17, 104/18, 86/19 и 90/19)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Сваке године у децембру месецу, за сврху плаћања пореза за наредну годину, врши се усклађивање износа пореза на употребу, држање и ношење добара индексом потрошачких цена за претходних дванаест месеци, према подацима републичкe организације надлежнe за послове статистике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118</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Усклађени динарски износи висине накнада из Прилога Закона о накнадама за коришћење јавних добара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273. Закона о накнадама за коришћење јавних добара („Службени гласник РС”, бр. 95/18, 49/19 и 86/19-усклађени динарски износи)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Усклађивање висине накнада извршиће се у 2021. години, применом индекса потрошачких цена према подацима републичког органа у чијој су надлежности послови статистике, за период од 1. октобра 2020. године до 30. септембра 2021. године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119</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Одлука о изменама Одлуке о условима и начину за смањење царинских дажбина на одређену робу, односно за изузимање одређене робе од плаћањас царинских дажбина у 2021. години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1. Царинског закона ("Службени гласник РС" 95/18 и 91/19 - др. закон)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120</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Одлука о емисији дугорочних државних хартија од вредности на међународном тржишту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5. став 3. Закона о јавном дугу („Службени гласник РС”, бр. 61/05, 107/09, 78/11, 68/15, 95/18 и 91/19) и члан 43. став 1. Закона о Влади („Службени гласник РС”, бр. 55/05, 71/05-исправка, 101/07, 65/08, 16/11, 68/12-УС, 72/12, 7/14-УС, 44/14 и 30/18-др. закон)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Република Србија емитује дугорочне државне хартије од вредности, ради финансирања буџетског дефицита и рефинансирања доспелих обавеза по основу јавног дуга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121</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бирају правни саветници за емисије државних обвезница на међународном тржишту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5.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 емитовање државних обвезница на међународном тржишту потребно је ангажовати правне саветнике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122</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бирају финансијски саветници за емисије државних обвезница на међународном тржишту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5.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 емитовање дражвних обвезница на међународном тржишту потребно је ангажовати финансијске саветнике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123</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сервисирању девизне штедње положене у филијалама Југобанке Југбанке а.д. Косовска Митровица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21а Закона о изменама и допунама Закона о регулисању јавног дуга Савезне Републике Југославије по основу девизне штедње грађана („Службени лист СРЈ”, бр. 36/02 и „Службени гласник РС”, бр. 80/04, 101/05, 108/16)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Потребно је одредити банку која ће сервисирати девизну штедњу грађана положену код Југобанке Југбанке а.д. Косовска Митровица и ближе уредити питања која се односе на сервисирање те штедње.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124</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општим условима за емисију и продају државних хартија од вредности на примарном тржишту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26.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Усклађивање са Еуроклиром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125</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Одлука о емисији дугорочних државних хартија од вредности на домаћем тржишту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5. став 3. Закона о јавном дугу („Службени гласник РС”, бр. 61/05, 107/09, 78/11, 68/15, 95/18 и 91/19) и члан 43. став 1. Закона о Влади („Службени гласник РС”, бр. 55/05, 71/05-исправка, 101/07, 65/08, 16/11, 68/12-УС, 72/12, 7/14-УС, 44/14 и 30/18-др. закон)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Република Србија емитује дугорочне државне хартије од вредности, ради финансирања буџетског дефицита и рефинансирања доспелих обавеза по основу јавног дуга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126</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Одлука о измени Одлуке о условима за смањење царинских дажбина за одређену робу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1. Царинског закона ("Службени гласник РС" 95/18 и 91/19 - др. закон)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127</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Одлука о условима и начину за смањење царинских дажбина на одређену робу, односно за изузимање одређене робе од плаћањас царинских дажбина у 2022. години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1. Царинског закона ("Службени гласник РС" 95/18 и 91/19 - др. закон)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Увоз сировина по сниженој стопи царине, односно изузимање од плаћања царине на одређену робу, за 2020. годину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128</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за борбу против превара у коришћењу средстава ЕУ, са пратећим Акционим планом (ЈР) (АП)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45. став 1. Закона о Влади ("Службени гласник РС", бр. 55/05, 71/05 - испр., 101/07, 65/08, 16/11, 68/12 - одлука УС, 72/12, 7/14 - одлука УС, 44/14 i 30/18 - др. закон)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Новим стратешким документом одредиће се циљеви које треба постићи у циљу заштите финансијских интереса ЕУ као буџета РС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129</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усваја избор делегације за нове емисије обвазница на међународном тржишту, извештај са преговора и пратећа документација у вези са новим емисијама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5. Закона о јавном дугу („Службени гласник РС”, бр. 61/05, 107/09, 78/11, 68/15, 95/18 и 91/19) и 9. Уредбе о општим условима за емисију и продају дугорочних државних хартија од вредности на међународном финансијском тржишту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 скалду са Уредбом о општим условима за емисију и продају дугорочних државних хартија од вредности на међународном финансијском тржишту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130</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усвајају трансакције са финансијским дериватима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11. Закона о јавном дугу („Службени гласник РС”, бр. 61/05, 107/09, 78/11, 68/15, 95/18 и 91/19)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 циљу управљања јавним дугом, МФ обавља трансакције ради заштите од финансијског ризика а у вези са финансијским дериватима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775B0" w:rsidTr="00D379C4">
        <w:tc>
          <w:tcPr>
            <w:tcW w:w="0" w:type="auto"/>
            <w:tcBorders>
              <w:top w:val="dotted" w:sz="6" w:space="0" w:color="000000"/>
              <w:bottom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 w:val="16"/>
                <w:szCs w:val="16"/>
              </w:rPr>
            </w:pPr>
            <w:r>
              <w:rPr>
                <w:rFonts w:ascii="Arial" w:eastAsia="Times New Roman" w:hAnsi="Arial" w:cs="Arial"/>
                <w:color w:val="000000"/>
                <w:sz w:val="16"/>
                <w:szCs w:val="16"/>
              </w:rPr>
              <w:t>131</w:t>
            </w:r>
          </w:p>
        </w:tc>
        <w:tc>
          <w:tcPr>
            <w:tcW w:w="0" w:type="auto"/>
            <w:tcBorders>
              <w:top w:val="dotted" w:sz="6" w:space="0" w:color="000000"/>
              <w:bottom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Одлука о изменама Одлуке о сезонским царинским стопама </w:t>
            </w:r>
          </w:p>
        </w:tc>
        <w:tc>
          <w:tcPr>
            <w:tcW w:w="0" w:type="auto"/>
            <w:tcBorders>
              <w:top w:val="dotted" w:sz="6" w:space="0" w:color="000000"/>
              <w:bottom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2. Царинског закона ("Службени гласник РС" 95/18 и 91/19 - др. закон) </w:t>
            </w:r>
          </w:p>
        </w:tc>
        <w:tc>
          <w:tcPr>
            <w:tcW w:w="0" w:type="auto"/>
            <w:tcBorders>
              <w:top w:val="dotted" w:sz="6" w:space="0" w:color="000000"/>
              <w:bottom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усклађивање са Комбинованом номенклатуром ЕУ за 2022. годину </w:t>
            </w:r>
          </w:p>
        </w:tc>
        <w:tc>
          <w:tcPr>
            <w:tcW w:w="0" w:type="auto"/>
            <w:tcBorders>
              <w:top w:val="dotted" w:sz="6" w:space="0" w:color="000000"/>
              <w:bottom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bottom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bottom w:val="dotted" w:sz="6" w:space="0" w:color="000000"/>
            </w:tcBorders>
            <w:tcMar>
              <w:top w:w="75" w:type="dxa"/>
              <w:left w:w="75" w:type="dxa"/>
              <w:bottom w:w="75" w:type="dxa"/>
              <w:right w:w="75" w:type="dxa"/>
            </w:tcMar>
            <w:hideMark/>
          </w:tcPr>
          <w:p w:rsidR="00F775B0" w:rsidRDefault="00F775B0" w:rsidP="00D379C4">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p w:rsidR="00F775B0" w:rsidRDefault="00F775B0" w:rsidP="00D379C4">
            <w:pPr>
              <w:spacing w:after="225"/>
              <w:rPr>
                <w:rFonts w:ascii="Arial" w:eastAsia="Times New Roman" w:hAnsi="Arial" w:cs="Arial"/>
                <w:color w:val="000000"/>
                <w:szCs w:val="20"/>
              </w:rPr>
            </w:pPr>
          </w:p>
        </w:tc>
      </w:tr>
      <w:tr w:rsidR="00F775B0" w:rsidTr="00D379C4">
        <w:tc>
          <w:tcPr>
            <w:tcW w:w="0" w:type="auto"/>
            <w:tcBorders>
              <w:top w:val="dotted" w:sz="6" w:space="0" w:color="000000"/>
            </w:tcBorders>
            <w:tcMar>
              <w:top w:w="75" w:type="dxa"/>
              <w:left w:w="75" w:type="dxa"/>
              <w:bottom w:w="75" w:type="dxa"/>
              <w:right w:w="75" w:type="dxa"/>
            </w:tcMar>
          </w:tcPr>
          <w:p w:rsidR="00F775B0" w:rsidRPr="000C432C" w:rsidRDefault="00F775B0" w:rsidP="00D379C4">
            <w:pPr>
              <w:spacing w:after="225"/>
              <w:rPr>
                <w:rFonts w:ascii="Arial" w:eastAsia="Times New Roman" w:hAnsi="Arial" w:cs="Arial"/>
                <w:color w:val="000000"/>
                <w:sz w:val="16"/>
                <w:szCs w:val="16"/>
                <w:lang w:val="sr-Cyrl-RS"/>
              </w:rPr>
            </w:pPr>
            <w:r w:rsidRPr="000C432C">
              <w:rPr>
                <w:rFonts w:ascii="Arial" w:eastAsia="Times New Roman" w:hAnsi="Arial" w:cs="Arial"/>
                <w:color w:val="000000"/>
                <w:sz w:val="16"/>
                <w:szCs w:val="16"/>
                <w:lang w:val="sr-Cyrl-RS"/>
              </w:rPr>
              <w:t>132</w:t>
            </w:r>
          </w:p>
        </w:tc>
        <w:tc>
          <w:tcPr>
            <w:tcW w:w="0" w:type="auto"/>
            <w:tcBorders>
              <w:top w:val="dotted" w:sz="6" w:space="0" w:color="000000"/>
            </w:tcBorders>
            <w:tcMar>
              <w:top w:w="75" w:type="dxa"/>
              <w:left w:w="75" w:type="dxa"/>
              <w:bottom w:w="75" w:type="dxa"/>
              <w:right w:w="75" w:type="dxa"/>
            </w:tcMar>
          </w:tcPr>
          <w:p w:rsidR="00F775B0" w:rsidRPr="000C432C" w:rsidRDefault="00F775B0" w:rsidP="00D379C4">
            <w:pPr>
              <w:spacing w:after="160" w:line="259" w:lineRule="auto"/>
              <w:contextualSpacing/>
              <w:jc w:val="both"/>
              <w:rPr>
                <w:rFonts w:ascii="Arial" w:eastAsiaTheme="minorHAnsi" w:hAnsi="Arial" w:cs="Arial"/>
                <w:szCs w:val="20"/>
                <w:lang w:val="sr-Cyrl-RS"/>
              </w:rPr>
            </w:pPr>
            <w:r w:rsidRPr="000C432C">
              <w:rPr>
                <w:rFonts w:ascii="Arial" w:eastAsiaTheme="minorHAnsi" w:hAnsi="Arial" w:cs="Arial"/>
                <w:szCs w:val="20"/>
                <w:lang w:val="sr-Cyrl-RS"/>
              </w:rPr>
              <w:t>Стратегија за развој тржишта капитала</w:t>
            </w:r>
          </w:p>
          <w:p w:rsidR="00F775B0" w:rsidRPr="000C432C" w:rsidRDefault="00F775B0" w:rsidP="00D379C4">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tcPr>
          <w:p w:rsidR="00F775B0" w:rsidRPr="000C432C" w:rsidRDefault="00F775B0" w:rsidP="00D379C4">
            <w:pPr>
              <w:spacing w:after="225"/>
              <w:rPr>
                <w:rFonts w:ascii="Arial" w:eastAsia="Times New Roman" w:hAnsi="Arial" w:cs="Arial"/>
                <w:color w:val="000000"/>
                <w:szCs w:val="20"/>
              </w:rPr>
            </w:pPr>
            <w:r w:rsidRPr="000C432C">
              <w:rPr>
                <w:rFonts w:ascii="Arial" w:hAnsi="Arial" w:cs="Arial"/>
                <w:szCs w:val="20"/>
                <w:lang w:val="sr-Cyrl-RS"/>
              </w:rPr>
              <w:t>Члан 38. став 1. Закона о планском систему Републике Србије („Службени гласник РСˮ, број 30/18)</w:t>
            </w:r>
          </w:p>
        </w:tc>
        <w:tc>
          <w:tcPr>
            <w:tcW w:w="0" w:type="auto"/>
            <w:tcBorders>
              <w:top w:val="dotted" w:sz="6" w:space="0" w:color="000000"/>
            </w:tcBorders>
            <w:tcMar>
              <w:top w:w="75" w:type="dxa"/>
              <w:left w:w="75" w:type="dxa"/>
              <w:bottom w:w="75" w:type="dxa"/>
              <w:right w:w="75" w:type="dxa"/>
            </w:tcMar>
          </w:tcPr>
          <w:p w:rsidR="00F775B0" w:rsidRPr="000C432C" w:rsidRDefault="00F775B0" w:rsidP="00D379C4">
            <w:pPr>
              <w:spacing w:after="225"/>
              <w:rPr>
                <w:rFonts w:ascii="Arial" w:eastAsia="Times New Roman" w:hAnsi="Arial" w:cs="Arial"/>
                <w:color w:val="000000"/>
                <w:szCs w:val="20"/>
              </w:rPr>
            </w:pPr>
            <w:r w:rsidRPr="000C432C">
              <w:rPr>
                <w:rFonts w:ascii="Arial" w:eastAsia="Times New Roman" w:hAnsi="Arial" w:cs="Arial"/>
                <w:szCs w:val="20"/>
                <w:lang w:val="sr-Cyrl-RS"/>
              </w:rPr>
              <w:t>Т</w:t>
            </w:r>
            <w:r w:rsidRPr="000C432C">
              <w:rPr>
                <w:rFonts w:ascii="Arial" w:eastAsia="Times New Roman" w:hAnsi="Arial" w:cs="Arial"/>
                <w:szCs w:val="20"/>
              </w:rPr>
              <w:t>ај документ јавне политике поставиће темеље, циљеве и динамику развоја овог сегмента финансијског тржишта које ће инвеститорима обезбедити сигурност и транспарентност у погледу активности, а привреди омогућити још веће стопе раста. Крајем 2020. године Република Србија је у склопу ове активности усвојила измене и допуне Закона о тржишту капитала, као и Закон о дигиталној имовини, и отпочела низ пројеката у сарадњи са међународним финансијским институцијама које су партнери у овом процесу</w:t>
            </w:r>
            <w:r w:rsidRPr="000C432C">
              <w:rPr>
                <w:rFonts w:ascii="Arial" w:hAnsi="Arial" w:cs="Arial"/>
                <w:szCs w:val="20"/>
                <w:lang w:val="sr-Cyrl-RS"/>
              </w:rPr>
              <w:t xml:space="preserve">  </w:t>
            </w:r>
          </w:p>
        </w:tc>
        <w:tc>
          <w:tcPr>
            <w:tcW w:w="0" w:type="auto"/>
            <w:tcBorders>
              <w:top w:val="dotted" w:sz="6" w:space="0" w:color="000000"/>
            </w:tcBorders>
            <w:tcMar>
              <w:top w:w="75" w:type="dxa"/>
              <w:left w:w="75" w:type="dxa"/>
              <w:bottom w:w="75" w:type="dxa"/>
              <w:right w:w="75" w:type="dxa"/>
            </w:tcMar>
          </w:tcPr>
          <w:p w:rsidR="00F775B0" w:rsidRPr="000C432C" w:rsidRDefault="00F775B0" w:rsidP="00D379C4">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tcPr>
          <w:p w:rsidR="00F775B0" w:rsidRPr="000C432C" w:rsidRDefault="00F775B0" w:rsidP="00D379C4">
            <w:pPr>
              <w:spacing w:after="225"/>
              <w:rPr>
                <w:rFonts w:ascii="Arial" w:eastAsia="Times New Roman" w:hAnsi="Arial" w:cs="Arial"/>
                <w:color w:val="000000"/>
                <w:szCs w:val="20"/>
                <w:lang w:val="sr-Cyrl-RS"/>
              </w:rPr>
            </w:pPr>
            <w:r w:rsidRPr="000C432C">
              <w:rPr>
                <w:rFonts w:ascii="Arial" w:eastAsia="Times New Roman" w:hAnsi="Arial" w:cs="Arial"/>
                <w:color w:val="000000"/>
                <w:szCs w:val="20"/>
                <w:lang w:val="sr-Cyrl-RS"/>
              </w:rPr>
              <w:t>НЕ</w:t>
            </w:r>
          </w:p>
        </w:tc>
        <w:tc>
          <w:tcPr>
            <w:tcW w:w="0" w:type="auto"/>
            <w:tcBorders>
              <w:top w:val="dotted" w:sz="6" w:space="0" w:color="000000"/>
            </w:tcBorders>
            <w:tcMar>
              <w:top w:w="75" w:type="dxa"/>
              <w:left w:w="75" w:type="dxa"/>
              <w:bottom w:w="75" w:type="dxa"/>
              <w:right w:w="75" w:type="dxa"/>
            </w:tcMar>
          </w:tcPr>
          <w:p w:rsidR="00F775B0" w:rsidRPr="000C432C" w:rsidRDefault="00F775B0" w:rsidP="00D379C4">
            <w:pPr>
              <w:spacing w:after="225"/>
              <w:rPr>
                <w:rFonts w:ascii="Arial" w:eastAsia="Times New Roman" w:hAnsi="Arial" w:cs="Arial"/>
                <w:color w:val="000000"/>
                <w:szCs w:val="20"/>
                <w:lang w:val="sr-Cyrl-RS"/>
              </w:rPr>
            </w:pPr>
            <w:r w:rsidRPr="000C432C">
              <w:rPr>
                <w:rFonts w:ascii="Arial" w:eastAsia="Times New Roman" w:hAnsi="Arial" w:cs="Arial"/>
                <w:color w:val="000000"/>
                <w:szCs w:val="20"/>
                <w:lang w:val="sr-Cyrl-RS"/>
              </w:rPr>
              <w:t>12.2021.</w:t>
            </w:r>
          </w:p>
        </w:tc>
      </w:tr>
    </w:tbl>
    <w:p w:rsidR="00F775B0" w:rsidRDefault="00F775B0" w:rsidP="00106E88">
      <w:pPr>
        <w:pStyle w:val="Heading2"/>
      </w:pPr>
    </w:p>
    <w:p w:rsidR="00F775B0" w:rsidRDefault="00F775B0" w:rsidP="00106E88">
      <w:pPr>
        <w:pStyle w:val="Heading2"/>
      </w:pPr>
    </w:p>
    <w:p w:rsidR="00A40188" w:rsidRDefault="00A40188" w:rsidP="00106E88">
      <w:pPr>
        <w:pStyle w:val="Heading2"/>
      </w:pPr>
      <w:bookmarkStart w:id="3" w:name="_Toc63413780"/>
      <w:r>
        <w:t>ПРОПИСИ ОРГАНА ДРЖАВНЕ УПРАВЕ</w:t>
      </w:r>
      <w:bookmarkEnd w:id="3"/>
    </w:p>
    <w:tbl>
      <w:tblPr>
        <w:tblW w:w="5000" w:type="pct"/>
        <w:tblCellMar>
          <w:top w:w="15" w:type="dxa"/>
          <w:left w:w="15" w:type="dxa"/>
          <w:bottom w:w="15" w:type="dxa"/>
          <w:right w:w="15" w:type="dxa"/>
        </w:tblCellMar>
        <w:tblLook w:val="04A0" w:firstRow="1" w:lastRow="0" w:firstColumn="1" w:lastColumn="0" w:noHBand="0" w:noVBand="1"/>
      </w:tblPr>
      <w:tblGrid>
        <w:gridCol w:w="646"/>
        <w:gridCol w:w="2551"/>
        <w:gridCol w:w="5795"/>
        <w:gridCol w:w="2188"/>
        <w:gridCol w:w="608"/>
        <w:gridCol w:w="1093"/>
        <w:gridCol w:w="1077"/>
      </w:tblGrid>
      <w:tr w:rsidR="00A40188" w:rsidTr="003F3C27">
        <w:trPr>
          <w:tblHeader/>
        </w:trPr>
        <w:tc>
          <w:tcPr>
            <w:tcW w:w="231" w:type="pct"/>
            <w:tcBorders>
              <w:top w:val="single" w:sz="12" w:space="0" w:color="000000"/>
              <w:bottom w:val="single" w:sz="12" w:space="0" w:color="000000"/>
            </w:tcBorders>
            <w:vAlign w:val="center"/>
            <w:hideMark/>
          </w:tcPr>
          <w:p w:rsidR="00A40188" w:rsidRDefault="00A40188"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927" w:type="pct"/>
            <w:tcBorders>
              <w:top w:val="single" w:sz="12" w:space="0" w:color="000000"/>
              <w:bottom w:val="single" w:sz="12" w:space="0" w:color="000000"/>
            </w:tcBorders>
            <w:vAlign w:val="center"/>
            <w:hideMark/>
          </w:tcPr>
          <w:p w:rsidR="00A40188" w:rsidRDefault="00A40188"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2076" w:type="pct"/>
            <w:tcBorders>
              <w:top w:val="single" w:sz="12" w:space="0" w:color="000000"/>
              <w:bottom w:val="single" w:sz="12" w:space="0" w:color="000000"/>
            </w:tcBorders>
            <w:vAlign w:val="center"/>
            <w:hideMark/>
          </w:tcPr>
          <w:p w:rsidR="00A40188" w:rsidRDefault="00A40188"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797" w:type="pct"/>
            <w:tcBorders>
              <w:top w:val="single" w:sz="12" w:space="0" w:color="000000"/>
              <w:bottom w:val="single" w:sz="12" w:space="0" w:color="000000"/>
            </w:tcBorders>
            <w:vAlign w:val="center"/>
            <w:hideMark/>
          </w:tcPr>
          <w:p w:rsidR="00A40188" w:rsidRDefault="00A40188"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65" w:type="pct"/>
            <w:tcBorders>
              <w:top w:val="single" w:sz="12" w:space="0" w:color="000000"/>
              <w:bottom w:val="single" w:sz="12" w:space="0" w:color="000000"/>
            </w:tcBorders>
            <w:vAlign w:val="center"/>
            <w:hideMark/>
          </w:tcPr>
          <w:p w:rsidR="00A40188" w:rsidRDefault="00A40188"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392" w:type="pct"/>
            <w:tcBorders>
              <w:top w:val="single" w:sz="12" w:space="0" w:color="000000"/>
              <w:bottom w:val="single" w:sz="12" w:space="0" w:color="000000"/>
            </w:tcBorders>
            <w:vAlign w:val="center"/>
            <w:hideMark/>
          </w:tcPr>
          <w:p w:rsidR="00A40188" w:rsidRDefault="00A40188" w:rsidP="003F3C27">
            <w:pPr>
              <w:rPr>
                <w:rFonts w:ascii="Arial" w:eastAsia="Times New Roman" w:hAnsi="Arial" w:cs="Arial"/>
                <w:b/>
                <w:bCs/>
                <w:color w:val="000000"/>
                <w:szCs w:val="20"/>
              </w:rPr>
            </w:pPr>
            <w:r>
              <w:rPr>
                <w:rFonts w:ascii="Arial" w:eastAsia="Times New Roman" w:hAnsi="Arial" w:cs="Arial"/>
                <w:b/>
                <w:bCs/>
                <w:color w:val="000000"/>
                <w:szCs w:val="20"/>
              </w:rPr>
              <w:t>Рок доношења (месец)</w:t>
            </w:r>
          </w:p>
        </w:tc>
        <w:tc>
          <w:tcPr>
            <w:tcW w:w="412" w:type="pct"/>
            <w:tcBorders>
              <w:top w:val="single" w:sz="12" w:space="0" w:color="000000"/>
              <w:bottom w:val="single" w:sz="12" w:space="0" w:color="000000"/>
            </w:tcBorders>
            <w:vAlign w:val="center"/>
            <w:hideMark/>
          </w:tcPr>
          <w:p w:rsidR="00A40188" w:rsidRDefault="00A40188" w:rsidP="003F3C27">
            <w:pPr>
              <w:rPr>
                <w:rFonts w:ascii="Arial" w:eastAsia="Times New Roman" w:hAnsi="Arial" w:cs="Arial"/>
                <w:b/>
                <w:bCs/>
                <w:color w:val="000000"/>
                <w:szCs w:val="20"/>
              </w:rPr>
            </w:pPr>
            <w:r>
              <w:rPr>
                <w:rFonts w:ascii="Arial" w:eastAsia="Times New Roman" w:hAnsi="Arial" w:cs="Arial"/>
                <w:b/>
                <w:bCs/>
                <w:color w:val="000000"/>
                <w:szCs w:val="20"/>
              </w:rPr>
              <w:t>Прописан крајњи рок</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1</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посебним елементима односно критеријумима процене ризика и посебним елементима програма рада инспекцијске контроле у области буџетске инспекције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9. став 10. и члан 10. став. 7. Закона о инспекцијском надзору („Службени гласник РСˮ, бр. 36/15 и 44/18 - др. закон и 95/18), а у вези са чланом 90. став 2. Закона о буџетском систему („Службени гласник РСˮ, бр. 54/09, 73/10, 101/10, 101/11, 93/12, 62/13, 63/13 - исправка, 108/13, 142/14, 68/15 - др. закон, 103/15, 99/16 и 113/17, 95/18, 31/19 и 72/19)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2</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садржају пореске пријаве за обрачун пореза на добит по одбитку на приходе и накнаде које остварују нерезидентна и резидентна правна лица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38. став 2. Закона о пореском поступку и пореској администрацији ("Службени гласник РС", бр. 80/02, 84/02-исправка, 23/03-исправка,, 70/03, 55/04, 61/05, 85/05-др.закон, 62/06-др. закон, 61/07, 20/09, 72/09-др. закон, 53/10,101/11, 2/12-исправка, 93/12, 47/13, 108/13, 68/14, 105/14,91/15-аутентично тумачење, 112/15, 15/16 и 108/16) и члан 40. став 17. Закона о порезу на добит правних лица ("Службени гласник РС", бр. 25/01,80/02,80/02-др.закон,43/03,84/04,18/10,101/11,119/12,47/13,108/13,68/14-др. закон,142/14,91/15-аутентично тумачење,112/15,113/17, 95/18 и 86/19).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3</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садржају пореске пријаве за обрачун пореза на добит по решењу на приходе које остварује нерезидентно правно лице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40. став 9. Закона о порезу на добит правних лица ("Службени гласник РС", бр. 25/01,80/02,80/02-др.закон,43/03,84/04,18/10,101/11,119/12,47/13,108/13,68/14-др. закон,142/14,91/15-аутентично тумачење,112/15,113/17, 95/18 и 86/19)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4</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садржају и начину финансијског извештавања о планираним и оствареним приходима и примањима и планираним и извршеним расходима и издацима јединица локалне самоуправе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75. ст. 2. и 3. Закона о буџетском систему ("Службени гласник РС", бр. 54/09, 73/10, 101/10, 101/11, 93/12, 62/13, 63/13 - испр., 108/13, 142/14, 68/15 - др. закон, 103/15, 99/16, 113/17, 95/18, 31/19, 72/19 i 149/20)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5</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изменама и допунама Правилника о начину остваривања права на умањење основице пореза на зараде за новонастањеног обвезника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15в став 11. Закона о порезу на доходак грађана („Службени гласник РС”, бр. 24/01, 80/02, 80/02-др. закон, 135/04, 62/06, 65/06-исправка, 31/09, 44/09, 18/10, 50/11, 91/11-УС, 93/12, 114/12-УС, 47/13, 48/13-исправка, 108/13, 57/14, 68/14-др. закон, 112/15, 113/17, 95/18, 86/19 и 153/20)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6</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изменама и допунама Правилника о обрасцима пореских пријава за утврђивање пореза на доходак грађана који се плаћа по решењу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38. став 2. Закона о пореском поступку и пореској администрацији („Службени гласник РСˮ, бр. 80/02, 84/02 - исправка, 23/03 - исправка, 70/03, 55/04, 61/05, 85/05 - др. закон, 62/06 - др. закон, 61/07, 20/09, 72/09 - др. закон, 53/10, 101/11, 2/12 - исправка, 93/12 , 47/13, 108/13, 68/14, 105/14, 91/15 - аутентично тумачење, 112/15, 15/16, 108/16, 30/18, 95/18, 86/19 и 144/20)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7</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изменама и допунама Правилника о пореској пријави за порез по одбитку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41. став 13. Закона о пореском поступку и пореској администрацији („Службени гласник РСˮ, бр. 80/02, 84/02 - исправка, 23/03 - исправка, 70/03, 55/04, 61/05, 85/05 - др. закон, 62/06 - др. закон, 61/07, 20/09, 72/09 - др. закон, 53/10, 101/11, 2/12 - исправка, 93/12 , 47/13, 108/13, 68/14, 105/14, 91/15 - аутентично тумачење, 112/15, 15/16, 108/16, 30/18, 95/18, 86/19 и 144/20)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8</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Износ месечне основице доприноса за обавезно здравствено осигурање за лица за која се средства за уплату доприноса обезбеђују у буџету Републике Србије за 2021. годину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35б став 2. Закона о доприносима за обавезно социјално осигурање („Службени гласник РС”, бр. 84/04, 61/05, 62/06, 5/09, 52/11, 101/11, 47/13, 108/13, 57/14, 68/14-др. закон, 112/15, 113/17, 95/18, 86/19 и 153/20)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9</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изименама и допунама Правилника о условима и начину вођења рачуна за уплату јавних прихода и распоред средстава са тих рачуна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49. став 2. и члан 96. Закона о буџетском систему („Службени гласник РС”, бр. 54/09, 73/10, 101/10, 101/11, 93/12, 62/13, 63/13 – исправка, 108/13, 142/14, 68/15 – др. закон, 103/15, 99/16, 113/17, 95/18, 31/19 и 72/19)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tcBorders>
            <w:tcMar>
              <w:top w:w="75" w:type="dxa"/>
              <w:left w:w="75" w:type="dxa"/>
              <w:bottom w:w="75" w:type="dxa"/>
              <w:right w:w="75" w:type="dxa"/>
            </w:tcMar>
            <w:hideMark/>
          </w:tcPr>
          <w:p w:rsidR="00A40188" w:rsidRDefault="00335FA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A40188">
              <w:rPr>
                <w:rFonts w:ascii="Arial" w:eastAsia="Times New Roman" w:hAnsi="Arial" w:cs="Arial"/>
                <w:color w:val="000000"/>
                <w:szCs w:val="20"/>
              </w:rPr>
              <w:t xml:space="preserve">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10</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измени Правилника о дисциплинској одговорности царинских службеника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96. Закона о царинској служби ("Службени гласник РС", бр. 95/18 i 144/20)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tcBorders>
            <w:tcMar>
              <w:top w:w="75" w:type="dxa"/>
              <w:left w:w="75" w:type="dxa"/>
              <w:bottom w:w="75" w:type="dxa"/>
              <w:right w:w="75" w:type="dxa"/>
            </w:tcMar>
            <w:hideMark/>
          </w:tcPr>
          <w:p w:rsidR="00A40188" w:rsidRDefault="00335FA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A40188">
              <w:rPr>
                <w:rFonts w:ascii="Arial" w:eastAsia="Times New Roman" w:hAnsi="Arial" w:cs="Arial"/>
                <w:color w:val="000000"/>
                <w:szCs w:val="20"/>
              </w:rPr>
              <w:t xml:space="preserve">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11</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начину и садржају извештавања о извршеним расходима за плате код директних и индиректних корисника буџета Републике Србије у 2021. години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10. став 2. Закона о буџету Републике Србије за 2021. годину ("Службени гласник РС", бр. 149/20)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12</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начину и садржају извештавања о планираним и извршеним расходима за плате у буџетима локалне власти у 2021. години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45. став 4. Закона о буџету Републике Србије за 2021. годину ("Службени гласник РС", бр. 149/20)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13</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каматним стопама за које се сматра да су у складу са принципом "ван дохвата руке" за 2021. годину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61. став 3. Закона о порезу на добит правних лица ("Службени гласник РС", бр. 25/01, 80/02, 80/02 др.закон, 43/03, 84/04, 18/10, 101/11, 119/12, 47/13,108/13, 68/14-др. закон,142/14, 91/15-аутентично тумачење, 112/15, 113/17, 95/18 и 86/19)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14</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начину припреме, састављања и подношења финансијских извештаја корисника буџетских средстава, корисника средстава организација за обавезно социјално осигурање и буџетских фондова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75. став 4. Закона о буџетском систему („Службени гласник РС”, бр. 54/09, 73/10, 101/10, 101/11, 93/12, 62/13, 63/13-исправка, 108/13, 142/14, 68/15-др. Закон, 103/15, 99/16, 113/17, 95/18, 31/19 и 72/19 )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A40188" w:rsidRDefault="003D695E"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A40188">
              <w:rPr>
                <w:rFonts w:ascii="Arial" w:eastAsia="Times New Roman" w:hAnsi="Arial" w:cs="Arial"/>
                <w:color w:val="000000"/>
                <w:szCs w:val="20"/>
              </w:rPr>
              <w:t xml:space="preserve">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15</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рачуноводству и рачуноводственим политикама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75 став 2. Закона о буџетском систему ("Службени гласник РС", бр. 54/09, 73/10, 101/10. 101/11, 93/12, 62/13, 63/13 - испр.-108/13, 142/14, 68/15 - др.закон, 103/15, 99/16, 113/17, 95/18, 31/19 и 72/19)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A40188" w:rsidRDefault="003D695E" w:rsidP="003D695E">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A40188">
              <w:rPr>
                <w:rFonts w:ascii="Arial" w:eastAsia="Times New Roman" w:hAnsi="Arial" w:cs="Arial"/>
                <w:color w:val="000000"/>
                <w:szCs w:val="20"/>
              </w:rPr>
              <w:t xml:space="preserve">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16</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измени Правилника о изгледу знака и заставе Управе царина и начина њихове употребе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 став 3. Закона о царинској служби ("Службени гласник РС", бр. 95/18 i 144/20)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c>
          <w:tcPr>
            <w:tcW w:w="0" w:type="auto"/>
            <w:tcBorders>
              <w:top w:val="dotted" w:sz="6" w:space="0" w:color="000000"/>
            </w:tcBorders>
            <w:tcMar>
              <w:top w:w="75" w:type="dxa"/>
              <w:left w:w="75" w:type="dxa"/>
              <w:bottom w:w="75" w:type="dxa"/>
              <w:right w:w="75" w:type="dxa"/>
            </w:tcMar>
            <w:hideMark/>
          </w:tcPr>
          <w:p w:rsidR="00A40188" w:rsidRDefault="003D695E"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A40188">
              <w:rPr>
                <w:rFonts w:ascii="Arial" w:eastAsia="Times New Roman" w:hAnsi="Arial" w:cs="Arial"/>
                <w:color w:val="000000"/>
                <w:szCs w:val="20"/>
              </w:rPr>
              <w:t xml:space="preserve">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17</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измени Правилника о поступку издавања службене значке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25. став 1.Закона о царинској служби ("Службени гласник РС", бр. 95/18 i 144/20)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c>
          <w:tcPr>
            <w:tcW w:w="0" w:type="auto"/>
            <w:tcBorders>
              <w:top w:val="dotted" w:sz="6" w:space="0" w:color="000000"/>
            </w:tcBorders>
            <w:tcMar>
              <w:top w:w="75" w:type="dxa"/>
              <w:left w:w="75" w:type="dxa"/>
              <w:bottom w:w="75" w:type="dxa"/>
              <w:right w:w="75" w:type="dxa"/>
            </w:tcMar>
            <w:hideMark/>
          </w:tcPr>
          <w:p w:rsidR="00A40188" w:rsidRDefault="003D695E"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A40188">
              <w:rPr>
                <w:rFonts w:ascii="Arial" w:eastAsia="Times New Roman" w:hAnsi="Arial" w:cs="Arial"/>
                <w:color w:val="000000"/>
                <w:szCs w:val="20"/>
              </w:rPr>
              <w:t xml:space="preserve">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18</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Подзаконски акт којим се ближе уређује поступак и начин остваривања права на пореско ослобођење од пореза на капиталне добитке за обвезника који новчана средства остварена продајом дигиталне имовине уложи у основни капитал привредног друштва резидента Републике, односно у капитал инвестиционог фонда чији се центар пословних и инвестиционих активности налази на територији Републике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79а став 4. Закона о порезу на доходак грађана („Службени гласник РС”, бр. 24/01, 80/02, 80/02-др. закон, 135/04, 62/06, 65/06-исправка, 31/09, 44/09, 18/10, 50/11, 91/11-УС, 93/12, 114/12-УС, 47/13, 48/13-исправка, 108/13, 57/14, 68/14-др. закон, 112/15, 113/17, 95/18, 86/19 и 153/20)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19</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изменама и допунама Правилника о службеној одећи и начину употребе и трајању службене одеће царинских службеника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25. став 1.Закона о царинској служби ("Службени гласник РС", бр. 95/18 i 144/20)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c>
          <w:tcPr>
            <w:tcW w:w="0" w:type="auto"/>
            <w:tcBorders>
              <w:top w:val="dotted" w:sz="6" w:space="0" w:color="000000"/>
            </w:tcBorders>
            <w:tcMar>
              <w:top w:w="75" w:type="dxa"/>
              <w:left w:w="75" w:type="dxa"/>
              <w:bottom w:w="75" w:type="dxa"/>
              <w:right w:w="75" w:type="dxa"/>
            </w:tcMar>
            <w:hideMark/>
          </w:tcPr>
          <w:p w:rsidR="00A40188" w:rsidRDefault="003D695E"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A40188">
              <w:rPr>
                <w:rFonts w:ascii="Arial" w:eastAsia="Times New Roman" w:hAnsi="Arial" w:cs="Arial"/>
                <w:color w:val="000000"/>
                <w:szCs w:val="20"/>
              </w:rPr>
              <w:t xml:space="preserve">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20</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изименама и допунама Правилника о условима и начину вођења рачуна за уплату јавних прихода и распоред средстава са тих рачуна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49. став 2. и члан 96. Закона о буџетском систему („Службени гласник РС”, бр. 54/09, 73/10, 101/10, 101/11, 93/12, 62/13, 63/13 – исправка, 108/13, 142/14, 68/15 – др. закон, 103/15, 99/16, 113/17, 95/18, 31/19 и 72/19)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Није п</w:t>
            </w:r>
            <w:r w:rsidR="003D695E">
              <w:rPr>
                <w:rFonts w:ascii="Arial" w:eastAsia="Times New Roman" w:hAnsi="Arial" w:cs="Arial"/>
                <w:color w:val="000000"/>
                <w:szCs w:val="20"/>
              </w:rPr>
              <w:t>рописан</w:t>
            </w:r>
            <w:r>
              <w:rPr>
                <w:rFonts w:ascii="Arial" w:eastAsia="Times New Roman" w:hAnsi="Arial" w:cs="Arial"/>
                <w:color w:val="000000"/>
                <w:szCs w:val="20"/>
              </w:rPr>
              <w:t xml:space="preserve">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21</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изменама и допунама Правилника о начину и поступку регистровања, евидентирања и достављања електронских фактура, формату електронских фактура, као и о начину и поступку прихватања и одбијања електронских фактура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4в став 4. Закона о роковима измирења новчаних обавеза у комерцијалним трансакцијама(„Службени гласник РС”, бр. 119/12,68/15,113/17 и 91/19)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tcBorders>
            <w:tcMar>
              <w:top w:w="75" w:type="dxa"/>
              <w:left w:w="75" w:type="dxa"/>
              <w:bottom w:w="75" w:type="dxa"/>
              <w:right w:w="75" w:type="dxa"/>
            </w:tcMar>
            <w:hideMark/>
          </w:tcPr>
          <w:p w:rsidR="00A40188" w:rsidRDefault="003D695E"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A40188">
              <w:rPr>
                <w:rFonts w:ascii="Arial" w:eastAsia="Times New Roman" w:hAnsi="Arial" w:cs="Arial"/>
                <w:color w:val="000000"/>
                <w:szCs w:val="20"/>
              </w:rPr>
              <w:t xml:space="preserve">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22</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врсти података о пословном простору и пословним просторијама, начин достављања података о пословним просторима и пословним просторијама, начин њиховог достављања Пореској управи и начин генерисања ознаке пословног простора;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9. став 6. Закона о фискализацији ("Службени гласник РС", бр. 153/20)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23</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начину провере пријављених фискалних рачуна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10. став 2. Закона о фискализацији ("Службени гласник РС", бр. 153/20)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24</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врсти фискалног рачуна, типове трансакције, начине плаћања, позивање на број другог фискалног рачуна и појединости осталих елемената фискалног рачуна;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 став 4. Закона о фискализацији ("SСлужбени гласник РС", бр. 153/20)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25</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изменама и допунама Правилника о начину регистровања фактура, односно других захтева за исплату као и начину вођења и садржају Централног регистра фактура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4а став 5. Закона о роковима измирења новчаних обавеза у комерцијалним трансакцијама(„Службени гласник РС”, бр. 119/12,68/15,113/17 и 91/19)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tcBorders>
            <w:tcMar>
              <w:top w:w="75" w:type="dxa"/>
              <w:left w:w="75" w:type="dxa"/>
              <w:bottom w:w="75" w:type="dxa"/>
              <w:right w:w="75" w:type="dxa"/>
            </w:tcMar>
            <w:hideMark/>
          </w:tcPr>
          <w:p w:rsidR="00A40188" w:rsidRDefault="003D695E"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A40188">
              <w:rPr>
                <w:rFonts w:ascii="Arial" w:eastAsia="Times New Roman" w:hAnsi="Arial" w:cs="Arial"/>
                <w:color w:val="000000"/>
                <w:szCs w:val="20"/>
              </w:rPr>
              <w:t xml:space="preserve">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26</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којим ће се ближе уредити које податке о издатим фискалним рачунима је обвезник фискализације дужан да достави Пореској управи, облик и начин достављања ових података, услове под којима се ови подаци могу достављати Пореској управи периодично, протоколе и безбедносне механизме за достављање ових података, стандардне поруке о грешкама, као и протоколе о поступању у случају грешака;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8. став 4. Закона о фискализацији ("Службени гласник РС", бр. 153/20)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27</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начину чувања и заштите података у интерној меморији електронског фискалног уређаја;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8. став 6. Закона о фискализацији ("Службени гласник РС", бр. 153/20)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28</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условима за издавање, процедуру издавања и начин коришћења безбедносног елемента;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7. став 2. Закона о фискализацији ("Службени гласник РС", бр. 153/20)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29</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изименама и допунама Правилника о условима и начину вођења рачуна за уплату јавних прихода и распоред средстава са тих рачуна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49. став 2. и члан 96. Закона о буџетском систему („Службени гласник РС”, бр. 54/09, 73/10, 101/10, 101/11, 93/12, 62/13, 63/13 – исправка, 108/13, 142/14, 68/15 – др. закон, 103/15, 99/16, 113/17, 95/18, 31/19 и 72/19)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c>
          <w:tcPr>
            <w:tcW w:w="0" w:type="auto"/>
            <w:tcBorders>
              <w:top w:val="dotted" w:sz="6" w:space="0" w:color="000000"/>
            </w:tcBorders>
            <w:tcMar>
              <w:top w:w="75" w:type="dxa"/>
              <w:left w:w="75" w:type="dxa"/>
              <w:bottom w:w="75" w:type="dxa"/>
              <w:right w:w="75" w:type="dxa"/>
            </w:tcMar>
            <w:hideMark/>
          </w:tcPr>
          <w:p w:rsidR="00A40188" w:rsidRDefault="003D695E"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A40188">
              <w:rPr>
                <w:rFonts w:ascii="Arial" w:eastAsia="Times New Roman" w:hAnsi="Arial" w:cs="Arial"/>
                <w:color w:val="000000"/>
                <w:szCs w:val="20"/>
              </w:rPr>
              <w:t xml:space="preserve">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30</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измени и допуни Правилника о одређивању царинских органа за царињење одређених врста робе или спровођење одређених поступака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141. Царинског закона ("Службени гласник РС", 95/18 и 91/19 - др. закон)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31</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изменама и допунама Правилника о утврђивању радних места, односно послова на којима се стаж осигурања рачуна са увећаним трајањем у Министарству финансија - Пореска управа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56 став 1. Закона о пензијском и инвалидском осигурању ("Службени гласник РС", бр. 34/03, 64/04, 84/04, 85/05, 101/05, 63/06, 5/09, 107/09, 101/10, 93/12, 62/13, 108/13, 75/14, 142/14, 73/18, 46/19 и 86/19).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A40188" w:rsidRDefault="00DD3F8B"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A40188">
              <w:rPr>
                <w:rFonts w:ascii="Arial" w:eastAsia="Times New Roman" w:hAnsi="Arial" w:cs="Arial"/>
                <w:color w:val="000000"/>
                <w:szCs w:val="20"/>
              </w:rPr>
              <w:t xml:space="preserve">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32</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заједничким критеријумима за организовање и стандардима и методолошким упутствима за поступање и извештавање интерне ревизије у јавном сектору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82. Закона о буџетском систему (“Службени гласник РС”, бр. 54/09, 73/10, 101/10, 101/11, 93/12, 62/13, 63/13 – исправка, 108/13, 142/14, 68/15 – др. закон, 103/15, 99/16, 113/17, 95/18, 31/19 и 72/19)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33</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Износ највише годишње основице доприноса за обавезно социјално осигурање за 2022. годину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2. Закона о доприносима за обавезно социјално осигурање („Службени гласник РС", бр. 84/04, 61/05, 62/06, 5/09, 52/11, 101/11, 47/13, 108/13, 57/14, 68/14 - др. закон, 112/15, 113/17, 95/18, 86/19 и 153/20)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34</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Износ највише месечне основице доприноса за обавезно социјално осигурање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42. став 2. Закона о доприносима за обавезно социјално осигурање („Службени гласник РС", бр. 84/04, 61/05, 62/06, 5/09, 52/11, 101/11, 47/13, 108/13, 57/14, 68/14 - др. закон, 112/15, 113/17, 95/18, 86/19 и 153/20)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35</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измени и допуни Правилника о облику, садржини, начину подношења и попуњавања декларација и других образаца у царинском поступку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144. Царинског закона ("Службени гласник РС", 95/18 и 91/19 - др. закон)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36</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условима и поступку полагања испита за стицање звања овлашћени интерни ревизор у јавном сектору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83. Закона о буџетском систему (“Службени гласник РС”, бр. 54/09, 73/10, 101/10, 101/11, 93/12, 62/13, 63/13 – исправка, 108/13, 142/14, 68/15 – др. закон, 103/15, 99/16, 113/17, 95/18, 31/19 и 72/19)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37</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начину и поступку обављања платног промета у оквиру консолидованог рачуна трезора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96. Закона о буџетском систему (“Службени гласник РС”, бр. 54/09, 73/10, 101/10, 101/11, 93/12, 62/13, 63/13 – исправка, 108/13, 142/14, 68/15 – др. закон, 103/15, 99/16, 113/17, 95/18, 31/19 и 72/19)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A40188" w:rsidRDefault="00DD3F8B"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A40188">
              <w:rPr>
                <w:rFonts w:ascii="Arial" w:eastAsia="Times New Roman" w:hAnsi="Arial" w:cs="Arial"/>
                <w:color w:val="000000"/>
                <w:szCs w:val="20"/>
              </w:rPr>
              <w:t xml:space="preserve">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38</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Списку корисника јавних средстава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8. став 1. Закона о буџетском систему („Службени гласник РС”, бр. 54/09, 73/10, 101/10, 101/11, 93/12, 62/13, 63/13 – исправка, 108/13, 142/14, 68/15 – др. закон, 103/15, 99/16 , 13/17, 95/18, 31/19 и 72/19)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39</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Износ најниже месечне основице доприноса за обавезно социјално осигурање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37. став 2. Закона о доприносима за обавезно социјално осигурање („Службени гласник РС”, бр. 84/04, 61/05, 62/06, 5/09, 52/11, 101/11, 47/13, 108/13, 57/14, 68/14-др. закон, 112/15, 113/17, 95/18, 86/19 и 153/20)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40</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надзору над радом интерних ревизора у јавном сектору</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83. Закона о буџетском систему (“Службени гласник РС”, бр. 54/09, 73/10, 101/10, 101/11, 93/12, 62/13, 63/13 – исправка, 108/13, 142/14, 68/15 – др. закон, 103/15, 99/16, 113/17, 95/18, 31/19 и 72/19)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41</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стандардном класификационом оквиру и контном плану за буџетски систем.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29. став 4. Закона о буџетском систему („Службени гласник РС”, бр. 54/09, 73/10, 101/10, 101/11, 93/12, 62/13, 63/13-исправка, 108/13, 142/14, 68/15-др. Закон, 103/15, 99/16, 113/17, 95/18, 31/19 и 72/19 )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A40188" w:rsidRDefault="00DD3F8B"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A40188">
              <w:rPr>
                <w:rFonts w:ascii="Arial" w:eastAsia="Times New Roman" w:hAnsi="Arial" w:cs="Arial"/>
                <w:color w:val="000000"/>
                <w:szCs w:val="20"/>
              </w:rPr>
              <w:t xml:space="preserve">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42</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Износ најниже месечне основице доприноса за обавезно социјално осигурање за осигуранике из чл. 25, 26. и 27. Закона о доприносима за обавезно социјално осигурање за 2022. годину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38. став 2. Закона о доприносима за обавезно социјално осигурање („Службени гласник РС”, бр. 84/04, 61/05, 62/06, 5/09, 52/11, 101/11, 47/13, 108/13, 57/14, 68/14-др. закон, 112/15, 113/17, 95/18, 86/19 и 153/20)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A40188" w:rsidRDefault="00A40188" w:rsidP="00A40188">
      <w:pPr>
        <w:rPr>
          <w:rFonts w:ascii="Arial" w:eastAsia="Times New Roman" w:hAnsi="Arial" w:cs="Arial"/>
          <w:b/>
          <w:bCs/>
          <w:color w:val="000000"/>
        </w:rPr>
      </w:pPr>
    </w:p>
    <w:p w:rsidR="00A40188" w:rsidRDefault="00A40188" w:rsidP="00A40188">
      <w:pPr>
        <w:rPr>
          <w:rFonts w:ascii="Arial" w:eastAsia="Times New Roman" w:hAnsi="Arial" w:cs="Arial"/>
          <w:b/>
          <w:bCs/>
          <w:color w:val="000000"/>
        </w:rPr>
      </w:pPr>
    </w:p>
    <w:p w:rsidR="00A40188" w:rsidRDefault="00A40188" w:rsidP="00A40188">
      <w:pPr>
        <w:rPr>
          <w:rFonts w:ascii="Arial" w:eastAsia="Times New Roman" w:hAnsi="Arial" w:cs="Arial"/>
          <w:b/>
          <w:bCs/>
          <w:color w:val="000000"/>
        </w:rPr>
      </w:pPr>
    </w:p>
    <w:p w:rsidR="00A40188" w:rsidRDefault="00A40188" w:rsidP="00A40188">
      <w:pPr>
        <w:rPr>
          <w:rFonts w:ascii="Arial" w:eastAsia="Times New Roman" w:hAnsi="Arial" w:cs="Arial"/>
          <w:b/>
          <w:bCs/>
          <w:color w:val="000000"/>
        </w:rPr>
      </w:pPr>
    </w:p>
    <w:p w:rsidR="00A40188" w:rsidRDefault="00A40188" w:rsidP="00A40188">
      <w:pPr>
        <w:rPr>
          <w:rFonts w:ascii="Arial" w:eastAsia="Times New Roman" w:hAnsi="Arial" w:cs="Arial"/>
          <w:b/>
          <w:bCs/>
          <w:color w:val="000000"/>
        </w:rPr>
      </w:pPr>
    </w:p>
    <w:p w:rsidR="00A40188" w:rsidRDefault="00A40188" w:rsidP="00A40188">
      <w:pPr>
        <w:rPr>
          <w:rFonts w:ascii="Arial" w:eastAsia="Times New Roman" w:hAnsi="Arial" w:cs="Arial"/>
          <w:b/>
          <w:bCs/>
          <w:color w:val="000000"/>
        </w:rPr>
      </w:pPr>
    </w:p>
    <w:p w:rsidR="00A40188" w:rsidRDefault="00A40188" w:rsidP="00A40188">
      <w:pPr>
        <w:rPr>
          <w:rFonts w:ascii="Arial" w:eastAsia="Times New Roman" w:hAnsi="Arial" w:cs="Arial"/>
          <w:b/>
          <w:bCs/>
          <w:color w:val="000000"/>
        </w:rPr>
      </w:pPr>
    </w:p>
    <w:p w:rsidR="00A40188" w:rsidRDefault="00A40188" w:rsidP="00106E88">
      <w:pPr>
        <w:pStyle w:val="Heading2"/>
      </w:pPr>
      <w:bookmarkStart w:id="4" w:name="_Toc63413781"/>
      <w:r>
        <w:t>ПРОГРАМИ/ПРОЈЕКТИ ОРГАНА ДРЖАВНЕ УПРАВЕ (РЕЗУЛТАТИ)</w:t>
      </w:r>
      <w:bookmarkEnd w:id="4"/>
    </w:p>
    <w:tbl>
      <w:tblPr>
        <w:tblW w:w="5042" w:type="pct"/>
        <w:tblCellMar>
          <w:top w:w="15" w:type="dxa"/>
          <w:left w:w="15" w:type="dxa"/>
          <w:bottom w:w="15" w:type="dxa"/>
          <w:right w:w="15" w:type="dxa"/>
        </w:tblCellMar>
        <w:tblLook w:val="04A0" w:firstRow="1" w:lastRow="0" w:firstColumn="1" w:lastColumn="0" w:noHBand="0" w:noVBand="1"/>
      </w:tblPr>
      <w:tblGrid>
        <w:gridCol w:w="1000"/>
        <w:gridCol w:w="3165"/>
        <w:gridCol w:w="2247"/>
        <w:gridCol w:w="1735"/>
        <w:gridCol w:w="211"/>
        <w:gridCol w:w="2443"/>
        <w:gridCol w:w="3274"/>
      </w:tblGrid>
      <w:tr w:rsidR="00A40188" w:rsidTr="003F3C27">
        <w:trPr>
          <w:tblHeader/>
        </w:trPr>
        <w:tc>
          <w:tcPr>
            <w:tcW w:w="355" w:type="pct"/>
            <w:tcBorders>
              <w:top w:val="single" w:sz="12" w:space="0" w:color="000000"/>
              <w:bottom w:val="single" w:sz="12" w:space="0" w:color="000000"/>
            </w:tcBorders>
            <w:vAlign w:val="center"/>
            <w:hideMark/>
          </w:tcPr>
          <w:p w:rsidR="00A40188" w:rsidRDefault="00A40188"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124" w:type="pct"/>
            <w:tcBorders>
              <w:top w:val="single" w:sz="12" w:space="0" w:color="000000"/>
              <w:bottom w:val="single" w:sz="12" w:space="0" w:color="000000"/>
            </w:tcBorders>
            <w:vAlign w:val="center"/>
            <w:hideMark/>
          </w:tcPr>
          <w:p w:rsidR="00A40188" w:rsidRDefault="00A40188"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798" w:type="pct"/>
            <w:tcBorders>
              <w:top w:val="single" w:sz="12" w:space="0" w:color="000000"/>
              <w:bottom w:val="single" w:sz="12" w:space="0" w:color="000000"/>
            </w:tcBorders>
            <w:vAlign w:val="center"/>
            <w:hideMark/>
          </w:tcPr>
          <w:p w:rsidR="00A40188" w:rsidRDefault="00A40188"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691" w:type="pct"/>
            <w:gridSpan w:val="2"/>
            <w:tcBorders>
              <w:top w:val="single" w:sz="12" w:space="0" w:color="000000"/>
              <w:bottom w:val="single" w:sz="12" w:space="0" w:color="000000"/>
            </w:tcBorders>
            <w:vAlign w:val="center"/>
            <w:hideMark/>
          </w:tcPr>
          <w:p w:rsidR="00A40188" w:rsidRDefault="00A40188"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868" w:type="pct"/>
            <w:tcBorders>
              <w:top w:val="single" w:sz="12" w:space="0" w:color="000000"/>
              <w:bottom w:val="single" w:sz="12" w:space="0" w:color="000000"/>
            </w:tcBorders>
            <w:vAlign w:val="center"/>
            <w:hideMark/>
          </w:tcPr>
          <w:p w:rsidR="00A40188" w:rsidRDefault="00A40188"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163" w:type="pct"/>
            <w:tcBorders>
              <w:top w:val="single" w:sz="12" w:space="0" w:color="000000"/>
              <w:bottom w:val="single" w:sz="12" w:space="0" w:color="000000"/>
            </w:tcBorders>
            <w:vAlign w:val="center"/>
            <w:hideMark/>
          </w:tcPr>
          <w:p w:rsidR="00A40188" w:rsidRDefault="00A40188"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rPr>
                <w:rFonts w:ascii="Arial" w:eastAsia="Times New Roman" w:hAnsi="Arial" w:cs="Arial"/>
                <w:color w:val="000000"/>
                <w:szCs w:val="20"/>
              </w:rPr>
            </w:pPr>
            <w:r>
              <w:rPr>
                <w:rFonts w:ascii="Arial" w:eastAsia="Times New Roman" w:hAnsi="Arial" w:cs="Arial"/>
                <w:color w:val="000000"/>
                <w:szCs w:val="20"/>
              </w:rPr>
              <w:t>Уређење, управљање и надзор финансијског и фискалног система</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616" w:type="pct"/>
            <w:tcBorders>
              <w:top w:val="dotted" w:sz="6" w:space="0" w:color="000000"/>
            </w:tcBorders>
            <w:tcMar>
              <w:top w:w="75" w:type="dxa"/>
              <w:left w:w="75" w:type="dxa"/>
              <w:bottom w:w="75" w:type="dxa"/>
              <w:right w:w="75" w:type="dxa"/>
            </w:tcMar>
            <w:hideMark/>
          </w:tcPr>
          <w:p w:rsidR="00A40188" w:rsidRPr="005E5F75" w:rsidRDefault="00A40188" w:rsidP="003F3C27">
            <w:pPr>
              <w:rPr>
                <w:rFonts w:ascii="Arial" w:eastAsia="Times New Roman" w:hAnsi="Arial" w:cs="Arial"/>
                <w:color w:val="000000"/>
                <w:sz w:val="16"/>
                <w:szCs w:val="16"/>
              </w:rPr>
            </w:pPr>
          </w:p>
        </w:tc>
        <w:tc>
          <w:tcPr>
            <w:tcW w:w="943" w:type="pct"/>
            <w:gridSpan w:val="2"/>
            <w:tcBorders>
              <w:top w:val="dotted" w:sz="6" w:space="0" w:color="000000"/>
            </w:tcBorders>
            <w:tcMar>
              <w:top w:w="75" w:type="dxa"/>
              <w:left w:w="75" w:type="dxa"/>
              <w:bottom w:w="75" w:type="dxa"/>
              <w:right w:w="75" w:type="dxa"/>
            </w:tcMar>
            <w:hideMark/>
          </w:tcPr>
          <w:p w:rsidR="00A40188" w:rsidRPr="002C570C" w:rsidRDefault="00A40188" w:rsidP="003F3C27">
            <w:pPr>
              <w:rPr>
                <w:rFonts w:ascii="Arial" w:eastAsia="Times New Roman" w:hAnsi="Arial" w:cs="Arial"/>
                <w:sz w:val="16"/>
                <w:szCs w:val="16"/>
                <w:lang w:val="sr-Cyrl-RS"/>
              </w:rPr>
            </w:pPr>
            <w:r w:rsidRPr="005E5F75">
              <w:rPr>
                <w:rFonts w:ascii="Arial" w:eastAsia="Times New Roman" w:hAnsi="Arial" w:cs="Arial"/>
                <w:sz w:val="16"/>
                <w:szCs w:val="16"/>
              </w:rPr>
              <w:t>01 1.</w:t>
            </w:r>
            <w:r>
              <w:rPr>
                <w:rFonts w:ascii="Arial" w:eastAsia="Times New Roman" w:hAnsi="Arial" w:cs="Arial"/>
                <w:sz w:val="16"/>
                <w:szCs w:val="16"/>
                <w:lang w:val="sr-Cyrl-RS"/>
              </w:rPr>
              <w:t>822.515.000</w:t>
            </w:r>
            <w:r w:rsidRPr="005E5F75">
              <w:rPr>
                <w:rFonts w:ascii="Arial" w:eastAsia="Times New Roman" w:hAnsi="Arial" w:cs="Arial"/>
                <w:sz w:val="16"/>
                <w:szCs w:val="16"/>
              </w:rPr>
              <w:t xml:space="preserve"> </w:t>
            </w:r>
            <w:r>
              <w:rPr>
                <w:rFonts w:ascii="Arial" w:eastAsia="Times New Roman" w:hAnsi="Arial" w:cs="Arial"/>
                <w:sz w:val="16"/>
                <w:szCs w:val="16"/>
                <w:lang w:val="sr-Cyrl-RS"/>
              </w:rPr>
              <w:t>РСД</w:t>
            </w:r>
          </w:p>
          <w:p w:rsidR="00A40188" w:rsidRDefault="00A40188" w:rsidP="003F3C27">
            <w:pPr>
              <w:rPr>
                <w:rFonts w:ascii="Arial" w:eastAsia="Times New Roman" w:hAnsi="Arial" w:cs="Arial"/>
                <w:color w:val="000000"/>
                <w:sz w:val="16"/>
                <w:szCs w:val="16"/>
                <w:lang w:val="sr-Cyrl-RS"/>
              </w:rPr>
            </w:pPr>
            <w:r>
              <w:rPr>
                <w:rFonts w:ascii="Arial" w:eastAsia="Times New Roman" w:hAnsi="Arial" w:cs="Arial"/>
                <w:sz w:val="16"/>
                <w:szCs w:val="16"/>
              </w:rPr>
              <w:t xml:space="preserve">06 </w:t>
            </w:r>
            <w:r>
              <w:rPr>
                <w:rFonts w:ascii="Arial" w:eastAsia="Times New Roman" w:hAnsi="Arial" w:cs="Arial"/>
                <w:color w:val="000000"/>
                <w:sz w:val="16"/>
                <w:szCs w:val="16"/>
                <w:lang w:val="sr-Cyrl-RS"/>
              </w:rPr>
              <w:t>21.826.000 РСД</w:t>
            </w:r>
          </w:p>
          <w:p w:rsidR="00A40188" w:rsidRDefault="00A40188" w:rsidP="003F3C27">
            <w:pPr>
              <w:rPr>
                <w:rFonts w:ascii="Arial" w:eastAsia="Times New Roman" w:hAnsi="Arial" w:cs="Arial"/>
                <w:color w:val="000000"/>
                <w:sz w:val="16"/>
                <w:szCs w:val="16"/>
                <w:lang w:val="sr-Cyrl-RS"/>
              </w:rPr>
            </w:pPr>
            <w:r>
              <w:rPr>
                <w:rFonts w:ascii="Arial" w:eastAsia="Times New Roman" w:hAnsi="Arial" w:cs="Arial"/>
                <w:color w:val="000000"/>
                <w:sz w:val="16"/>
                <w:szCs w:val="16"/>
              </w:rPr>
              <w:t xml:space="preserve">11 </w:t>
            </w:r>
            <w:r>
              <w:rPr>
                <w:rFonts w:ascii="Arial" w:eastAsia="Times New Roman" w:hAnsi="Arial" w:cs="Arial"/>
                <w:color w:val="000000"/>
                <w:sz w:val="16"/>
                <w:szCs w:val="16"/>
                <w:lang w:val="sr-Cyrl-RS"/>
              </w:rPr>
              <w:t>200.922.000 РСД</w:t>
            </w:r>
          </w:p>
          <w:p w:rsidR="00A40188" w:rsidRPr="005E5F75" w:rsidRDefault="00A40188" w:rsidP="003F3C27">
            <w:pPr>
              <w:rPr>
                <w:rFonts w:ascii="Arial" w:eastAsia="Times New Roman" w:hAnsi="Arial" w:cs="Arial"/>
                <w:sz w:val="16"/>
                <w:szCs w:val="16"/>
              </w:rPr>
            </w:pPr>
            <w:r>
              <w:rPr>
                <w:rFonts w:ascii="Arial" w:eastAsia="Times New Roman" w:hAnsi="Arial" w:cs="Arial"/>
                <w:color w:val="000000"/>
                <w:sz w:val="16"/>
                <w:szCs w:val="16"/>
              </w:rPr>
              <w:t xml:space="preserve">56 </w:t>
            </w:r>
            <w:r>
              <w:rPr>
                <w:rFonts w:ascii="Arial" w:eastAsia="Times New Roman" w:hAnsi="Arial" w:cs="Arial"/>
                <w:color w:val="000000"/>
                <w:sz w:val="16"/>
                <w:szCs w:val="16"/>
                <w:lang w:val="sr-Cyrl-RS"/>
              </w:rPr>
              <w:t>2.100.000 РСД</w:t>
            </w:r>
          </w:p>
        </w:tc>
        <w:tc>
          <w:tcPr>
            <w:tcW w:w="0" w:type="auto"/>
            <w:tcBorders>
              <w:top w:val="dotted" w:sz="6" w:space="0" w:color="000000"/>
            </w:tcBorders>
            <w:tcMar>
              <w:top w:w="75" w:type="dxa"/>
              <w:left w:w="75" w:type="dxa"/>
              <w:bottom w:w="75" w:type="dxa"/>
              <w:right w:w="75" w:type="dxa"/>
            </w:tcMar>
            <w:hideMark/>
          </w:tcPr>
          <w:p w:rsidR="00A40188" w:rsidRPr="005E5F75" w:rsidRDefault="00A40188" w:rsidP="003F3C27">
            <w:pPr>
              <w:rPr>
                <w:rFonts w:ascii="Arial" w:eastAsia="Times New Roman" w:hAnsi="Arial" w:cs="Arial"/>
                <w:szCs w:val="20"/>
              </w:rPr>
            </w:pP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Унапређење и одржавање Система за припрему буџета - БИС </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943" w:type="pct"/>
            <w:gridSpan w:val="2"/>
            <w:tcBorders>
              <w:top w:val="dotted" w:sz="6" w:space="0" w:color="000000"/>
            </w:tcBorders>
            <w:tcMar>
              <w:top w:w="75" w:type="dxa"/>
              <w:left w:w="75" w:type="dxa"/>
              <w:bottom w:w="75" w:type="dxa"/>
              <w:right w:w="75" w:type="dxa"/>
            </w:tcMar>
            <w:hideMark/>
          </w:tcPr>
          <w:p w:rsidR="00A40188" w:rsidRPr="000C73B4" w:rsidRDefault="00A40188" w:rsidP="003F3C27">
            <w:pPr>
              <w:spacing w:after="225"/>
              <w:rPr>
                <w:rFonts w:ascii="Arial" w:eastAsia="Times New Roman" w:hAnsi="Arial" w:cs="Arial"/>
                <w:color w:val="000000"/>
                <w:sz w:val="16"/>
                <w:szCs w:val="16"/>
                <w:lang w:val="sr-Cyrl-RS"/>
              </w:rPr>
            </w:pPr>
            <w:r w:rsidRPr="000C73B4">
              <w:rPr>
                <w:rFonts w:ascii="Arial" w:eastAsia="Times New Roman" w:hAnsi="Arial" w:cs="Arial"/>
                <w:color w:val="000000"/>
                <w:sz w:val="16"/>
                <w:szCs w:val="16"/>
                <w:lang w:val="sr-Cyrl-RS"/>
              </w:rPr>
              <w:t>01 34.714</w:t>
            </w:r>
            <w:r>
              <w:rPr>
                <w:rFonts w:ascii="Arial" w:eastAsia="Times New Roman" w:hAnsi="Arial" w:cs="Arial"/>
                <w:color w:val="000000"/>
                <w:sz w:val="16"/>
                <w:szCs w:val="16"/>
                <w:lang w:val="sr-Cyrl-RS"/>
              </w:rPr>
              <w:t>.000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Унапређење система за припрему буџета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1.ПК.2</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ИПА 2008 - Подршка увођењу децентрализованог система управљања фондовима ЕУ</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943" w:type="pct"/>
            <w:gridSpan w:val="2"/>
            <w:tcBorders>
              <w:top w:val="dotted" w:sz="6" w:space="0" w:color="000000"/>
            </w:tcBorders>
            <w:tcMar>
              <w:top w:w="75" w:type="dxa"/>
              <w:left w:w="75" w:type="dxa"/>
              <w:bottom w:w="75" w:type="dxa"/>
              <w:right w:w="75" w:type="dxa"/>
            </w:tcMar>
            <w:hideMark/>
          </w:tcPr>
          <w:p w:rsidR="00A40188" w:rsidRPr="000C73B4" w:rsidRDefault="00A40188" w:rsidP="003F3C27">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01 141.001.000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Унапређење радних процеса у институцијама које су укључене у децентрализовано/ индиректно управљање претприступном помоћи. (највећи део радних процеса ће се одвијати уз подршку МИС-а)."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1.ПК.3</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ИПА програм прекограничне сарадње Мађарска-Србија </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943" w:type="pct"/>
            <w:gridSpan w:val="2"/>
            <w:tcBorders>
              <w:top w:val="dotted" w:sz="6" w:space="0" w:color="000000"/>
            </w:tcBorders>
            <w:tcMar>
              <w:top w:w="75" w:type="dxa"/>
              <w:left w:w="75" w:type="dxa"/>
              <w:bottom w:w="75" w:type="dxa"/>
              <w:right w:w="75" w:type="dxa"/>
            </w:tcMar>
            <w:hideMark/>
          </w:tcPr>
          <w:p w:rsidR="00A40188" w:rsidRPr="000C73B4" w:rsidRDefault="00A40188" w:rsidP="003F3C27">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56 2.100.000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Канцеларијска и теренска контрола пројектних активности и трошкова, издавање декларација о исправности трошкова, пријављивања постојања сумње на неправилности надлежном органу, спровођење обука за кориснике из Србије.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1.ПК.4</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Техничка помоћ Републици Србији у реформи корпоративног финансијског извештавања </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943" w:type="pct"/>
            <w:gridSpan w:val="2"/>
            <w:tcBorders>
              <w:top w:val="dotted" w:sz="6" w:space="0" w:color="000000"/>
            </w:tcBorders>
            <w:tcMar>
              <w:top w:w="75" w:type="dxa"/>
              <w:left w:w="75" w:type="dxa"/>
              <w:bottom w:w="75" w:type="dxa"/>
              <w:right w:w="75" w:type="dxa"/>
            </w:tcMar>
            <w:hideMark/>
          </w:tcPr>
          <w:p w:rsidR="00A40188" w:rsidRPr="000C73B4" w:rsidRDefault="00A40188" w:rsidP="003F3C27">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06 21.826.000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 обуке у примени подзаконских прописа у области корпоративног финансијског извештавања; 2) успостављање одрживог система у циљу континуираног и ажурног превођења МСФИ, МСФИ за МСП и МСР и објављивања у Сл. гласнику РС; 3) јачање система јавног надзора над обављањем ревизије и унапређење система контроле квалитета рада ревизора; 4) подизање свести о значају финансијског извештавања и др.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1.ПК.5</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Пружање подршке финансијским институцијама у државном власништву</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943" w:type="pct"/>
            <w:gridSpan w:val="2"/>
            <w:tcBorders>
              <w:top w:val="dotted" w:sz="6" w:space="0" w:color="000000"/>
            </w:tcBorders>
            <w:tcMar>
              <w:top w:w="75" w:type="dxa"/>
              <w:left w:w="75" w:type="dxa"/>
              <w:bottom w:w="75" w:type="dxa"/>
              <w:right w:w="75" w:type="dxa"/>
            </w:tcMar>
            <w:hideMark/>
          </w:tcPr>
          <w:p w:rsidR="00A40188" w:rsidRPr="00A76C1D" w:rsidRDefault="00A40188" w:rsidP="003F3C27">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11 200.922.000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Реструктурирање БПШ укључујући, између осталог: преорјентацију БПШ на пословање са физичким лицима, микро и малим правним лицима, напуштање корпоративног кредитирања; смањење обима пословања према јавним предузећима и смањење НПЛ. Имплементација реформи дефинисаних Закључком Фонда за развој и Закључком АОФИ; развој стратегије о развојним финансијским институцијама; имплементирање стратегије Владе намењене банкама у државном власништву; напредак по питању лоше активе (НПЛ) финансијских институција у државном власништву.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1.ПК.6</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Регистар запослених </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943" w:type="pct"/>
            <w:gridSpan w:val="2"/>
            <w:tcBorders>
              <w:top w:val="dotted" w:sz="6" w:space="0" w:color="000000"/>
            </w:tcBorders>
            <w:tcMar>
              <w:top w:w="75" w:type="dxa"/>
              <w:left w:w="75" w:type="dxa"/>
              <w:bottom w:w="75" w:type="dxa"/>
              <w:right w:w="75" w:type="dxa"/>
            </w:tcMar>
            <w:hideMark/>
          </w:tcPr>
          <w:p w:rsidR="00A40188" w:rsidRPr="00A76C1D" w:rsidRDefault="00A40188" w:rsidP="003F3C27">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1.646.800.000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Смањење трошкова свих операција у људским ресурсима хармонизацијом и консолидацијом процеса у обрачуну зарада на јединственој интегрисаној платформи, једноставан приступ свим подацима запослених, као и ефикасно управљање целим процесом обрачуна зарада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Управљање царинским системом и царинском администрацијом</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p>
        </w:tc>
        <w:tc>
          <w:tcPr>
            <w:tcW w:w="943" w:type="pct"/>
            <w:gridSpan w:val="2"/>
            <w:tcBorders>
              <w:top w:val="dotted" w:sz="6" w:space="0" w:color="000000"/>
            </w:tcBorders>
            <w:tcMar>
              <w:top w:w="75" w:type="dxa"/>
              <w:left w:w="75" w:type="dxa"/>
              <w:bottom w:w="75" w:type="dxa"/>
              <w:right w:w="75" w:type="dxa"/>
            </w:tcMar>
            <w:hideMark/>
          </w:tcPr>
          <w:p w:rsidR="00A40188" w:rsidRPr="00C02E81" w:rsidRDefault="00A40188" w:rsidP="003F3C27">
            <w:pPr>
              <w:rPr>
                <w:rFonts w:ascii="Arial" w:eastAsia="Times New Roman" w:hAnsi="Arial" w:cs="Arial"/>
                <w:sz w:val="16"/>
                <w:szCs w:val="16"/>
                <w:lang w:val="sr-Cyrl-RS"/>
              </w:rPr>
            </w:pPr>
            <w:r>
              <w:rPr>
                <w:rFonts w:ascii="Arial" w:eastAsia="Times New Roman" w:hAnsi="Arial" w:cs="Arial"/>
                <w:sz w:val="16"/>
                <w:szCs w:val="16"/>
              </w:rPr>
              <w:t xml:space="preserve">01 1.152.051.000 </w:t>
            </w:r>
            <w:r>
              <w:rPr>
                <w:rFonts w:ascii="Arial" w:eastAsia="Times New Roman" w:hAnsi="Arial" w:cs="Arial"/>
                <w:sz w:val="16"/>
                <w:szCs w:val="16"/>
                <w:lang w:val="sr-Cyrl-RS"/>
              </w:rPr>
              <w:t>РСД</w:t>
            </w:r>
          </w:p>
          <w:p w:rsidR="00A40188" w:rsidRPr="00C02E81" w:rsidRDefault="00A40188" w:rsidP="003F3C27">
            <w:pPr>
              <w:rPr>
                <w:rFonts w:ascii="Arial" w:eastAsia="Times New Roman" w:hAnsi="Arial" w:cs="Arial"/>
                <w:sz w:val="16"/>
                <w:szCs w:val="16"/>
                <w:lang w:val="sr-Cyrl-RS"/>
              </w:rPr>
            </w:pPr>
            <w:r>
              <w:rPr>
                <w:rFonts w:ascii="Arial" w:eastAsia="Times New Roman" w:hAnsi="Arial" w:cs="Arial"/>
                <w:sz w:val="16"/>
                <w:szCs w:val="16"/>
              </w:rPr>
              <w:t>56 95.7</w:t>
            </w:r>
            <w:r>
              <w:rPr>
                <w:rFonts w:ascii="Arial" w:eastAsia="Times New Roman" w:hAnsi="Arial" w:cs="Arial"/>
                <w:sz w:val="16"/>
                <w:szCs w:val="16"/>
                <w:lang w:val="sr-Cyrl-RS"/>
              </w:rPr>
              <w:t>4</w:t>
            </w:r>
            <w:r>
              <w:rPr>
                <w:rFonts w:ascii="Arial" w:eastAsia="Times New Roman" w:hAnsi="Arial" w:cs="Arial"/>
                <w:sz w:val="16"/>
                <w:szCs w:val="16"/>
              </w:rPr>
              <w:t xml:space="preserve">5.000 </w:t>
            </w:r>
            <w:r>
              <w:rPr>
                <w:rFonts w:ascii="Arial" w:eastAsia="Times New Roman" w:hAnsi="Arial" w:cs="Arial"/>
                <w:sz w:val="16"/>
                <w:szCs w:val="16"/>
                <w:lang w:val="sr-Cyrl-RS"/>
              </w:rPr>
              <w:t>РСД</w:t>
            </w:r>
          </w:p>
          <w:p w:rsidR="00A40188" w:rsidRPr="00D3344F" w:rsidRDefault="00A40188" w:rsidP="003F3C27">
            <w:pPr>
              <w:spacing w:after="225"/>
              <w:rPr>
                <w:rFonts w:ascii="Arial" w:eastAsia="Times New Roman" w:hAnsi="Arial" w:cs="Arial"/>
                <w:sz w:val="16"/>
                <w:szCs w:val="16"/>
              </w:rPr>
            </w:pP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eastAsia="Times New Roman"/>
                <w:szCs w:val="20"/>
              </w:rPr>
            </w:pP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2.ПА.1</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Подршка информационом систему царинске службе </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943" w:type="pct"/>
            <w:gridSpan w:val="2"/>
            <w:tcBorders>
              <w:top w:val="dotted" w:sz="6" w:space="0" w:color="000000"/>
            </w:tcBorders>
            <w:tcMar>
              <w:top w:w="75" w:type="dxa"/>
              <w:left w:w="75" w:type="dxa"/>
              <w:bottom w:w="75" w:type="dxa"/>
              <w:right w:w="75" w:type="dxa"/>
            </w:tcMar>
            <w:hideMark/>
          </w:tcPr>
          <w:p w:rsidR="00A40188" w:rsidRPr="00A76C1D" w:rsidRDefault="00A40188" w:rsidP="003F3C27">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01 567.164.000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Oбезбеђено ефикасно и поуздано функционисање информационог и комуникационог система царинске службе. Делимично спроведен план модернизације због недостатка средстава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rPr>
                <w:rFonts w:ascii="Arial" w:eastAsia="Times New Roman" w:hAnsi="Arial" w:cs="Arial"/>
                <w:color w:val="000000"/>
                <w:sz w:val="16"/>
                <w:szCs w:val="16"/>
              </w:rPr>
            </w:pPr>
            <w:r>
              <w:rPr>
                <w:rFonts w:ascii="Arial" w:eastAsia="Times New Roman" w:hAnsi="Arial" w:cs="Arial"/>
                <w:color w:val="000000"/>
                <w:sz w:val="16"/>
                <w:szCs w:val="16"/>
              </w:rPr>
              <w:t>2.ПК.1</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rPr>
                <w:rFonts w:ascii="Arial" w:eastAsia="Times New Roman" w:hAnsi="Arial" w:cs="Arial"/>
                <w:color w:val="000000"/>
                <w:szCs w:val="20"/>
              </w:rPr>
            </w:pPr>
            <w:r>
              <w:rPr>
                <w:rFonts w:ascii="Arial" w:eastAsia="Times New Roman" w:hAnsi="Arial" w:cs="Arial"/>
                <w:color w:val="000000"/>
                <w:szCs w:val="20"/>
              </w:rPr>
              <w:t xml:space="preserve">ИПА 2013 - Подршка за модернизацију Управе царина и унапређење управљања границом (АП) </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943" w:type="pct"/>
            <w:gridSpan w:val="2"/>
            <w:tcBorders>
              <w:top w:val="dotted" w:sz="6" w:space="0" w:color="000000"/>
            </w:tcBorders>
            <w:tcMar>
              <w:top w:w="75" w:type="dxa"/>
              <w:left w:w="75" w:type="dxa"/>
              <w:bottom w:w="75" w:type="dxa"/>
              <w:right w:w="75" w:type="dxa"/>
            </w:tcMar>
            <w:hideMark/>
          </w:tcPr>
          <w:p w:rsidR="00A40188" w:rsidRDefault="00A40188" w:rsidP="003F3C27">
            <w:pPr>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01 370.000 РСД</w:t>
            </w:r>
          </w:p>
          <w:p w:rsidR="00A40188" w:rsidRPr="00A76C1D" w:rsidRDefault="00A40188" w:rsidP="003F3C27">
            <w:pPr>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56 3.330.000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rPr>
                <w:rFonts w:ascii="Arial" w:eastAsia="Times New Roman" w:hAnsi="Arial" w:cs="Arial"/>
                <w:color w:val="000000"/>
                <w:szCs w:val="20"/>
              </w:rPr>
            </w:pPr>
            <w:r>
              <w:rPr>
                <w:rFonts w:ascii="Arial" w:eastAsia="Times New Roman" w:hAnsi="Arial" w:cs="Arial"/>
                <w:color w:val="000000"/>
                <w:szCs w:val="20"/>
              </w:rPr>
              <w:t xml:space="preserve">Створени услови за унапређење ефикасности управљања границама (смањење илегалног транзита и повећање прекограничне трговине и кретања људи) између Србије и Мађарске изградњом инфраструктуре на ГП Бајмок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2.ПК.2</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Изградња комплекса царинске испоставе при ГП Градина </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943" w:type="pct"/>
            <w:gridSpan w:val="2"/>
            <w:tcBorders>
              <w:top w:val="dotted" w:sz="6" w:space="0" w:color="000000"/>
            </w:tcBorders>
            <w:tcMar>
              <w:top w:w="75" w:type="dxa"/>
              <w:left w:w="75" w:type="dxa"/>
              <w:bottom w:w="75" w:type="dxa"/>
              <w:right w:w="75" w:type="dxa"/>
            </w:tcMar>
            <w:hideMark/>
          </w:tcPr>
          <w:p w:rsidR="00A40188" w:rsidRPr="00A76C1D" w:rsidRDefault="00A40188" w:rsidP="003F3C27">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01 289.462.000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Предвиђен завршетак изградње IIb фазе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2.ПК.3</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Имплементација нове верзијe НЦТС-а (фаза 5) </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943" w:type="pct"/>
            <w:gridSpan w:val="2"/>
            <w:tcBorders>
              <w:top w:val="dotted" w:sz="6" w:space="0" w:color="000000"/>
            </w:tcBorders>
            <w:tcMar>
              <w:top w:w="75" w:type="dxa"/>
              <w:left w:w="75" w:type="dxa"/>
              <w:bottom w:w="75" w:type="dxa"/>
              <w:right w:w="75" w:type="dxa"/>
            </w:tcMar>
            <w:hideMark/>
          </w:tcPr>
          <w:p w:rsidR="00A40188" w:rsidRPr="00A76C1D" w:rsidRDefault="00A40188" w:rsidP="003F3C27">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01 207.000.000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Развијен и имплементиран софтвер за нову верзију НЦТС-а (фаза 5), коришћењем набављене, инсталиране и пуштене у рад опреме за за нову верзију НЦТС-а (фаза 5)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rPr>
                <w:rFonts w:ascii="Arial" w:eastAsia="Times New Roman" w:hAnsi="Arial" w:cs="Arial"/>
                <w:color w:val="000000"/>
                <w:sz w:val="16"/>
                <w:szCs w:val="16"/>
              </w:rPr>
            </w:pPr>
            <w:r>
              <w:rPr>
                <w:rFonts w:ascii="Arial" w:eastAsia="Times New Roman" w:hAnsi="Arial" w:cs="Arial"/>
                <w:color w:val="000000"/>
                <w:sz w:val="16"/>
                <w:szCs w:val="16"/>
              </w:rPr>
              <w:t>2.ПК.4</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rPr>
                <w:rFonts w:ascii="Arial" w:eastAsia="Times New Roman" w:hAnsi="Arial" w:cs="Arial"/>
                <w:color w:val="000000"/>
                <w:szCs w:val="20"/>
              </w:rPr>
            </w:pPr>
            <w:r>
              <w:rPr>
                <w:rFonts w:ascii="Arial" w:eastAsia="Times New Roman" w:hAnsi="Arial" w:cs="Arial"/>
                <w:color w:val="000000"/>
                <w:szCs w:val="20"/>
              </w:rPr>
              <w:t xml:space="preserve">ИПА Подршка за учешће у програмима ЕУ </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943" w:type="pct"/>
            <w:gridSpan w:val="2"/>
            <w:tcBorders>
              <w:top w:val="dotted" w:sz="6" w:space="0" w:color="000000"/>
            </w:tcBorders>
            <w:tcMar>
              <w:top w:w="75" w:type="dxa"/>
              <w:left w:w="75" w:type="dxa"/>
              <w:bottom w:w="75" w:type="dxa"/>
              <w:right w:w="75" w:type="dxa"/>
            </w:tcMar>
            <w:hideMark/>
          </w:tcPr>
          <w:p w:rsidR="00A40188" w:rsidRDefault="00A40188" w:rsidP="003F3C27">
            <w:pPr>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15.990.000 РСД</w:t>
            </w:r>
          </w:p>
          <w:p w:rsidR="00A40188" w:rsidRPr="00A76C1D" w:rsidRDefault="00A40188" w:rsidP="003F3C27">
            <w:pPr>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56 15.000.000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rPr>
                <w:rFonts w:ascii="Arial" w:eastAsia="Times New Roman" w:hAnsi="Arial" w:cs="Arial"/>
                <w:color w:val="000000"/>
                <w:szCs w:val="20"/>
              </w:rPr>
            </w:pPr>
            <w:r>
              <w:rPr>
                <w:rFonts w:ascii="Arial" w:eastAsia="Times New Roman" w:hAnsi="Arial" w:cs="Arial"/>
                <w:color w:val="000000"/>
                <w:szCs w:val="20"/>
              </w:rPr>
              <w:t xml:space="preserve">Побољшање ефикасности и ефективности рада УЦ путем размене знања и искустава са колегама из других царинских администрација, (пре свега земаља чланица ЕУ) кроз учествовање у свим активностима програма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2.ПК.5</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ИПА 2014 - Сектор унутрашњих послова (АП) </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943" w:type="pct"/>
            <w:gridSpan w:val="2"/>
            <w:tcBorders>
              <w:top w:val="dotted" w:sz="6" w:space="0" w:color="000000"/>
            </w:tcBorders>
            <w:tcMar>
              <w:top w:w="75" w:type="dxa"/>
              <w:left w:w="75" w:type="dxa"/>
              <w:bottom w:w="75" w:type="dxa"/>
              <w:right w:w="75" w:type="dxa"/>
            </w:tcMar>
            <w:hideMark/>
          </w:tcPr>
          <w:p w:rsidR="00A40188" w:rsidRDefault="00A40188" w:rsidP="003F3C27">
            <w:pPr>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21,906.000 РСД</w:t>
            </w:r>
          </w:p>
          <w:p w:rsidR="00A40188" w:rsidRPr="00A76C1D" w:rsidRDefault="00A40188" w:rsidP="003F3C27">
            <w:pPr>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56 77.415.000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Изграђен гранични прелаз Котроман и извршен надзор над изградњом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2.ПК.6</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Инвестиционо улагање у зграде и објекте у саставу Управе царина </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943" w:type="pct"/>
            <w:gridSpan w:val="2"/>
            <w:tcBorders>
              <w:top w:val="dotted" w:sz="6" w:space="0" w:color="000000"/>
            </w:tcBorders>
            <w:tcMar>
              <w:top w:w="75" w:type="dxa"/>
              <w:left w:w="75" w:type="dxa"/>
              <w:bottom w:w="75" w:type="dxa"/>
              <w:right w:w="75" w:type="dxa"/>
            </w:tcMar>
            <w:hideMark/>
          </w:tcPr>
          <w:p w:rsidR="00A40188" w:rsidRPr="00A76C1D" w:rsidRDefault="00A40188" w:rsidP="003F3C27">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50.159.000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Израда техничке документације и радови на адаптацији, санацији и реконструкцији објеката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Управљање пореским системом</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p>
        </w:tc>
        <w:tc>
          <w:tcPr>
            <w:tcW w:w="943" w:type="pct"/>
            <w:gridSpan w:val="2"/>
            <w:tcBorders>
              <w:top w:val="dotted" w:sz="6" w:space="0" w:color="000000"/>
            </w:tcBorders>
            <w:tcMar>
              <w:top w:w="75" w:type="dxa"/>
              <w:left w:w="75" w:type="dxa"/>
              <w:bottom w:w="75" w:type="dxa"/>
              <w:right w:w="75" w:type="dxa"/>
            </w:tcMar>
            <w:hideMark/>
          </w:tcPr>
          <w:p w:rsidR="00A40188" w:rsidRPr="00C02E81" w:rsidRDefault="00A40188" w:rsidP="003F3C27">
            <w:pPr>
              <w:rPr>
                <w:rFonts w:ascii="Arial" w:eastAsia="Times New Roman" w:hAnsi="Arial" w:cs="Arial"/>
                <w:sz w:val="16"/>
                <w:szCs w:val="16"/>
                <w:lang w:val="sr-Cyrl-RS"/>
              </w:rPr>
            </w:pPr>
            <w:r>
              <w:rPr>
                <w:rFonts w:ascii="Arial" w:eastAsia="Times New Roman" w:hAnsi="Arial" w:cs="Arial"/>
                <w:sz w:val="16"/>
                <w:szCs w:val="16"/>
              </w:rPr>
              <w:t xml:space="preserve">01 480.208.000 </w:t>
            </w:r>
            <w:r>
              <w:rPr>
                <w:rFonts w:ascii="Arial" w:eastAsia="Times New Roman" w:hAnsi="Arial" w:cs="Arial"/>
                <w:sz w:val="16"/>
                <w:szCs w:val="16"/>
                <w:lang w:val="sr-Cyrl-RS"/>
              </w:rPr>
              <w:t>РСД</w:t>
            </w:r>
          </w:p>
          <w:p w:rsidR="00A40188" w:rsidRDefault="00A40188" w:rsidP="003F3C27">
            <w:pPr>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11 640.001.000 РСД</w:t>
            </w:r>
          </w:p>
          <w:p w:rsidR="00A40188" w:rsidRPr="00C02E81" w:rsidRDefault="00A40188" w:rsidP="003F3C27">
            <w:pPr>
              <w:rPr>
                <w:rFonts w:ascii="Arial" w:eastAsia="Times New Roman" w:hAnsi="Arial" w:cs="Arial"/>
                <w:sz w:val="16"/>
                <w:szCs w:val="16"/>
              </w:rPr>
            </w:pPr>
            <w:r>
              <w:rPr>
                <w:rFonts w:ascii="Arial" w:eastAsia="Times New Roman" w:hAnsi="Arial" w:cs="Arial"/>
                <w:color w:val="000000"/>
                <w:sz w:val="16"/>
                <w:szCs w:val="16"/>
                <w:lang w:val="sr-Cyrl-RS"/>
              </w:rPr>
              <w:t>56 12.000.000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Модернизација пореске администрације (АП) (ЕРП) </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943" w:type="pct"/>
            <w:gridSpan w:val="2"/>
            <w:tcBorders>
              <w:top w:val="dotted" w:sz="6" w:space="0" w:color="000000"/>
            </w:tcBorders>
            <w:tcMar>
              <w:top w:w="75" w:type="dxa"/>
              <w:left w:w="75" w:type="dxa"/>
              <w:bottom w:w="75" w:type="dxa"/>
              <w:right w:w="75" w:type="dxa"/>
            </w:tcMar>
            <w:hideMark/>
          </w:tcPr>
          <w:p w:rsidR="00A40188" w:rsidRPr="00A76C1D" w:rsidRDefault="00A40188" w:rsidP="003F3C27">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11 640.001.000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Пројектне активности извршене ефикасно, са захтеваним нивоом квалитета и завршене у року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3.ПК.2</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Модернизација информационог система Пореске управе (АП) (ЕРП) </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943" w:type="pct"/>
            <w:gridSpan w:val="2"/>
            <w:tcBorders>
              <w:top w:val="dotted" w:sz="6" w:space="0" w:color="000000"/>
            </w:tcBorders>
            <w:tcMar>
              <w:top w:w="75" w:type="dxa"/>
              <w:left w:w="75" w:type="dxa"/>
              <w:bottom w:w="75" w:type="dxa"/>
              <w:right w:w="75" w:type="dxa"/>
            </w:tcMar>
            <w:hideMark/>
          </w:tcPr>
          <w:p w:rsidR="00A40188" w:rsidRPr="00A76C1D" w:rsidRDefault="00A40188" w:rsidP="003F3C27">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01 467.208.000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Повећање квалитета наплате пореза и доприноса и ефикаснијег рада пореске администрације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rPr>
                <w:rFonts w:ascii="Arial" w:eastAsia="Times New Roman" w:hAnsi="Arial" w:cs="Arial"/>
                <w:color w:val="000000"/>
                <w:sz w:val="16"/>
                <w:szCs w:val="16"/>
              </w:rPr>
            </w:pPr>
            <w:r>
              <w:rPr>
                <w:rFonts w:ascii="Arial" w:eastAsia="Times New Roman" w:hAnsi="Arial" w:cs="Arial"/>
                <w:color w:val="000000"/>
                <w:sz w:val="16"/>
                <w:szCs w:val="16"/>
              </w:rPr>
              <w:t>3.ПК.3</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rPr>
                <w:rFonts w:ascii="Arial" w:eastAsia="Times New Roman" w:hAnsi="Arial" w:cs="Arial"/>
                <w:color w:val="000000"/>
                <w:szCs w:val="20"/>
              </w:rPr>
            </w:pPr>
            <w:r>
              <w:rPr>
                <w:rFonts w:ascii="Arial" w:eastAsia="Times New Roman" w:hAnsi="Arial" w:cs="Arial"/>
                <w:color w:val="000000"/>
                <w:szCs w:val="20"/>
              </w:rPr>
              <w:t xml:space="preserve">ИПА Подршка за учешће у програмима ЕУ </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943" w:type="pct"/>
            <w:gridSpan w:val="2"/>
            <w:tcBorders>
              <w:top w:val="dotted" w:sz="6" w:space="0" w:color="000000"/>
            </w:tcBorders>
            <w:tcMar>
              <w:top w:w="75" w:type="dxa"/>
              <w:left w:w="75" w:type="dxa"/>
              <w:bottom w:w="75" w:type="dxa"/>
              <w:right w:w="75" w:type="dxa"/>
            </w:tcMar>
            <w:hideMark/>
          </w:tcPr>
          <w:p w:rsidR="00A40188" w:rsidRDefault="00A40188" w:rsidP="003F3C27">
            <w:pPr>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13.000.000 РСД</w:t>
            </w:r>
          </w:p>
          <w:p w:rsidR="00A40188" w:rsidRPr="00A76C1D" w:rsidRDefault="00A40188" w:rsidP="003F3C27">
            <w:pPr>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56 12.000.000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rPr>
                <w:rFonts w:ascii="Arial" w:eastAsia="Times New Roman" w:hAnsi="Arial" w:cs="Arial"/>
                <w:color w:val="000000"/>
                <w:szCs w:val="20"/>
              </w:rPr>
            </w:pPr>
            <w:r>
              <w:rPr>
                <w:rFonts w:ascii="Arial" w:eastAsia="Times New Roman" w:hAnsi="Arial" w:cs="Arial"/>
                <w:color w:val="000000"/>
                <w:szCs w:val="20"/>
              </w:rPr>
              <w:t xml:space="preserve">Чланарина Tрошкови службеног путовања у иностранство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Уређење, управљање и надзор финансијског и фискалног система</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p>
        </w:tc>
        <w:tc>
          <w:tcPr>
            <w:tcW w:w="943" w:type="pct"/>
            <w:gridSpan w:val="2"/>
            <w:tcBorders>
              <w:top w:val="dotted" w:sz="6" w:space="0" w:color="000000"/>
            </w:tcBorders>
            <w:tcMar>
              <w:top w:w="75" w:type="dxa"/>
              <w:left w:w="75" w:type="dxa"/>
              <w:bottom w:w="75" w:type="dxa"/>
              <w:right w:w="75" w:type="dxa"/>
            </w:tcMar>
            <w:hideMark/>
          </w:tcPr>
          <w:p w:rsidR="00A40188" w:rsidRPr="00C02E81" w:rsidRDefault="00A40188" w:rsidP="003F3C27">
            <w:pPr>
              <w:rPr>
                <w:rFonts w:ascii="Arial" w:eastAsia="Times New Roman" w:hAnsi="Arial" w:cs="Arial"/>
                <w:sz w:val="16"/>
                <w:szCs w:val="16"/>
                <w:lang w:val="sr-Cyrl-RS"/>
              </w:rPr>
            </w:pPr>
            <w:r>
              <w:rPr>
                <w:rFonts w:ascii="Arial" w:eastAsia="Times New Roman" w:hAnsi="Arial" w:cs="Arial"/>
                <w:sz w:val="16"/>
                <w:szCs w:val="16"/>
                <w:lang w:val="sr-Cyrl-RS"/>
              </w:rPr>
              <w:t>01 3.199.456.000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4.ПА.1</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Информациона подршка трезорском пословању</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943" w:type="pct"/>
            <w:gridSpan w:val="2"/>
            <w:tcBorders>
              <w:top w:val="dotted" w:sz="6" w:space="0" w:color="000000"/>
            </w:tcBorders>
            <w:tcMar>
              <w:top w:w="75" w:type="dxa"/>
              <w:left w:w="75" w:type="dxa"/>
              <w:bottom w:w="75" w:type="dxa"/>
              <w:right w:w="75" w:type="dxa"/>
            </w:tcMar>
            <w:hideMark/>
          </w:tcPr>
          <w:p w:rsidR="00A40188" w:rsidRPr="00EC2968" w:rsidRDefault="00A40188" w:rsidP="003F3C27">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1.473.084.000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стабилности и унапређење сигурности система извршења буџета Републике Србије, послова јавних плаћања, буџетског рачуноводства и других послова у оквиру јавних финансија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4.ПК.1</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Инвестиционо улагање у зграде и објекте у саставу Управе за трезор </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943" w:type="pct"/>
            <w:gridSpan w:val="2"/>
            <w:tcBorders>
              <w:top w:val="dotted" w:sz="6" w:space="0" w:color="000000"/>
            </w:tcBorders>
            <w:tcMar>
              <w:top w:w="75" w:type="dxa"/>
              <w:left w:w="75" w:type="dxa"/>
              <w:bottom w:w="75" w:type="dxa"/>
              <w:right w:w="75" w:type="dxa"/>
            </w:tcMar>
            <w:hideMark/>
          </w:tcPr>
          <w:p w:rsidR="00A40188" w:rsidRPr="00EC2968" w:rsidRDefault="00A40188" w:rsidP="003F3C27">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01 137.372.000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Побољшање стања зграда и објеката и услова рада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4.ПК.2</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Проширење и технолошко унапређење капацитета у циљу ефикаснијег пословања </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943" w:type="pct"/>
            <w:gridSpan w:val="2"/>
            <w:tcBorders>
              <w:top w:val="dotted" w:sz="6" w:space="0" w:color="000000"/>
            </w:tcBorders>
            <w:tcMar>
              <w:top w:w="75" w:type="dxa"/>
              <w:left w:w="75" w:type="dxa"/>
              <w:bottom w:w="75" w:type="dxa"/>
              <w:right w:w="75" w:type="dxa"/>
            </w:tcMar>
            <w:hideMark/>
          </w:tcPr>
          <w:p w:rsidR="00A40188" w:rsidRPr="00EC2968" w:rsidRDefault="00A40188" w:rsidP="003F3C27">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01 345.500.000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Модернизација и проширење технолошких капацитета Управе за трезор у области информационих технологија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4.ПК.3</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Унапређење аутоматизације пословних процеса </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943" w:type="pct"/>
            <w:gridSpan w:val="2"/>
            <w:tcBorders>
              <w:top w:val="dotted" w:sz="6" w:space="0" w:color="000000"/>
            </w:tcBorders>
            <w:tcMar>
              <w:top w:w="75" w:type="dxa"/>
              <w:left w:w="75" w:type="dxa"/>
              <w:bottom w:w="75" w:type="dxa"/>
              <w:right w:w="75" w:type="dxa"/>
            </w:tcMar>
            <w:hideMark/>
          </w:tcPr>
          <w:p w:rsidR="00A40188" w:rsidRPr="00EC2968" w:rsidRDefault="00A40188" w:rsidP="003F3C27">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01 599.000.000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Побољшање аутоматизације, ефикасности и ефективности рада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4.ПК.4</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Реформа рачуноводства </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943" w:type="pct"/>
            <w:gridSpan w:val="2"/>
            <w:tcBorders>
              <w:top w:val="dotted" w:sz="6" w:space="0" w:color="000000"/>
            </w:tcBorders>
            <w:tcMar>
              <w:top w:w="75" w:type="dxa"/>
              <w:left w:w="75" w:type="dxa"/>
              <w:bottom w:w="75" w:type="dxa"/>
              <w:right w:w="75" w:type="dxa"/>
            </w:tcMar>
            <w:hideMark/>
          </w:tcPr>
          <w:p w:rsidR="00A40188" w:rsidRPr="00EC2968" w:rsidRDefault="00A40188" w:rsidP="003F3C27">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10.000.000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Побољшање рачуноводствених капацитета спровођењем анализа и обука дела рачуновођа у јавном сектору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4.ПК.5</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Резервна и бекап локација </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943" w:type="pct"/>
            <w:gridSpan w:val="2"/>
            <w:tcBorders>
              <w:top w:val="dotted" w:sz="6" w:space="0" w:color="000000"/>
            </w:tcBorders>
            <w:tcMar>
              <w:top w:w="75" w:type="dxa"/>
              <w:left w:w="75" w:type="dxa"/>
              <w:bottom w:w="75" w:type="dxa"/>
              <w:right w:w="75" w:type="dxa"/>
            </w:tcMar>
            <w:hideMark/>
          </w:tcPr>
          <w:p w:rsidR="00A40188" w:rsidRPr="00EC2968" w:rsidRDefault="00A40188" w:rsidP="003F3C27">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30.500.000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Континуитет у пословању, неометани проток информација, висок ниво доступности и перформантности система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4.ПК.6</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Централизован обрачун зарада </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943" w:type="pct"/>
            <w:gridSpan w:val="2"/>
            <w:tcBorders>
              <w:top w:val="dotted" w:sz="6" w:space="0" w:color="000000"/>
            </w:tcBorders>
            <w:tcMar>
              <w:top w:w="75" w:type="dxa"/>
              <w:left w:w="75" w:type="dxa"/>
              <w:bottom w:w="75" w:type="dxa"/>
              <w:right w:w="75" w:type="dxa"/>
            </w:tcMar>
            <w:hideMark/>
          </w:tcPr>
          <w:p w:rsidR="00A40188" w:rsidRPr="00EC2968" w:rsidRDefault="00A40188" w:rsidP="003F3C27">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01 199.000.000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Надоградња постојећег система додатним пословним функционалностима, унапређење брзине процесирања података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4.ПК.7</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Праћење извршења Јединица локале самоуправе-ЈЛС </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943" w:type="pct"/>
            <w:gridSpan w:val="2"/>
            <w:tcBorders>
              <w:top w:val="dotted" w:sz="6" w:space="0" w:color="000000"/>
            </w:tcBorders>
            <w:tcMar>
              <w:top w:w="75" w:type="dxa"/>
              <w:left w:w="75" w:type="dxa"/>
              <w:bottom w:w="75" w:type="dxa"/>
              <w:right w:w="75" w:type="dxa"/>
            </w:tcMar>
            <w:hideMark/>
          </w:tcPr>
          <w:p w:rsidR="00A40188" w:rsidRPr="00EC2968" w:rsidRDefault="00A40188" w:rsidP="003F3C27">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01 119.000.000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Праћење, контрола и извештавање о извршењу буџета јединица локалне самоуправе на основу податка из платног промета који води Управа за трезор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4.ПК.8</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Јединствени информациони систем за буџетско рачуноводство </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943" w:type="pct"/>
            <w:gridSpan w:val="2"/>
            <w:tcBorders>
              <w:top w:val="dotted" w:sz="6" w:space="0" w:color="000000"/>
            </w:tcBorders>
            <w:tcMar>
              <w:top w:w="75" w:type="dxa"/>
              <w:left w:w="75" w:type="dxa"/>
              <w:bottom w:w="75" w:type="dxa"/>
              <w:right w:w="75" w:type="dxa"/>
            </w:tcMar>
            <w:hideMark/>
          </w:tcPr>
          <w:p w:rsidR="00A40188" w:rsidRPr="00EC2968" w:rsidRDefault="00A40188" w:rsidP="003F3C27">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01 286.000.000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Успостављање информационог система да би се омогућило брзо и рачуноводствено исправно, састављање свих периодичних и годишњих финансијских извештаја, на свим нивоима, као и усаглашеност података из Помоћних евиденција са Главном књигом </w:t>
            </w: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Уређење, управљање и надзор финансијског и фискалног система</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p>
        </w:tc>
        <w:tc>
          <w:tcPr>
            <w:tcW w:w="943" w:type="pct"/>
            <w:gridSpan w:val="2"/>
            <w:tcBorders>
              <w:top w:val="dotted" w:sz="6" w:space="0" w:color="000000"/>
            </w:tcBorders>
            <w:tcMar>
              <w:top w:w="75" w:type="dxa"/>
              <w:left w:w="75" w:type="dxa"/>
              <w:bottom w:w="75" w:type="dxa"/>
              <w:right w:w="75" w:type="dxa"/>
            </w:tcMar>
            <w:hideMark/>
          </w:tcPr>
          <w:p w:rsidR="00A40188" w:rsidRPr="002C570C" w:rsidRDefault="00A40188" w:rsidP="003F3C27">
            <w:pPr>
              <w:spacing w:after="225"/>
              <w:rPr>
                <w:rFonts w:eastAsia="Times New Roman"/>
                <w:szCs w:val="20"/>
                <w:lang w:val="sr-Cyrl-RS"/>
              </w:rPr>
            </w:pPr>
            <w:r>
              <w:rPr>
                <w:rFonts w:ascii="Arial" w:eastAsia="Times New Roman" w:hAnsi="Arial" w:cs="Arial"/>
                <w:color w:val="000000"/>
                <w:sz w:val="16"/>
                <w:szCs w:val="16"/>
                <w:lang w:val="sr-Cyrl-RS"/>
              </w:rPr>
              <w:t>01 51.104.000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p>
        </w:tc>
      </w:tr>
      <w:tr w:rsidR="00A40188" w:rsidTr="003F3C27">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5.ПА.1</w:t>
            </w:r>
          </w:p>
        </w:tc>
        <w:tc>
          <w:tcPr>
            <w:tcW w:w="1124"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Регулација производње и промета дувана и дуванских производа </w:t>
            </w:r>
          </w:p>
        </w:tc>
        <w:tc>
          <w:tcPr>
            <w:tcW w:w="798"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616" w:type="pct"/>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943" w:type="pct"/>
            <w:gridSpan w:val="2"/>
            <w:tcBorders>
              <w:top w:val="dotted" w:sz="6" w:space="0" w:color="000000"/>
            </w:tcBorders>
            <w:tcMar>
              <w:top w:w="75" w:type="dxa"/>
              <w:left w:w="75" w:type="dxa"/>
              <w:bottom w:w="75" w:type="dxa"/>
              <w:right w:w="75" w:type="dxa"/>
            </w:tcMar>
            <w:hideMark/>
          </w:tcPr>
          <w:p w:rsidR="00A40188" w:rsidRPr="00EC2968" w:rsidRDefault="00A40188" w:rsidP="003F3C27">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01 51.104.000 РСД</w:t>
            </w:r>
          </w:p>
        </w:tc>
        <w:tc>
          <w:tcPr>
            <w:tcW w:w="0" w:type="auto"/>
            <w:tcBorders>
              <w:top w:val="dotted" w:sz="6" w:space="0" w:color="000000"/>
            </w:tcBorders>
            <w:tcMar>
              <w:top w:w="75" w:type="dxa"/>
              <w:left w:w="75" w:type="dxa"/>
              <w:bottom w:w="75" w:type="dxa"/>
              <w:right w:w="75" w:type="dxa"/>
            </w:tcMar>
            <w:hideMark/>
          </w:tcPr>
          <w:p w:rsidR="00A40188" w:rsidRDefault="00A4018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Циљ 1: Повећање ефикасности у процесу издавања дозвола. Индиктор: просечно време обраде захтева за издавање дозвола и уписа у регистар (5 дана). Циљ 2: Подршка међусекторској сарадњи. Индикатор: просечно време одговора на захтеве других орагана у вези са подацима којима располаже Управа за дуван, у поступку сузбијања нелегалног промета дуваном и дуванским производима (6 дана). </w:t>
            </w:r>
          </w:p>
        </w:tc>
      </w:tr>
    </w:tbl>
    <w:p w:rsidR="00A40188" w:rsidRDefault="00A40188" w:rsidP="00A40188">
      <w:pPr>
        <w:rPr>
          <w:rFonts w:eastAsia="Times New Roman"/>
        </w:rPr>
      </w:pPr>
    </w:p>
    <w:p w:rsidR="00A40188" w:rsidRDefault="00A40188" w:rsidP="009D4D30">
      <w:pPr>
        <w:rPr>
          <w:rFonts w:ascii="Arial" w:eastAsia="Times New Roman" w:hAnsi="Arial" w:cs="Arial"/>
          <w:b/>
          <w:bCs/>
          <w:color w:val="000000"/>
          <w:lang w:val="sr-Latn-RS"/>
        </w:rPr>
      </w:pPr>
    </w:p>
    <w:p w:rsidR="00933F1C" w:rsidRDefault="00933F1C" w:rsidP="009D4D30">
      <w:pPr>
        <w:rPr>
          <w:rFonts w:ascii="Arial" w:eastAsia="Times New Roman" w:hAnsi="Arial" w:cs="Arial"/>
          <w:b/>
          <w:bCs/>
          <w:color w:val="000000"/>
          <w:lang w:val="sr-Latn-RS"/>
        </w:rPr>
      </w:pPr>
    </w:p>
    <w:p w:rsidR="00933F1C" w:rsidRDefault="00933F1C" w:rsidP="00933F1C">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933F1C"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33F1C" w:rsidRDefault="00933F1C"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33F1C" w:rsidRDefault="00933F1C" w:rsidP="003F3C27">
            <w:pPr>
              <w:rPr>
                <w:rFonts w:eastAsia="Times New Roman"/>
                <w:szCs w:val="20"/>
              </w:rPr>
            </w:pP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2F53C1">
            <w:pPr>
              <w:pStyle w:val="Heading1"/>
            </w:pPr>
            <w:bookmarkStart w:id="5" w:name="_Toc63413782"/>
            <w:r>
              <w:t>МИНИСТАРСТВО ПРИВРЕДЕ</w:t>
            </w:r>
            <w:bookmarkEnd w:id="5"/>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министар</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Анђелка Атанасковић</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4. Закона о министарствима ("Службени гласник РС", број 128/20), Министарство привреде обавља послове државне управе који се односе на: привреду и привредни развој; положај и повезивање привредних друштава и других облика организовања за обављање делатности; подстицање развоја и структурно прилагођавање привреде; утврђивање политике и стратегије привредног развоја; предлагање мера и праћење спровођења економске политике за привредни раст; предлагање мера за подстицање инвестиција и координацију послова који се односе на инвестиције, осим у области прехрамбене индустрије; координацију рада јавне агенције надлежне за промоцију извоза и подстицање инвестиција; прописе у области улагања; преговарање ради закључивања билатералних споразума о подстицању и заштити улагања и припрему закона о њиховом потврђивању; мере економске политике за развој занатства, малих и средњих предузећа и предузетништва; кредитирање привреде и осигурање банкарских кредита; кредитирање и осигурање извозних послова и инвестиција у иностранству; субвенционисање кредита; координацију послова у вези с повезивањем привредних друштава са стратешким инвеститорима; предлагање и спровођење финансијских и других мера ради подстицања пословања, конкурентности и ликвидности привредних субјеката у Републици Србији; пословно и финансијско реструктурирање привредних друштава и других облика пословања; приватизацију; координацију послова у вези с проценом вредности капитала; стечај; стандардизацију; техничке прописе; акредитацију; мере и драгоцене метале; одређивање стратешких циљева, унапређење рада и пословања, надзор и припрему предлога аката о именовању и разрешењу органа управљања у јавним предузећима осим за јавна предузећа која обављају делатности производње, дистрибуције и снабдевања електричном енергијом, односно природним гасом; одређивање стратешких циљева, унапређење рада и пословања, надзор и припрему предлога аката о именовању и разрешењу органа управљања и заступника капитала у привредним друштвима и другим облицима организовања за обављање делатности са државним капиталом осим за друштва која обављају делатност производње, дистрибуције и снабдевања електричном енергијом, природним гасом, односно нафтом и дериватима нафте; припрему, предлагање и спровођење прописа и мера у области концесија и јавно-приватног партнерства; надзор и управне послове у вези са привредним регистрима; употребу назива Републике Србије у пословном имену привредних друштава; прописе у области заштите и промета права интелектуалне својине.Министарство привреде обавља и послове државне управе који се односе на: регионални развој; анализу расположивих ресурса и потенцијала за регионални и национални развој; методологију за мерење степена развијености локалних самоуправа и региона; усмеравање активности које подстичу регионални развој; подстицање равномернијег регионалног развоја и смањење регионалних разлика; унапређење привредног амбијента на регионалном нивоу; пружање помоћи јединицама локалне самоуправе у имплементацији пројеката локалног економског развоја; планирање, програмирање и предлагање развојних пројеката из области регионалног развоја и пројеката од интереса за Републику Србију; подстицање сарадње јединица локалне самоуправе, невладиног сектора, привредних субјеката и државних органа; међупројектну координацију; мерење ефеката и оцену успешности пројеката; успостављање базе података неопходне за праћење пројеката, као и друге послове одређене законом.Дирекција за мере и драгоцене метале, као орган управе у саставу Министарства привреде, обавља стручне послове и послове државне управе који се односе на: контролу мера и драгоцених метала; законске мерне јединице; еталоне; мерила, као и друге послове који су одређени законом којим се уређује метрологија и другим законима.Управа за брзи одговор, као орган управе у саставу Министарства привреде, обавља послове државне управе и стручне послове који се односе на: унапређивање услова за привлачење страних инвестиција; подизање ефикасности у реализацији пројеката од значаја за Републику Србију и ефикасности рада свих органа и организација који учествују у поступцима остваривања права на градњу, као и друге послове одређене законом.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Дирекција за мере и драгоцене метале; Управа за брзи одговор; </w:t>
            </w:r>
          </w:p>
          <w:p w:rsidR="00933F1C" w:rsidRDefault="00933F1C"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933F1C" w:rsidRPr="002F53C1" w:rsidRDefault="00933F1C" w:rsidP="002F53C1">
      <w:pPr>
        <w:pStyle w:val="Heading2"/>
      </w:pPr>
      <w:bookmarkStart w:id="6" w:name="_Toc63413783"/>
      <w:r w:rsidRPr="002F53C1">
        <w:t>АКТИ КОЈЕ ВЛАДА ПРЕДЛАЖЕ НАРОДНОЈ СКУПШТИНИ</w:t>
      </w:r>
      <w:bookmarkEnd w:id="6"/>
    </w:p>
    <w:tbl>
      <w:tblPr>
        <w:tblW w:w="5000" w:type="pct"/>
        <w:tblLook w:val="04A0" w:firstRow="1" w:lastRow="0" w:firstColumn="1" w:lastColumn="0" w:noHBand="0" w:noVBand="1"/>
      </w:tblPr>
      <w:tblGrid>
        <w:gridCol w:w="646"/>
        <w:gridCol w:w="3723"/>
        <w:gridCol w:w="3444"/>
        <w:gridCol w:w="4141"/>
        <w:gridCol w:w="653"/>
        <w:gridCol w:w="1351"/>
      </w:tblGrid>
      <w:tr w:rsidR="00933F1C"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33F1C" w:rsidRDefault="00933F1C"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3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33F1C" w:rsidRDefault="00933F1C"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33F1C" w:rsidRDefault="00933F1C"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33F1C" w:rsidRDefault="00933F1C"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33F1C" w:rsidRDefault="00933F1C"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33F1C" w:rsidRDefault="00933F1C"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заштити пословне тајне (ЈР)</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Усклађивање са релевантним прописима Европске уније: Директивом 2016/943 ЕУ Европског парламента и Савета од 8. јуна 2016. године о заштити неоткривених знања и искуства и пословних информација (пословне тајне) од незаконитог прибављања, коришћења и откривања и Директивом број 2004/48/ЕЗ Европског парламента и Савета од 29. априла 2004. године o спровођењу права интелектуалне својине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привредним друштвима (ЈР)</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Унапређење позиције Републике Србије на „Doing business” листи Светске банке, као и унапређење постојећег текста закона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Централној евиденцији стварних власника (ЈР)</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Унапређење позиције Републике Србије на „Doing business” листи Светске банке, као и унапређење постојећег текста закона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поступку регистрације у Агенцији за привредне регистре (ЈР)</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Унапређење позиције Републике Србије на „Doing business” листи Светске банке, као и унапређење постојећег текста закона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Агенцији за осигурање и финансирање извоза Републике Србије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Измене и допуне закона врше се због потребе усаглашавања тог закона са Законом о привредним друштвима („Службени гласник РС”, бр. 36/11, 99/11, 83/14 - др. закон, 5/15, 44/18 и 95/18) и усаглашавања рада Агенције за осигурање и финансирање извоза Републике Србије а.д. Ужице са међународним директивама и унапређења рада ове агенције следствено примерима добре праксе других европских и светских извозно-кредитних агенција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Агенцији за лиценцирање стечајних управника</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Усклађивање са одредбама Закона о општем управном поступку („Службени гласник РС”, број 18/16) и увођење „online” продаје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стечају</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Увођење „online“ продаје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улагањима (ЈР)</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Новим законским тесктом наставиће се развој и процес уобличавања институционално-правног оквира у циљу унапређења инвестиционог окружења у Републици Србији и даљег јачања и позиционирања Републике Србије као атрактивне инвестиционе локације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патентима (ЈР)</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Усклађивање са прописима Европске уније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стечају предузетника</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 обзиром да се важећи Закон о стечају не примењује на предузетнике, доношењем Закона о стечају предузеника, створио би се правни оквир који би омогућио повериоцима да и у стечајном поступку намирују потраживања од предузетника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ауторском и сродним правима (ЈР)</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Усклађивање са релевантним прописима Европске уније, као и успостављање ефикаснијег националног система правне заштите ауторског и сродних права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метрологији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Дефинишу се нови послови Дирекције за мере и драгоцене метале. Врши се разграничење послова у области метрологије између министарства надлежног за послове метрологије и Дирекције за мере и драгоцене метале. Такође се врши усклађивање са Законом о инспекцијском надзору и Законом о општем управном поступку.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закона о акредитацији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Унапређење области акредитације у складу са развојем акредитације у Европи и препорукама и процедурама међународних организација за акредитацију и актуелним потребама привреде Републике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предметима од драгоцених метала</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Дефинишу се послови Дирекције за мере и драгоцене метале у области контроле предмета од драгоцених метала. Врши се прецизирање надлежности у делу надзора у смислу извршења обавезе из АП који је донет након спровођења Националне процене ризика од прања новца и финансирања тероризма. Такође се врши усклађивање са Законом о инспекцијском надзору и Законом о општем управном поступку.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техничким захтевима за производе и оцењивању усаглашености (AП) (ЕРП)</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Усклађивање са Одлуком бр. 768/2008/ЕЗ о заједничком оквиру за трговање производима ради обезбеђивања потпуне усклађености националног законодавства са измењеним хармонизованим законодавством Европске уније, односно новим директивама и уредбама ЕУ којима се уређују захтеви и услови за стављање производа на тржиште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јавно-приватном партнерству и концесијама (ЈР)</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Закон ће омогућити пуну хармонизацију овог важног дела законодавства са ЕУ acquis, али је такође потребно извршити и усклађивање са Законом о јавним набавкама будући да се при одабиру приватног партнера примењује процедура у складу са законом којим се уређују јавне набавке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933F1C" w:rsidRDefault="00933F1C" w:rsidP="002F53C1">
      <w:pPr>
        <w:pStyle w:val="Heading2"/>
        <w:rPr>
          <w:sz w:val="24"/>
          <w:szCs w:val="24"/>
        </w:rPr>
      </w:pPr>
      <w:bookmarkStart w:id="7" w:name="_Toc63413784"/>
      <w:r>
        <w:t>АКТИ КОЈЕ ВЛАДА ДОНОСИ</w:t>
      </w:r>
      <w:bookmarkEnd w:id="7"/>
    </w:p>
    <w:tbl>
      <w:tblPr>
        <w:tblW w:w="5000" w:type="pct"/>
        <w:tblLook w:val="04A0" w:firstRow="1" w:lastRow="0" w:firstColumn="1" w:lastColumn="0" w:noHBand="0" w:noVBand="1"/>
      </w:tblPr>
      <w:tblGrid>
        <w:gridCol w:w="646"/>
        <w:gridCol w:w="2753"/>
        <w:gridCol w:w="2754"/>
        <w:gridCol w:w="2754"/>
        <w:gridCol w:w="3033"/>
        <w:gridCol w:w="660"/>
        <w:gridCol w:w="1358"/>
      </w:tblGrid>
      <w:tr w:rsidR="00933F1C"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33F1C" w:rsidRDefault="00933F1C"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33F1C" w:rsidRDefault="00933F1C"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33F1C" w:rsidRDefault="00933F1C"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33F1C" w:rsidRDefault="00933F1C"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1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33F1C" w:rsidRDefault="00933F1C"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33F1C" w:rsidRDefault="00933F1C"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33F1C" w:rsidRDefault="00933F1C"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Програма стандардизованог сета услуга за микро, мала и средња предузећа и предузетнике у 2021. години који се реализује преко акредитованих регионалних развојних агенција</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8. Закона о буџету Републике Србије за 2021. годину („Службени гласник РС”, број 149/20) и члан 42. став 1.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Уређују се услови и критеријуми за спровођење Програма стандардизованог сета услуга за микро, мала и средња предузећа и предузетнике у 2021. години који се реализује преко акредитованих регионалних развојних агенција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утврђивању Програма подстицања предузетништва кроз развојне пројекте у 2021.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8. Закона о буџету Републике Србије за 2021. годину („Службени гласник РС”, број 149/20) и члан 42. став 1.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Уређују се услови и критеријуми за спровођење Програма подстицања предузетништва кроз развојне пројекте у 2021.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Програма подстицања развоја предузетништва кроз финансијску подршку за жене предузетнице и младе у 2021. години</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8. Закона о буџету Републике Србије за 2021. годину („Службени гласник РС”, број 149/20) и члан 42. став 1.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Уређују се услови и критеријуми за спровођење Програма подстицања развоја предузетништва кроз финансијску подршку за жене предузетнице и младе у 2021.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Програма подршке малим и средњим предузећима за набавку опреме у 2021. години</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8. Закона о буџету Републике Србије за 2021. годину („Службени гласник РС”, број 149/20) и члан 42. став 1.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Уређују се услови и критеријуми за спровођење Програма подршке малим и средњим предузећима за набавку опреме у 2021.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Програма подстицања развоја предузетништва кроз финансијску подршку за почетнике у пословању у 2021. години</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8. Закона о буџету Републике Србије за 2021. годину („Службени гласник РС”, број 149/20) и члан 42. став 1.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Уређују се услови и критеријуми за спровођење Програма подстицања развоја предузетништва кроз финансијску подршку за почетнике у пословању у 2021.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утврђивању Програма подршке развоју пословне инфраструктуре за 2021.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8. Закона о буџету Републике Србије за 2021. годину („Службени гласник РС”, број 149/20) и члан 42. став 1.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се утврђује Програм подршке развоју пословне инфраструктуре у складу са средствима одобреним Законом о буџету Републике Србије за 2021.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Акциони план за период од 2021. до 2023. године за спровођење Стратегије индустријске политике Републике Србије од 2021. до 2030.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38. став 1. Закона о планском систему Републике Србије („Службени гласник РС”, број 30/18)</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Дефинисање мера и активности за спровођење Стратегије индустријске политике Републике Србије од 2021. до 2030. године („Службени гласник РС”, број 35/20)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државног власништва</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38. став 1. Закона о планском систему Републике Србије ("Службени гласник РС", број 30/18), а у вези са Закључком Владе 05 Број: 46-10187/2020 од 10. децембра 2020.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Полазним основама за успостављање политике државног власништва Републике Србије, утврђен је рок за израду и усвајање Стратегије државног власништва, као и Акционог плана за примену Стратегије државног власништва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Одлука о распореду и коришћењу средстава за реализацију пројеката Националног инвестиционог плана утврђених Законом о буџету Републике Србије за 2021.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26. став 1. Закона о буџету Републике Србије за 2021. годину („Службени гласник РС”, број 149/20) и члан 43. став 1.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Одлуком се распоређују средства одобрена Законом о буџету Републике Србије за 2021. годину за исплату преосталих уговорних обавеза започетих пројеката Националног инвестиционог плана до њиховог окончања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Програма подршке акредитованим регионалним развојним агенцијама у 2021. години</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8. Закона о буџету Републике Србије за 2021. годину („Службени гласник РС”, број 149/20) и члан 42. став 1.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Уређују се услови и критеријуми за спровођење Програма подршке акредитованим регионалним развојним агенцијама у 2021.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Програма подстицања регионалног и локалног развоја у 2021. години</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8. Закона о буџету Републике Србије за 2021. годину („Службени гласник РС”, број 149/20) и члан 42. став 1.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Уређују се услови и критеријуми за спровођење Програма подстицања регионалног и локалног развоја у 2021.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утврђивању Програма за доделу инвестиционих кредита из кредитне линије ЕИБ у 2021.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8. Закона о буџету Републике Србије за 2021. годину („Службени гласник РС”, број 149/20) и члан 42. став 1. Закона о Влади („Службени гласник РС”, бр.55/ 05, 71/05-исправка, 101/07, 65/08, 16/11, 68/12-УС и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Уређују се услови и критеријуми за спровођење Програма за доделу инвестиционих кредита из кредитне линије ЕИБ у 2021.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Акциони план за примену Стратегије државног власништва</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38. став 1. Закона о планском систему Републике Србије ("Службени гласник РС", број 30/18), а у вези са Закључком Владе 05 Број 46-10187/2020 од 10. децембра 2020.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Полазним основама за успостављање политике државног власништва Републике Србије, утврђен је рок за израду и усвајање Стратегије државног власништва, као и Акционог плана за примену Стратегије државног власништва. Акционим планом ће бити разрађене активности утврђене Стратегијом државног власништва.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Годишњег извештаја о реализацији Програма о распореду и коришћењу средстава за кредитну подршку предузећима од стратешког значаја за Републику Србију и осталим предузећима у поступку приватизације, као и средњим и великим предузећима која су у већинском власништву Републике Србије и средњим и великим предузећима у већинском приватном власништву, преко Фонда за развој Републике Србије за превенцију и ублажавање последица насталих услед болести COVID-19 изазване вирусом SARS-CoV-2 за 2020.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Путем одобравања кредита по повољним условима, преко Фонда за развој РС, обезбедити лакше превазилажење проблема у пословању услед пандемије корона вируса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Годишњег извештаја о реализацији Програма о распореду и коришћењу средстава за кредитну подршку предузећима од стратешког значаја за Републику Србију и осталим предузећима у поступку приватизације, као и великим предузећима која су у већинском власништву Републике Србије, преко Фонда за развој Републике Србије за 2020.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16/11, 68/12 - УС, 72/12, 7/14 - 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Путем одобравања кредита по повољним условима, преко Фонда за развој РС, обезбедити eфикасан наставак процеса приватизације предузећа, односно опстанак истих предузећа до окончања напред наведеног процеса, уз обезбеђивање наведених кредита и за предузећа у већинском државном власништву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Програма подстицања привредног развоја Подриња у 2021. години</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8. Закона о буџету Републике Србије за 2021. годину („Службени гласник РС”, број 149/20) и члан 42. став 1. Закона о Влади („Службени гласник РС”, бр.55/ 05, 71/05-исправка, 101/07, 65/08, 16/11, 68/12-УС и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Уређују се услови и критеријуми за спровођење Програма подстицања привредног развоја Подриња у 2021.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17</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давању сагласности за обавезе које настану према Јавном предузећу „Пошта Србије” Београд и банци „Банка поштанска штедионица” а.д. Београд у вези са трошковима у поступку реализације дистрибуције и продаје акција</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16/11, 68/12-УС, 72/12, 7/14-УС, 44/14 и 30/18 - др. закон), а у вези Уредбе о поступку и начину на који законити ималац акција Акционарског фонда даје налог брокеру за прву продају акција („Службени гласник РС”, бр. 43/10, 91/10, 124/12, 140/14, 91/16 и 76/18 )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Регулисање међусобних односа који настану између Републике Србије, ЈП „Пошта Србије” и „Банке Поштанске штедионице” а.д. у поступку дистрибуције акција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18</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Закључци о прихватању Извештаја о пословању Акционарског фонда за период јул – децембар 2019. године и јануар – јун 2020.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10д Закона о праву на бесплатне акције и новчану накнаду коју грађани остварују у поступку приватизације („Службени гласник РС”, бр. 123/07, 30/10, 115/14 и 112/15) и члан 43. став 3. Закона о Влади („Службени гласник РС”, бр. 55/05, 71/05 - 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Прихватање шестомесечних Извештаја о пословању Акционарског фонда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19</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утврђивању Програма доделе подстицаја привредним субјектима за набавку електронских фискланих уређаја у 2021.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8. Закона о буџету Републике Србије за 2021. годину („Службени гласник РС”, број 149/20) и члан 42. став 1.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Уређују се критреијуми и услови за спровођење Програма доделе подстицаја привредним субјектима за набавку електронских фискланих уређаја у 2021.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20</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елемената годишњег програма пословања за 2022. годину, односно трогодишњег програма пословања за период 2022 - 2024. године јавних предузећа и других облика организовања који обављају делатност од општег интереса</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60. став 4. Закона о јавним предузећима („Службени гласник РС”, бр. 15/16 и 88/19) и члана 42. став 1.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се доноси ради бољег сагледавања елемената програма пословања, а у циљу ефикасније израде и планирања истог. Смерницама се разрађују обавезни елементи које програм пословања садржи, а такође, налажу се и одређене активности и мере, којих јавна предузећа обавезно морају да се придржавају и да их предвиде приликом планирања својих програма пословања.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21</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Програму за додатно стручно усавршавање у области корпоративног управљања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18. ст. 2 и 3. Закона о јавним предузећима („Службени гласник РС”, бр. 15/16 и 88/19) и члан 42. став 1.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Законом о јавним предузећима (у даљем тексту: Закон), поред низа новина за органе управљања и пословодства, отворен је простор за унапређење области корпоративног управљања у јавним предузећима, кaко би иста пословaлa у склaду сa условимa тржишне привреде. Одредбом члана 18. Закона утврђено је да су председник и чланови надзорног одбора дужни да се додатно стручно усавршавају у области корпоративног управљања, а да Програм за додатно стручно усавршавање у области корпоративног управљања утврђује Влада.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22</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одређеним законским мерним јединицама</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16. став 2. Закона о метрологији („Службени гласник РС”, број 15/16) и члан 42. став 1.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Нове дефиниције појединих мерних јединица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23</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Закључци о усвајању програма за реализацију активности из Акционог плана за спровођење Стратегије индустријске политике и усвајању програма о изменама и/или допунама програма за реализацију активности из Акционог плана за спровођење Стратегије индустријске политике</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Реализацијом програма са Привредном комором Србије и Развојном агенцијом Србије за спровођење активности из Акционог плана за спровођење Стратегије индустријске политике се настоји унапредити конкурентност индустрије Републике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Током године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24</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Закључци о квалификационим условима за стратешког инвеститора</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33. став 2. Закона о приватизацији („Службени гласник РС”, бр. 83/14, 46/15, 112/15 и 20/16 - Аутентично тумачење) и члан 43. став 3. Закона о Влади („Службени гласник РС”, бр. 55/05, 71/05 - 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Одређивање квалификационих услова које мора да испуњава стратешки инвеститор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Током године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25</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Закључци којима Владе даје претходну сагласност на Уговоре о додели средстава подстицаја, анексе Уговора о додели средстава подстицаја, Споразумне раскиде Уговора и Уговоре о међусобном регулисању права и обавеза</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26a став 5. Закона о улагањима („Службени гласник РС”, бр. 89/15 и 95/18), члан 54. ст. 8. и 9. Закона о буџетском систему („Службени гласник РС”, бр. 54/09, 73/10, 101/10, 101/11, 93/12, 62/13, 63/13 - исправка, 108/13, 142/14, 68/15 - др. закон, 103/15, 99/16, 113/17, 95/18, 31/19 и 72/19) и члан 43. став 3. Закона о Влади („Службени гласник РС”, бр. 55/05, 71/05 - исправка, 101/07, 65/08, 16/11, 68/12-УС, 72/12, 7/14 -УС, 44/14 и 30/18 - 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Давање претходне сагласности на Уговоре о додели средстава подстицаја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Током године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26</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Закључци о покретању иницијативе за приватизацију субјеката приватизације који послују јавним капиталом</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19. став 2. Закона о приватизацији („Службени гласник РС”, бр. 83/14, 46/15, 112/15 и 20/16 - Аутентично тумачење) и члан 43. став 3. Закона о Влади („Службени гласник РС”, бр. 55/05, 71/05 - 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Иницијатива за покретање поступка приватизације субјекта приватизације који послује јавним капиталом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Током године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27</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Закључци о давању сагласности да се Републичком фонду за пензијско и инвалидско осигурање из средстава буџета Републике Србије уплате средства у висини неплаћених доприноса за пензијско и инвалидско осигурање субјеката приватизације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16/11, 68/12 - УС, 72/12, 7/14 - 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Републичком фонду за пензијско и инвалидско осигурање из средстава буџета Републике Србије преносе се средства у висини неплаћених доприноса за пензијско и инвалидско осигурање субјеката приватизације утврђених записником Пореске управе, за које је Влада, на основу члана 76. Закона о приватизацији, донела одлуку да државни повериоци отпишу дуг са стањем на дан 31. децембар последње пословне године пре приватизације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Током године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28</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Закључци о обезбеђењу средстава за оверу здравствених исправа запосленима у одређеним привредним друштвима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16/11, 68/12 - УС, 72/12, 7/14 - 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 средстава дотација Републичком фонду за здравствено осигурање преносе се средства за оверу здравствених исправа запосленима у субјектима приватизације који су од стратешког значаја и са недовољно развијених подручја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Током године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Закључци о давању сагласности да се појединим категоријама запослених и бивших запослених повеже радни стаж</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Даје се сагласност да се у 2021. години из средстава буџета Републике Србије повеже радни стаж: -бившим запосленима у субјектима приватизације који су раскинули радни однос по испуњењу услова за пензију, али пензију не могу да остваре због неуплаћених доприноса, -бившим запослени у субјектима над којима је после 1. јануара 2015. године покренут стечајни поступак, а Агенција за приватизацију је одређена за стечајног управника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Током године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Закључци о мерама за припрему и растерећење обавеза субјекта приватизације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75. став 1. Закона о приватизацији („Службени гласник РС”, бр. 83/14, 46/15, 112/15 и 20/16 - Аутентично тумачење) и члан 43. став 3. Закона о Влади („Службени гласник РС”, бр. 55/05, 71/05 - 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Одређивање мера за припрему и растерећење обавеза (условни отпис дуга, претварање дуга у трајни улог – конверзија)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Током године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31</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Закључци о усвајању Програма о распореду и коришћењу средстава за кредитну подршку предузећима од стратешког значаја за Републику Србију и осталим предузећима у поступку приватизације преко Фонда за развој Републике Србије за 2021. годину и усвајању програма о изменама и/или допунама Програма о распореду и коришћењу средстава за кредитну подршку предузећима од стратешког значаја за Републику Србију и осталим предузећима у поступку приватизације преко Фонда за развој Републике Србије за 2021.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8. Закона о буџету Републике Србије за 2021. годину („Службени гласник РС”, број 149/20) и 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Путем одобравања кредита по повољним условима, преко Фонда за развој РС, обезбедити eфикасан наставак процеса приватизације предузећа, односно опстанак истих предузећа до окончања напред наведеног процеса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Током године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32</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Закључци о моделу и методу приватизације за субјекте приватизације који послују већинским капиталом Републике Србије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21. став 2. Закона о приватизацији („Службени гласник РС”, бр. 83/14, 46/15, 112/15 и 20/16 - Аутентично тумачење) и члан 43. став 3. Закона о Влади („Службени гласник РС”, бр. 55/05, 71/05 - 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Доношење одлуке о моделу и методу приватизације за субјекте приватизације који послују већинским капиталом Републике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Током године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33</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Закључци о моделу стратешког партнерства и начину његовог спровођења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Члан 21. став 5. Закона о приватизацији („Службени гласник РС”, бр. 83/14, 46/15, 112/15 и 20/16 - Аутентично тумачење) и члан 43. став 3. Закона о Влади („Службени гласник РС”, бр. 55/05, 71/05 - 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Доношење одлуке о моделу стратешког партнерства и начину његовог спровођења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Током године </w:t>
            </w:r>
          </w:p>
        </w:tc>
      </w:tr>
    </w:tbl>
    <w:p w:rsidR="00933F1C" w:rsidRDefault="00933F1C" w:rsidP="002F53C1">
      <w:pPr>
        <w:pStyle w:val="Heading2"/>
        <w:rPr>
          <w:sz w:val="24"/>
          <w:szCs w:val="24"/>
        </w:rPr>
      </w:pPr>
      <w:bookmarkStart w:id="8" w:name="_Toc63413785"/>
      <w:r>
        <w:t>ПРОПИСИ ОРГАНА ДРЖАВНЕ УПРАВЕ</w:t>
      </w:r>
      <w:bookmarkEnd w:id="8"/>
    </w:p>
    <w:tbl>
      <w:tblPr>
        <w:tblW w:w="5000" w:type="pct"/>
        <w:tblLook w:val="04A0" w:firstRow="1" w:lastRow="0" w:firstColumn="1" w:lastColumn="0" w:noHBand="0" w:noVBand="1"/>
      </w:tblPr>
      <w:tblGrid>
        <w:gridCol w:w="697"/>
        <w:gridCol w:w="3489"/>
        <w:gridCol w:w="3490"/>
        <w:gridCol w:w="2792"/>
        <w:gridCol w:w="698"/>
        <w:gridCol w:w="1396"/>
        <w:gridCol w:w="1396"/>
      </w:tblGrid>
      <w:tr w:rsidR="00933F1C" w:rsidTr="003F3C27">
        <w:trPr>
          <w:tblHeader/>
        </w:trPr>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33F1C" w:rsidRDefault="00933F1C"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33F1C" w:rsidRDefault="00933F1C"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33F1C" w:rsidRDefault="00933F1C"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33F1C" w:rsidRDefault="00933F1C"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33F1C" w:rsidRDefault="00933F1C"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33F1C" w:rsidRDefault="00933F1C" w:rsidP="003F3C27">
            <w:pPr>
              <w:rPr>
                <w:rFonts w:ascii="Arial" w:eastAsia="Times New Roman" w:hAnsi="Arial" w:cs="Arial"/>
                <w:b/>
                <w:bCs/>
                <w:color w:val="000000"/>
                <w:szCs w:val="20"/>
              </w:rPr>
            </w:pPr>
            <w:r>
              <w:rPr>
                <w:rFonts w:ascii="Arial" w:eastAsia="Times New Roman" w:hAnsi="Arial" w:cs="Arial"/>
                <w:b/>
                <w:bCs/>
                <w:color w:val="000000"/>
                <w:szCs w:val="20"/>
              </w:rPr>
              <w:t>Рок доношења (месец)</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33F1C" w:rsidRDefault="00933F1C" w:rsidP="003F3C27">
            <w:pPr>
              <w:rPr>
                <w:rFonts w:ascii="Arial" w:eastAsia="Times New Roman" w:hAnsi="Arial" w:cs="Arial"/>
                <w:b/>
                <w:bCs/>
                <w:color w:val="000000"/>
                <w:szCs w:val="20"/>
              </w:rPr>
            </w:pPr>
            <w:r>
              <w:rPr>
                <w:rFonts w:ascii="Arial" w:eastAsia="Times New Roman" w:hAnsi="Arial" w:cs="Arial"/>
                <w:b/>
                <w:bCs/>
                <w:color w:val="000000"/>
                <w:szCs w:val="20"/>
              </w:rPr>
              <w:t>Прописан крајњи рок</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Списак српских стандарда из области мерила</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Члaн 20. став 4. Закон о метрологији („Службени гласник РС”, број 15/16)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начину издавања и обнављања лиценце за обављање послова стечајног управника</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23. став 7. Закона о стечају („Службени гласник РС”, бр. 104/09, 99/11 - др. закон, 71/12-УС, 83/14, 113/17, 44/18 и 95/18)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начину обављања стручног надзора над радом лиценцираних стечајних управника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3з став 2. Закона о Агенцији за лиценцирање стечајних управника („Службени гласник РС”, бр. 84/04, 104/09 и 89/15)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утврђивању националних стандарда за управљање стечајном масом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27. став 9. Закона о стечају („Службени гласник РС”, бр. 104/09, 99/11 - др. закон, 71/12-УС, 83/14, 113/17, 44/18 и 95/18)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основу и мерилима за одређивање награде за рад и накнаде трошкова стечајних управника</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34. став 8. Закона о стечају („Службени гласник РС”, бр. 104/09, 99/11 - др .закон, 71/12-УС, 83/14, 113/17, 44/18 и 95/18)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Кодекс етике за стечајне управнике</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27. став 9. Закон о стечају („Службени гласник РС”, бр. 104/09, 99/11 - др. закон, 71/12-УС, 83/14, 113/17, 44/18 и 95/18)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електронској продаји у стечајном поступку</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133. Закона о стечају („Службени гласник РС”, бр. 104/09, 99/11 - др. закон, 71/12-УС, 83/14, 113/17, 44/18 и 95/18)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условима за обављање послова оверавања мерила, начину овлашћивања и вођењу регистра овлашћених тела</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9. став 2. и члан 14. став 3. Закона о метрологији („Службени гласник РС”, брoј 15/16)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врсти, облику и начину стављања државних жигова који се употребљавају при оверавању мерила</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29. став 2. Закона о метрологији („Службени гласник РСˮ, број 15/16)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врстама мерила која подлежу законској контроли</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19. став 2. Закона о метрологији („Службени гласник РС”, број 15/16)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Правилника о државним жиговима за предмете од драгоцених метала</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15. став 5. Закона о контроли предмета од драгоцених метала („Службени гласник РСˮ, бр. 36/11 и 15/16)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Правилника о реглоскопима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23. став 7. и члан 25. став 3. Закона о метрологији („Службени гласник РС”, број 15/16)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Правилника о претходно упакованим производима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Члaн 34. став 4, члан 35. став 6. и члана 37. став 6. Закона о метрологији („Службени гласник РС”, број 15/16)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bl>
    <w:p w:rsidR="00933F1C" w:rsidRDefault="00933F1C" w:rsidP="002F53C1">
      <w:pPr>
        <w:pStyle w:val="Heading2"/>
        <w:rPr>
          <w:sz w:val="24"/>
          <w:szCs w:val="24"/>
        </w:rPr>
      </w:pPr>
      <w:bookmarkStart w:id="9" w:name="_Toc63413786"/>
      <w:r>
        <w:t>ПРОГРАМИ/ПРОЈЕКТИ ОРГАНА ДРЖАВНЕ УПРАВЕ (РЕЗУЛТАТИ)</w:t>
      </w:r>
      <w:bookmarkEnd w:id="9"/>
    </w:p>
    <w:tbl>
      <w:tblPr>
        <w:tblW w:w="5000" w:type="pct"/>
        <w:tblLook w:val="04A0" w:firstRow="1" w:lastRow="0" w:firstColumn="1" w:lastColumn="0" w:noHBand="0" w:noVBand="1"/>
      </w:tblPr>
      <w:tblGrid>
        <w:gridCol w:w="646"/>
        <w:gridCol w:w="2476"/>
        <w:gridCol w:w="1453"/>
        <w:gridCol w:w="3174"/>
        <w:gridCol w:w="3292"/>
        <w:gridCol w:w="2917"/>
      </w:tblGrid>
      <w:tr w:rsidR="00933F1C"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33F1C" w:rsidRDefault="00933F1C"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33F1C" w:rsidRDefault="00933F1C"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33F1C" w:rsidRDefault="00933F1C"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33F1C" w:rsidRDefault="00933F1C"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33F1C" w:rsidRDefault="00933F1C"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33F1C" w:rsidRDefault="00933F1C"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Регионални развој </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3"/>
              <w:gridCol w:w="1436"/>
              <w:gridCol w:w="1403"/>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1.470.000.000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75.316.000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57.000.000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2.550.000.000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Јачање регионалне конкурентности, као и регионалних, локалних и туристичких инфраструктурних капацитета у циљу равномерног регионалног развоја</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Подстицање равномерног регионалног развоја</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14"/>
              <w:gridCol w:w="1414"/>
              <w:gridCol w:w="1414"/>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47.000.000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Број подржаних ЈЛС за суфинансирање чланарине ЈЛС за рад и пословање АРРА Број подржаних акредитованих регионалних развојних агенција Број верификованих и одобрених локалних, регионалних и међународних пројеката које су поднеле и у чијој су припреми у-чествовале АРРА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1.ПА.2</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станова за припаднике снага безбедности</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3"/>
              <w:gridCol w:w="1436"/>
              <w:gridCol w:w="1403"/>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2.550.000.000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Реализација пројекта изградње станова за припаднике снага безбедности</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Програм развоја Подриња</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14"/>
              <w:gridCol w:w="1414"/>
              <w:gridCol w:w="1414"/>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 економски и социјални развој Подриња</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1.ПК.2</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Подршка развоју локалне и регионалне инфраструктуре </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14"/>
              <w:gridCol w:w="1414"/>
              <w:gridCol w:w="1414"/>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75.316.000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Изграђени инфраструктурни објекти у циљу побољшања локалне и регионалне инфраструктуре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1.ПК.3</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развоју пословне инфраструктуре</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3"/>
              <w:gridCol w:w="1436"/>
              <w:gridCol w:w="1403"/>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1.470.000.000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Изграђени инфрaструктурни објекти у циљу побољшања пословне и туристичке инфраструктуре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Развој националног система инфраструктуре квалитета</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14"/>
              <w:gridCol w:w="1414"/>
              <w:gridCol w:w="1414"/>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45.580.000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Обезбеђење система инфраструктуре квалитета који омогућава да се на тржиште стављају само безбедни производи, без стварања додатних техничких препрека трговини</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2.ПА.1</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Уређење у области безбедности и квалитета производа на тржишту </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14"/>
              <w:gridCol w:w="1414"/>
              <w:gridCol w:w="1414"/>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35.980.000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1) Усвојен АП за нехармонизовано подручје и отпочета имплементација; 2) Усвојена Стратегија и АП за хармонизовано подручје; 3) Унапређен законодавни оквир из области акредитације; 4) Унапређен законодавни оквир у области метрологије и контроле предмета од драгоцених метала; 5) Унапређен законодавни оквир за поједине групе мерила (вертикално законодавство); 6) Унапређен законодавни оквир за поједине производе из нехармонизованог подручја</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2.ПК.1</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ПРОИЗВОД ИНФО – Успостављање јединственог дигиталног сервиса у вези са техничким прописима (ЕРП)</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14"/>
              <w:gridCol w:w="1414"/>
              <w:gridCol w:w="1414"/>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9.600.000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Успостављен јединствена дигитална приступна тачка са сервисима у вези са техничким прописима – Производ инфо и извршена дигитализација административних поступака и услуга Министарства привреде, ИСС, АТС и ДМДМ</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Привлачење инвестиција (АП)</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8"/>
              <w:gridCol w:w="1525"/>
              <w:gridCol w:w="1359"/>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29.570.273.000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 институционални оквир за подршку привлачења улагања и реализација инвестиционих пројеката</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3.ПА.1</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Стручна и административна подршка у области привредног и регионалног развоја</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14"/>
              <w:gridCol w:w="1414"/>
              <w:gridCol w:w="1414"/>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800.000.000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Повећан број привредних субјеката Корисника подршке Развојне агенције Србије</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3.ПА.2</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Подстицаји за директне инвестиције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14"/>
              <w:gridCol w:w="1414"/>
              <w:gridCol w:w="1414"/>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450.000.000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Повећање броја новоотворених радних места и одржавање новоотворених радних места</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3.ПА.3</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Улагања од посебног значаја</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8"/>
              <w:gridCol w:w="1525"/>
              <w:gridCol w:w="1359"/>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14.915.273.000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Повећење обима стратешких инвестиција у циљу развоја ланаца добављача и подизања нивоа иновативности; Смањење регионалних разлика кроз инвестициона улагања од посебног значаја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3.ПА.4</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Oснивачки улог Републике Србије у привредним друштвима</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8"/>
              <w:gridCol w:w="1525"/>
              <w:gridCol w:w="1359"/>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13.405.000.000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Улагање оснивањем, односно повећањем основног капитала ради ширења пословања, односно превазилажења проблема са ликвидношћу</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Уређење и надзор у области привредног и регионалног развоја (АП)(ЕРП)</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14"/>
              <w:gridCol w:w="1414"/>
              <w:gridCol w:w="1414"/>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3.200.000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196.565.000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800.000.000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377.920.000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24.705.000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3.000.000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Унапређено пословно окружење; Повећан број привредних субјеката и инвестиција; Број субјеката за које је окончан поступак приватизације Брже спровођење поступка регистрације привредних субјеката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4.ПА.1</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Контрола и надзор над радом јавних предузећа</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14"/>
              <w:gridCol w:w="1414"/>
              <w:gridCol w:w="1414"/>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24.705.000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Континуирани раст збирног пословног резултата јавних предузећа</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4.ПА.2</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корпоративног управљања у јавним предузећима</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14"/>
              <w:gridCol w:w="1414"/>
              <w:gridCol w:w="1414"/>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3.000.000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Повећање ефикасности пословања јавних предузећа кроз унапређење система корпоративног управљања</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4.ПА.3</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Управљање процесом приватизације и стечајем</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14"/>
              <w:gridCol w:w="1414"/>
              <w:gridCol w:w="1414"/>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196.565.000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Број субјеката за које је окончан поступак приватизације</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4.ПА.4</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Политике и мере привредног и регионалног развоја</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14"/>
              <w:gridCol w:w="1414"/>
              <w:gridCol w:w="1414"/>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377.920.000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Стварање повољнијег пословног окружења за оснивање и пословање привредних субјеката</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4.ПК.1</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Кредитна подршка предузећима у поступку приватизације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14"/>
              <w:gridCol w:w="1414"/>
              <w:gridCol w:w="1414"/>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800.000.000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Подржана текућа ликвидност предузећа у поступку приватизације</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4.ПК.2</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Решавање питања дугова и престанак пословања - IFC</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14"/>
              <w:gridCol w:w="1414"/>
              <w:gridCol w:w="1414"/>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3.200.000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Усвојени акти у области стечаја уз унапређен регулаторни оквир у овој области</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4.ПК.3</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Пројекат ИПА 2019-Унапређење пословног окружења у Србији кроз бољу координацију, промоцију конкурентности и транспарентност</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14"/>
              <w:gridCol w:w="1414"/>
              <w:gridCol w:w="1414"/>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Унапређено пословно окружење; Повећан број привредних субјеката и инвестиција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Подстицаји развоју конкурентности привреде (ЕРП)(АП)</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08"/>
              <w:gridCol w:w="1525"/>
              <w:gridCol w:w="1409"/>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170.187.000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5.046.299.000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16.800.000.000 RSD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(140.000.000 EUR) </w:t>
                  </w:r>
                </w:p>
              </w:tc>
            </w:tr>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260.000.000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66.000.000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Унапређена иновативност и конкурентност микро, малих и средњих предузећа и предузетника; Олакшан приступ изворима финансирања за новооснована предузећа и раст микро, малих и средњих предузећа; Повећан број инвестиција у микро,малим и средњим предузећима; Подигнута конкурентност индустрије Републике Србије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5.ПК.1</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Подршка развоју предузетништва </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3"/>
              <w:gridCol w:w="1436"/>
              <w:gridCol w:w="1403"/>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2.000.000.000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66.000.000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Побољшање конкурентности и продуктивности микро, малих и средњих предузећа, предузетника и задруга; Повећан обим пословања микро, малих и средњих предузећа, предузетника и задруга; Повећање броја новооснованих привредних субјеката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5.ПК.2</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Подршка кроз стандардизовани сета услуга за МСПП </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14"/>
              <w:gridCol w:w="1414"/>
              <w:gridCol w:w="1414"/>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38.500.000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доступност, квалитет и обим услуга за микро, мала и средња предузећа и предузетнике; Повећан ниво знања и вештина руководилаца и запослених у микро, малим и средњим предузећима; Повећана конкурентност микро, малих и средњих предузећа и предузетника; Повећан обим пословања предузећа и предузетника на домаћем и иностраном тржишту;</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5.ПК.3</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ИПА 2019- Докапитализација програма подршке микро и малим предузећима за набавку опреме</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14"/>
              <w:gridCol w:w="1414"/>
              <w:gridCol w:w="1414"/>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Побољшање конкурентности и продуктивности микро, малих и средњих предузећа, предузетника и задруга;</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5.ПК.4</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ИПА 2014 – Сектор конкурентности (АП)(ЕРП)</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14"/>
              <w:gridCol w:w="1414"/>
              <w:gridCol w:w="1414"/>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70.187.000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7.799.000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Унапређене услуге за МСПП; Унапређено пословање МСПП </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5.ПК.5</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Кредитна подршка МСПП за ликвидност и инвестиције - кредитна линија ЕИБ</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08"/>
              <w:gridCol w:w="1525"/>
              <w:gridCol w:w="1409"/>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16.800.000.000 RSD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(140.000.000 EUR) </w:t>
                  </w: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Одржана ликвидност и унапређено пословање и раст МСПП</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5.ПК.6</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Подршка индустријском развоју (ЕРП)</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14"/>
              <w:gridCol w:w="1414"/>
              <w:gridCol w:w="1414"/>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260.000.000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Подигнута конкурентност индустрије Републике Србије</w:t>
            </w:r>
          </w:p>
        </w:tc>
      </w:tr>
      <w:tr w:rsidR="00933F1C" w:rsidTr="003F3C27">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5.ПК.7</w:t>
            </w: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Подстицаји за набавку електронских фискалних уређаја </w:t>
            </w:r>
          </w:p>
        </w:tc>
        <w:tc>
          <w:tcPr>
            <w:tcW w:w="1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3"/>
              <w:gridCol w:w="1436"/>
              <w:gridCol w:w="1403"/>
            </w:tblGrid>
            <w:tr w:rsidR="00933F1C" w:rsidTr="003F3C27">
              <w:tc>
                <w:tcPr>
                  <w:tcW w:w="0" w:type="auto"/>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33F1C" w:rsidRDefault="00933F1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3.000.000.000 RSD </w:t>
                  </w:r>
                </w:p>
              </w:tc>
              <w:tc>
                <w:tcPr>
                  <w:tcW w:w="2250" w:type="pct"/>
                  <w:tcMar>
                    <w:top w:w="15" w:type="dxa"/>
                    <w:left w:w="15" w:type="dxa"/>
                    <w:bottom w:w="15" w:type="dxa"/>
                    <w:right w:w="15" w:type="dxa"/>
                  </w:tcMar>
                  <w:hideMark/>
                </w:tcPr>
                <w:p w:rsidR="00933F1C" w:rsidRDefault="00933F1C" w:rsidP="003F3C27">
                  <w:pPr>
                    <w:rPr>
                      <w:rFonts w:ascii="Arial" w:eastAsia="Times New Roman" w:hAnsi="Arial" w:cs="Arial"/>
                      <w:color w:val="000000"/>
                      <w:sz w:val="16"/>
                      <w:szCs w:val="16"/>
                    </w:rPr>
                  </w:pPr>
                </w:p>
              </w:tc>
            </w:tr>
          </w:tbl>
          <w:p w:rsidR="00933F1C" w:rsidRDefault="00933F1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33F1C" w:rsidRDefault="00933F1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Олакшано пословање и бољи резултати пословања привредника </w:t>
            </w:r>
          </w:p>
        </w:tc>
      </w:tr>
    </w:tbl>
    <w:p w:rsidR="00933F1C" w:rsidRDefault="00933F1C" w:rsidP="00933F1C">
      <w:pPr>
        <w:rPr>
          <w:rFonts w:eastAsia="Times New Roman"/>
          <w:sz w:val="24"/>
          <w:szCs w:val="24"/>
          <w:lang w:val="sr-Latn-RS"/>
        </w:rPr>
      </w:pPr>
    </w:p>
    <w:p w:rsidR="00933F1C" w:rsidRDefault="00933F1C" w:rsidP="009D4D30">
      <w:pPr>
        <w:rPr>
          <w:rFonts w:ascii="Arial" w:eastAsia="Times New Roman" w:hAnsi="Arial" w:cs="Arial"/>
          <w:b/>
          <w:bCs/>
          <w:color w:val="000000"/>
          <w:lang w:val="sr-Latn-RS"/>
        </w:rPr>
      </w:pPr>
    </w:p>
    <w:p w:rsidR="006E5807" w:rsidRDefault="006E5807" w:rsidP="009D4D30">
      <w:pPr>
        <w:rPr>
          <w:rFonts w:ascii="Arial" w:eastAsia="Times New Roman" w:hAnsi="Arial" w:cs="Arial"/>
          <w:b/>
          <w:bCs/>
          <w:color w:val="000000"/>
          <w:lang w:val="sr-Latn-RS"/>
        </w:rPr>
      </w:pPr>
    </w:p>
    <w:p w:rsidR="006E5807" w:rsidRDefault="006E5807" w:rsidP="006E5807">
      <w:pPr>
        <w:rPr>
          <w:rFonts w:ascii="Arial" w:eastAsia="Times New Roman" w:hAnsi="Arial" w:cs="Arial"/>
          <w:b/>
          <w:bCs/>
          <w:color w:val="000000"/>
        </w:rPr>
      </w:pPr>
      <w:r>
        <w:rPr>
          <w:rFonts w:ascii="Arial" w:eastAsia="Times New Roman" w:hAnsi="Arial" w:cs="Arial"/>
          <w:b/>
          <w:bCs/>
          <w:color w:val="000000"/>
        </w:rPr>
        <w:t>ПОДАЦИ О ОРГАНУ ДРЖАВНЕ УПРАВЕ</w:t>
      </w:r>
    </w:p>
    <w:tbl>
      <w:tblPr>
        <w:tblW w:w="5000" w:type="pct"/>
        <w:tblCellMar>
          <w:top w:w="15" w:type="dxa"/>
          <w:left w:w="15" w:type="dxa"/>
          <w:bottom w:w="15" w:type="dxa"/>
          <w:right w:w="15" w:type="dxa"/>
        </w:tblCellMar>
        <w:tblLook w:val="04A0" w:firstRow="1" w:lastRow="0" w:firstColumn="1" w:lastColumn="0" w:noHBand="0" w:noVBand="1"/>
      </w:tblPr>
      <w:tblGrid>
        <w:gridCol w:w="4187"/>
        <w:gridCol w:w="9771"/>
      </w:tblGrid>
      <w:tr w:rsidR="006E5807" w:rsidTr="003F3C27">
        <w:trPr>
          <w:tblHeader/>
        </w:trPr>
        <w:tc>
          <w:tcPr>
            <w:tcW w:w="1500" w:type="pct"/>
            <w:tcBorders>
              <w:top w:val="single" w:sz="12" w:space="0" w:color="000000"/>
              <w:bottom w:val="single" w:sz="12" w:space="0" w:color="000000"/>
            </w:tcBorders>
            <w:vAlign w:val="center"/>
            <w:hideMark/>
          </w:tcPr>
          <w:p w:rsidR="006E5807" w:rsidRDefault="006E5807" w:rsidP="003F3C27">
            <w:pPr>
              <w:rPr>
                <w:rFonts w:ascii="Arial" w:eastAsia="Times New Roman" w:hAnsi="Arial" w:cs="Arial"/>
                <w:b/>
                <w:bCs/>
                <w:color w:val="000000"/>
              </w:rPr>
            </w:pPr>
          </w:p>
        </w:tc>
        <w:tc>
          <w:tcPr>
            <w:tcW w:w="3500" w:type="pct"/>
            <w:tcBorders>
              <w:top w:val="single" w:sz="12" w:space="0" w:color="000000"/>
              <w:bottom w:val="single" w:sz="12" w:space="0" w:color="000000"/>
            </w:tcBorders>
            <w:vAlign w:val="center"/>
            <w:hideMark/>
          </w:tcPr>
          <w:p w:rsidR="006E5807" w:rsidRDefault="006E5807" w:rsidP="003F3C27">
            <w:pPr>
              <w:rPr>
                <w:rFonts w:eastAsia="Times New Roman"/>
                <w:szCs w:val="20"/>
              </w:rPr>
            </w:pP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tcBorders>
            <w:tcMar>
              <w:top w:w="75" w:type="dxa"/>
              <w:left w:w="75" w:type="dxa"/>
              <w:bottom w:w="75" w:type="dxa"/>
              <w:right w:w="75" w:type="dxa"/>
            </w:tcMar>
            <w:hideMark/>
          </w:tcPr>
          <w:p w:rsidR="006E5807" w:rsidRDefault="006E5807" w:rsidP="006256E2">
            <w:pPr>
              <w:pStyle w:val="Heading1"/>
            </w:pPr>
            <w:bookmarkStart w:id="10" w:name="_Toc63413787"/>
            <w:r>
              <w:t>МИНИСТАРСТВО ПОЉОПРИВРЕДЕ, ШУМАРСТВА И ВОДОПРИВРЕДЕ</w:t>
            </w:r>
            <w:bookmarkEnd w:id="10"/>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министар</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Бранислав Недимовић</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5. Закона о министарствима ("Службени гласник РС", број 128/20), Министарство пољопривреде, шумарства и водопривреде обавља послове државне управе који се односе на: стратегију и политику развоја пољопривреде и прехрамбене индустрије; подстицаје у области прехрамбене индустрије; анализу производње и тржишта пољопривредних производа; билансе пољопривредно-прехрамбених производа и систем робних резерви основних пољопривредно-прехрамбених производа; уређење заједничког тржишта, мере тржишно-ценовне политике, структурне политике и земљишне политике у пољопривреди; мере подстицаја за унапређење пољопривредне производње; предлагање системских решења и мера заштите при увозу пољопривредних и прехрамбених производа; заштиту и коришћење пољопривредног земљишта; производњу аграрних инпута за пољопривредну и прехрамбену индустрију, производњу и промет алкохолних и безалкохолних пића, етанола, дувана и производа од дувана и прехрамбених производа; контролу квалитета пољопривредних производа и прехрамбених производа, вина, алкохолних и безалкохолних пића, воћних сокова, концентрисаних воћних сокова, воћних нектара, воћних сокова у праху, минералних вода, етанола, дувана и производа од дувана у унутрашњем и спољном промету; рурални развој; земљорадничко задругарство; стручне пољопривредне службе; систем тржишних информација у пољопривреди; производњу, цертификацију и контролу квалитета и промета семена и садног материјала; признавање и заштиту сорти биља и раса домаћих животиња; очување и одрживо коришћење биљних и животињских генетичких ресурса за храну и пољопривреду;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инспекцијски надзор у области пољопривреде, као и друге послове одређене законом. Министарство пољопривреде, шумарства и водопривреде обавља и послове државне управе који се односе на: управљање пољопривредним земљиштем у државној својини; успостављање и вођење информационог система о пољопривредном земљишту у Републици Србији; додељивање средстава за извођење радова и праћење реализације годишњег програма заштите, уређења и коришћења пољопривредног земљишта у Републици Србији; праћење израде Пољопривредне основе Републике Србије и њено остваривање; вођење регистра пољопривредних основа јединица локалне самоуправе, као и друге послове одређене законом.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Управа за пољопривредно земљиште; Управа за аграрна плаћања; Управа за ветерину; Управа за заштиту биља; Управа за шуме; Републичка дирекција за воде; Дирекција за националне референтне лабораторије; </w:t>
            </w:r>
          </w:p>
          <w:p w:rsidR="006E5807" w:rsidRDefault="006E5807" w:rsidP="003F3C27">
            <w:pPr>
              <w:pStyle w:val="NormalWeb"/>
              <w:rPr>
                <w:rFonts w:ascii="Arial" w:hAnsi="Arial" w:cs="Arial"/>
                <w:color w:val="000000"/>
                <w:szCs w:val="20"/>
              </w:rPr>
            </w:pPr>
            <w:r>
              <w:rPr>
                <w:rFonts w:ascii="Arial" w:hAnsi="Arial" w:cs="Arial"/>
                <w:color w:val="000000"/>
                <w:szCs w:val="20"/>
              </w:rPr>
              <w:br w:type="textWrapping" w:clear="left"/>
            </w:r>
            <w:r>
              <w:rPr>
                <w:rFonts w:ascii="Arial" w:hAnsi="Arial" w:cs="Arial"/>
                <w:color w:val="000000"/>
                <w:szCs w:val="20"/>
              </w:rPr>
              <w:br w:type="textWrapping" w:clear="left"/>
            </w:r>
          </w:p>
        </w:tc>
      </w:tr>
    </w:tbl>
    <w:p w:rsidR="006E5807" w:rsidRDefault="006E5807" w:rsidP="006256E2">
      <w:pPr>
        <w:pStyle w:val="Heading2"/>
      </w:pPr>
      <w:bookmarkStart w:id="11" w:name="_Toc63413788"/>
      <w:r>
        <w:t>АКТИ КОЈЕ ВЛАДА ПРЕДЛАЖЕ НАРОДНОЈ СКУПШТИНИ</w:t>
      </w:r>
      <w:bookmarkEnd w:id="11"/>
    </w:p>
    <w:tbl>
      <w:tblPr>
        <w:tblW w:w="5000" w:type="pct"/>
        <w:tblCellMar>
          <w:top w:w="15" w:type="dxa"/>
          <w:left w:w="15" w:type="dxa"/>
          <w:bottom w:w="15" w:type="dxa"/>
          <w:right w:w="15" w:type="dxa"/>
        </w:tblCellMar>
        <w:tblLook w:val="04A0" w:firstRow="1" w:lastRow="0" w:firstColumn="1" w:lastColumn="0" w:noHBand="0" w:noVBand="1"/>
      </w:tblPr>
      <w:tblGrid>
        <w:gridCol w:w="646"/>
        <w:gridCol w:w="3723"/>
        <w:gridCol w:w="3444"/>
        <w:gridCol w:w="4141"/>
        <w:gridCol w:w="653"/>
        <w:gridCol w:w="1351"/>
      </w:tblGrid>
      <w:tr w:rsidR="006E5807" w:rsidTr="003F3C27">
        <w:trPr>
          <w:tblHeader/>
        </w:trPr>
        <w:tc>
          <w:tcPr>
            <w:tcW w:w="150" w:type="pct"/>
            <w:tcBorders>
              <w:top w:val="single" w:sz="12" w:space="0" w:color="000000"/>
              <w:bottom w:val="single" w:sz="12" w:space="0" w:color="000000"/>
            </w:tcBorders>
            <w:vAlign w:val="center"/>
            <w:hideMark/>
          </w:tcPr>
          <w:p w:rsidR="006E5807" w:rsidRDefault="006E5807"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350" w:type="pct"/>
            <w:tcBorders>
              <w:top w:val="single" w:sz="12" w:space="0" w:color="000000"/>
              <w:bottom w:val="single" w:sz="12" w:space="0" w:color="000000"/>
            </w:tcBorders>
            <w:vAlign w:val="center"/>
            <w:hideMark/>
          </w:tcPr>
          <w:p w:rsidR="006E5807" w:rsidRDefault="006E5807"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bottom w:val="single" w:sz="12" w:space="0" w:color="000000"/>
            </w:tcBorders>
            <w:vAlign w:val="center"/>
            <w:hideMark/>
          </w:tcPr>
          <w:p w:rsidR="006E5807" w:rsidRDefault="006E5807"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500" w:type="pct"/>
            <w:tcBorders>
              <w:top w:val="single" w:sz="12" w:space="0" w:color="000000"/>
              <w:bottom w:val="single" w:sz="12" w:space="0" w:color="000000"/>
            </w:tcBorders>
            <w:vAlign w:val="center"/>
            <w:hideMark/>
          </w:tcPr>
          <w:p w:rsidR="006E5807" w:rsidRDefault="006E5807"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bottom w:val="single" w:sz="12" w:space="0" w:color="000000"/>
            </w:tcBorders>
            <w:vAlign w:val="center"/>
            <w:hideMark/>
          </w:tcPr>
          <w:p w:rsidR="006E5807" w:rsidRDefault="006E5807"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bottom w:val="single" w:sz="12" w:space="0" w:color="000000"/>
            </w:tcBorders>
            <w:vAlign w:val="center"/>
            <w:hideMark/>
          </w:tcPr>
          <w:p w:rsidR="006E5807" w:rsidRDefault="006E5807"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уређењу тржишта пољопривредних производа (ЈР)(АП)(ЕРП)</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Дефинише се нaчин и мeрe урeђeњa тржиштa у пojeдиним сeктoримa пoљoприврeдних прoизвoдa, услови зa aктивирaњe пojeдиних мeрa урeђeњa тржиштa, кoрисници у спровођењу нaвeдeних мeрa, њихoвa кoнтрoлa, тe упрaвни и инспeкциjски нaдзoр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шемама квалитета за пољопривредне и прехрамбене производе (ЈР)(АП)(ЕРП)</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Уређују се шеме квалитета за пољопривредне и прехрамбене производе, врсте ознака, начин стицања и поступак заштите ознака географског порекла и ознаке- гарантовано традиционални специјалитет на националном нивоу, као и на нивоу Европске уније. Дефинише се право коришћења ознаке, службена контрола производа и њихових назива регистрованих ознаком географског порекла и употреба добровољних и националних ознака квалитета, као и поступак овлашћивања сертификационих тела и поступак контроле усклађености производа са спецификацијом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водама</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Усклађивање одредаба Закона о водама са одредбама Закона о инспекцијском надзору („Службени гласник РС”, бр. 36/15, 44/18 - др. закон и 95/18), Закона о општем управном поступку („Службени гласник РС”, бр. 18/16 и 95/18 - аутентично тумачење), Закона о прекршајима („Службени гласник РС”, бр. 65/13, 13/16 и 98/16 - УС) и Закона о јавној својини („Службени гласник РС”, бр. 72/11, 88/13, 105/14, 104/16 - др. закон, 108/16, 113/17 и 95/18), отклањање уочених недостатака кроз попуњавање празнина (прописује се подаци о личности које садржи пријава/понуда физичког лица/предузетника за учешће у поступку давања у закуп водног земљишта) и прецизирање појединих одредбе тог закона (одредбе које прописују издавање водних услова у оквиру поступка спровођења обједињене процедуре, одредба која прописује ширину појаса приобалног земљишта канала), и унапређење решења тог закона кроз измену постојећих решења (прописивање да се водно земљиште у јавној својини које се налази на заштићеном подручју или подручју еколошке мреже даје у закуп у поступку јавног надметања или прикупљања писмених понуда путем јавног оглашавања по претходно прибављеној сагласности министарства надлежног за послове заштите животне средине) и прописивање нових решења (прописивање случајева када се водно земљиште изузетно даје у закуп непосредном погодбом, прописивање органа који врше надзор над радом покрајинских органа и органа јединица локалне самоуправе и јавног водопривредног предузећа у вршењу поверених послова утврђених Законом о водама).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пољопривреди и руралном развоју (АП)</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Дефинише се законски основ за ИПАРД меру:Техничка помоћ и као и уређење поступка спровођења ИПАРД мера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сточарству (ЈР)(АП)</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Прoписуjу се циљеви у сточарству, субјекти у сточарству, одгајивачки циљеви и спровођење одгајивачких програма, гајење домаћих животиња, као и друга питања од значаја за сточарство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комасацији (ЈР)(ЕРП)</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комасација пољопривредног земљишта, као процес интегрисане регулације пољопривредног земљишта, власничке структуре, укрупњавања поседа и уређења инфраструктуре на територији Републике Србије са циљем побољшања имовинске структуре, услова пољопривредне производње и општег уређења руралног подручја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пољопривредном земљишту (ЈР)(ЕРП)</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планирање, заштита, уређење и коришћење пољопривредног земљишта, располагање пољопривредним земљиштем, евиденције и надзор над спровођењем овог закона, казнене, прелазне и завршне одредбе и друга питања од значаја за заштиту, уређење и коришћење пољопривредног земљишта као добра од општег интереса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Закон о изменама и допунама Закона о ветеринарству (ЈР)</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Врши се усаглашавање са правним тековинама ЕУ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вину и другим производима од грожђа и вина (ЈР)(АП)</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Регулише се сектор вина (прoизвoдњa и квaлитeт грoжђa, вина и других производа од грожђа и вина, укључујући ароматизоване производе од вина; рejoнизaциja винoгрaдaрских гeoгрaфских прoизвoдних пoдручja и виноградарске зоне; клaсификaциja винских сoрти винoвe лoзe, винa и других прoизвoдa oд грoжђa и винa; гeoгрaфскo пoрeклo; прoмeт; кao и другa питaњa oд знaчaja зa грoжђe, винo и другe прoизвoдe од грожђа и вина која се тичу заједничке организације тржишта вина) у складу са Уредбом (ЕУ) бр. 1308/2013 и уредбама донетим на основу ње, као и Уредбом (ЕУ) бр. 251/2014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органској производњи (ЈР)(АП)(ЕРП)</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Прописују се методе органске биљне и сточарске производње, циљеви и начела органске производње, услови за овлашћивање контролних организација, контрола и сертификација у органској производњи, прерада, обележавање, складиштење, превоз, промет, увоз и извоз органских производа, као и друга питања од значаја за органску производњу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професионалном пољопривреднику (ЈР)</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Регулише се питање статуса и третмана пољопривредника у складу са њиховим економским могућностима. На основу критеријума утврђених у овом закону треба да се изврши економска класификација газдинстава, односно носилаца газдинстава. Основни циљ је да се на основу такве класификације у осталим законима уреде права и обавезе пољопривредника у погледу опорезивања њихове делатности, третмана у погледу ПИО, ко и остваривања права на подстицаје и друге видове подршке и помоћи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Меморандума између Владе Републике Србије и Владе Комонвелта Доминике о сарадњи у области пољопривреде</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Меморандум између Владе Републике Србије и Владе Комонвелта Доминике о сарадњи у области пољопривреде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Меморандума о разумевању између Министарства пољопривреде, шумарства и водопривреде Републике Србије и Министарства пољопривреде Републике Либана о сарадњи у области пољопривреде</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Меморандум о разумевању између Министарства пољопривреде, шумарства и водопривреде Републике Србије и Министарства пољопривреде Републике Либана о сарадњи у области пољопривреде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Конвенције о трговини житарицама</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Доноси се Закон о потврђивању Конвенције о трговини житарицама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безбедности хране</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Унапређење начина рада Дирекције за националне референтне лабораторије, у циљу омогућавања ефикаснијег начина запошљавања стручног кадра и стварања претпоставки да ДНРЛ, у случају потребе, буде на располагању здравственом систему Републике Србије, нарочито у ситуацијама ванредног стања, епидемија и елементарних непогода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подстицајима у пољопривреди и руралном развоју (ЈР)(АП)</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Утврђују се услови за плаћање премије за млеко према квалитету и за успостављање подршке у сточарству по грлу у складу са ЗПП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17</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o оснивању Међународне организације за развој рибарства и аквакултуре у Европи (EUROFISH)</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Доноси се закон којим се потврђује Споразум о оснивању Међународне организације за развој рибарства и аквакултуре у Европи (EUROFISH)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6E5807" w:rsidRDefault="006E5807" w:rsidP="006256E2">
      <w:pPr>
        <w:pStyle w:val="Heading2"/>
      </w:pPr>
      <w:bookmarkStart w:id="12" w:name="_Toc63413789"/>
      <w:r>
        <w:t>АКТИ КОЈЕ ВЛАДА ДОНОСИ</w:t>
      </w:r>
      <w:bookmarkEnd w:id="12"/>
    </w:p>
    <w:tbl>
      <w:tblPr>
        <w:tblW w:w="5000" w:type="pct"/>
        <w:tblCellMar>
          <w:top w:w="15" w:type="dxa"/>
          <w:left w:w="15" w:type="dxa"/>
          <w:bottom w:w="15" w:type="dxa"/>
          <w:right w:w="15" w:type="dxa"/>
        </w:tblCellMar>
        <w:tblLook w:val="04A0" w:firstRow="1" w:lastRow="0" w:firstColumn="1" w:lastColumn="0" w:noHBand="0" w:noVBand="1"/>
      </w:tblPr>
      <w:tblGrid>
        <w:gridCol w:w="647"/>
        <w:gridCol w:w="2753"/>
        <w:gridCol w:w="2755"/>
        <w:gridCol w:w="2755"/>
        <w:gridCol w:w="3032"/>
        <w:gridCol w:w="659"/>
        <w:gridCol w:w="1357"/>
      </w:tblGrid>
      <w:tr w:rsidR="006E5807" w:rsidTr="003F3C27">
        <w:trPr>
          <w:tblHeader/>
        </w:trPr>
        <w:tc>
          <w:tcPr>
            <w:tcW w:w="231" w:type="pct"/>
            <w:tcBorders>
              <w:top w:val="single" w:sz="12" w:space="0" w:color="000000"/>
              <w:bottom w:val="single" w:sz="12" w:space="0" w:color="000000"/>
            </w:tcBorders>
            <w:vAlign w:val="center"/>
            <w:hideMark/>
          </w:tcPr>
          <w:p w:rsidR="006E5807" w:rsidRDefault="006E5807"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986" w:type="pct"/>
            <w:tcBorders>
              <w:top w:val="single" w:sz="12" w:space="0" w:color="000000"/>
              <w:bottom w:val="single" w:sz="12" w:space="0" w:color="000000"/>
            </w:tcBorders>
            <w:vAlign w:val="center"/>
            <w:hideMark/>
          </w:tcPr>
          <w:p w:rsidR="006E5807" w:rsidRDefault="006E5807"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987" w:type="pct"/>
            <w:tcBorders>
              <w:top w:val="single" w:sz="12" w:space="0" w:color="000000"/>
              <w:bottom w:val="single" w:sz="12" w:space="0" w:color="000000"/>
            </w:tcBorders>
            <w:vAlign w:val="center"/>
            <w:hideMark/>
          </w:tcPr>
          <w:p w:rsidR="006E5807" w:rsidRDefault="006E5807"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987" w:type="pct"/>
            <w:tcBorders>
              <w:top w:val="single" w:sz="12" w:space="0" w:color="000000"/>
              <w:bottom w:val="single" w:sz="12" w:space="0" w:color="000000"/>
            </w:tcBorders>
            <w:vAlign w:val="center"/>
            <w:hideMark/>
          </w:tcPr>
          <w:p w:rsidR="006E5807" w:rsidRDefault="006E5807"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086" w:type="pct"/>
            <w:tcBorders>
              <w:top w:val="single" w:sz="12" w:space="0" w:color="000000"/>
              <w:bottom w:val="single" w:sz="12" w:space="0" w:color="000000"/>
            </w:tcBorders>
            <w:vAlign w:val="center"/>
            <w:hideMark/>
          </w:tcPr>
          <w:p w:rsidR="006E5807" w:rsidRDefault="006E5807"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36" w:type="pct"/>
            <w:tcBorders>
              <w:top w:val="single" w:sz="12" w:space="0" w:color="000000"/>
              <w:bottom w:val="single" w:sz="12" w:space="0" w:color="000000"/>
            </w:tcBorders>
            <w:vAlign w:val="center"/>
            <w:hideMark/>
          </w:tcPr>
          <w:p w:rsidR="006E5807" w:rsidRDefault="006E5807"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486" w:type="pct"/>
            <w:tcBorders>
              <w:top w:val="single" w:sz="12" w:space="0" w:color="000000"/>
              <w:bottom w:val="single" w:sz="12" w:space="0" w:color="000000"/>
            </w:tcBorders>
            <w:vAlign w:val="center"/>
            <w:hideMark/>
          </w:tcPr>
          <w:p w:rsidR="006E5807" w:rsidRDefault="006E5807"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расподели подстицаја у пољопривреди и руралном развоју у 2021. години (АП)</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Члан 4. став 1. Закона о подстицајима у пољопривреди и руралном развоју („Службени гласник РС“, бр. 10/13, 142/14, 103/15, 101/16), члан 8. Закона о буџету Републике Србије за 2021. годину (,,Службени гласник РС”, број 149/20) и члан 42. став 1. Закона о Влади („Службени гласник РСˮ, бр. 55/05, 71/05- испр., 101/07, 65/08, 16/11, 68/12-одлука УС, 72/12, 7/14- одлука УС, 44/14 и 30/18-др. закон)</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Дефинишу се обим средстава, врсте и максимални износи подстицаја у пољопривреди и руралном развоју за 2021. годину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усвајању Програма Расподеле и коришћење средстава субвенција у области заштите биља за 2021. годину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8. Закона о буџету Републике Србије за 2021. годину („Службени гласник РС" број 149/20) и члан 43. став 3. Закона о Влади(„Службени гласник РСˮ, бр. 55/05, 71/05- испр., 101/07, 65/08, 16/11, 68/12-одлука УС, 72/12, 7/14- одлука УС, 44/14 и 30/18-др. закон)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Утврђују се средства субвенције којима се финансирају стручни послови у области заштите биља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Програма извођења радова на заштити, уређењу и коришћењу пољопривредног земљишта за 2021. годину</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Члан 14. став 2. Закона о пољопривредном земљишту ("Службени гласник РС", бр. 62/06, 65/08 - др. закон, 41/09, 112/15, 80/17 и 95/18 - др. закон) и члан 42. став 1. Закона о Влади („Службени гласник РСˮ, бр. 55/05, 71/05- испр., 101/07, 65/08, 16/11, 68/12-одлука УС, 72/12, 7/14- одлука УС, 44/14 и 30/18-др. закон)</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врста и обим радова које треба извршити у периоду за који се програм доноси, динамика извођења радова и улагања средстава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усвајању Програма распореда и коришћења средстава субвенција у области ветерине за 2021. годину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Члан 8. Закона о буџету Републике Србије за 2021. годину („Службени гласник РС”, број 149/20) и члан 43. став 3. Закона о Влади („Службени гласник РСˮ, бр. 55/05, 71/05- испр., 101/07, 65/08, 16/11, 68/12-одлука УС, 72/12, 7/14- одлука УС, 44/14 и 30/18-др. закон)</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Програм расподеле и коришћења средстава субвенција у области ветерине у складу са Законом о буџету Републике Србије за 2021. годину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Годишњег програма мера за спровођење одгајивачког програма за 2021. годину (АП)</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Члан 19. Закона о сточарству („Службени гласник РС„ бр1 41/09, 93/12 и 14/16), члан 4. став 1. Закона о подстицајима у пољопривреди и руралном развоју („Службени гласник РС”, бр. 10/13, 142/14, 103/15 и 101/16), члан 8. Закона о буџету Републике Србије за 2021. годину („Службени гласник РС”, 149/20) и члан 42. став 1. Закона о Влади („Службени гласник РСˮ, бр. 55/05, 71/05- испр., 101/07, 65/08, 16/11, 68/12-одлука УС, 72/12, 7/14- одлука УС, 44/14 и 30/18-др. закон)</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Регулише се одабир приплодног материјала у складу са одгајивачким програмима, на који начин се постиже повећање производње по приплодном грлу и подиже конкурентност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Годишњег програма развоја саветодавних послова у пољопривреди за 2021. годину (АП)</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Члан 27. став 4 Закона о обављању саветодавних и стручних послова у области пољопривреде („Службени гласник РС”, број 30/10), члан 4. став 1. Закона о подстицајима у пољопривреди и руралном развоју (,,Службени гласник РС”, бр. 10/13, 142/14, 103/15 и 101/16), члан 8. Закона о буџету Републике Србије за 2021. годину (,,Службени гласник РС”, број 149/20) и члан 42. став 1. Закона о Влади („Службени гласник РСˮ, бр. 55/05, 71/05- испр., 101/07, 65/08, 16/11, 68/12-одлука УС, 72/12, 7/14- одлука УС, 44/14 и 30/18-др. закон)</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Утврђују се конкретне активности које се односе на обављање саветодавних послова у пољопривреди, подручја на којима се обављају ти послови, рокови, начин спровођења активности, извори и распоред коришћења средстава као и начин контроле спровођења овог програма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Програма о изменама и допунама ИПАРД програма за РС за период 2014-2020. годинe (АП) (ЕРП)</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РСˮ, бр. 55/05, 71/05- испр., 101/07, 65/08, 16/11, 68/12-одлука УС, 72/12, 7/14- одлука УС, 44/14 и 30/18-др. закон)</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ИПАРД II Програм је програм претприступне помоћи у области руралног развоја за програмски период од 2014. до 2020. године који пружa инвестициону подршку од 175 милиона ЕУР намењену јачању конкурентности сектора производње и прераде хране и прилагођавање стандардима ЕУ у областима хигијене, безбедности хране, ветерине и заштите животне средине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Програма управљања водама у 2021. години</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Члан 42. став 3. Закона о водама („Службени гласник РС”, бр. 30/10, 93/12, 101/16, 95/18 и 95/18 - др. закон) и члан 42. став 1. Закона о Влади („Службени гласник РС”, бр. 55/05, 71/05-исправка, 101/07, 65/08, 16/11, 68/12-УС, 72/12, 7/14-УС, 44/14 и 30/18 - др. закон)</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Утврђују се послови од општег интереса у управљању водама који ће се финансирати у 2021. години, као и износ средстава за обављање тих послова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Акциони план за спровођење Стратегије управљања водама на територији Републике Србије до 2034. године за период од 2021. до 2023. године</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38. став 1. Закона о планском систему Републике Србије („Службени гласник РС”, број 30/18) и члан 31а став 1. Закона о водама („Службени гласник РС”, бр. 30/10, 93/12, 101/16, 95/18 и 95/18 - др. закон)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Усваја се Акциони план за спровођење Стратегије управљања водама на територији Републике Србије до 2034. године за период од 2021. до 2023. године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Годишњег програма мониторинга статуса вода у 2021. години (заједнички предлог са министaрством надлежним за послове заштите животне средине)</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Члан 109. став 1. Закона о водама („Службени гласник РС”, бр. 30/10, 93/12, 101/16, 95/18 и 95/18 - др. закон) и члан 42. став 1. Закона о Влади („Службени гласник РС”, бр. 55/05, 71/05-исправка, 101/07, 65/08, 16/11, 68/12-УС, 72/12, 7/14-УС, 44/14 и 30/18 - др. закон)</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Програм мониторинга статуса површинских и подземних вода у 2021. години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Програма расподеле и коришћења средстава субвенција за одрживи развој и унапређење ловства у 2021. години</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Члан 82. став 3. Закона о дивљачи и ловству („Службени гласник РСˮ, бр. 18/10 и 95/18 - др. закон), члан 8. Закона о буџету Републике Србије за 2021. годину („Службени гласник РСˮ, број 149/20) и члан 43. став 3. Закона о Влади („Службени гласник РСˮ, бр. 55/05, 71/05- испр., 101/07, 65/08, 16/11, 68/12-одлука УС, 72/12, 7/14- одлука УС, 44/14 и 30/18-др. закон)</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Програм расподеле и коришћења средстава субвенција за одрживи развој и унапређење ловства у 2021. години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шумарства Републике Србије</w:t>
            </w:r>
            <w:r>
              <w:rPr>
                <w:rFonts w:ascii="Arial" w:eastAsia="Times New Roman" w:hAnsi="Arial" w:cs="Arial"/>
                <w:color w:val="000000"/>
                <w:szCs w:val="20"/>
              </w:rPr>
              <w:br w:type="textWrapping" w:clear="left"/>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Годишњег програма коришћења средстава субвенција за одрживи развој и унапређење шумарства у 2021. години</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Члан 88. став 5. Закона о шумама („Службени гласник РСˮ, бр. 30/10, 93/12, 89/15 и 95/18 - др. закон), члан 8. Закона о буџету Републике Србије за 2021. годину („Службени гласник РСˮ, број 149/20) и члан 42. став 1. Закона о Влади („Службени гласник РСˮ, бр. 55/05, 71/05- испр., 101/07, 65/08, 16/11, 68/12-одлука УС, 72/12, 7/14- одлука УС, 44/14 и 30/18-др. закон)</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Годишњи програм коришћења средстава субвенција за одрживи развој и унапређење шумарства у 2021. години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шумарства Републике Србије</w:t>
            </w:r>
            <w:r>
              <w:rPr>
                <w:rFonts w:ascii="Arial" w:eastAsia="Times New Roman" w:hAnsi="Arial" w:cs="Arial"/>
                <w:color w:val="000000"/>
                <w:szCs w:val="20"/>
              </w:rPr>
              <w:br w:type="textWrapping" w:clear="left"/>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усваја Основа за закључивање Споразума у области пољопривреде између Владе Републике Србије и Владе Републике Туниса</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РСˮ, бр. 55/05, 71/05- испр., 101/07, 65/08, 16/11, 68/12-одлука УС, 72/12, 7/14- одлука УС, 44/14 и 30/18-др. закон)</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Доноси се Закључак којим се утврђује Основа за закључивање Споразума у области пољопривреде између Владе Републике Србије и Владе Републике Туниса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Плана управљaња водама на територији Републике Србије за период од 2021. до 2027. године</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Члан 34. став 3. Закона о водама („Службени гласник РС”, бр. 30/10, 93/12, 101/16, 95/18 и 95/18 - др. закон) и члан 42. став 1. Закона о Влади („Службени гласник РС”, бр. 55/05, 71/05 - исправка, 101/07, 65/08, 16/11, 68/12 - УС, 72/12, 7/14 - УС, 44/14 и 30/18 - др. закон)</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План управљaња водама на територији Републике Србије за период од 2021. до 2027. године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Акционог плана за преношење, спровођење и делотворну и ефикасну примену правних тековина ЕУ у Поглављу 13 - Рибарство (АП)</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РСˮ, бр. 55/05, 71/05- испр., 101/07, 65/08, 16/11, 68/12-одлука УС, 72/12, 7/14- одлука УС, 44/14 и 30/18-др. закон)</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Доноси се Закључак о усвајању Акционог плана за преношење, спровођење и делотворну и ефикасну примену правних тековина ЕУ у Поглављу 13 - Рибарство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одређивању пољопривредних и прехрамбених производа за које се плаћа посебна дажбина при увозу и износу посебне дажбине</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Члан 2. Закона о посебној дажбини при увозу пољопривредних и прехрамбених производа ("Службени гласник СРЈ" брoj 90/94) и члан 43. став 3. Закона о Влади („Службени гласник РСˮ, бр. 55/05, 71/05- испр., 101/07, 65/08, 16/11, 68/12-одлука УС, 72/12, 7/14- одлука УС, 44/14 и 30/18-др. закон)</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Усклађивање са изменама на основу Међународне конвенције o Хармонизованом систему назива и шифарских ознака робе – HS2022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17</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ИПАРД III програма за РС за период 2021-2027. године (ЕРП)</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РСˮ, бр. 55/05, 71/05- испр., 101/07, 65/08, 16/11, 68/12-одлука УС, 72/12, 7/14- одлука УС, 44/14 и 30/18-др. закон)</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Усваја се ИПАРД III Програм, односно програм претприступне помоћи у области руралног развоја за програмски период 2021. до 2027. године који пружa инвестициону подршку намењену јачању конкурентности сектора производње и прераде хране и који омогућава прилагођавање стандардима ЕУ у областима хигијене, безбедности хране, ветерине и заштите животне средине, као и унапређење руралне инфраструктуре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18</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усваја Основа за закључивање Споразума о сарадњи између Владе Републике Србије и Владе Републике Суринама у области ветерине</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РСˮ, бр. 55/05, 71/05- испр., 101/07, 65/08, 16/11, 68/12-одлука УС, 72/12, 7/14- одлука УС, 44/14 и 30/18-др. закон)</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Доноси се Закључак којим се утврђује Основа за закључивање Споразума о сарадњи између Владе Републике Србије и Владе Републике Суринама у области ветерине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19</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Стратегије и Акционог плана за преношење, спровођење и делотворну и ефикасну примену правних тековина ЕУ у Поглављу 12 - Безбедност хране, ветеринарска и фитосанитарна питања (АП)</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РСˮ, бр. 55/05, 71/05- испр., 101/07, 65/08, 16/11, 68/12-одлука УС, 72/12, 7/14- одлука УС, 44/14 и 30/18-др. закон)</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Доноси се Закључак о усвајању Стратегије и Акционог плана за преношење, спровођење и делотворну и ефикасну примену правних тековина ЕУ у Поглављу 12 - Безбедност хране, ветеринарска и фитосанитарна питања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21</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усваја Основа за закључивање Споразума о сарадњи између Владе Републике Србије и Владе Републике Алжира у области заштите биља и биљног карантина</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РСˮ, бр. 55/05, 71/05- испр., 101/07, 65/08, 16/11, 68/12-одлука УС, 72/12, 7/14- одлука УС, 44/14 и 30/18-др. закон)</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Доноси се Закључак којим се утврђује Основа за закључивање Споразума о сарадњи између Владе Републике Србије и Владе Републике Алжира у области заштите биља и биљног карантина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6E5807" w:rsidRDefault="006E5807" w:rsidP="006256E2">
      <w:pPr>
        <w:pStyle w:val="Heading2"/>
      </w:pPr>
      <w:bookmarkStart w:id="13" w:name="_Toc63413790"/>
      <w:r>
        <w:t>ПРОПИСИ ОРГАНА ДРЖАВНЕ УПРАВЕ</w:t>
      </w:r>
      <w:bookmarkEnd w:id="13"/>
    </w:p>
    <w:tbl>
      <w:tblPr>
        <w:tblW w:w="5000" w:type="pct"/>
        <w:tblCellMar>
          <w:top w:w="15" w:type="dxa"/>
          <w:left w:w="15" w:type="dxa"/>
          <w:bottom w:w="15" w:type="dxa"/>
          <w:right w:w="15" w:type="dxa"/>
        </w:tblCellMar>
        <w:tblLook w:val="04A0" w:firstRow="1" w:lastRow="0" w:firstColumn="1" w:lastColumn="0" w:noHBand="0" w:noVBand="1"/>
      </w:tblPr>
      <w:tblGrid>
        <w:gridCol w:w="697"/>
        <w:gridCol w:w="3489"/>
        <w:gridCol w:w="3490"/>
        <w:gridCol w:w="2792"/>
        <w:gridCol w:w="698"/>
        <w:gridCol w:w="1396"/>
        <w:gridCol w:w="1396"/>
      </w:tblGrid>
      <w:tr w:rsidR="006E5807" w:rsidTr="003F3C27">
        <w:trPr>
          <w:tblHeader/>
        </w:trPr>
        <w:tc>
          <w:tcPr>
            <w:tcW w:w="250" w:type="pct"/>
            <w:tcBorders>
              <w:top w:val="single" w:sz="12" w:space="0" w:color="000000"/>
              <w:bottom w:val="single" w:sz="12" w:space="0" w:color="000000"/>
            </w:tcBorders>
            <w:vAlign w:val="center"/>
            <w:hideMark/>
          </w:tcPr>
          <w:p w:rsidR="006E5807" w:rsidRDefault="006E5807"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250" w:type="pct"/>
            <w:tcBorders>
              <w:top w:val="single" w:sz="12" w:space="0" w:color="000000"/>
              <w:bottom w:val="single" w:sz="12" w:space="0" w:color="000000"/>
            </w:tcBorders>
            <w:vAlign w:val="center"/>
            <w:hideMark/>
          </w:tcPr>
          <w:p w:rsidR="006E5807" w:rsidRDefault="006E5807"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bottom w:val="single" w:sz="12" w:space="0" w:color="000000"/>
            </w:tcBorders>
            <w:vAlign w:val="center"/>
            <w:hideMark/>
          </w:tcPr>
          <w:p w:rsidR="006E5807" w:rsidRDefault="006E5807"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bottom w:val="single" w:sz="12" w:space="0" w:color="000000"/>
            </w:tcBorders>
            <w:vAlign w:val="center"/>
            <w:hideMark/>
          </w:tcPr>
          <w:p w:rsidR="006E5807" w:rsidRDefault="006E5807"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bottom w:val="single" w:sz="12" w:space="0" w:color="000000"/>
            </w:tcBorders>
            <w:vAlign w:val="center"/>
            <w:hideMark/>
          </w:tcPr>
          <w:p w:rsidR="006E5807" w:rsidRDefault="006E5807"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bottom w:val="single" w:sz="12" w:space="0" w:color="000000"/>
            </w:tcBorders>
            <w:vAlign w:val="center"/>
            <w:hideMark/>
          </w:tcPr>
          <w:p w:rsidR="006E5807" w:rsidRDefault="006E5807" w:rsidP="003F3C27">
            <w:pPr>
              <w:rPr>
                <w:rFonts w:ascii="Arial" w:eastAsia="Times New Roman" w:hAnsi="Arial" w:cs="Arial"/>
                <w:b/>
                <w:bCs/>
                <w:color w:val="000000"/>
                <w:szCs w:val="20"/>
              </w:rPr>
            </w:pPr>
            <w:r>
              <w:rPr>
                <w:rFonts w:ascii="Arial" w:eastAsia="Times New Roman" w:hAnsi="Arial" w:cs="Arial"/>
                <w:b/>
                <w:bCs/>
                <w:color w:val="000000"/>
                <w:szCs w:val="20"/>
              </w:rPr>
              <w:t>Рок доношења (месец)</w:t>
            </w:r>
          </w:p>
        </w:tc>
        <w:tc>
          <w:tcPr>
            <w:tcW w:w="500" w:type="pct"/>
            <w:tcBorders>
              <w:top w:val="single" w:sz="12" w:space="0" w:color="000000"/>
              <w:bottom w:val="single" w:sz="12" w:space="0" w:color="000000"/>
            </w:tcBorders>
            <w:vAlign w:val="center"/>
            <w:hideMark/>
          </w:tcPr>
          <w:p w:rsidR="006E5807" w:rsidRDefault="006E5807" w:rsidP="003F3C27">
            <w:pPr>
              <w:rPr>
                <w:rFonts w:ascii="Arial" w:eastAsia="Times New Roman" w:hAnsi="Arial" w:cs="Arial"/>
                <w:b/>
                <w:bCs/>
                <w:color w:val="000000"/>
                <w:szCs w:val="20"/>
              </w:rPr>
            </w:pPr>
            <w:r>
              <w:rPr>
                <w:rFonts w:ascii="Arial" w:eastAsia="Times New Roman" w:hAnsi="Arial" w:cs="Arial"/>
                <w:b/>
                <w:bCs/>
                <w:color w:val="000000"/>
                <w:szCs w:val="20"/>
              </w:rPr>
              <w:t>Прописан крајњи рок</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1</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квалитету сирове кафе, производа од кафе, сурогата кафе и сродних производа од кафе</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55. став 2. Закона о безбедности хране („Службени гласник РС”, број 41/09 и 17/19)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2</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утврђивању Програма мера заштите здравља биља за 2021. годину</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31. став 1. Закона о здрављу биља („Службени гласник РСˮ, број 41/09 и 17/19)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3</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измени Правилника о условима и начину остваривања права на кредитну подршку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42а став 3. Закона о подстицајима у пољопривреди и руралном развоју ("Службени гласник РС", бр.10/13, 142/14, 103/15 и 101/16)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4</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условима за израду пројекта рекултивације пољопривредног земљишта</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80. став 1. тачка 4) и члан 55. Закона о пољопривредном земљишту ("Службени гласник РС", бр. 62/2006, 65/2008 - др. закон, 41/2009, 112/2015, 80/2017 и 95/2018 - др. закон)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07. 2008.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5</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условима за расподелу и коришћење средстава Буџетског фонда за воде Републике Србије и о начину расподеле тих средстава</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187. став 3. Закона о водама („Службени гласник РС”, бр. 30/10, 93/12, 101/16, 95/18 и 95/18 - др. закон)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6</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утврђивању Програма мониторинга безбедности хране за животиње за 2021. годину</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69. став 2. Закона о безбедности хране („Службени гласник РС”, бр. 41/09 и 17/19)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12. 2020.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7</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подстицајима за подршку програмима који се односе на припрему и спровођење локалних стратегија руралног развоја (ЕРП)</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34. став 7. Закона о подстицајима у пољопривреди и руралном развоју (,,Службени гласник РС”, бр. 10/13, 142/14, 103/15 и 101/16)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8</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измени и допуни Правилника о подстицајима за унапређење система креирања и преноса знања кроз развој техничко-технолошких, примењених, развојних и иновативних пројеката у пољопривреди и руралном развоју</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34. став 7. Закона о подстицајима у пољопривреди и руралном развоју („Службени гласник РС“, бр. 10/13, 142/14, 103/15 и 101/16)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9</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измени и допуни Правилника о ИПАРД подстицајима за инвестиције у физичку имовину пољопривредних газдинстава (ЕРП)</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7a став 4. Закона о пољопривреди и руралном развоју („Службени гласник РС”, бр. 41/09, 10/13 – др. закон и 101/16)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10</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утврђивању Програма мера здравствене заштите животиња за 2021. годину</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51. став 1. Закона о ветеринарству ("Службени гласник РС", бр. 91/05, 30/10, 93/12 и 17/19-др. закон)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11</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изради Стратешке процене утицаја Плана управљaња водама на територији Републике Србије за период од 2021. до 2027. године на животну средину</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9. став 1. Закона о стратешкој процени утицаја на животну средину („Службени гласник РС”, бр. 135/04 и 88/10)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12</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утврђивању Годишњег програма пострегистрационе контроле средстава за заштиту биља за 2021. годину</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Члaн 29. став 1. Закона о средствима за заштиту биља („Службени гласник РС”, бр. 41/09 и 17/19)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13</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изменама и допунама Правилника о ближим условима, као и начину доделе и коришћења средстава из годишњег програма коришћења средстава Буџетског фонда за шуме Републике Србије и Буџетског фонда за шуме аутономне покрајине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88. став 6. Закона о шумама ("Службени гласник РС", бр. 30/10, 93/12, 89/15 и 95/18 - др. закон)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шумарства Републике Србије</w:t>
            </w:r>
            <w:r>
              <w:rPr>
                <w:rFonts w:ascii="Arial" w:eastAsia="Times New Roman" w:hAnsi="Arial" w:cs="Arial"/>
                <w:color w:val="000000"/>
                <w:szCs w:val="20"/>
              </w:rPr>
              <w:br w:type="textWrapping" w:clear="left"/>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14</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утврђивању Програма мониторинга безбедности хране биљног и мешовитог порекла за 2021. годину</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69. стaв 2. Закона о безбедности хране („Службени гласник РС”, бр. 41/09 и 17/19)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12. 2020.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15</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изменама и допунама Правилника о садржини и начину вођења регистра произвођача јаких алкохолних пића, обрасцу захтева за упис у регистар и обрасцу годишњег извештаја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8. став 5. и члан 9. став 7. Закон о јаким алкохолним пићима ("Службени гласник РС", број 92/15)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16</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коришћењу подстицаја за органску биљну производњу</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34. став 7. Закона о подстицајима у пољопривреди и руралном развоју („Службени гласник РС“, бр. 10/13, 142/14, 103/15 и 101/16)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17</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подстицајима програмима за унапређење конкурентности за инвестиције у физичку имовину пољопривредног газдинства кроз подршку подизања вишегодишњих производних засада воћака, винове лозе и хмеља</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34. став 7. Закона о подстицајима у пољопривреди и руралном развоју („Службени гласник РС“, бр. 10/13, 142/14, 103/15 и 101/16)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18</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изменама и допунама Правилника о подстицајима за спровођење активности у циљу подизања конкурентности кроз сертификацију система квалитета хране, органских производа и производа са ознаком географског порекла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34. став 7. Закона о подстицајима у пољопривреди и руралном развоју (,,Службени гласник РС”, бр. 10/13, 142/14, 103/15 и 101/16)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19</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подстицајима за инвестиције у прераду и маркетинг пољопривредних и прехрамбених производа и производа рибарства за набавку опреме у сектору млека, меса, воћа, поврћа, вина, пива и јаких алкохолних пића (ЕРП)</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34. став 7. Закона о подстицајима у пољопривреди и руралном развоју („Службени гласник РС”, бр. 10/13, 142/14, 103/15 и 101/16)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20</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Правилника о подстицајима за спровођење активности у циљу подизања конкурентности кроз диверсификацију економских активности кроз подршку инвестицијама у прераду и маркетинг на пољопривредном газдинству (ЕРП)</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34. став 7. Закона о подстицајима у пољопривреди и руралном развоју („Службени гласник РС“, бр. 10/13, 142/14, 103/15 и 101/16)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21</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измени и допуни Правилника о ИПАРД подстицајима за инвестиције у физичку имовину које се тичу прераде и маркетинга пољопривредних производа и производа рибарства (ЕРП)</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7a став 4. Закона о пољопривреди и руралном развоју („Службени гласник РС”, бр. 41/09, 10/13 – др. закон и 101/16)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22</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измени и допуни Правилника о начину обављања саветодавних послова у пољопривреди</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 став 2. Закона о обављању саветодавних и стручних послова у области пољопривреде ("Службени гласник РС", број 30/10)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23</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садржини, начину и поступку доношења основа газдовања шумама</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22. став 6. Закона о шумама („Службени гласник РС”, бр. 30/10, 93/12, 89/15 и 95/18 - др. закон)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шумарства Републике Србије</w:t>
            </w:r>
            <w:r>
              <w:rPr>
                <w:rFonts w:ascii="Arial" w:eastAsia="Times New Roman" w:hAnsi="Arial" w:cs="Arial"/>
                <w:color w:val="000000"/>
                <w:szCs w:val="20"/>
              </w:rPr>
              <w:br w:type="textWrapping" w:clear="left"/>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11. 2012.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24</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програму, начину спровођења обуке и начина провере знања ради издавања сертификата професионалног корисника средстава за заштиту биља, као и образац сертификата</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46. став 12. Закона о средствима за заштиту биља („Службени гласник РС" бр. 41/09 и 17/19)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03. 2020.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25</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програмима за диверсификацију дохотка и унапређење квалитета живота у руралним подручјима кроз подршку младим пољопривредницима (ЕРП)</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34. став 7. Закона о подстицајима у пољопривреди и руралном развоју („Службени гласник РС”, број 10/13, 142/14, 103/15 и 101/16)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26</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подстицајима за производњу садног материјала и сертификацију и клонску селекцију воћака, винове лозе и хмеља</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42. став 5. Закона о подстицајима у пољопривреди и руралном развоју („Службени гласник РС“, бр. 10/13, 142/14, 103/15 и 101/16)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27</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условима у погледу просторија, одговарајуће опреме и стручне оспособљености запослених за обављање послова периодичног прегледа уређаја за примену средстава за заштиту биља</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51. став 16. Закона о средствима за заштиту биља („Службени гласник РС" бр. 41/09 и 17/19)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03. 2020.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28</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утврђивању Програма мониторинга безбедности хране животињског порекла и хране за животиње која се увози за 2021. годину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69. став 2. Закона о безбедности хране („Службени гласник РС”, бр. 41/09 и 17/19)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12. 2020.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29</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начину и времену вршења дознаке, додељивању, облику и садржини дозначног жига и жига за шумску кривицу, обрасцу дозначне књиге, односно књиге шумске кривице, као и о условима и начину сече у шумама</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58. став 9. Закона о шумама („Службени гласник РС“, бр. 30/10, 93/12, 89/15 и 95/18 - др. закон)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шумарства Републике Србије</w:t>
            </w:r>
            <w:r>
              <w:rPr>
                <w:rFonts w:ascii="Arial" w:eastAsia="Times New Roman" w:hAnsi="Arial" w:cs="Arial"/>
                <w:color w:val="000000"/>
                <w:szCs w:val="20"/>
              </w:rPr>
              <w:br w:type="textWrapping" w:clear="left"/>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30</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утврђивању Програма мониторинга безбедности хране животињског порекла за 2021. годину</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69. став 2. Закона о безбедности хране („Службени гласник РС”, бр. 41/09 и 17/19)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12. 2020.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31</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листама штетних организама и листама биља, биљних производа и прописаних објеката</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34. став 2. и члан 35. став 2. Закона о здрављу биља („Службени гласник РС”, број 41/09 и 17/19)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32</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утврђивању плана вађења речних наноса</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88а став 2. Закона о водама („Службени гласник РС”, бр. 30/10, 93/12, 101/16, 95/18 и 95/18 - др. закон)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33</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утврђивању мера раног откривања, дијагностике и начину спровођења службене контроле трихинела у месу</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60. став 2. Закона о ветеринарству ("Службени гласник РС", бр. 91/05, 30/10, 93/12 и 17/19-др. закон)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34</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измени и допуни Правилника о проглашавању ловостајем заштићених врста дивљачи</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21. Закона о дивљачи и ловству („Службени гласник РС”, бр. 18/10 и 95/18 - др. закон)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шумарства Републике Србије</w:t>
            </w:r>
            <w:r>
              <w:rPr>
                <w:rFonts w:ascii="Arial" w:eastAsia="Times New Roman" w:hAnsi="Arial" w:cs="Arial"/>
                <w:color w:val="000000"/>
                <w:szCs w:val="20"/>
              </w:rPr>
              <w:br w:type="textWrapping" w:clear="left"/>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35</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врстама пошиљки које подлежу ветеринарско санитарној контроли и начину обављања ветеринарско санитарних прегледа пошиљки на граничним прелазима</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12. став. 2. и 3. Закона о безбедности хране („Службени гласник РС”, бр. 41/09 и 17/19) и члан 124. став 9. Закона о ветеринарству ("Службени гласник РС", бр. 91/05, 30/10, 93/12 и 17/19)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36</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изменама и допунама Правилника о максимално дозвољеним количинама остатака средстава за заштиту биља у храни и храни за животиње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52. став 3. Закона о средствима за заштиту биља („Службени гласник РСˮ, бр. 41/09 и 17/2019)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37</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измени и допуни Правилника о условима, начину и обрасцу захтева за остваривање права на премију за млеко (АП)</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15. став 5. Закона о подстицајима у пољопривреди и руралном развоју („Службени гласник РС“, бр. 10/13, 142/14, 103/15 и 101/16)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38</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условима и начину примене средстава за заштиту биља, којима се не угрожавају животи и здравље људи и животиња и животне средине, као и услови и начин руковања, складиштења, транспорта и одлагања средстава за заштиту биља</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46. став 13. Закона о средствима за заштиту биља ("Службени гласник РС" бр. 41/09 и 17/19)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03. 2020.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39</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начину обављања периодичног прегледа уређаја за примену средстава за заштиту биља и временски период у коме се обавља периодични преглед уређаја за примену, образац потврде о функционалности уређаја за примену, начин обележавања уређаја за примену, као и уређаја за примену који су у потреби, за које се периодични преглед не обавља</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51. став 15. Закона о средствима за заштиту биља („Службени гласник РС" бр. 41/09 и 17/19)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03. 2020.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40</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условима и начину за уклањање паса и мачака из ловишта</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29. став 2. Закона о дивљачи и ловству („Службени гласник РС”, бр. 18/10 и 95/18 - др. закон)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шумарства Републике Србије</w:t>
            </w:r>
            <w:r>
              <w:rPr>
                <w:rFonts w:ascii="Arial" w:eastAsia="Times New Roman" w:hAnsi="Arial" w:cs="Arial"/>
                <w:color w:val="000000"/>
                <w:szCs w:val="20"/>
              </w:rPr>
              <w:br w:type="textWrapping" w:clear="left"/>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04. 2011.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41</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измени и допуни Правилника о садржини и начину вођења регистра пољопривредних саветодаваца</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18. став 3. Закона о обављању саветодавних и стручних послова у области пољопривреде („Службени гласник РС”, број 30/10)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42</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измени и допуни Правилникa о ближим условима за издавање лиценце за обављање саветодавних послова у пољопривреди</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9. став 2. Закона о обављању саветодавних и стручних послова у области пољопривреде („Службени гласник РС”, број 30/10)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43</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подстицајима за инвестиције за унапређење и развој руралне инфраструктуре у руралним подручјима (ЕРП)</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34. став 7. Закона о подстицајима у пољопривреди и руралном развоју (,,Службени гласник РС”, бр. 10/13, 142/14, 103/15 и 101/16)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tcBorders>
            <w:tcMar>
              <w:top w:w="75" w:type="dxa"/>
              <w:left w:w="75" w:type="dxa"/>
              <w:bottom w:w="75" w:type="dxa"/>
              <w:right w:w="75" w:type="dxa"/>
            </w:tcMar>
            <w:hideMark/>
          </w:tcPr>
          <w:p w:rsidR="006E5807" w:rsidRDefault="00D253DD" w:rsidP="00D253DD">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44</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ИПАРД подстицајима за диверзификацију пољопривредних газдинстава и развој пословања (АП)(ЕРП)</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7a став 4. Закона о пољопривреди и руралном развоју („Службени гласник РС”, бр. 41/09, 10/13 – др. закон и 101/16)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Није  п</w:t>
            </w:r>
            <w:r w:rsidR="00D253DD">
              <w:rPr>
                <w:rFonts w:ascii="Arial" w:eastAsia="Times New Roman" w:hAnsi="Arial" w:cs="Arial"/>
                <w:color w:val="000000"/>
                <w:szCs w:val="20"/>
              </w:rPr>
              <w:t>рописан</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45</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планирању у ловству</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49. став 4. Закона о дивљачи и ловству „Службени гласник РС”, бр. 18/10 и 95/18 - др. закон)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шумарства Републике Србије</w:t>
            </w:r>
            <w:r>
              <w:rPr>
                <w:rFonts w:ascii="Arial" w:eastAsia="Times New Roman" w:hAnsi="Arial" w:cs="Arial"/>
                <w:color w:val="000000"/>
                <w:szCs w:val="20"/>
              </w:rPr>
              <w:br w:type="textWrapping" w:clear="left"/>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46</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програму стручног испита за обављање послова периодичног прегледа уређаја за примену средстава за заштиту биља, начина полагања стручног испита, састава и начина рада испитне комисије, садржину стручног испита, образац записника о полагању стручног испита и образац уверења о положеном стручном испиту</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51. став 14. Закона о средствима за заштиту биља („Службени гласник РС" бр. 41/09 и 17/19)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03. 2020.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47</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измени и допуни Правилникa о обрасцу и садржини идентификационе картице пољопривредног саветодавца као и начину њеног коришћења, издавања и поништавања</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15. став 4. Закона о обављању саветодавних и стручних послова у области пољопривреде („Службени гласник РС”, број 30/10)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48</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условима у погледу опреме и стручног кадра за обављање радова на заштити, гајењу и коришћењу шума</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97. став 2. Закона о шумама („Службени гласник РС”, бр. 30/10, 93/12, 89/15 и 95/18 - др. закон)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шумарства Републике Србије</w:t>
            </w:r>
            <w:r>
              <w:rPr>
                <w:rFonts w:ascii="Arial" w:eastAsia="Times New Roman" w:hAnsi="Arial" w:cs="Arial"/>
                <w:color w:val="000000"/>
                <w:szCs w:val="20"/>
              </w:rPr>
              <w:br w:type="textWrapping" w:clear="left"/>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11. 2012.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49</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подршци у сточарству (АП)</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20. став 3. Закона о подстицајима у пољопривреди и руралном развоју („Службени гласник РС“, бр. 10/13, 142/14, 103/15 и 101/16)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c>
          <w:tcPr>
            <w:tcW w:w="0" w:type="auto"/>
            <w:tcBorders>
              <w:top w:val="dotted" w:sz="6" w:space="0" w:color="000000"/>
            </w:tcBorders>
            <w:tcMar>
              <w:top w:w="75" w:type="dxa"/>
              <w:left w:w="75" w:type="dxa"/>
              <w:bottom w:w="75" w:type="dxa"/>
              <w:right w:w="75" w:type="dxa"/>
            </w:tcMar>
            <w:hideMark/>
          </w:tcPr>
          <w:p w:rsidR="006E5807" w:rsidRDefault="00D253DD"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50</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подстицајима за унапређење економских активности на селу кроз подршку непољопривредним активностима</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34. став 7. Закона о подстицајима у пољопривреди и руралном развоју (,,Службени гласник РС”, бр. 10/13, 142/14, 103/15 и 101/16)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c>
          <w:tcPr>
            <w:tcW w:w="0" w:type="auto"/>
            <w:tcBorders>
              <w:top w:val="dotted" w:sz="6" w:space="0" w:color="000000"/>
            </w:tcBorders>
            <w:tcMar>
              <w:top w:w="75" w:type="dxa"/>
              <w:left w:w="75" w:type="dxa"/>
              <w:bottom w:w="75" w:type="dxa"/>
              <w:right w:w="75" w:type="dxa"/>
            </w:tcMar>
            <w:hideMark/>
          </w:tcPr>
          <w:p w:rsidR="006E5807" w:rsidRDefault="00FA0695"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51</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максималним концентрацијама одређених контаминената у храни</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26. став 5. Закона о безбедности хране („Службени гласник РС”, бр. 41/09 и 17/19)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c>
          <w:tcPr>
            <w:tcW w:w="0" w:type="auto"/>
            <w:tcBorders>
              <w:top w:val="dotted" w:sz="6" w:space="0" w:color="000000"/>
            </w:tcBorders>
            <w:tcMar>
              <w:top w:w="75" w:type="dxa"/>
              <w:left w:w="75" w:type="dxa"/>
              <w:bottom w:w="75" w:type="dxa"/>
              <w:right w:w="75" w:type="dxa"/>
            </w:tcMar>
            <w:hideMark/>
          </w:tcPr>
          <w:p w:rsidR="006E5807" w:rsidRDefault="00FA0695"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52</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садржини, начину управљања, одржавања и коришћења информационог система за шуме и шумарство Републике Србије</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68. став 4. Закона о шумама („Службени гласник РС“, бр. 30/10, 93/12, 89/15 и 95/18 - др. закон)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шумарства Републике Србије</w:t>
            </w:r>
            <w:r>
              <w:rPr>
                <w:rFonts w:ascii="Arial" w:eastAsia="Times New Roman" w:hAnsi="Arial" w:cs="Arial"/>
                <w:color w:val="000000"/>
                <w:szCs w:val="20"/>
              </w:rPr>
              <w:br w:type="textWrapping" w:clear="left"/>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11. 2012.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53</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мерама за спречавање штете од дивљачи и штете на дивљачи и поступку и начину утврђивања штете</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89. став 4. и члан 91. став 3. Закона о дивљачи и ловству („Службени гласник РС”, бр. 18/10 и 95/18 - др. закон)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шумарства Републике Србије</w:t>
            </w:r>
            <w:r>
              <w:rPr>
                <w:rFonts w:ascii="Arial" w:eastAsia="Times New Roman" w:hAnsi="Arial" w:cs="Arial"/>
                <w:color w:val="000000"/>
                <w:szCs w:val="20"/>
              </w:rPr>
              <w:br w:type="textWrapping" w:clear="left"/>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6E5807" w:rsidRDefault="00FA0695"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54</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условима и начину организовања лова, изгледу и садржини обрасца ловне карте, изгледу и садржини обрасца дозволе за лов крупне дивљачи и дозволе за лов ситне дивљачи, као и изгледу и садржини обрасца извештаја о извршеном лову</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63. став 3. Закона о дивљачи и ловству („Службени гласник РС”, бр. 18/10 и 95/18 - др. закон)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шумарства Републике Србије</w:t>
            </w:r>
            <w:r>
              <w:rPr>
                <w:rFonts w:ascii="Arial" w:eastAsia="Times New Roman" w:hAnsi="Arial" w:cs="Arial"/>
                <w:color w:val="000000"/>
                <w:szCs w:val="20"/>
              </w:rPr>
              <w:br w:type="textWrapping" w:clear="left"/>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6E5807" w:rsidRDefault="00FA0695"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55</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Листа одобрених супстанци</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Члaн 20. став 8. Закона о средствима за заштиту биља („Службени гласник РС”, бр. 41/09 и 17/19)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56</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ловачким псима</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74. став 3. Закона о дивљачи и ловству ("Службени гласник РС", бр. 18/10 и 95/18 - др. закон)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шумарства Републике Србије</w:t>
            </w:r>
            <w:r>
              <w:rPr>
                <w:rFonts w:ascii="Arial" w:eastAsia="Times New Roman" w:hAnsi="Arial" w:cs="Arial"/>
                <w:color w:val="000000"/>
                <w:szCs w:val="20"/>
              </w:rPr>
              <w:br w:type="textWrapping" w:clear="left"/>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6E5807" w:rsidRDefault="00FA0695"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57</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испиту за оцењивање трофеја дивљачи</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71. став 8. Закона о дивљачи и ловству ("Службени гласник РС", бр. 18/10 и 95/18 - др. закон)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шумарства Републике Србије</w:t>
            </w:r>
            <w:r>
              <w:rPr>
                <w:rFonts w:ascii="Arial" w:eastAsia="Times New Roman" w:hAnsi="Arial" w:cs="Arial"/>
                <w:color w:val="000000"/>
                <w:szCs w:val="20"/>
              </w:rPr>
              <w:br w:type="textWrapping" w:clear="left"/>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04. 2011.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58</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условима за стављање у промет и начину обележавања уловљене дивљачи и трофеја дивљачи, као и о начину вођења евиденције</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67. став 5. Закона о дивљачи и ловству ("Службени гласник РС", бр. 18/10 и 95/18 - др. закон)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шумарства Републике Србије</w:t>
            </w:r>
            <w:r>
              <w:rPr>
                <w:rFonts w:ascii="Arial" w:eastAsia="Times New Roman" w:hAnsi="Arial" w:cs="Arial"/>
                <w:color w:val="000000"/>
                <w:szCs w:val="20"/>
              </w:rPr>
              <w:br w:type="textWrapping" w:clear="left"/>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6E5807" w:rsidRDefault="00FA0695"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59</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утврђивању правила добре пољопривредне праксе</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96а став 7. тачка 1) Закона о водама („Службени гласник РС”, бр. 30/10, 93/12, 101/16, 95/18 и 95/18 - др. закон)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60</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Наредба о утврђивању Оперативног плана за одбрану од поплава за 2022. годину</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55. став 4. Закона о водама („Службени гласник РС”, бр. 30/10, 93/12, 101/16, 95/18 и 95/18 - др. закон)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61</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утврђивању мера здравља водених животиња, као и спречавање појаве и контроле одређених болести водених животињa</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60. став 2. и члан 63. став 4. Закона о ветеринарству ("Службени гласник РС", бр. 91/05, 30/10, 93/12 и 17/19-др. закон)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6E5807" w:rsidRDefault="00FA0695"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6E5807">
              <w:rPr>
                <w:rFonts w:ascii="Arial" w:eastAsia="Times New Roman" w:hAnsi="Arial" w:cs="Arial"/>
                <w:color w:val="000000"/>
                <w:szCs w:val="20"/>
              </w:rPr>
              <w:t xml:space="preserve"> </w:t>
            </w:r>
          </w:p>
        </w:tc>
      </w:tr>
    </w:tbl>
    <w:p w:rsidR="006E5807" w:rsidRDefault="006E5807" w:rsidP="006256E2">
      <w:pPr>
        <w:pStyle w:val="Heading2"/>
      </w:pPr>
      <w:bookmarkStart w:id="14" w:name="_Toc63413791"/>
      <w:r>
        <w:t>ПРОГРАМИ/ПРОЈЕКТИ ОРГАНА ДРЖАВНЕ УПРАВЕ (РЕЗУЛТАТИ)</w:t>
      </w:r>
      <w:bookmarkEnd w:id="14"/>
    </w:p>
    <w:tbl>
      <w:tblPr>
        <w:tblW w:w="5000" w:type="pct"/>
        <w:tblCellMar>
          <w:top w:w="15" w:type="dxa"/>
          <w:left w:w="15" w:type="dxa"/>
          <w:bottom w:w="15" w:type="dxa"/>
          <w:right w:w="15" w:type="dxa"/>
        </w:tblCellMar>
        <w:tblLook w:val="04A0" w:firstRow="1" w:lastRow="0" w:firstColumn="1" w:lastColumn="0" w:noHBand="0" w:noVBand="1"/>
      </w:tblPr>
      <w:tblGrid>
        <w:gridCol w:w="646"/>
        <w:gridCol w:w="2476"/>
        <w:gridCol w:w="1453"/>
        <w:gridCol w:w="3174"/>
        <w:gridCol w:w="3174"/>
        <w:gridCol w:w="3035"/>
      </w:tblGrid>
      <w:tr w:rsidR="006E5807" w:rsidTr="003F3C27">
        <w:trPr>
          <w:tblHeader/>
        </w:trPr>
        <w:tc>
          <w:tcPr>
            <w:tcW w:w="150" w:type="pct"/>
            <w:tcBorders>
              <w:top w:val="single" w:sz="12" w:space="0" w:color="000000"/>
              <w:bottom w:val="single" w:sz="12" w:space="0" w:color="000000"/>
            </w:tcBorders>
            <w:vAlign w:val="center"/>
            <w:hideMark/>
          </w:tcPr>
          <w:p w:rsidR="006E5807" w:rsidRDefault="006E5807"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bottom w:val="single" w:sz="12" w:space="0" w:color="000000"/>
            </w:tcBorders>
            <w:vAlign w:val="center"/>
            <w:hideMark/>
          </w:tcPr>
          <w:p w:rsidR="006E5807" w:rsidRDefault="006E5807"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bottom w:val="single" w:sz="12" w:space="0" w:color="000000"/>
            </w:tcBorders>
            <w:vAlign w:val="center"/>
            <w:hideMark/>
          </w:tcPr>
          <w:p w:rsidR="006E5807" w:rsidRDefault="006E5807"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bottom w:val="single" w:sz="12" w:space="0" w:color="000000"/>
            </w:tcBorders>
            <w:vAlign w:val="center"/>
            <w:hideMark/>
          </w:tcPr>
          <w:p w:rsidR="006E5807" w:rsidRDefault="006E5807"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bottom w:val="single" w:sz="12" w:space="0" w:color="000000"/>
            </w:tcBorders>
            <w:vAlign w:val="center"/>
            <w:hideMark/>
          </w:tcPr>
          <w:p w:rsidR="006E5807" w:rsidRDefault="006E5807"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bottom w:val="single" w:sz="12" w:space="0" w:color="000000"/>
            </w:tcBorders>
            <w:vAlign w:val="center"/>
            <w:hideMark/>
          </w:tcPr>
          <w:p w:rsidR="006E5807" w:rsidRDefault="006E5807"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Интегрално управљање водама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64"/>
              <w:gridCol w:w="1436"/>
              <w:gridCol w:w="1324"/>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660.107.000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265.277.000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4.528.879.000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30.000.000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Унапређено управљање водама кроз: изградњу и реконструкцију дела система за снабдевање водом за пиће и санитарно хигијенске потребе; изградњу и реконструкцију дела система за сакупљање, одвођење и пречишћавање отпадних вода и заштиту вода; изградњу, реконструкцију и санацију регулационих и заштитних водних објеката и водних објеката за одводњавање у јавној својини, одржавање водотока и извођење заштитних радова; доношење и имплементацију стратешких и других докумената, успостављену и унапређену међународну сарадњу (билатералну и мултилатералну) у области вода.</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Управљање у области вода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59.418.000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Унапређено управљање водама кроз доношење: нормативних аката, водних аката, овлашћења за обављање послова испитивања квалитета отпадних вода и испитивања квалитета површинских и подземних вода, лиценци за обављање послова у области управљања водама</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1.ПА.2</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Инспекцијски надзор у области вода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47.287.000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Унапређено управљање водама кроз вршење инспекцијског надзора</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1.ПА.3</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Уређење и коришћење вода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349.592.000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Изграђени и реконструисани водни објекти за снабдевање водом за пиће и санитарно - хигијенске потребе, постројења за припрему воде за пиће, магистрални цевоводи и резервоари са уређајима који им припадају у 4 јединице локалне самоуправе; израђена техничка документација која омогућава реализацију инвестиција у области коришћења вода у 2 јединице локалне самоуправе; израђена техничка документација за 6 водних објекта за наводњавање; успостављано вођење Водног информационог система у делу који се односи на: уређење и коришћење вода, заштићене области, водну документацију, наводњавање и остале активности на унапређењу уређења и коришћења вода (активности које се односе на пројектно планирање у области уређења и коришћења вода, праћење пројеката уређења и коришћења вода, развој техничке документације и израда пројектних задатака и инвестиционих планова); извршени послови на управљању и одржавању регионалних хидросистема у јавној својини</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1.ПА.4</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Заштита вода од загађивања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35.400.000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Изграђени и реконструисани главни колектори и постројења за пречишћавање отпадних вода у 3 јединице локалне самоуправе; израђена техничка документација која омогућава реализацију инвестиција у области заштите вода од загађивања у 3 јединице локалне самоуправе; спроведене мере при хаваријским загађењима; извршена контрола квалитета вода; прикупљени и обрађени подаци о индустријским и комуналним системима, постројењима за пречишћавање отпадних вода, подаци о индустријама које своје отпадне воде испуштају у реципијент, подаци о постројењима за пречишћавање отпадних вода индустрије, подаци о мерењима емисије загађења, унос података и вођење регистра загађивача.</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1.ПА.5</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Уређење водотока и заштита од штетног дејства вода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64"/>
              <w:gridCol w:w="1436"/>
              <w:gridCol w:w="1324"/>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2.553.899.000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Одржавање спремности и функционалне сигурности објеката система за заштиту од поплава спољним и унутрашњим водама и од леда из Оперативног плана за одбрану од поплава кроз обављање приоритетних активности на редовном и инвестиционом одржавању и на спровођењу одбране од поплава сразмерно расположивим средствима, а у циљу заштите од поплава брањених подручја</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1.ПА.6</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Планирање и међународна сарадња у области вода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241.361.000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Донета планска документа за управљање водама (годишњи програм управљања водама, оперативни план за одбрану од поплава и програм мониторинга), нормативна акта од стране Владе, израђени планови и студије од значаја за водопривреду, као и остварена билатерална и мултилатерална сарадња у области вода</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Брана са акумулацијом „Ариље” профил „Сврачково”</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700.409.000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На брани и акумулацији „Ариље” – профил „Сврачковоˮ, Ариље: завршен део поступака експропријације земљишта и извршен упис права јавне својине Републике Србије на експроприсаном земљишту за потребе изградње бране са акумулацијом, изведени ињекциони радови, изграђени делови шахтног прелива, водозахватне куле са тунелом за водоснабдевање и темељним испустом, опточног тунела са прелазном деоницом, слапиштем и стабилизацијом косина, насуте бране и предбране, објеката хидроелектране (довод за хидроелектрану и затварачница), објеката заштите грађевинске јаме, припремних радова, набављен део хидромашинске и електро опреме и др.</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1.ПК.2</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система за наводњавање – прва фаза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593.751.000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65.530.000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Изведен део радова на изградњи, реконструкцији и санацији водних објеката и система за потребе наводњавања, и то на: системима за наводњавање Срема, Баната и Бачке и хидромелиорационим системима на подручју Чачка, Тополе, Параћина и Панчевачког рита</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1.ПК.3</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GEF-SCCF Управљање водама на сливу реке Дрине у оквиру програма за Западни Балкан GEF-SCCF The West Balkans Water Management in Drina River Basin Project</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30.000.000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регионална сарадња у области управљања водама и припремљене и реализоване Пилот инвестиције у циљу повећања спремности на утицај климатских промена</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1.ПК.4</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ИПА 2017 - Сектор заштите животне средине (АП)</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247.277.000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117.940.000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Изграђени делови постројења за пречишћавање отпадних вода и реконструисани делови постојеће и дограђени делови нове канализационе мреже у Брусу и Блацу; извршен део процене стања пружања водних услуга и израђени делови предлога за повећање ефикасности сектора водних услуга; урађен део предлога за: ревизију, успостављање и примену система за поврат трошкова, методологију примене тарифа, регулаторни систем за одређивање цена воде и успостављање услова за формирање регулаторног тела</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1.ПК.5</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ИПА 2016 - Подршка у форми твининг пројекта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18.000.000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Унапређено знање и постојећа пракса запослених у Републичкој дирекцији за воде и јавним водопривредним предузећима кроз обуке у процесу израде елемената за планове управљања водама на водним подручјима</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1.ПК.6</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Електрификација система за наводњавање</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135.000.000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Изграђен део недостајућих електроенергетских објеката на територији Мачве</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1.ПК.7</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брода посебне намене - ледоломца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223.043.000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Набављен део материјала за градњу брода и изведен део радова на градњи брода</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1.ПК.8</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за отпорност и климатске промене и наводњавање у Србији - I фаза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66.356.000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Изведен део радова на изградњи и реконструкцији система за наводњавање у општинама Неготин и Свилајнац</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Уређење и надзор у области пољопривреде</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64"/>
              <w:gridCol w:w="1436"/>
              <w:gridCol w:w="1324"/>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25.680.000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1.131.364.000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 законодавни и стратешки оквир; Унапређена примена закона и прописа у области пољопривреде</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2.ПА.1</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Уређење у области пољопривреде и руралног развоја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278.199.000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законодавног и стратешког оквира</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2.ПА.2</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Пољопривредна инспекција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185.779.000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Унапређен инспекцијски надзор и примена закона и прописа у области заштите, уређења и коришћења пољопривредног земљишта; Унапређена контрола и спровођење програма мера за унапређење пољопривредне производње и сточарства и органске производње; Унапређена контрола и примена прописа у области безбедности хране биљног и мешовитог порекла; Унапређена контрола и примена прописа у области вина, ракије, алкохолних и безалкохолних пића; Унапређена примена прописа за упис у Централни регистар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2.ПА.3</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Системи и базе података у области пољопривреде</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40.160.000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Унапређено информисање корисника о ценама и олакшан пласман пољопривредно-прехрамбених производа; Обезбеђени подаци за ефикасно функционисање FADN IT базе података за слање података у ЕУ; Обезбеђивање ажурних података о произвођачима грожђа и виноградарским парцелама</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2.ПА.4</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Администрација и управљање</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378.113.000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Стварање услова за реализацију програма "Уређење и надзор у области пољопривреде"</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2.ПК.1</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Управљање инвестицијама у области пољопривреде</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167.958.000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Достигнут адекватан степен заштите пољопривредног земљишта од елементарних непогода</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2.ПК.2</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ИПАРД мера: Техничка помоћ</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81.155.000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Унапређено праћење и вредновање спровођења Ипард II програма; Унапређено информисање корисника о ИПАРД II програму; Спроведене обуке, семинари и студијске посете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2.ПК.3</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ИПА 2014 - Помоћ европским интеграцијама - неалоцирана средства </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13.680.000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Успостављен правни оквир за географске ознаке порекла (шеме квалитета) у области пољопривредних производа и намирница усклађен са релевантном ЕУ регулативом</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2.ПК.4</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ИПА 2017 - Сектор заштите животне средине</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12.000.000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ИПА јединице Министарства пољопривреде, шумарства и водопривреде и Министарства заштите животне средине обучене да прате спровођење инфраструктурних пројеката у области водопривреде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Безбедност хране, ветеринарска и фитосанитарна политика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64"/>
              <w:gridCol w:w="1436"/>
              <w:gridCol w:w="1324"/>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60.240.000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5.794.683.000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ДНРЛ: Подигнут квалитет сировог млека и осигурана безбедност млека за исхрану становништва; Успостављен транспарентан начин одређивања цене млека; Обезбеђени формални и суштински услови за очување аутохтоних сорти биља; УЗВ: Унапређење квалитета и безбедности хране животињског порекла и хране за животиње; Искорењивање болести животиња; УЗБ: Смањење ризика по здравље биља, животиња, људи и животне средине у вези са примарном биљном производњом и прометом биља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3.ПА.1</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ДНРЛ-Развој лабораторијске дијагностике, очување биљног биодиверзитета и контрола органске производње</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215.138.000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лабораторијске дијагностике; Унапређење система контроле у органској производњи; Очување биодиверзитета, регенерисана колекција семена</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3.ПА.2</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УЗВ-Заштита здравља животиња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64"/>
              <w:gridCol w:w="1436"/>
              <w:gridCol w:w="1324"/>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3.439.042.000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Побољшање здравственог статуса домаћих животиња на пољопривредним газдинствима; Спречавање појаве и ширења заразних болести животиња</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3.ПА.3</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УЗВ-Безбедност хране животињског порекла и хране за животиње</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200.000.000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Постигнут ниво квалитета и безбедности хране у складу са националним и међународним прописима; Постигнут ниво квалитета и безбедности хране у промету, у складу са националним и међународним прописима; Постигнут ниво квалитета и безбедности хране за животиње, у складу са националним и међународним прописима</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3.ПА.4</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УЗВ-Надзор у области ветеринарства и безбедности хране животињског пореклa</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421.123.000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Успостављање ефикасног система инспекцијског надзора</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3.ПА.5</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УЗВ-Управљање у области ветеринарства и безбедности хране животињског пореклa</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327.777.000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Повећана ефикасност пружања услуга Управе за ветерину</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3.ПА.6</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УЗБ-Фитосанитарна инспекција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532.966.000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 систем фитоснитарне контроле у међународном промету; Унапређен систем фитосанитарне контроле у производњи и унутрашњем промету</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3.ПА.7</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УЗБ-Управљање фитосанитарним системом и системом безбедности хране и хране за животиње биљног порекла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645.301.000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фитосанитарног система; Унапређење безбедности хране и хране за животиње биљног порекла</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УЗБ-Унапређење система повезивања агрометеoролошких станица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информационих решења у Управи за заштиту биља ради бржег и ефикаснијег извршавања пословних процеса</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3.ПК.2</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УЗБ-ИПА 2017 - Неалоцирана средства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60.240.000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поступка признавања сорти и усаглашавање са процедурама признавања сорти у ЕУ</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3.ПК.3</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ДНРЛ-Унапређење енергетске ефикасности лабораторије </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3.336.000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енергетска ефикасност</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Развој шумарства и ловства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шумарства Републике Србије</w:t>
            </w:r>
            <w:r>
              <w:rPr>
                <w:rFonts w:ascii="Arial" w:eastAsia="Times New Roman" w:hAnsi="Arial" w:cs="Arial"/>
                <w:color w:val="000000"/>
                <w:szCs w:val="20"/>
              </w:rPr>
              <w:br w:type="textWrapping" w:clear="left"/>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64"/>
              <w:gridCol w:w="1436"/>
              <w:gridCol w:w="1324"/>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59.100.000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1.345.493.000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Одрживо управљање шумама у Републици Србији; Унапређен систем заштите шума; Унапређење стања дивљачи и ловства;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4.ПА.1</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Одрживи развој и унапређење шумарства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шумарства Републике Србије</w:t>
            </w:r>
            <w:r>
              <w:rPr>
                <w:rFonts w:ascii="Arial" w:eastAsia="Times New Roman" w:hAnsi="Arial" w:cs="Arial"/>
                <w:color w:val="000000"/>
                <w:szCs w:val="20"/>
              </w:rPr>
              <w:br w:type="textWrapping" w:clear="left"/>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800.000.000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Унапређено стање шума у Републици Србији; Унапређена шумска инфраструктура; Успостављено ефикасно планирање газдовања шумама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4.ПА.2</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Одрживи развој и унапређење ловства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шумарства Републике Србије</w:t>
            </w:r>
            <w:r>
              <w:rPr>
                <w:rFonts w:ascii="Arial" w:eastAsia="Times New Roman" w:hAnsi="Arial" w:cs="Arial"/>
                <w:color w:val="000000"/>
                <w:szCs w:val="20"/>
              </w:rPr>
              <w:br w:type="textWrapping" w:clear="left"/>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150.000.000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Постизање оптималних фондова дивљачи уз успостављање стабилне, уравнотежене структуре популација дивљачи и побољшан квалитет трофеја ловостајем заштићених врста дивљачи; Очување ретких, угрожених и трајно заштићених врста ловне дивљачи, као и опште очување биодиверзитета</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4.ПА.3</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Управљање у шумарству и ловству</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шумарства Републике Србије</w:t>
            </w:r>
            <w:r>
              <w:rPr>
                <w:rFonts w:ascii="Arial" w:eastAsia="Times New Roman" w:hAnsi="Arial" w:cs="Arial"/>
                <w:color w:val="000000"/>
                <w:szCs w:val="20"/>
              </w:rPr>
              <w:br w:type="textWrapping" w:clear="left"/>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336.049.000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Унапређено стање шума у Републици Србији</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4.ПА.4</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Надзор у шумарству и ловству</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шумарства Републике Србије</w:t>
            </w:r>
            <w:r>
              <w:rPr>
                <w:rFonts w:ascii="Arial" w:eastAsia="Times New Roman" w:hAnsi="Arial" w:cs="Arial"/>
                <w:color w:val="000000"/>
                <w:szCs w:val="20"/>
              </w:rPr>
              <w:br w:type="textWrapping" w:clear="left"/>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59.444.000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Повећање ефикасности шумарско - ловне инспекције</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4.ПК.1</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ИПА 2016 - Неалоцирана средства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шумарства Републике Србије</w:t>
            </w:r>
            <w:r>
              <w:rPr>
                <w:rFonts w:ascii="Arial" w:eastAsia="Times New Roman" w:hAnsi="Arial" w:cs="Arial"/>
                <w:color w:val="000000"/>
                <w:szCs w:val="20"/>
              </w:rPr>
              <w:br w:type="textWrapping" w:clear="left"/>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59.100.000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Успостављање сектора шумарства у складу са ЕУ прописима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Подстицаји у пољопривреди и руралном развоју</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20"/>
              <w:gridCol w:w="1525"/>
              <w:gridCol w:w="1279"/>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12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4.736.795.000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33.464.994.000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стања физичких ресурса у пољопривреди; Унапређено финансирања пољопривреде и руралног развоја и управљање ризицима; Унапређење система трансфера знања и развој људских потенцијала</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5.ПА.1</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Директна плаћања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20"/>
              <w:gridCol w:w="1525"/>
              <w:gridCol w:w="1279"/>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27.264.284.000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Унапређен квалитет и квантитет сточарске производње; Унапређен квалитет и квантитет ратарске производње; Унапређење производње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5.ПА.2</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Мере руралног развоја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64"/>
              <w:gridCol w:w="1436"/>
              <w:gridCol w:w="1324"/>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3.000.001.000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конкурентности, достизање стандарда квалитета и управљање ризицима; Унапређење животне средине; Диверсификација економских активности на селу</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5.ПА.3</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Стручна и административна подршка за спровођење мера подстицаја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713.472.000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Унапређење ефикасности рада Управе за аграрна плаћања; Унапређење ефеката рада Управе и капацитета за управљање фондовима ЕУ; Подршка преговарачком програму ПГ 11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5.ПА.4</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Кредитна подршка у пољопривреди</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12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600.000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Развој пољопривредне производње и прераде кроз стимулацију инвестиција у пољопривредну механизацију и опрему, повећање и побољшање квалитета сточног фонда и повећање ратарске, повртарске и воћарске производње</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5.ПА.5</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Посебни подстицаји</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250.000.000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Унапређење информисања и едуковања пољопривредних произвођача и промоције домаћих производа и производних подручја кроз одгајивачки програм; Унапређење производње у сточарству кроз спровођење одгајивачког програма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5.ПК.1</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ИПАРД</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64"/>
              <w:gridCol w:w="1436"/>
              <w:gridCol w:w="1324"/>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4.720.500.000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1.637.237.000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стања основних средстава пољопривредних газдинстава која се баве примарном пољопривредном производњом</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5.ПК.2</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Пројекат тржишно оријентисане пољопривреде</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Увећање удела активних жена у одобреним грантовима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5.ПК.3</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ИПА 2017 - неалоцирана средства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16.295.000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Промоција ИПАРД програма; Надзор над спровођењем ИПАРД програма; Обрада података са референтних парцела</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Заштита, уређење, коришћење и управљање пољопривредним земљиштем</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572.264.000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Унапређење квалитета пољопривредног земљишта; Ефикасно коришћење пољопривредног земљишта и повећање доступности земљишних ресурса; Побољшање природних и еколошких услова на пољопривредном земљишту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6.ПА.1</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уређењу пољопривредног земљишта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314.187.000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 систем наводњавања и одводњавања; Изградња и ревитализација система за наводњавање, односно ревитализација и изградња система за одводњавања; Ефикасно коришћење пољопривредног земљишта спровођењем комасације и ревитализација пољских путева; Унапређена техничка и стручна основа за уређење пољопривредног земљишта</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6.ПА.2</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Подршка заштити и коришћењу пољопривредног земљишта</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24.000.000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Заштита и очување хемијских и биолошких својстава земљишта и обезбеђење правилне употребе минералних и органских ђубрива и пестицида, утврђивање садржаја штетних и опасних материја у пољопривредном земљишту и води за наводњавање; Увећање коришћења површине пољопривредног земљишта узимањем у закуп; Унапређена техничка и стручна основа за заштиту и коришћење пољопривредног земљишта </w:t>
            </w:r>
          </w:p>
        </w:tc>
      </w:tr>
      <w:tr w:rsidR="006E5807" w:rsidTr="003F3C27">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6.ПА.3</w:t>
            </w: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Стручна и административна подршка у управљању пољопривредним земљиштем</w:t>
            </w:r>
          </w:p>
        </w:tc>
        <w:tc>
          <w:tcPr>
            <w:tcW w:w="1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пољопривреде и руралног развоја Републике Србије за период 2014-2024. године </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6E5807" w:rsidTr="003F3C27">
              <w:tc>
                <w:tcPr>
                  <w:tcW w:w="0" w:type="auto"/>
                  <w:tcBorders>
                    <w:top w:val="nil"/>
                    <w:left w:val="nil"/>
                    <w:bottom w:val="nil"/>
                    <w:right w:val="nil"/>
                  </w:tcBorders>
                  <w:hideMark/>
                </w:tcPr>
                <w:p w:rsidR="006E5807" w:rsidRDefault="006E580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234.077.000 RSD </w:t>
                  </w:r>
                </w:p>
              </w:tc>
              <w:tc>
                <w:tcPr>
                  <w:tcW w:w="2250" w:type="pct"/>
                  <w:tcBorders>
                    <w:top w:val="nil"/>
                    <w:left w:val="nil"/>
                    <w:bottom w:val="nil"/>
                    <w:right w:val="nil"/>
                  </w:tcBorders>
                  <w:hideMark/>
                </w:tcPr>
                <w:p w:rsidR="006E5807" w:rsidRDefault="006E5807" w:rsidP="003F3C27">
                  <w:pPr>
                    <w:jc w:val="right"/>
                    <w:rPr>
                      <w:rFonts w:ascii="Arial" w:eastAsia="Times New Roman" w:hAnsi="Arial" w:cs="Arial"/>
                      <w:color w:val="000000"/>
                      <w:sz w:val="16"/>
                      <w:szCs w:val="16"/>
                    </w:rPr>
                  </w:pPr>
                </w:p>
              </w:tc>
            </w:tr>
          </w:tbl>
          <w:p w:rsidR="006E5807" w:rsidRDefault="006E5807"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6E5807" w:rsidRDefault="006E580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Ефикасна подршка у управљању пољопривредним земљиштем; Унапређен преглед информација </w:t>
            </w:r>
          </w:p>
        </w:tc>
      </w:tr>
    </w:tbl>
    <w:p w:rsidR="006E5807" w:rsidRDefault="006E5807" w:rsidP="006E5807">
      <w:pPr>
        <w:rPr>
          <w:rFonts w:eastAsia="Times New Roman"/>
        </w:rPr>
      </w:pPr>
    </w:p>
    <w:p w:rsidR="006E5807" w:rsidRDefault="006E5807" w:rsidP="009D4D30">
      <w:pPr>
        <w:rPr>
          <w:rFonts w:ascii="Arial" w:eastAsia="Times New Roman" w:hAnsi="Arial" w:cs="Arial"/>
          <w:b/>
          <w:bCs/>
          <w:color w:val="000000"/>
          <w:lang w:val="sr-Latn-RS"/>
        </w:rPr>
      </w:pPr>
    </w:p>
    <w:p w:rsidR="006E5807" w:rsidRDefault="006E5807" w:rsidP="009D4D30">
      <w:pPr>
        <w:rPr>
          <w:rFonts w:ascii="Arial" w:eastAsia="Times New Roman" w:hAnsi="Arial" w:cs="Arial"/>
          <w:b/>
          <w:bCs/>
          <w:color w:val="000000"/>
          <w:lang w:val="sr-Latn-RS"/>
        </w:rPr>
      </w:pPr>
    </w:p>
    <w:p w:rsidR="006E5807" w:rsidRDefault="006E5807" w:rsidP="009D4D30">
      <w:pPr>
        <w:rPr>
          <w:rFonts w:ascii="Arial" w:eastAsia="Times New Roman" w:hAnsi="Arial" w:cs="Arial"/>
          <w:b/>
          <w:bCs/>
          <w:color w:val="000000"/>
          <w:lang w:val="sr-Latn-RS"/>
        </w:rPr>
      </w:pPr>
    </w:p>
    <w:p w:rsidR="008970A9" w:rsidRDefault="008970A9" w:rsidP="008970A9">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8970A9"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8970A9" w:rsidRDefault="008970A9"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8970A9" w:rsidRDefault="008970A9" w:rsidP="003F3C27">
            <w:pPr>
              <w:rPr>
                <w:rFonts w:eastAsia="Times New Roman"/>
                <w:szCs w:val="20"/>
              </w:rPr>
            </w:pP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6256E2">
            <w:pPr>
              <w:pStyle w:val="Heading1"/>
            </w:pPr>
            <w:bookmarkStart w:id="15" w:name="_Toc63413792"/>
            <w:r>
              <w:t>МИНИСТАРСТВО ЗАШТИТЕ ЖИВОТНЕ СРЕДИНЕ</w:t>
            </w:r>
            <w:bookmarkEnd w:id="15"/>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2. </w:t>
            </w:r>
            <w:r>
              <w:rPr>
                <w:rFonts w:ascii="Arial" w:eastAsia="Times New Roman" w:hAnsi="Arial" w:cs="Arial"/>
                <w:b/>
                <w:bCs/>
                <w:color w:val="000000"/>
                <w:szCs w:val="20"/>
                <w:lang w:val="sr-Cyrl-RS"/>
              </w:rPr>
              <w:t>м</w:t>
            </w:r>
            <w:r>
              <w:rPr>
                <w:rFonts w:ascii="Arial" w:eastAsia="Times New Roman" w:hAnsi="Arial" w:cs="Arial"/>
                <w:b/>
                <w:bCs/>
                <w:color w:val="000000"/>
                <w:szCs w:val="20"/>
              </w:rPr>
              <w:t>инистар</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Ирена Вујовић</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 основу члана 6. Закона о министарствима ("Службени гласник РС", број 128/20), Министарство заштите животне средине обавља послове државне управе који се односе на: основе заштите животне средине; систем заштите и унапређења животне средине; националне паркове, инспекцијски надзор у области заштите животне средине; примену резултата научних и технолошких истраживања и истраживања развоја у области животне средине; спровођење Конвенције о учешћу јавности, доступности информација и праву на правну заштиту у области животне средине; заштиту природе; заштиту ваздуха; заштиту озонског омотача; климатске промене; прекогранично загађење ваздуха и воде; заштиту вода од загађивања ради спречавања погоршања квалитета површинских и подземних вода; утврђивање услова заштите животне средине у планирању простора и изградњи објеката; заштиту од великог хемијског удеса и учешће у реаговању у случају хемијских удеса; заштиту од буке и вибрација; заштиту од јонизујућег и нејонизујућег зрачења; управљање хемикалијама и биоцидним производима; спровођење Конвенције о хемијском оружју у складу са законом; управљање отпадом, изузев радиоактивним отпадом;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одобравање прекограничног промета отпада и заштићених биљних и животињских врста, као и друге послове одређене законом.Agencija za zaštitu životne sredine, kao organ uprave u sastavu Ministarstva zaštite životne sredine, sa svojstvom pravnog lica, obavlja poslove državne uprave koji se odnose na: razvoj, usklađivanje i vođenje nacionalnog informacionog sistema zaštite životne sredine (praćenje stanja činilaca životne sredine kroz indikatore životne sredine; registar zagađujućih materija i dr.); sprovođenje državnog monitoringa kvaliteta vazduha i voda, uključujući sprovođenje propisanih i usaglašenih programa za kontrolu kvaliteta vazduha, površinskih voda i podzemnih voda prve izdani i padavina; upravljanje Nacionalnom laboratorijom; prikupljanje i objedinjavanje podataka o životnoj sredini, njihovu obradu i izradu izveštaja o stanju životne sredine i sprovođenju politike zaštite životne sredine; razvoj postupaka za obradu podataka o životnoj sredini i njihovu procenu; vođenje podataka o najboljim dostupnim tehnikama i praksama i njihovoj primeni u oblasti zaštite životne sredine; saradnju sa Evropskom agencijom za zaštitu životne sredine (EEA) i Evropskom mrežom za informacije i posmatranje (EIONET), kao i druge poslove određene zakonom</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8970A9" w:rsidRDefault="008970A9" w:rsidP="006256E2">
      <w:pPr>
        <w:pStyle w:val="Heading2"/>
        <w:rPr>
          <w:sz w:val="24"/>
          <w:szCs w:val="24"/>
        </w:rPr>
      </w:pPr>
      <w:bookmarkStart w:id="16" w:name="_Toc63413793"/>
      <w:r>
        <w:t>АКТИ КОЈЕ ВЛАДА ПРЕДЛАЖЕ НАРОДНОЈ СКУПШТИНИ</w:t>
      </w:r>
      <w:bookmarkEnd w:id="16"/>
    </w:p>
    <w:tbl>
      <w:tblPr>
        <w:tblW w:w="5000" w:type="pct"/>
        <w:tblLook w:val="04A0" w:firstRow="1" w:lastRow="0" w:firstColumn="1" w:lastColumn="0" w:noHBand="0" w:noVBand="1"/>
      </w:tblPr>
      <w:tblGrid>
        <w:gridCol w:w="646"/>
        <w:gridCol w:w="3723"/>
        <w:gridCol w:w="3444"/>
        <w:gridCol w:w="4141"/>
        <w:gridCol w:w="653"/>
        <w:gridCol w:w="1351"/>
      </w:tblGrid>
      <w:tr w:rsidR="008970A9"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8970A9" w:rsidRDefault="008970A9"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3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8970A9" w:rsidRDefault="008970A9"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8970A9" w:rsidRDefault="008970A9"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8970A9" w:rsidRDefault="008970A9"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8970A9" w:rsidRDefault="008970A9"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8970A9" w:rsidRDefault="008970A9"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климатским променама ("ЈР")</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Законом се транспонују релевантне одредбе Уредбе о механизму мониторинга, Одлуке о заједничком напору, Директиве о систему трговине емисионим јединицама ЕУ и пратећих Уредби, и Директиве о доступности информација за потрошаче о економичности потрошње горива и емисија CO2 у вези са продајом нових путничких возила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Амандмана на Анекс I Конвенције о прекограничним ефектима индустријских удеса</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Врши се потврђивање Амандмана на Анекс I Конвенције о прекограничним ефектима индустријских удеса према међународним обавезама кроз ажурирање категорија супстанци и смеша и њихових граничних количина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Амандмана на Монтреалски протокол о супстанцама које оштећују озонски омотач (Кигали Амандман)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Врши се усклађивање са тзв. Кигали Амандманом на Монтреалски протокол о супстанцама које оштећују озонски омотач и то тако што се у исти уводе флуороводоници (HFC) односно смањење потрошње и производње ових супстанци у циљу заштите озонског омотача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управљању отпадом ("ЈР")</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Врши се транспозиција директива из области управљања отпадом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контроли опасности од великог удеса који укључује опасне супстанце ("ЈР")</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Врши се усклађивање националног законодавства са Директивом Савета 2012/18/EУ о контроли опасности од великог удеса који укључује опасне супстанце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биоцидним производима ("АП") ("ЈР")</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Врши се усклађивање националног законодавства које уређује биоцидне производе са ЕУ Уредбом о биоцидним производима (528/2012/ЕУ)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амбалажи и амбалажном отпаду ("ЈР")</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Уређују се услови заштите животне средине које амбалажа мора да испуњава за стављање у промет, управљање амбалажом и амбалажним отпадом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процени утицаја на животну средину ("АП","ЈР")</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Врши се усклађивање закона са Директивом 2011/92/ЕУ, укључујући измене и допуне 2014/52/ЕУ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одговорности за штету која је проузрокована према животној средини ("ЈР")</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Уређују се мере за спречавање и отклањање штета учињених животној средини; врсте штете према животној средини; поступак за утврђивање, спречавање и отклањање штете проузроковане животној средини; поступак за утврђивање одговорности према животној средини, субјекти права и обавеза; врста, обим и границе одговорности; трошкови за утврђивање, спречавање и отклањање штете проузроковане животној средини; осигурање од штете; учешће јавности у поступку и друга питања у складу са законом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заштити од буке у животној средини ("ЈР")</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Врши се усклађивање националног законодавства са Директивом 2002/49/EЗ у вези са проценом и управљањем буком у животној средини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стратешкој процени утицаја на животну средину ("ЈР")</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Врши се усклађивање закона са Директивом 2001/42/ЕЦ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8970A9" w:rsidRDefault="008970A9" w:rsidP="006256E2">
      <w:pPr>
        <w:pStyle w:val="Heading2"/>
        <w:rPr>
          <w:sz w:val="24"/>
          <w:szCs w:val="24"/>
        </w:rPr>
      </w:pPr>
      <w:bookmarkStart w:id="17" w:name="_Toc63413794"/>
      <w:r>
        <w:t>АКТИ КОЈЕ ВЛАДА ДОНОСИ</w:t>
      </w:r>
      <w:bookmarkEnd w:id="17"/>
    </w:p>
    <w:tbl>
      <w:tblPr>
        <w:tblW w:w="5000" w:type="pct"/>
        <w:tblLook w:val="04A0" w:firstRow="1" w:lastRow="0" w:firstColumn="1" w:lastColumn="0" w:noHBand="0" w:noVBand="1"/>
      </w:tblPr>
      <w:tblGrid>
        <w:gridCol w:w="646"/>
        <w:gridCol w:w="2753"/>
        <w:gridCol w:w="2754"/>
        <w:gridCol w:w="2754"/>
        <w:gridCol w:w="3033"/>
        <w:gridCol w:w="660"/>
        <w:gridCol w:w="1358"/>
      </w:tblGrid>
      <w:tr w:rsidR="008970A9"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8970A9" w:rsidRDefault="008970A9"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8970A9" w:rsidRDefault="008970A9"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8970A9" w:rsidRDefault="008970A9"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8970A9" w:rsidRDefault="008970A9"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1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8970A9" w:rsidRDefault="008970A9"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8970A9" w:rsidRDefault="008970A9"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8970A9" w:rsidRDefault="008970A9"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Уредбa о условима и начину спровођења субвенционисане куповинe нових возила која имају искључиво електрични погон, као и возила која уз мотор са унутрашњим сагоревањем покреће и електрични погон (хибридни погон)</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Члан 8. Закона о буџету Републике Србије за 2021. годину ("Службени гласник РС", број ) и члан 42. став 1.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Уређују се услови и начин спровођења субвенционисане куповинe нових возила која имају искључиво електрични погон, као и возила која уз мотор са унутрашњим сагоревањем покреће и електрични погон (хибридни погон), у циљу подстицања еколошки прихватљивог вида транспорта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распореду и коришћењу средстава за субвенционисање заштићених природних добара од националног интереса у 2021. години</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Члан 8. Закона о буџету Републике Србије за 2021. годину ("Службени гласник РС", број ) и члан 42. став 1.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распоред средстава субвенција по категоријама намена прописаним Законом о заштити природе, ближе одређују те намене и утврђују услови и поступак доделе и коришћења субвенција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прихвата Препорука бр. 205 (2019) Сталног комитета Конвенције о очувању европске дивље флоре и фауне и природних станишта</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обавеза по налогу Сталног комитета Бернске конвенције, а ради сузбијања нелегалног убијања заробљавања и трговине дивљим врстама птица, као и решавања питања жалбених поступака у Савету Европе у вези нелегалног тровања строго заштићених врста птица на територији Републике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прихвата усвајање Национално утврђених доприноса смањењу емисија гасова са ефектом стаклене баште</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 Закона о потврђивању Споразума из Париза </w:t>
            </w:r>
            <w:r>
              <w:rPr>
                <w:rFonts w:ascii="Arial" w:eastAsia="Times New Roman" w:hAnsi="Arial" w:cs="Arial"/>
                <w:color w:val="000000"/>
                <w:szCs w:val="20"/>
                <w:lang w:val="sr-Cyrl-RS"/>
              </w:rPr>
              <w:t>(</w:t>
            </w:r>
            <w:r>
              <w:rPr>
                <w:rFonts w:ascii="Arial" w:eastAsia="Times New Roman" w:hAnsi="Arial" w:cs="Arial"/>
                <w:color w:val="000000"/>
                <w:szCs w:val="20"/>
              </w:rPr>
              <w:t>"Службени гласник РС - Међународни уговори", број 4 / 17</w:t>
            </w:r>
            <w:r>
              <w:rPr>
                <w:rFonts w:ascii="Arial" w:eastAsia="Times New Roman" w:hAnsi="Arial" w:cs="Arial"/>
                <w:color w:val="000000"/>
                <w:szCs w:val="20"/>
                <w:lang w:val="sr-Cyrl-RS"/>
              </w:rPr>
              <w:t>)</w:t>
            </w:r>
            <w:r>
              <w:rPr>
                <w:rFonts w:ascii="Arial" w:eastAsia="Times New Roman" w:hAnsi="Arial" w:cs="Arial"/>
                <w:color w:val="000000"/>
                <w:szCs w:val="20"/>
              </w:rPr>
              <w:t>. и 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Прихватају се Национално утврђени доприноси смањењу емисија гасова са ефектом стаклене баште; испуњава се обавеза према Споразуму из Париза и Оквирној конвенцији УН о промени климе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нискоугљеничног развоја Републике Србије за период 2021. до 2030. године са пројекцијама до 2050.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Члан 38. став 1. Закона о планском систему Републике Србије („Службени гласник РС", број 38/09) и члан 4. став 19. Закона о потврђивању Споразума из Париза („Службени гласник РС"-међународни уговори“, број 4/17)</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Дефинисање циљева смањења емисија гасова са ефектом стаклене баште до 2030 и 2050. године, активности и мера за достизање ових циљева до 2030. године на ефикасан и исплатив начин и узимајући у обзир националне и друштвене околности, утицаје мера, кључне субјекте, трошкове и потенцијалне ресурсе за имплементацију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прихвата Други ажурирани двогодишњи извештај Републике Србије према Оквирној конвенцији УН о промени климе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Члан 2. Закона о потврђивању Кјото протокола уз Оквирну конвенцију УН о промени климе („Службени гласник Републике Србије“ – Meђународни уговори, бр.88/07) члан 2. Закона о потврђивању Оквирне конвенције Ун о промени климе, са Анексима ("Сл. лист СРЈ - Међународни уговори", бр. 2/97) и 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Други ажурирани двогодишњи извештај Републике Србије према Оквирној конвенцији УН о промени климе; испуњава се обавеза према Kонвенцији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заштите природе Републике Србије за период од 2021. до 2023. годинe ("АП")</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Члан 38. став 1. Закона о планском систему Републике Србије („Службени гласник РС“, број 30/18)</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Утврђују се дугорочни плански оквир и политика интегралне заштите природе, укључујући очување биодиверзитета, предела и геонаслеђа; дефинишу се начела и општи циљеви, оцена стања, посебни циљеви и активности за њихово спровођење као и могући извори финансирања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Програм увођења чистије производње у Републици Србији ("АП")</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Члан 38. став 1. Закона о планском систему Републике Србије („Службени гласник РС“, број 30/18)</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Чистија производња представља примену свеобухватне превентивне стратегије заштите животне средине на производне процесе, производе и услуге, са циљем повећања укупне ефикасности и смањења ризика по здравље људи и животну средину (до краја 2021. године за 30% више предузећа која су увела чистију производњу)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одлагању отпада на депоније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Члан 42. став 7. Закона о управљању отпадом (“Службени гласник РС”, бр. 36/2009, 88/2010, 14/2016, 95/2018 - др. закон) и члан 42. став 1.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Прописују се услови и критеријуми за одређивање локације, технички и технолошки услови за пројектовање, изградњу и рад депонија отпада, врсте отпада чије је одлагање на депонији забрањено, количине биоразградивог отпада које се могу одложити, критеријуми и процедуре за прихватање или неприхватање, односно одлагање отпада на депонију, начин и процедуре рада и затварања депоније, садржај и начин мониторинга рада депоније, као и накнадног одржавања после затварања депоније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проглашењу Предела изузетних одлика "Планина Цер"</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Члан 41а став 2. Закона о заштити природе ("Службени гласник РС", бр. 36/09, 88/10, 91/10-исправка, 14/16 и 95/18-др.закон) и члан 42. став 1.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Проглашава се заштићено подручје, утврђују режим заштите, забрањене и дозвољене активности, именује управљач и прецизирају обавезе управљача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проглашењу Парка природе "Шарган - Мокра гора"</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Члан 41а став 2. Закона о заштити природе ("Службени гласник РС", бр. 36/09, 88/10, 91/10-исправка, 14/16 и 95/18-др.закон) и члан 42. став 1.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Проглашава се заштићено подручје, утврђују режим заштите, забрањене и дозвољене активности, именује управљач и прецизирају обавезе управљача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прихвата Извештај о стању животне средине за 2020. годину ("АП") ("ЕРП")</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Члан 76. став 1. Закона о заштити животне средине („Службени гласник РС”, бр. 135/2004, 36/2009, 36/2009 - др. закон, 72/2009 - др. закон, 43/2011 - одлука УС, 14/2016, 76/2018 и 95/18- др.закон) и 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стању животне средине за 2020. годину ("АП") ("ЕРП")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за циркуларну економију са акционим планом ("ЕРП")</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38. став 1. Закона о планском систему Републике Србије (Сл. гласник РС, бр. 30/2018)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Врши се уређивање стратешког оквира за област циркуларне економије и дефинисање мера и активности које ће се спроводити, у наредне три године, у циљу увођења концепта циркуларне економије у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утврђивању Листе категорија квалитета ваздуха по зонама и агломерацијама на територији Републике Србије за 2020.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Члан 21. став 4. Закона о заштити ваздуха („Службени гласник РС”, бр. 36/09 и 10/13) и члан 42. став 1.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Листа категорија квалитета ваздуха по зонама и агломерацијама на територији Републике Србије за 2020.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Програму мониторинга земљишта на нивоу државне мреже</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Члан 29. Закона о заштити земљишта ("Службени гласник РС" бр. 112/2015) и члан 42. став 1.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Утвђује се Програм мониторинга земљишта на нивоу државне мреже за 2021. и 2022.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проглашењу Предела изузетних одлика "Потамишје"</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Члан 41а став 2. Закона о заштити природе ("Службени гласник РС", бр. 36/09, 88/10, 91/10-исправка, 14/16 и 95/18-др.закон) и члан 42. став 1.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Проглашава се заштићено подручје, утврђују режим заштите, забрањене и дозвољене активности, именује управљач и прецизирају обавезе управљача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17</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управљања отпадом са Националним планом управљања отпадом и Програмом превенције стварања отпада</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Члан 10. став 4. Закон о управљању отпадом (,,Службени гласник РС", 36/09, 88/10, 14/16 и 95/18-др. закон) и члан 38. став 1. Закона о планском систему Републике Србије („Службени гласник РС“, број 30/18)</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Оцењује се стање управљања отпадом, одређују дугорочни циљеви управљања отпадом и обезбеђују услови за рационално и одрживо управљање отпадом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18</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оцени прихватљивости ("АП")</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Члан 10. Закона о заштити природе („Службени гласник РС”, број 36/09,88/10,91/10-испр.,14/16 и 95/2018-др. закон) и члан 42. став 1.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Ближе се прописује поступак, садржина, рокови, начин спровођења оцене прихватљивости у односу на циљеве очувања еколошки значајног подручја, као и начин обавештавања јавности, утврђивања преовладавајућег јавног интереса и компензацијских мера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19</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прихвата Трећи национални извештај Републике Србије према Оквирној конвенцији УН о промени климе</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Члан 2. Закона о потврђивању Кјото протокола уз Оквирну конвенцију УН о промени климе („Службени гласник Републике Србије“ – Meђународни уговори, бр.88/07) члан 2. Закона о потврђивању Оквирне конвенције Ун о промени климе, са Анексима ("Сл. лист СРЈ - Међународни уговори", бр. 2/97) и 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Трећи национални извештај Републике Србије према Оквирној конвенцији УН о промени климе; испуњава се обавеза према Kонвенцији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20</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Програма за борбу против дезертификације и деградације земљишта Републике Србије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Члан 38. став 1. Закона о планском систему Републике Србије ("Службени гласник РС", број 30/18) и члан 9. Закона о потврђивању Конвенције Уједињених нација о борби против дезертификације у земљама са тешком сушом и/или дезертификацијом, посебно у Африци ("Службени гласник РС" - Међународни уговори, бр. 102/07)</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Утврђују се чиниоци који доприносе дезертификацији и деградацији земљишта као и практичне мере неопходне за борбу против дезертификације и деградације земљишта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21</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којом се утврђује План заштите земљишта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Члан 15. Закона о заштити земљишта ("Службени гласник РС", бр. 112/2015) и члан 42. став 1.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План заштите земљишта за период од 7 година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22</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Уредба а о поступку учешћа јавности у поступку доношења одлука о изради, измени, допуни, прегледу и усвајању планова квалитета ваздуха, регионалних и локалних планова управљања отпадом, односно планова управљања опасним отпадом, националног плана за управљање отпадом, програма превенције отпада, акционих планова заштите од буке у животној средини, као и плана заштите вода од загађивања</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Члан 81. став 5. Закона о заштити животне средине („Службени гласник РС”, бр. 135/04, 36/09, 36/09-др. закон, 72/09-др. закон, 43/11-УС, 14/16 и 76/18) и члан 42. став 1.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поступак учешћа јавности у поступку доношења одлука о изради, измени, допуни, прегледу и усвајању планова квалитета ваздуха, регионалних и локалних планова управљања отпадом, односно планова управљања опасним отпадом, националног плана за управљање отпадом, програма превенције отпада, акционих планова заштите од буке у животној средини, као и плана заштите вода од загађивања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8970A9" w:rsidRDefault="008970A9" w:rsidP="006256E2">
      <w:pPr>
        <w:pStyle w:val="Heading2"/>
        <w:rPr>
          <w:sz w:val="24"/>
          <w:szCs w:val="24"/>
        </w:rPr>
      </w:pPr>
      <w:bookmarkStart w:id="18" w:name="_Toc63413795"/>
      <w:r>
        <w:t>ПРОПИСИ ОРГАНА ДРЖАВНЕ УПРАВЕ</w:t>
      </w:r>
      <w:bookmarkEnd w:id="18"/>
    </w:p>
    <w:tbl>
      <w:tblPr>
        <w:tblW w:w="5000" w:type="pct"/>
        <w:tblLook w:val="04A0" w:firstRow="1" w:lastRow="0" w:firstColumn="1" w:lastColumn="0" w:noHBand="0" w:noVBand="1"/>
      </w:tblPr>
      <w:tblGrid>
        <w:gridCol w:w="695"/>
        <w:gridCol w:w="3487"/>
        <w:gridCol w:w="3487"/>
        <w:gridCol w:w="2789"/>
        <w:gridCol w:w="695"/>
        <w:gridCol w:w="1394"/>
        <w:gridCol w:w="1411"/>
      </w:tblGrid>
      <w:tr w:rsidR="008970A9" w:rsidTr="003F3C27">
        <w:trPr>
          <w:tblHeader/>
        </w:trPr>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8970A9" w:rsidRDefault="008970A9"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8970A9" w:rsidRDefault="008970A9"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8970A9" w:rsidRDefault="008970A9"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8970A9" w:rsidRDefault="008970A9"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8970A9" w:rsidRDefault="008970A9"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8970A9" w:rsidRDefault="008970A9" w:rsidP="003F3C27">
            <w:pPr>
              <w:rPr>
                <w:rFonts w:ascii="Arial" w:eastAsia="Times New Roman" w:hAnsi="Arial" w:cs="Arial"/>
                <w:b/>
                <w:bCs/>
                <w:color w:val="000000"/>
                <w:szCs w:val="20"/>
              </w:rPr>
            </w:pPr>
            <w:r>
              <w:rPr>
                <w:rFonts w:ascii="Arial" w:eastAsia="Times New Roman" w:hAnsi="Arial" w:cs="Arial"/>
                <w:b/>
                <w:bCs/>
                <w:color w:val="000000"/>
                <w:szCs w:val="20"/>
              </w:rPr>
              <w:t>Рок доношења (месец)</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8970A9" w:rsidRDefault="008970A9" w:rsidP="003F3C27">
            <w:pPr>
              <w:rPr>
                <w:rFonts w:ascii="Arial" w:eastAsia="Times New Roman" w:hAnsi="Arial" w:cs="Arial"/>
                <w:b/>
                <w:bCs/>
                <w:color w:val="000000"/>
                <w:szCs w:val="20"/>
              </w:rPr>
            </w:pPr>
            <w:r>
              <w:rPr>
                <w:rFonts w:ascii="Arial" w:eastAsia="Times New Roman" w:hAnsi="Arial" w:cs="Arial"/>
                <w:b/>
                <w:bCs/>
                <w:color w:val="000000"/>
                <w:szCs w:val="20"/>
              </w:rPr>
              <w:t>Прописан крајњи рок</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управљању отпадним уљима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48. став 8. Закона о управљању отпадом („Службени гласник РС”, бр. 36/2009, 88/2010, 14/2016 и 95/2018 -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555143"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усклађеним износима подстицајних средстава за поновну употребу, рециклажу и коришћење одређених врста отпада</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 став 2. Уредбе о висини и условима за доделу подстицајних средстава („Службени гласник РС”, бр. 88/09, 67/10, 101/10, 16/11, 86/11, 35/12, 48/12, 41/13 и 81/14)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28.02.2021.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саветнику за хемикалије и условима за обуку и проверу знања саветника за хемикалије ("АП")</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 34. ст. 3, чл. 35. ст. 3 и чл. 36. ст. 3. Закона о хемикалијама („Службени гласник РСˮ, бр. 36/09, 88/10, 92/11, 93/12 и 25/15)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555143"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8970A9">
              <w:rPr>
                <w:rFonts w:ascii="Arial" w:eastAsia="Times New Roman" w:hAnsi="Arial" w:cs="Arial"/>
                <w:color w:val="000000"/>
                <w:szCs w:val="20"/>
              </w:rPr>
              <w:t xml:space="preserve">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ближим условима за држање опасне хемикалије у продајном простору и начину обележавања тог простора ("АП")</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33. став 2. Закона о хемикалијама („Службени гласник РСˮ, бр. 36/09, 88/10, 92/11, 93/12 и 25/15)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555143"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8970A9">
              <w:rPr>
                <w:rFonts w:ascii="Arial" w:eastAsia="Times New Roman" w:hAnsi="Arial" w:cs="Arial"/>
                <w:color w:val="000000"/>
                <w:szCs w:val="20"/>
              </w:rPr>
              <w:t xml:space="preserve">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вредности дневне, вишедневне и годишње дозволе за рекреативни риболов за 2022.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42. став 1. Закона о заштити и одрживом коришћењу рибљег фонда („Службени гласник РС”, број 128/14 и 95/18-др.закон)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класификацији, паковању, обележавању и оглашавању хемикалије и одређеног производа у складу са Глобално хармонизованим системом за класификацију и обележавање УН ("АП")</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 10. ст. 4, чл. 16. ст. 6, чл. 17. ст. 2, чл. 18. ст. 2. и чл. 30. ст. 6. Закона о хемикалијама („Службени гласник РС", бр. 36/09, 88/10, 92/11,93/12 и 25/15)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555143"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8970A9">
              <w:rPr>
                <w:rFonts w:ascii="Arial" w:eastAsia="Times New Roman" w:hAnsi="Arial" w:cs="Arial"/>
                <w:color w:val="000000"/>
                <w:szCs w:val="20"/>
              </w:rPr>
              <w:t xml:space="preserve">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Листе измена и допуна Листи активних супстанци у биоцидном производу ("АП")</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 ст. 3. и 6. Закона о биоцидним производима („Службени гласник РС", бр. 36/09, 88/10, 92/11 и 25/15) и члан 6. тачка 10) Закона о хемикалијама („Службени гласник РС", бр. 36/09, 88/10, 92/11, 93/12 и 25/15)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 објављивању у службеном гласилу Европске уније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садржини и форми извештаја о мониторингу земљишта</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33. Закона о заштити земљишта ("Службени гласник РС" бр. 112/2015)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12. 2016.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ограничењима и забранама производње, стављања у промет и коришћења хемикалија ("АП")</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49. став 1. Закона о хемикалијама („Службени гласник РСˮ, бр. 36/09, 88/10, 92/11, 93/12 и 25/15)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555143"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8970A9">
              <w:rPr>
                <w:rFonts w:ascii="Arial" w:eastAsia="Times New Roman" w:hAnsi="Arial" w:cs="Arial"/>
                <w:color w:val="000000"/>
                <w:szCs w:val="20"/>
              </w:rPr>
              <w:t xml:space="preserve">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Листа о дoпунама Листе супстанци кандидата за Листу супстанци које изазивају забринутост ("АП")</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27. став 3. Закона о хемикалијама („Службени гласник РС”, бр. 36/09, 88/10, 92/11, 93/12 и 25/15)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555143"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8970A9">
              <w:rPr>
                <w:rFonts w:ascii="Arial" w:eastAsia="Times New Roman" w:hAnsi="Arial" w:cs="Arial"/>
                <w:color w:val="000000"/>
                <w:szCs w:val="20"/>
              </w:rPr>
              <w:t xml:space="preserve">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извозу и увозу одређених опасних хемикалија ("АП")</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 53. ст. 5 и 6. чл. 57, чл. 59. ст. 3. и чл. 60. ст. 4. Закона о хемикалијама („Службени гласник РСˮ, бр. 36/09, 88/10, 92/11, 93/12 и 25/15)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555143"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8970A9">
              <w:rPr>
                <w:rFonts w:ascii="Arial" w:eastAsia="Times New Roman" w:hAnsi="Arial" w:cs="Arial"/>
                <w:color w:val="000000"/>
                <w:szCs w:val="20"/>
              </w:rPr>
              <w:t xml:space="preserve"> </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Регистру хемикалија ("АП")</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 39. ст. 3., чл. 40. ст. 6. и чл. 42. ст. 2. Закона о хемикалијама („Службени гласник РС”, бр. 36/09, 88/10, 92/11, 93/12 и 25/15)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555143"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8970A9">
              <w:rPr>
                <w:rFonts w:ascii="Arial" w:eastAsia="Times New Roman" w:hAnsi="Arial" w:cs="Arial"/>
                <w:color w:val="000000"/>
                <w:szCs w:val="20"/>
              </w:rPr>
              <w:t xml:space="preserve"> </w:t>
            </w:r>
          </w:p>
        </w:tc>
      </w:tr>
    </w:tbl>
    <w:p w:rsidR="008970A9" w:rsidRDefault="008970A9" w:rsidP="008970A9">
      <w:pPr>
        <w:rPr>
          <w:rFonts w:ascii="Arial" w:eastAsia="Times New Roman" w:hAnsi="Arial" w:cs="Arial"/>
          <w:b/>
          <w:bCs/>
          <w:color w:val="000000"/>
          <w:sz w:val="24"/>
          <w:szCs w:val="24"/>
          <w:lang w:val="sr-Latn-RS"/>
        </w:rPr>
      </w:pPr>
    </w:p>
    <w:p w:rsidR="008970A9" w:rsidRDefault="008970A9" w:rsidP="008970A9">
      <w:pPr>
        <w:rPr>
          <w:rFonts w:ascii="Arial" w:eastAsia="Times New Roman" w:hAnsi="Arial" w:cs="Arial"/>
          <w:b/>
          <w:bCs/>
          <w:color w:val="000000"/>
          <w:lang w:val="sr-Latn-RS"/>
        </w:rPr>
      </w:pPr>
    </w:p>
    <w:p w:rsidR="008970A9" w:rsidRDefault="008970A9" w:rsidP="008970A9">
      <w:pPr>
        <w:rPr>
          <w:rFonts w:ascii="Arial" w:eastAsia="Times New Roman" w:hAnsi="Arial" w:cs="Arial"/>
          <w:b/>
          <w:bCs/>
          <w:color w:val="000000"/>
          <w:lang w:val="sr-Latn-RS"/>
        </w:rPr>
      </w:pPr>
    </w:p>
    <w:p w:rsidR="008970A9" w:rsidRDefault="008970A9" w:rsidP="008970A9">
      <w:pPr>
        <w:rPr>
          <w:rFonts w:ascii="Arial" w:eastAsia="Times New Roman" w:hAnsi="Arial" w:cs="Arial"/>
          <w:b/>
          <w:bCs/>
          <w:color w:val="000000"/>
          <w:lang w:val="sr-Latn-RS"/>
        </w:rPr>
      </w:pPr>
    </w:p>
    <w:p w:rsidR="008970A9" w:rsidRDefault="008970A9" w:rsidP="008970A9">
      <w:pPr>
        <w:rPr>
          <w:rFonts w:ascii="Arial" w:eastAsia="Times New Roman" w:hAnsi="Arial" w:cs="Arial"/>
          <w:b/>
          <w:bCs/>
          <w:color w:val="000000"/>
          <w:lang w:val="sr-Latn-RS"/>
        </w:rPr>
      </w:pPr>
    </w:p>
    <w:p w:rsidR="008970A9" w:rsidRDefault="008970A9" w:rsidP="008970A9">
      <w:pPr>
        <w:rPr>
          <w:rFonts w:ascii="Arial" w:eastAsia="Times New Roman" w:hAnsi="Arial" w:cs="Arial"/>
          <w:b/>
          <w:bCs/>
          <w:color w:val="000000"/>
          <w:lang w:val="sr-Latn-RS"/>
        </w:rPr>
      </w:pPr>
    </w:p>
    <w:p w:rsidR="008970A9" w:rsidRDefault="008970A9" w:rsidP="006256E2">
      <w:pPr>
        <w:pStyle w:val="Heading2"/>
      </w:pPr>
      <w:bookmarkStart w:id="19" w:name="_Toc63413796"/>
      <w:r>
        <w:t>ПРОГРАМИ/ПРОЈЕКТИ ОРГАНА ДРЖАВНЕ УПРАВЕ (РЕЗУЛТАТИ)</w:t>
      </w:r>
      <w:bookmarkEnd w:id="19"/>
    </w:p>
    <w:tbl>
      <w:tblPr>
        <w:tblW w:w="5000" w:type="pct"/>
        <w:tblLook w:val="04A0" w:firstRow="1" w:lastRow="0" w:firstColumn="1" w:lastColumn="0" w:noHBand="0" w:noVBand="1"/>
      </w:tblPr>
      <w:tblGrid>
        <w:gridCol w:w="728"/>
        <w:gridCol w:w="2455"/>
        <w:gridCol w:w="1453"/>
        <w:gridCol w:w="3154"/>
        <w:gridCol w:w="3154"/>
        <w:gridCol w:w="3014"/>
      </w:tblGrid>
      <w:tr w:rsidR="008970A9"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8970A9" w:rsidRDefault="008970A9"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8970A9" w:rsidRDefault="008970A9"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8970A9" w:rsidRDefault="008970A9"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8970A9" w:rsidRDefault="008970A9"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8970A9" w:rsidRDefault="008970A9"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8970A9" w:rsidRDefault="008970A9"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Управљање заштитом животне средине</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8"/>
              <w:gridCol w:w="1436"/>
              <w:gridCol w:w="1310"/>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1.974.700.000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Заштита и унапређење квалитета ваздуха и озонског омотача; успостављен ефикасан систем индустријске безбедности и смањено загађење животне средине из индустријских постројења</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Мониторинг квалитета ваздуха, воде и седимената - Агенција за заштиту животне средине</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129.901.000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Ефикасно вођење и унапређење мониторинга ваздуха у складу са стандардима ЕУ; Ефикасно вођење и унапређење мониторинга квалитета вода и седимената у складу са стандардима ЕУ</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1.ПА.2</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Национална референтна лабораторија за контролу квалитета животне средине - Агенција за заштиту животне средине</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61.458.000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капацитета за мониторинг животне средине кроз формирање Националне референтне лабораторије за квалитет вода и седимената, ваздуха, контролу квалитета земљишта и алергеног полена</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1.ПА.3</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Информациони систем за заштиту животне средине и административни послови - Агенција за заштиту животне средине</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226.979.000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Ефикасно вођење и унапређење информационог система заштите животне средине, укључујући и национални регистар извора загађивања и заједничке функције</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1.ПА.4</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Уређење политике заштите животне средине</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290.196.000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rPr>
                <w:rFonts w:eastAsia="Times New Roman"/>
                <w:szCs w:val="20"/>
              </w:rPr>
            </w:pP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1.ПА.5</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Инспекција за заштиту животне средине и рибарство</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124.193.000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Боља примена прописа из области заштите животне средине и рибарства; повећан ниво организације и уједначености рада Сектора за надзор и предострожност у животној средини и координације у делу поверених послова</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1.ПА.6</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Администрација и управљање</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492.649.000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rPr>
                <w:rFonts w:eastAsia="Times New Roman"/>
                <w:szCs w:val="20"/>
              </w:rPr>
            </w:pP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1.ПА.7</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Директората за радијациону и нуклеарну сигурност и безбедност Србије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195.000.000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Јачање радијационе и нуклеарне сигурности; континуирано праћење нивоа радиоактивности у животној средини</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1.ПА.8</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Интервентне мере у ванредним околностима загађивања животне средине и друге интервентне мере</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54.324.000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Отклањање ризика и последица по животну средину у ванредним околностима загађивања животне средине</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1.ПА.9</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Подршка пројектима цивилног друштва у области заштите животне средине</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70.000.000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Популаризација, подстицање и јачање свести и знања о значају заштите животне средине; решавање појединачних проблема у области заштите животне средине</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1.ПА.10</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Подстицање реализације образовних, истраживачких и развојних студија и пројеката у области заштите животне средине</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40.000.000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Реализација образовних, истраживачких и развојних студија и пројеката у области заштите животне средине</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1.ПА.11</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Подстицаји за куповину еколошки прихватљивих возила</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120.000.000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Побољшање квалитета ваздуха</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Смањење загађења ваздуха у Србији пореклом из индивидуалних извора- ложишта (куће и стамбене заједнице)</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јединицама локалне самоуправе за спровођење активности на смањењењу испуштања загађујућих супстанци из индивидуалних извора у животну средину</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1.ПК.2</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Заштита и очување вода као природних ресурса</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70.000.000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јединицама локалне самоуправе за спровођење активности на заштити и очувању квалитета вода као природних ресурса</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Заштита природе и климатске промене</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за апроксимацију у области животне средине за Републику Србију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8"/>
              <w:gridCol w:w="1436"/>
              <w:gridCol w:w="1310"/>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1.252.069.000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Заштита типова станишта, дивљих врста и њихових станишта; спречавање нелегалних активности везаних за дивље врсте и станишта; повећање површина под заштитом</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2.ПА.1</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Уређење и унапређење система заштите природе и очувања биодиверзитета</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за апроксимацију у области животне средине за Републику Србију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85.269.000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Осигурање повољног стања и целовитости еколошки значајних подручја; праћење и управљање популацијама дивљих врста и станишта, као и заштита угрожених врста од међународног значаја</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2.ПА.2</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Подстицаји за програме управљања заштићеним природним добрима од националног интереса</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за апроксимацију у области животне средине за Републику Србију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264.800.000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Одговорно управљање заштићеним подручјима и делом еколошке мреже</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2.ПА.3</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Завода за заштиту природе Србије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за апроксимацију у области животне средине за Републику Србију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178.000.000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Вредновање природних вредности и припрема стручне основе за заштиту; истраживање и прикупљање података за еколошку мрежу и оцена прихватљивости</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2.ПА.4</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Пошумљавање у циљу заштите и очувања предеоног диверзитета</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за апроксимацију у области животне средине за Републику Србију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Реализација пројеката пошумљавања у области заштите животне средине</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2.ПА.5</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Центра за истраживање река</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за апроксимацију у области животне средине за Републику Србију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15.000.000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Реализација истраживачко-развојних пројеката и програма</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2.ПК.1</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Заштита и очување строго заштићених врста и заштићених миграторних врста</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за апроксимацију у области животне средине за Републику Србију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Маркирање путева кретања и идентификација бројности миграторних врста</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2.ПК.2</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Локални развој отпоран на климатске промене</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за апроксимацију у области животне средине за Републику Србију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18.000.000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доступности података у циљу подршке и мониторинга развоја отпорног на климатске промене на нивоу локалних самоуправа; подршка новим, иновативним техничким решењима и пословним моделима за подстицање развоја отпорног на климатске промене на нивоу локалних самоуправа</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2.ПК.3</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Санација, затварање и рекултивација депоније јаловине (шљаке) из топионице Зајачa</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за апроксимацију у области животне средине за Републику Србију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108.000.000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Трајна санација и затварање депоније јаловине (шљаке)</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2.ПК.4</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Ремедијација и рекултивација на локалитету фабрике ФАМ Крушевац</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за апроксимацију у области животне средине за Републику Србију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78.000.000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Санација животне средине на локалитету фабрике Фам Крушевац</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2.ПК.5</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Очување и заштита земљишта као природног ресурса</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за апроксимацију у области животне средине за Републику Србију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370.000.000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јединицама локалне самоуправе за спровођење активности на очувању и заштити земљишта као природног ресурса</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2.ПК.6</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Очување биодиверзитета у јединицама локалних самоуправа у Србији</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за апроксимацију у области животне средине за Републику Србију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30.000.000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јединицама локалне самоуправе за спровођење активности на очувању биодиверзитета</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Интегрисано управљање отпадом, отпадним водама, хемикалијама и биоцидним производима</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8"/>
              <w:gridCol w:w="1436"/>
              <w:gridCol w:w="1310"/>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3.942.338.000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500.000.000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647.284.000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Успостављање система за регионално управљање отпадом и унапређење система управљања отпадом; успостављање система за управљање отпадним водама на нивоу локалних самоуправа и заштите вода; унапређење система управљања хемикалијама</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3.ПА.1</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Уређење система управљања отпадом и отпадним водама</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419.377.000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rPr>
                <w:rFonts w:eastAsia="Times New Roman"/>
                <w:szCs w:val="20"/>
              </w:rPr>
            </w:pP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3.ПА.2</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Уређење система управљања хемикалијама и биоцидним производима</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31.204.000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rPr>
                <w:rFonts w:eastAsia="Times New Roman"/>
                <w:szCs w:val="20"/>
              </w:rPr>
            </w:pP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3.ПА.3</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Подстицаји за поновну употребу и искоришћење отпада</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8"/>
              <w:gridCol w:w="1436"/>
              <w:gridCol w:w="1310"/>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2.000.000.000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Подстицање поновне употребе и искоришћавања отпада као секундарне сировине или за добијање енергије и подстицање производње биоразградивих кеса</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3.ПА.4</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Санација и затварање несанитарних депонија</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253.000.000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јединицама локалне самоуправе у изради пројеката санације, затварања и рекултивације несанитарних депонија (сметлишта); подршка јединицама локалне самоуправе у реализацији пројеката санације, рекултивације и затварања несанитарних депонија (сметлишта)</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3.ПА.5</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Реализација пројеката изградње система управљања отпадом</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330.298.000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Пружање подршке јединицама локалних самоуправа које нису у могућности да самостално финансирају реализацију пројеката изградње система управљања отпадом</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3.ПА.6</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Услуга измештања и трајног збрињавања опасног отпада на територији Републике Србије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300.000.000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Трајно збрињавање историјског отпада</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Превенција нeлегалног одлагања отпада и уклањање</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јединицама локалне самоуправе у реализацији пројеката спречавања нелегалног депоновања отпада и превенцији настајања нових дивљих депонија</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3.ПК.2</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Набавка опреме за сакупљање и рециклажу</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200.000.000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капацитета локалних и регионалних ЈКП, као и повећање њихове ефикасности набавком опреме и механизације неопходне за адекватно управљање отпадом</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3.ПК.3</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ИПА 2018 - Сектор заштите животне средине</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30.809.000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269.191.000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Изграђено постројење за пречишћавање отпадних вода; Изграђена и унапређења канализациона мрежа</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3.ПК.4</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инфраструктуре за заштиту животне средине</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500.000.000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Изграђена постројења за третман отпадних вода</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3.ПК.5</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Пројекти испитивања квалитета вода и седимената</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10.440.000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Утврђивање степена загађености површинских вода; Добијање прецизнијих података о стању површинских и подземних вода</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3.ПК.6</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Техничка помоћ у припреми пројектне документације за инфраструктурне пројекте у области животне средине</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60.000.000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потребне инфраструктуре како би се испунили стратешки планови за подсектор -отпада и отпадних вода</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3.ПК.7</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ИПА 2013 - Животна средина и климатске промене</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49.977.000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75.824.000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Израђено постројење пречишћавања отпадних вода</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3.ПК.8</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ИПА 2010 - Подршка општинама у Републици Србији у припреми и спровођењу инфраструктурних пројеката (МИСП 2010)</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65.502.000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Изграђена линија муља у оквиру постројења за третман отпадних вода</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3.ПК.9</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ИПА 2014 - Подршка европским интеграцијама и припрема пројеката за 2014 - 2020 неалоцирана средства</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144.000.000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Ревизија вишегодишњег инвестиционог и финансијског плана за животну средину</w:t>
            </w:r>
          </w:p>
        </w:tc>
      </w:tr>
      <w:tr w:rsidR="008970A9" w:rsidTr="003F3C27">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3.ПК.10</w:t>
            </w: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ИПА 2017 - Сектор заштите животне средине</w:t>
            </w:r>
          </w:p>
        </w:tc>
        <w:tc>
          <w:tcPr>
            <w:tcW w:w="1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заштите животне средине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91.731.000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r w:rsidR="008970A9" w:rsidTr="003F3C27">
              <w:tc>
                <w:tcPr>
                  <w:tcW w:w="0" w:type="auto"/>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8970A9" w:rsidRDefault="008970A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158.269.000 RSD </w:t>
                  </w:r>
                </w:p>
              </w:tc>
              <w:tc>
                <w:tcPr>
                  <w:tcW w:w="2250" w:type="pct"/>
                  <w:tcMar>
                    <w:top w:w="15" w:type="dxa"/>
                    <w:left w:w="15" w:type="dxa"/>
                    <w:bottom w:w="15" w:type="dxa"/>
                    <w:right w:w="15" w:type="dxa"/>
                  </w:tcMar>
                  <w:hideMark/>
                </w:tcPr>
                <w:p w:rsidR="008970A9" w:rsidRDefault="008970A9" w:rsidP="003F3C27">
                  <w:pPr>
                    <w:rPr>
                      <w:rFonts w:ascii="Arial" w:eastAsia="Times New Roman" w:hAnsi="Arial" w:cs="Arial"/>
                      <w:color w:val="000000"/>
                      <w:sz w:val="16"/>
                      <w:szCs w:val="16"/>
                    </w:rPr>
                  </w:pPr>
                </w:p>
              </w:tc>
            </w:tr>
          </w:tbl>
          <w:p w:rsidR="008970A9" w:rsidRDefault="008970A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8970A9" w:rsidRDefault="008970A9" w:rsidP="003F3C27">
            <w:pPr>
              <w:spacing w:after="225"/>
              <w:rPr>
                <w:rFonts w:ascii="Arial" w:eastAsia="Times New Roman" w:hAnsi="Arial" w:cs="Arial"/>
                <w:color w:val="000000"/>
                <w:szCs w:val="20"/>
              </w:rPr>
            </w:pPr>
            <w:r>
              <w:rPr>
                <w:rFonts w:ascii="Arial" w:eastAsia="Times New Roman" w:hAnsi="Arial" w:cs="Arial"/>
                <w:color w:val="000000"/>
                <w:szCs w:val="20"/>
              </w:rPr>
              <w:t>Изграђено постројење за пречишћавање отпадних вода; Успостављена примарна сепарација у 17 општина</w:t>
            </w:r>
          </w:p>
        </w:tc>
      </w:tr>
    </w:tbl>
    <w:p w:rsidR="008970A9" w:rsidRDefault="008970A9" w:rsidP="008970A9">
      <w:pPr>
        <w:rPr>
          <w:rFonts w:eastAsia="Times New Roman"/>
          <w:sz w:val="24"/>
          <w:szCs w:val="24"/>
          <w:lang w:val="sr-Latn-RS"/>
        </w:rPr>
      </w:pPr>
    </w:p>
    <w:p w:rsidR="00A40188" w:rsidRDefault="00A40188" w:rsidP="009D4D30">
      <w:pPr>
        <w:rPr>
          <w:rFonts w:ascii="Arial" w:eastAsia="Times New Roman" w:hAnsi="Arial" w:cs="Arial"/>
          <w:b/>
          <w:bCs/>
          <w:color w:val="000000"/>
          <w:lang w:val="sr-Latn-RS"/>
        </w:rPr>
      </w:pPr>
    </w:p>
    <w:p w:rsidR="00314BEA" w:rsidRDefault="00314BEA" w:rsidP="009D4D30">
      <w:pPr>
        <w:rPr>
          <w:rFonts w:ascii="Arial" w:eastAsia="Times New Roman" w:hAnsi="Arial" w:cs="Arial"/>
          <w:b/>
          <w:bCs/>
          <w:color w:val="000000"/>
          <w:lang w:val="sr-Latn-RS"/>
        </w:rPr>
      </w:pPr>
    </w:p>
    <w:p w:rsidR="00314BEA" w:rsidRDefault="00314BEA" w:rsidP="00314BEA">
      <w:pPr>
        <w:rPr>
          <w:rFonts w:ascii="Arial" w:eastAsia="Times New Roman" w:hAnsi="Arial" w:cs="Arial"/>
          <w:b/>
          <w:bCs/>
          <w:color w:val="000000"/>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314BEA"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14BEA" w:rsidRDefault="00314BEA"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14BEA" w:rsidRDefault="00314BEA" w:rsidP="003F3C27">
            <w:pPr>
              <w:rPr>
                <w:rFonts w:eastAsia="Times New Roman"/>
                <w:szCs w:val="20"/>
              </w:rPr>
            </w:pP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C276A9">
            <w:pPr>
              <w:pStyle w:val="Heading1"/>
            </w:pPr>
            <w:bookmarkStart w:id="20" w:name="_Toc63413797"/>
            <w:r>
              <w:t>МИНИСТАРСТВО ГРАЂЕВИНАРСТВА, САОБРАЋАЈА И ИНФРАСТРУКТУРЕ</w:t>
            </w:r>
            <w:bookmarkEnd w:id="20"/>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министар</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Томислав Момировић</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7. Закона о министарствима ("Службени гласник РС", број 128/20), Министарство грађевинарства, саобраћаја и инфраструктуре обавља послове државне управе који се односе на: грађевинарство; грађевинско земљиште; урбанизам; просторно планирање, односно организацију, уређење и коришћење простора Републике Србије; утврђивање услова за изградњу објеката; уређивање стамбених односа и стамбеног пословања; комуналну инфраструктуру и комуналне делатности, изузев производње, дистрибуције и снабдевања топлотном енергијом; послове инжењерске геодезије; инспекцијски надзор у области урбанизма, грађевина и инспекцијски надзор над објектима комуналне инфраструктуре и обављањем комуналних делатности, изузев производње, дистрибуције и снабдевања топлотном енергијом, као и друге послове одређене законом. Министарство грађевинарства, саобраћаја и инфраструктуре обавља послове државне управе у области железничког, друмског, водног и ваздушног саобраћаја, који се односе на: уређење и обезбеђење саобраћајног система; реализацију пројеката изградње саобраћајне инфраструктуре; инфраструктурне пројекте од посебног значаја у области нискоградње; унутрашњи и међународни превоз и интермодални транспорт; уређење и безбедност техничко-технолошког система саобраћаја; облигационе и својинскоправне односе; инспекцијски надзор; стратегију развоја саобраћаја, планове развоја и планове везане за организацију саобраћајног система и организацију превоза; издавање употребне дозволе за саобраћајни објекат и инфраструктуру; хомологацију возила, опреме и делова возила; организовање финансијске и техничке контроле; међународне послове у области саобраћаја;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мере за подстицање истраживања и развоја у области саобраћаја, као и друге послове одређене законом.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Управа за утврђивање способности бродова за пловидбу; Дирекција за водне путеве; Агенција за безбедност саобраћаја; Агенција за управљање лукама; Јавно предузеће "Путеви Србије"; "Железнице Србије" Акционарско друштво; Директорат цивилног ваздухопловства Републике Србије; </w:t>
            </w:r>
          </w:p>
          <w:p w:rsidR="00314BEA" w:rsidRDefault="00314BEA" w:rsidP="003F3C27">
            <w:pPr>
              <w:pStyle w:val="NormalWeb"/>
              <w:rPr>
                <w:rFonts w:ascii="Arial" w:hAnsi="Arial" w:cs="Arial"/>
                <w:color w:val="000000"/>
                <w:szCs w:val="20"/>
              </w:rPr>
            </w:pPr>
            <w:r>
              <w:rPr>
                <w:rFonts w:ascii="Arial" w:hAnsi="Arial" w:cs="Arial"/>
                <w:color w:val="000000"/>
                <w:szCs w:val="20"/>
              </w:rPr>
              <w:t xml:space="preserve">"Инфраструктура железнице Србије" а.д.; "Србија воз" а.д.; </w:t>
            </w:r>
            <w:r>
              <w:rPr>
                <w:rFonts w:ascii="Arial" w:hAnsi="Arial" w:cs="Arial"/>
                <w:color w:val="000000"/>
                <w:szCs w:val="20"/>
              </w:rPr>
              <w:br w:type="textWrapping" w:clear="left"/>
            </w:r>
            <w:r>
              <w:rPr>
                <w:rFonts w:ascii="Arial" w:hAnsi="Arial" w:cs="Arial"/>
                <w:color w:val="000000"/>
                <w:szCs w:val="20"/>
              </w:rPr>
              <w:br w:type="textWrapping" w:clear="left"/>
            </w:r>
          </w:p>
        </w:tc>
      </w:tr>
    </w:tbl>
    <w:p w:rsidR="00314BEA" w:rsidRDefault="00314BEA" w:rsidP="00C276A9">
      <w:pPr>
        <w:pStyle w:val="Heading2"/>
      </w:pPr>
      <w:bookmarkStart w:id="21" w:name="_Toc63413798"/>
      <w:r>
        <w:t>АКТИ КОЈЕ ВЛАДА ПРЕДЛАЖЕ НАРОДНОЈ СКУПШТИНИ</w:t>
      </w:r>
      <w:bookmarkEnd w:id="21"/>
    </w:p>
    <w:tbl>
      <w:tblPr>
        <w:tblW w:w="5000" w:type="pct"/>
        <w:tblLook w:val="04A0" w:firstRow="1" w:lastRow="0" w:firstColumn="1" w:lastColumn="0" w:noHBand="0" w:noVBand="1"/>
      </w:tblPr>
      <w:tblGrid>
        <w:gridCol w:w="646"/>
        <w:gridCol w:w="3723"/>
        <w:gridCol w:w="3444"/>
        <w:gridCol w:w="4141"/>
        <w:gridCol w:w="653"/>
        <w:gridCol w:w="1351"/>
      </w:tblGrid>
      <w:tr w:rsidR="00314BEA"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14BEA" w:rsidRDefault="00314BEA"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3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14BEA" w:rsidRDefault="00314BEA"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14BEA" w:rsidRDefault="00314BEA"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14BEA" w:rsidRDefault="00314BEA"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14BEA" w:rsidRDefault="00314BEA"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14BEA" w:rsidRDefault="00314BEA"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поступку уписа у катастар непокретности и водова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Разлози за измену се огледају у томе да се жели изаћи у сусрет захтеву адвоката да буду прфесионални корисници. Ова измена је веома важна јер неусвајање овог захтева може довести до застоја рада адвоката.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w:t>
            </w:r>
            <w:r>
              <w:rPr>
                <w:rFonts w:ascii="Arial" w:eastAsia="Times New Roman" w:hAnsi="Arial" w:cs="Arial"/>
                <w:color w:val="000000"/>
                <w:szCs w:val="20"/>
                <w:lang w:val="sr-Cyrl-RS"/>
              </w:rPr>
              <w:t>а</w:t>
            </w:r>
            <w:r>
              <w:rPr>
                <w:rFonts w:ascii="Arial" w:eastAsia="Times New Roman" w:hAnsi="Arial" w:cs="Arial"/>
                <w:color w:val="000000"/>
                <w:szCs w:val="20"/>
              </w:rPr>
              <w:t xml:space="preserve"> о потврђивању Споразума између Владе Републике Србије, Владе Црне Горе и Савета министара Босне и Херцеговине о преносу надлежности за пружање услуга у ваздушном саобраћају</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ће се уговорно регулисати односи страна уговорница у погледу преноса надлежности за пружање услуга у ваздушном саобраћају у делу ваздушног простора Босне и Херцеговине, уз учешће три стране уговорнице: Владе Републике Србије, Владе Црне Горе и Савета министара Босне и Херцеговине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w:t>
            </w:r>
            <w:r>
              <w:rPr>
                <w:rFonts w:ascii="Arial" w:eastAsia="Times New Roman" w:hAnsi="Arial" w:cs="Arial"/>
                <w:color w:val="000000"/>
                <w:szCs w:val="20"/>
                <w:lang w:val="sr-Cyrl-RS"/>
              </w:rPr>
              <w:t>а</w:t>
            </w:r>
            <w:r>
              <w:rPr>
                <w:rFonts w:ascii="Arial" w:eastAsia="Times New Roman" w:hAnsi="Arial" w:cs="Arial"/>
                <w:color w:val="000000"/>
                <w:szCs w:val="20"/>
              </w:rPr>
              <w:t xml:space="preserve"> о посебним условима за реализацију пројекта изградње станова за припаднике снага безбедности</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rPr>
                <w:rFonts w:ascii="Arial" w:eastAsia="Times New Roman" w:hAnsi="Arial" w:cs="Arial"/>
                <w:color w:val="000000"/>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комуналним делатностима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Закон о комуналним делатностима потребно је изменити, пре свега, у одредбама које регулишу надзор комуналних инспектора (општинских, односно градских и републичких) и то у одредбама 32. и 33. у циљу прецизирања вршења надзора (нејасно је који инспектори проверавају испуњеност услова вршилаца комуналних делатности на терену, као и прецизирање овлашћења у поступању инспектора по извршеном инспекцијском надзору). Преклапа се надлежност две врсте инспекција - основни проблем је што републички и општински, односно градски комунални немају јединствен став о поступању. Такође, потребно је да се прецизира члан 8а. у смислу шта је са вршиоцима комуналних делатности који су активни, односно на који начин доказују испуњеност услова отпочињања обављања комуналних делатности.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w:t>
            </w:r>
            <w:r>
              <w:rPr>
                <w:rFonts w:ascii="Arial" w:eastAsia="Times New Roman" w:hAnsi="Arial" w:cs="Arial"/>
                <w:color w:val="000000"/>
                <w:szCs w:val="20"/>
                <w:lang w:val="sr-Cyrl-RS"/>
              </w:rPr>
              <w:t>а</w:t>
            </w:r>
            <w:r>
              <w:rPr>
                <w:rFonts w:ascii="Arial" w:eastAsia="Times New Roman" w:hAnsi="Arial" w:cs="Arial"/>
                <w:color w:val="000000"/>
                <w:szCs w:val="20"/>
              </w:rPr>
              <w:t xml:space="preserve"> о ратификацији Протокола из 1988. године изменама и допунама SOLAS конвенције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Протоколом се врше измене Међународне конвенције о заштити људског живота на мору из 1974. године (SOLAS конвенције) која је ратификована 1981.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уговорима о превозу у железничком саобраћају</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Овим законом се уређују уговорни и други облигациони односи у области јавног превоза путника и ствари у унутрашњем железничком саобраћај; изменом и допуном закона спроводи се даљи поступак усклађивања са правним тековинама Европске уније, односно Уредбом (ЕЗ) бр. 1371/2007 Европског парламента и Савета од 23. октобра 2007. о правима и обавезама путника у железничком саобраћају и то пре свега у области права путника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w:t>
            </w:r>
            <w:r>
              <w:rPr>
                <w:rFonts w:ascii="Arial" w:eastAsia="Times New Roman" w:hAnsi="Arial" w:cs="Arial"/>
                <w:color w:val="000000"/>
                <w:szCs w:val="20"/>
                <w:lang w:val="sr-Cyrl-RS"/>
              </w:rPr>
              <w:t>а</w:t>
            </w:r>
            <w:r>
              <w:rPr>
                <w:rFonts w:ascii="Arial" w:eastAsia="Times New Roman" w:hAnsi="Arial" w:cs="Arial"/>
                <w:color w:val="000000"/>
                <w:szCs w:val="20"/>
              </w:rPr>
              <w:t xml:space="preserve"> о потврђивању Одлуке 1/2019 ECAA Заједничког комитета којом се замењује Анекс I ECAA споразума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Наведеним актом Народна скупштина потврђује Одлуку 1/2019 ECAA Заједничког комитета којом се замењује Анекс I ECAA споразума, потписаног 2006. године, а који је ступио на снагу 1. децембра 2017.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w:t>
            </w:r>
            <w:r>
              <w:rPr>
                <w:rFonts w:ascii="Arial" w:eastAsia="Times New Roman" w:hAnsi="Arial" w:cs="Arial"/>
                <w:color w:val="000000"/>
                <w:szCs w:val="20"/>
                <w:lang w:val="sr-Cyrl-RS"/>
              </w:rPr>
              <w:t>а</w:t>
            </w:r>
            <w:r>
              <w:rPr>
                <w:rFonts w:ascii="Arial" w:eastAsia="Times New Roman" w:hAnsi="Arial" w:cs="Arial"/>
                <w:color w:val="000000"/>
                <w:szCs w:val="20"/>
              </w:rPr>
              <w:t xml:space="preserve"> о потврђивању Међународне конвенције о одговорности и накнади штете која настане у вези са превозом опасних и загађујућих материја морем</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Конвенцијом се уређује питање накнаде лицима која су претрпела штету која настане приликом превоза опасних и загађујућих материја морем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становању и одржавању зграда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Ефикасније управљање пословним зградама у својини више лица; Неопходно прецизирање одредби о односима власника посебних делова зграда у својини више лица; Унапређење професионалног управљања стамбеним заједницама; Обезбеђивање услова за развој сектора одржавања зграда; Повећање правне и економске сигурности закупаца на неодређено време станова у својини грађана и заштита права власника тих станова; Неопходно прецизирање одредби о инспекцијском надзору; Изједначавање у правима свих лица која решавају стамбене потребе уз јавну подршку у складу са чланом 21. Устава РС који прописује забрану дискриминације, односно једнакост свих грађана пред законом.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w:t>
            </w:r>
            <w:r>
              <w:rPr>
                <w:rFonts w:ascii="Arial" w:eastAsia="Times New Roman" w:hAnsi="Arial" w:cs="Arial"/>
                <w:color w:val="000000"/>
                <w:szCs w:val="20"/>
                <w:lang w:val="sr-Cyrl-RS"/>
              </w:rPr>
              <w:t>З</w:t>
            </w:r>
            <w:r>
              <w:rPr>
                <w:rFonts w:ascii="Arial" w:eastAsia="Times New Roman" w:hAnsi="Arial" w:cs="Arial"/>
                <w:color w:val="000000"/>
                <w:szCs w:val="20"/>
              </w:rPr>
              <w:t>акон</w:t>
            </w:r>
            <w:r>
              <w:rPr>
                <w:rFonts w:ascii="Arial" w:eastAsia="Times New Roman" w:hAnsi="Arial" w:cs="Arial"/>
                <w:color w:val="000000"/>
                <w:szCs w:val="20"/>
                <w:lang w:val="sr-Cyrl-RS"/>
              </w:rPr>
              <w:t>а</w:t>
            </w:r>
            <w:r>
              <w:rPr>
                <w:rFonts w:ascii="Arial" w:eastAsia="Times New Roman" w:hAnsi="Arial" w:cs="Arial"/>
                <w:color w:val="000000"/>
                <w:szCs w:val="20"/>
              </w:rPr>
              <w:t xml:space="preserve"> о озакоњењу објеката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Побољшање поступка озакоњења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w:t>
            </w:r>
            <w:r>
              <w:rPr>
                <w:rFonts w:ascii="Arial" w:eastAsia="Times New Roman" w:hAnsi="Arial" w:cs="Arial"/>
                <w:color w:val="000000"/>
                <w:szCs w:val="20"/>
                <w:lang w:val="sr-Cyrl-RS"/>
              </w:rPr>
              <w:t>а</w:t>
            </w:r>
            <w:r>
              <w:rPr>
                <w:rFonts w:ascii="Arial" w:eastAsia="Times New Roman" w:hAnsi="Arial" w:cs="Arial"/>
                <w:color w:val="000000"/>
                <w:szCs w:val="20"/>
              </w:rPr>
              <w:t xml:space="preserve"> о посебним поступцима ради реализације пројеката изградње београдског метроа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Уређење поступака који се тичу изградње београдског метроа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w:t>
            </w:r>
            <w:r>
              <w:rPr>
                <w:rFonts w:ascii="Arial" w:eastAsia="Times New Roman" w:hAnsi="Arial" w:cs="Arial"/>
                <w:color w:val="000000"/>
                <w:szCs w:val="20"/>
                <w:lang w:val="sr-Cyrl-RS"/>
              </w:rPr>
              <w:t>а</w:t>
            </w:r>
            <w:r>
              <w:rPr>
                <w:rFonts w:ascii="Arial" w:eastAsia="Times New Roman" w:hAnsi="Arial" w:cs="Arial"/>
                <w:color w:val="000000"/>
                <w:szCs w:val="20"/>
              </w:rPr>
              <w:t xml:space="preserve"> о планирању и изградњи</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Унапређење поступка издавања грађевинских дозвола и уређење земљишта.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w:t>
            </w:r>
            <w:r>
              <w:rPr>
                <w:rFonts w:ascii="Arial" w:eastAsia="Times New Roman" w:hAnsi="Arial" w:cs="Arial"/>
                <w:color w:val="000000"/>
                <w:szCs w:val="20"/>
                <w:lang w:val="sr-Cyrl-RS"/>
              </w:rPr>
              <w:t>а</w:t>
            </w:r>
            <w:r>
              <w:rPr>
                <w:rFonts w:ascii="Arial" w:eastAsia="Times New Roman" w:hAnsi="Arial" w:cs="Arial"/>
                <w:color w:val="000000"/>
                <w:szCs w:val="20"/>
              </w:rPr>
              <w:t xml:space="preserve"> о изменама и допунама Закона о путевима (ЈР)</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Отклањање недостатака уочених током примене важећег Закона о путевима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жичарама за транспорт лица (ЈР)</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Усклађивање са новом Уредбом (ЕУ) 2016/424 Европског парламента и Савета од 9. марта 2016. године о жичарама, која мења досадашњу Dir/200/9/EC; ова уредба утврђује правила за омогућавање доступности на тржишту и слободно кретање подсистемâ и безбедносних компонената за жичаре; садржи правила о пројектовању, конструисању и стављању у потребу нових жичара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железници</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Изменама и допунама закона спроводи се даљи поступак усклађивања са правним тековинама Европске уније, односно Уредбом (ЕЗ) бр. 1371/2007 Европског парламента и Савета од 23. октобра 2007. о правима и обавезама путника у железничком саобраћају и то пре свега у области права путника; предложено је отклањање недостатака текста Закона, као и прецизирање надлежности Дирекције за железнице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безбедности у железничком саобраћају</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Закон је од нарочитог значаја за безбедно и несметано одвијање железничког саобраћаја у Републици Србији; доношење измена и допуна овог закона, наставило би се са даљим уређивањем области која се односи на истраживања несрећа и незгода у железничком саобраћају, обавезе управљача и железничких радника при истрази несрећа и незгода; предложено је унапређење терминологије коришћене у важећем закону, као и отклањање недостатака текста који су техничке природе. Поред тога, предметним законом врши се даљи поступак усклађивања са Правним тековинама ЕУ односно Директивом 2007/59/EZ Европског парламента и Савета од 23. октобра 2007 године о сертификацији машиновођа који управљају локомотивама и возовима у железничком систему и Директивом 2016/798 Европског парламента и Савета од 11. маја 2016. године о безбености железница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17</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w:t>
            </w:r>
            <w:r>
              <w:rPr>
                <w:rFonts w:ascii="Arial" w:eastAsia="Times New Roman" w:hAnsi="Arial" w:cs="Arial"/>
                <w:color w:val="000000"/>
                <w:szCs w:val="20"/>
                <w:lang w:val="sr-Cyrl-RS"/>
              </w:rPr>
              <w:t>а</w:t>
            </w:r>
            <w:r>
              <w:rPr>
                <w:rFonts w:ascii="Arial" w:eastAsia="Times New Roman" w:hAnsi="Arial" w:cs="Arial"/>
                <w:color w:val="000000"/>
                <w:szCs w:val="20"/>
              </w:rPr>
              <w:t xml:space="preserve"> о потврђивању Споразума о ваздушном саобраћају између Владе Републике Србије и Владе Уједињеног Краљевства Велике Британије и Северне Ирске</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Уговорно се уређују билатерални односи у области цивилног ваздухопловства и поставља основ за обављање ваздушног саобраћаја између страна уговорница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18</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гробљима и сахрањивању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Нови закон се предлаже како би се правна основа којом су регулисани послови управљања гробљима и сахрањивања усагласила са променама у друштвеном и правном систему које су наступиле од доношења важећег закона, почев од одређивања вршилаца делатности до законског регулисања услуга које су током времена у овој области развијене и нуде се корисницима. Примена овог закона требало би да допринесе разновсности и уједначавању квалитета услуга које се нуде у области ове делатности кроз јасно дефинисање појмова који нису дефинисани у важећем закону из 1977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19</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w:t>
            </w:r>
            <w:r>
              <w:rPr>
                <w:rFonts w:ascii="Arial" w:eastAsia="Times New Roman" w:hAnsi="Arial" w:cs="Arial"/>
                <w:color w:val="000000"/>
                <w:szCs w:val="20"/>
                <w:lang w:val="sr-Cyrl-RS"/>
              </w:rPr>
              <w:t>а</w:t>
            </w:r>
            <w:r>
              <w:rPr>
                <w:rFonts w:ascii="Arial" w:eastAsia="Times New Roman" w:hAnsi="Arial" w:cs="Arial"/>
                <w:color w:val="000000"/>
                <w:szCs w:val="20"/>
              </w:rPr>
              <w:t xml:space="preserve"> о просторном плану Републике Србије, од 2021 до 2035.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Просторни план републике Србије представља најзначајнији плански документ у Републици Србији, који се усваја Законом о ППРС у Народној скупштини Републике Србије и представља дугорочну основу за просторни развој до 2035.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о међународном повременом превозу путника аутобусима ( Interbus Споразум)</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Споразум о међународном повременом превозу путника аутобусима (Интербус Споразум) у циљу олакшавања ванлинијског превоза путника у друмском саобраћају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интероперабилности железничког система (ЈР)</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Овим законом уређују се услови које треба да испуни систем железнице у Републици Србији да би се обезбедила интероперабилност, у циљу несметаног одвијања железничког саобраћаја. Предметним законом се врши усклађивање са Директивом 2016/797 Европског парламента и Савета од 11. маја 2016. године о интероперабилности железничког система у Европској унији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314BEA" w:rsidRDefault="00314BEA" w:rsidP="00314BEA">
      <w:pPr>
        <w:rPr>
          <w:rFonts w:ascii="Arial" w:eastAsia="Times New Roman" w:hAnsi="Arial" w:cs="Arial"/>
          <w:b/>
          <w:bCs/>
          <w:color w:val="000000"/>
          <w:lang w:val="sr-Latn-RS"/>
        </w:rPr>
      </w:pPr>
    </w:p>
    <w:p w:rsidR="00314BEA" w:rsidRDefault="00314BEA" w:rsidP="00C276A9">
      <w:pPr>
        <w:pStyle w:val="Heading2"/>
      </w:pPr>
      <w:bookmarkStart w:id="22" w:name="_Toc63413799"/>
      <w:r>
        <w:t>АКТИ КОЈЕ ВЛАДА ДОНОСИ</w:t>
      </w:r>
      <w:bookmarkEnd w:id="22"/>
    </w:p>
    <w:tbl>
      <w:tblPr>
        <w:tblW w:w="5000" w:type="pct"/>
        <w:tblLook w:val="04A0" w:firstRow="1" w:lastRow="0" w:firstColumn="1" w:lastColumn="0" w:noHBand="0" w:noVBand="1"/>
      </w:tblPr>
      <w:tblGrid>
        <w:gridCol w:w="646"/>
        <w:gridCol w:w="2753"/>
        <w:gridCol w:w="2754"/>
        <w:gridCol w:w="2754"/>
        <w:gridCol w:w="3033"/>
        <w:gridCol w:w="660"/>
        <w:gridCol w:w="1358"/>
      </w:tblGrid>
      <w:tr w:rsidR="00314BEA"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14BEA" w:rsidRDefault="00314BEA"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14BEA" w:rsidRDefault="00314BEA"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14BEA" w:rsidRDefault="00314BEA"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14BEA" w:rsidRDefault="00314BEA"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1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14BEA" w:rsidRDefault="00314BEA"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14BEA" w:rsidRDefault="00314BEA"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14BEA" w:rsidRDefault="00314BEA"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Уговор којим се уређују међусобна права и обавезе управљача инфраструктуре и Републике Србије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21. Закона о железници ("Службени гласник Републике Србије", број 41/18)</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Уговором се уређују међусобна права и обавезе управљача инфраструктуре и Републике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изради Националне архитектонске стратегије 2021-2031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 10. и 39. Закона о планирању и изградњи изградњи („Службени гласник РС”, бр. 72/09, 81/09 – исправка, 64/10 – УС, 24/11, 121/12, 42/13 – УС, 50/13 – УС, 98/13 – УС, 132/14, 145/14, 83/18, 31/19, 37/19 – др. закон и 9/20); Закон о планском систему („Службени гласник РС”, бр. 30/18)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Чланом 10. став 1. тачка 4) Закона о планирању и изградњи Национална архитектонске стратегија је утврђена као један од докумената просторног и урбанистичког планирања; Чланом 39. став 3. утврђено је да Министарство надлежно за послове урбанизма може у циљу укључивања Републике Србије у процес интеграција финансирати, између осталог и израду националних програма којима се уређује архитектонска политика. Сагласно Закону планском систему, Стратегијом, као основним документом јавне политике, биће утврђен на целовит начин стратешки правац деловања у области архитектонске политике, кроз утврђивање општих и посебних циљева, као и мера које ће допринети унапређењу квалитета грађене средине.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Одлука о изради просторног плана подручја посебне намене нове луке у Београду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46. ст. 1. и 5. Закона о планирању и изградњи („Службени гласник РС”, бр. 72/09, 81/09 - исправка, 64/10 - УС, 24/11, 121/12, 42/13 - УС, 50/13 – УС и 98/13 - УС, 132/14, 145/14, 83/18, 31/19 и 37/19-др.закон и 9/20) и члан 43. став 1. Закона о Влади („Службени гласник РС”, бр. 55/05, 71/05 - исправка, 101/07, 65/08, 16/11, 68/12 - УС, 72/12, 7/14 – 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Израдом просторног плана створиће се одговарајући плански основ у смислу директног спровођења, даље израде техничке документације, као и прибављање одговарајућих дозвола у складу са законом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прихвата Извештај о раду Директората цивилног ваздухопловства Републике Србије за 2020.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46. став 1. Закона о јавним агенцијама ("Сл. гласник РС", бр. 18/05 и 81/05 - исправка) и члан 43. став 3. Закона о Влади ("Сл. гласник РС", бр. 55/05, 71/05 - исправка, 101/07, 65/08, 16/11, 68/12 - УС, 72/12, 74/12- исправка, 7/14 - УС, 44/14 и 30/18-др. закон) и члан 237. тачка 2. Закона о ваздушном саобраћају ("Сл. гласник РС", бр. 73/10, 57/11, 93/12, 45/15, 66/15- др. закон и 83/18)</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 Годишњем извештају о раду приказују се активности и резултати пословања Директората цивилног ваздухопловства Републике Србије за 2020.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Одлука о изради просторног плана подручја посебне намене инфраструктурног коридора пруге Београд - Ниш - Прешево - Државна граница, деоница Ресник - Велика Плана – Ниш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46. ст. 1. и 5. Закона о планирању и изградњи („Службени гласник РС”, бр. 72/09, 81/09 - исправка, 64/10 - УС, 24/11, 121/12, 42/13 - УС, 50/13 – УС и 98/13 - УС, 132/14, 145/14, 83/18, 31/19 и 37/19-др.закон и 9/20) и члан 43. став 1. Закона о Влади („Службени гласник РС”, бр. 55/05, 71/05 - исправка, 101/07, 65/08, 16/11, 68/12 - УС, 72/12, 7/14 – 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Израдом просторног плана створиће се одговарајући плански основ у смислу директног спровођења, даље израде техничке документације, као и прибављање одговарајућих дозвола у складу са законом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изради просторног плана подручја посебне намене аутопута „Вожд Карађорђе“</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46. ст. 1. и 5. Закона о планирању и изградњи („Службени гласник РС”, бр. 72/09, 81/09 - исправка, 64/10 - УС, 24/11, 121/12, 42/13 - УС, 50/13 – УС и 98/13 - УС, 132/14, 145/14, 83/18, 31/19 и 37/19-др.закон и 9/20) и члан 43. став 1. Закона о Влади („Службени гласник РС”, бр. 55/05, 71/05 - исправка, 101/07, 65/08, 16/11, 68/12 - УС, 72/12, 7/14 – 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Израдом просторног плана створиће се одговарајући плански основ у смислу директног спровођења, даље израде техничке документације, као и прибављање одговарајућих дозвола у складу са законом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изради просторног плана подручја посебне намене за реализацију пројекта '' Српско-кинески индустријски парк Михајло Пупин''</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46. ст. 1. и 5. Закона о планирању и изградњи („Службени гласник РС”, бр. 72/09, 81/09 - исправка, 64/10 - УС, 24/11, 121/12, 42/13 - УС, 50/13 – УС и 98/13 - УС, 132/14, 145/14, 83/18, 31/19 и 37/19-др.закон и 9/20) и члан 43. став 1. Закона о Влади („Службени гласник РС”, бр. 55/05, 71/05 - исправка, 101/07, 65/08, 16/11, 68/12 - УС, 72/12, 7/14 – 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Израдом просторног плана створиће се одговарајући плански основ у смислу директног спровођења, даље израде техничке документације, као и прибављање одговарајућих дозвола у складу са законом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изради Регионалног просторног плана златиборске и моравичке области</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ан</w:t>
            </w:r>
            <w:r>
              <w:rPr>
                <w:rFonts w:ascii="Arial" w:eastAsia="Times New Roman" w:hAnsi="Arial" w:cs="Arial"/>
                <w:color w:val="000000"/>
                <w:szCs w:val="20"/>
              </w:rPr>
              <w:t>. 46. Закона о планирању и изградњи („Службени гласник РС”, бр. 72/09, 81/09 - исправка, 64/10 - УС, 24/11, 121/12, 42/13 - УС, 50/13 – УС и 98/13 - УС, 132/14, 145/14, 83/18, 31/19 и 37/19-др.закон и 9/20 ); члан 43. став 1. Закона о Влади („Службени гласник РС”, бр. 55/05, 71/05 - исправка, 101/07, 65/08, 16/11, 68/12 - УС, 72/12, 7/14 – 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Циљ доношења Просторног плана је утврђивање дугорочне концепције развоја, организације, уређења, заштите и коришћења подручја Просторног плана; рационално коришћење и очување пољопривредног земљишта, водних и осталих природних ресурса; развој, изградња и реконструкција инфраструктурних система и објеката јавних служби; развој мреже насеља; развој и размештај секундарних и терцијарних делатности на планском подручју; обезбеђење саобраћајне, економске, социјалне и других облика интеграције планског подручја и ширег окружења; заштита и унапређење животне средине, заштита природних и непокретних културних добара и заштита биодиверзитета.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просторног плана подручја посебне намене за изградњу Термоелектране „Колубара Б”</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 21. и 35. Закона о планирању и изградњи („Службени гласник РС”, бр. 72/09, 81/09 - исправка, 64/10 - УС, 24/11, 121/12, 42/13 - УС, 50/13 – УС и 98/13 - УС, 132/14, 145/14, 83/18, 31/19 и 37/19-др.закон); члан 43. став 1. Закона о Влади („Службени гласник РС”, бр. 55/05, 71/05 - исправка, 101/07, 65/08, 16/11, 68/12 - УС, 72/12, 7/14 – УС и 44/14)и Одлука о изради просторног плана подручја посебне намене за изградњу термоелектране „Колубара Б”(„Службени гласник РС”, бр. 55/20)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изради Регионалног просторног плана за подручје колубарске и мачванске области</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ан</w:t>
            </w:r>
            <w:r>
              <w:rPr>
                <w:rFonts w:ascii="Arial" w:eastAsia="Times New Roman" w:hAnsi="Arial" w:cs="Arial"/>
                <w:color w:val="000000"/>
                <w:szCs w:val="20"/>
              </w:rPr>
              <w:t>. 46. Закона о планирању и изградњи („Службени гласник РС”, бр. 72/09, 81/09 - исправка, 64/10 - УС, 24/11, 121/12, 42/13 - УС, 50/13 – УС и 98/13 - УС, 132/14, 145/14, 83/18, 31/19 и 37/19-др.закон и 9/20 ); члан 43. став 1. Закона о Влади („Службени гласник РС”, бр. 55/05, 71/05 - исправка, 101/07, 65/08, 16/11, 68/12 - УС, 72/12, 7/14 – 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Циљ доношења Просторног плана је утврђивање дугорочне концепције развоја, организације, уређења, заштите и коришћења подручја Просторног плана; рационално коришћење и очување пољопривредног земљишта, водних и осталих природних ресурса; развој, изградња и реконструкција инфраструктурних система и објеката јавних служби; развој мреже насеља; развој и размештај секундарних и терцијарних делатности на планском подручју; обезбеђење саобраћајне, економске, социјалне и других облика интеграције планског подручја и ширег окружења; заштита и унапређење животне средине, заштита природних и непокретних културних добара и заштита биодиверзитета.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изради Регионалног просторног плана за подручје јабланичке и пчињске области</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ан</w:t>
            </w:r>
            <w:r>
              <w:rPr>
                <w:rFonts w:ascii="Arial" w:eastAsia="Times New Roman" w:hAnsi="Arial" w:cs="Arial"/>
                <w:color w:val="000000"/>
                <w:szCs w:val="20"/>
              </w:rPr>
              <w:t>. 46. Закона о планирању и изградњи („Службени гласник РС”, бр. 72/09, 81/09 - исправка, 64/10 - УС, 24/11, 121/12, 42/13 - УС, 50/13 – УС и 98/13 - УС, 132/14, 145/14, 83/18, 31/19 и 37/19-др.закон и 9/20 ); члан 43. став 1. Закона о Влади („Службени гласник РС”, бр. 55/05, 71/05 - исправка, 101/07, 65/08, 16/11, 68/12 - УС, 72/12, 7/14 – 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Циљ доношења Просторног плана је утврђивање дугорочне концепције развоја, организације, уређења, заштите и коришћења подручја Просторног плана; рационално коришћење и очување пољопривредног земљишта, водних и осталих природних ресурса; развој, изградња и реконструкција инфраструктурних система и објеката јавних служби; развој мреже насеља; развој и размештај секундарних и терцијарних делатности на планском подручју; обезбеђење саобраћајне, економске, социјалне и других облика интеграције планског подручја и ширег окружења; заштита и унапређење животне средине, заштита природних и непокретних културних добара и заштита биодиверзитета.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Одлука о изради Регионалног просторног плана за подручје борске и зајечарске области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ан</w:t>
            </w:r>
            <w:r>
              <w:rPr>
                <w:rFonts w:ascii="Arial" w:eastAsia="Times New Roman" w:hAnsi="Arial" w:cs="Arial"/>
                <w:color w:val="000000"/>
                <w:szCs w:val="20"/>
              </w:rPr>
              <w:t>. 46. Закона о планирању и изградњи („Службени гласник РС”, бр. 72/09, 81/09 - исправка, 64/10 - УС, 24/11, 121/12, 42/13 - УС, 50/13 – УС и 98/13 - УС, 132/14, 145/14, 83/18, 31/19 и 37/19-др.закон и 9/20 ); члан 43. став 1. Закона о Влади („Службени гласник РС”, бр. 55/05, 71/05 - исправка, 101/07, 65/08, 16/11, 68/12 - УС, 72/12, 7/14 – 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Циљ доношења Просторног плана је утврђивање дугорочне концепције развоја, организације, уређења, заштите и коришћења подручја Просторног плана; рационално коришћење и очување пољопривредног земљишта, водних и осталих природних ресурса; развој, изградња и реконструкција инфраструктурних система и објеката јавних служби; развој мреже насеља; развој и размештај секундарних и терцијарних делатности на планском подручју; обезбеђење саобраћајне, економске, социјалне и других облика интеграције планског подручја и ширег окружења; заштита и унапређење животне средине, заштита природних и непокретних културних добара и заштита биодиверзитета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изради Регионалног просторног плана за подручје Нишке, пиротске и топличке области</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ан</w:t>
            </w:r>
            <w:r>
              <w:rPr>
                <w:rFonts w:ascii="Arial" w:eastAsia="Times New Roman" w:hAnsi="Arial" w:cs="Arial"/>
                <w:color w:val="000000"/>
                <w:szCs w:val="20"/>
              </w:rPr>
              <w:t>. 46. Закона о планирању и изградњи („Службени гласник РС”, бр. 72/09, 81/09 - исправка, 64/10 - УС, 24/11, 121/12, 42/13 - УС, 50/13 – УС и 98/13 - УС, 132/14, 145/14, 83/18, 31/19 и 37/19-др.закон и 9/20 ); члан 43. став 1. Закона о Влади („Службени гласник РС”, бр. 55/05, 71/05 - исправка, 101/07, 65/08, 16/11, 68/12 - УС, 72/12, 7/14 – 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Циљ доношења Просторног плана је утврђивање дугорочне концепције развоја, организације, уређења, заштите и коришћења подручја Просторног плана; рационално коришћење и очување пољопривредног земљишта, водних и осталих природних ресурса; развој, изградња и реконструкција инфраструктурних система и објеката јавних служби; развој мреже насеља; развој и размештај секундарних и терцијарних делатности на планском подручју; обезбеђење саобраћајне, економске, социјалне и других облика интеграције планског подручја и ширег окружења; заштита и унапређење животне средине, заштита природних и непокретних културних добара и заштита биодиверзитета.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просторног плана подручја посебне намене регионалног колубарског система снабдевања водом</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 21. и 35. Закона о планирању и изградњи („Службени гласник РС”, бр. 72/09, 81/09 - исправка, 64/10 - УС, 24/11, 121/12, 42/13 - УС, 50/13 – УС и 98/13 - УС, 132/14, 145/14, 83/18, 31/19 и 37/19-др.закон и 9/20); члан 43. став 1. Закона о Влади („Службени гласник РС”, бр. 55/05, 71/05 - исправка, 101/07, 65/08, 16/11, 68/12 - УС, 72/12, 7/14 – УС и 44/14)и Одлука о изради просторног плана подручја посебне намене Чл. 21. и 35. Закона о планирању и изградњи („Службени гласник РС”, бр. 72/09, 81/09 - исправка, 64/10 - УС, 24/11, 121/12, 42/13 - УС, 50/13 – УС и 98/13 - УС, 132/14, 145/14, 83/18, 31/19 и 37/19-др.закон); члан 43. став 1. Закона о Влади („Службени гласник РС”, бр. 55/05, 71/05 - исправка, 101/07, 65/08, 16/11, 68/12 - УС, 72/12, 7/14 – УС и 44/14)и Одлука о изради ппросторног плана подручја посебне намене регионалног колубарског система снабдевања водом („Службени гласник РС”, бр. 8/20)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изменама и допунама Уредбе о утврђивању просторног плана подручја посебне намене Националног парка ''Копаоник''</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 21. и 35. Закона о планирању и изградњи („Службени гласник РС”, бр. 72/09, 81/09 - исправка, 64/10 - УС, 24/11, 121/12, 42/13 - УС, 50/13 – УС и 98/13 - УС, 132/14, 145/14, 83/18, 31/19 и 37/19-др.закон и 9/20); члан 43. став 1. Закона о Влади („Службени гласник РС”, бр. 55/05, 71/05 - исправка, 101/07, 65/08, 16/11, 68/12 - УС, 72/12, 7/14 – УС и 44/14) и Одлукa о изради измене и допуна просторног плана подручја посебне намене Националног парка ''Копаоник'' („Службени гласник РС”, број 82/19).</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просторног плана подручја посебне наменепредела изузетних одлика ''Власина''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 21. и 35. Закона о планирању и изградњи („Службени гласник РС”, бр. 72/09, 81/09 - исправка, 64/10 - УС, 24/11, 121/12, 42/13 - УС, 50/13 – УС и 98/13 - УС, 132/14, 145/14, 83/18, 31/19 и 37/19-др.закон и 9/20); члан 43. став 1. Закона о Влади („Службени гласник РС”, бр. 55/05, 71/05 - исправка, 101/07, 65/08, 16/11, 68/12 - УС, 72/12, 7/14 – УС и 44/14)и Одлука о изради просторног плана подручја посебне намене предела изузетних одлика ''Власина''(„Службени гласник РС”, бр. 50/19)</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17</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Просторног плана подручја посебне намене Парка природе ''Шарган-Мокра гора''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 21. и 35. Закона о планирању и изградњи („Службени гласник РС”, бр. 72/09, 81/09 - исправка, 64/10 - УС, 24/11, 121/12, 42/13 - УС, 50/13 – УС и 98/13 - УС, 132/14, 145/14, 83/18, 31/19 и 37/19-др.закон и 9/20 ); члан 43. став 1. Закона о Влади („Службени гласник РС”, бр. 55/05, 71/05 - исправка, 101/07, 65/08, 16/11, 68/12 - УС, 72/12, 7/14 – УС и 44/14) и Одлукa о изради Просторног плана подручја посебне намене Парка природе ''Шарган-Мокра гора'' („Службени гласник РС”, број 13/19)</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18</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приступање Републике Србије Споразуму о међународном повременом превозу путника аутобусима (Interbus Споразум)</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приступање Републике Србије Споразуму о међународном повременом превозу путника аутобусима (Interbus Споразум) у циљууговорног регулисања повременог превоза путника аутобусима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19</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просторног плана подручја посебне намене инфраструктурног коридора Београд-Сарајево, деоница Пожега-Ужице-Котроман</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 21. и 35. Закона о планирању и изградњи („Службени гласник РС”, бр. 72/09, 81/09 - исправка, 64/10 - УС, 24/11, 121/12, 42/13 - УС, 50/13 – УС и 98/13 - УС, 132/14, 145/14, 83/18, 31/19 и 37/19-др.закон и 9/20); члан 43. став 1. Закона о Влади („Службени гласник РС”, бр. 55/05, 71/05 - исправка, 101/07, 65/08, 16/11, 68/12 - УС, 72/12, 7/14 – УС и 44/14) и Одлукa о изради просторног плана подручја посебне намене инфраструктурног коридора Београд-Сарајево, деоница Пожега-Ужице-Котроман („Службени гласник РС”, број 68/18)</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Акцион</w:t>
            </w:r>
            <w:r>
              <w:rPr>
                <w:rFonts w:ascii="Arial" w:eastAsia="Times New Roman" w:hAnsi="Arial" w:cs="Arial"/>
                <w:color w:val="000000"/>
                <w:szCs w:val="20"/>
                <w:lang w:val="sr-Cyrl-RS"/>
              </w:rPr>
              <w:t>и</w:t>
            </w:r>
            <w:r>
              <w:rPr>
                <w:rFonts w:ascii="Arial" w:eastAsia="Times New Roman" w:hAnsi="Arial" w:cs="Arial"/>
                <w:color w:val="000000"/>
                <w:szCs w:val="20"/>
              </w:rPr>
              <w:t xml:space="preserve"> план за спровођење Стратегије одрживог урбаног развоја Републике Србије до 2030. године за период од 2020. до 2022.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Pr="001B7F3B" w:rsidRDefault="00314BEA" w:rsidP="003F3C27">
            <w:pPr>
              <w:spacing w:after="225"/>
              <w:rPr>
                <w:rFonts w:ascii="Arial" w:eastAsia="Times New Roman" w:hAnsi="Arial" w:cs="Arial"/>
                <w:szCs w:val="20"/>
                <w:lang w:val="sr-Cyrl-CS"/>
              </w:rPr>
            </w:pPr>
            <w:r w:rsidRPr="0086394C">
              <w:rPr>
                <w:rFonts w:ascii="Arial" w:eastAsia="Times New Roman" w:hAnsi="Arial" w:cs="Arial"/>
                <w:szCs w:val="20"/>
                <w:lang w:val="sr-Cyrl-CS"/>
              </w:rPr>
              <w:t>Члан 38</w:t>
            </w:r>
            <w:r>
              <w:rPr>
                <w:rFonts w:ascii="Arial" w:eastAsia="Times New Roman" w:hAnsi="Arial" w:cs="Arial"/>
                <w:szCs w:val="20"/>
                <w:lang w:val="sr-Cyrl-CS"/>
              </w:rPr>
              <w:t>.став 1.</w:t>
            </w:r>
            <w:r w:rsidRPr="0086394C">
              <w:rPr>
                <w:rFonts w:ascii="Arial" w:eastAsia="Times New Roman" w:hAnsi="Arial" w:cs="Arial"/>
                <w:szCs w:val="20"/>
                <w:lang w:val="sr-Cyrl-CS"/>
              </w:rPr>
              <w:t xml:space="preserve"> Закон о планском систему Републике Србије </w:t>
            </w:r>
            <w:r w:rsidRPr="0086394C">
              <w:rPr>
                <w:rFonts w:ascii="Arial" w:eastAsia="Times New Roman" w:hAnsi="Arial" w:cs="Arial"/>
                <w:szCs w:val="20"/>
              </w:rPr>
              <w:t>(„Службени гласник РС”, број 30/</w:t>
            </w:r>
            <w:r w:rsidRPr="00EB6B05">
              <w:rPr>
                <w:rFonts w:ascii="Arial" w:eastAsia="Times New Roman" w:hAnsi="Arial" w:cs="Arial"/>
                <w:szCs w:val="20"/>
              </w:rPr>
              <w:t>18)</w:t>
            </w:r>
          </w:p>
          <w:p w:rsidR="00314BEA" w:rsidRPr="00B55B67" w:rsidRDefault="00314BEA" w:rsidP="003F3C27">
            <w:pPr>
              <w:rPr>
                <w:rFonts w:ascii="Arial" w:eastAsia="Times New Roman" w:hAnsi="Arial" w:cs="Arial"/>
                <w:szCs w:val="20"/>
              </w:rPr>
            </w:pPr>
          </w:p>
          <w:p w:rsidR="00314BEA" w:rsidRPr="00B55B67" w:rsidRDefault="00314BEA" w:rsidP="003F3C27">
            <w:pPr>
              <w:rPr>
                <w:rFonts w:ascii="Arial" w:eastAsia="Times New Roman" w:hAnsi="Arial" w:cs="Arial"/>
                <w:szCs w:val="20"/>
              </w:rPr>
            </w:pPr>
          </w:p>
          <w:p w:rsidR="00314BEA" w:rsidRPr="00B55B67" w:rsidRDefault="00314BEA" w:rsidP="003F3C27">
            <w:pPr>
              <w:rPr>
                <w:rFonts w:ascii="Arial" w:eastAsia="Times New Roman" w:hAnsi="Arial" w:cs="Arial"/>
                <w:szCs w:val="20"/>
              </w:rPr>
            </w:pPr>
          </w:p>
          <w:p w:rsidR="00314BEA" w:rsidRPr="00B55B67" w:rsidRDefault="00314BEA" w:rsidP="003F3C27">
            <w:pPr>
              <w:rPr>
                <w:rFonts w:ascii="Arial" w:eastAsia="Times New Roman" w:hAnsi="Arial" w:cs="Arial"/>
                <w:szCs w:val="20"/>
              </w:rPr>
            </w:pPr>
          </w:p>
          <w:p w:rsidR="00314BEA" w:rsidRPr="00B55B67" w:rsidRDefault="00314BEA" w:rsidP="003F3C27">
            <w:pPr>
              <w:rPr>
                <w:rFonts w:ascii="Arial" w:eastAsia="Times New Roman" w:hAnsi="Arial" w:cs="Arial"/>
                <w:szCs w:val="20"/>
              </w:rPr>
            </w:pPr>
          </w:p>
          <w:p w:rsidR="00314BEA" w:rsidRPr="00B55B67" w:rsidRDefault="00314BEA" w:rsidP="003F3C27">
            <w:pPr>
              <w:rPr>
                <w:rFonts w:ascii="Arial" w:eastAsia="Times New Roman" w:hAnsi="Arial" w:cs="Arial"/>
                <w:szCs w:val="20"/>
              </w:rPr>
            </w:pPr>
          </w:p>
          <w:p w:rsidR="00314BEA" w:rsidRDefault="00314BEA" w:rsidP="003F3C27">
            <w:pPr>
              <w:rPr>
                <w:rFonts w:ascii="Arial" w:eastAsia="Times New Roman" w:hAnsi="Arial" w:cs="Arial"/>
                <w:szCs w:val="20"/>
              </w:rPr>
            </w:pPr>
          </w:p>
          <w:p w:rsidR="00314BEA" w:rsidRPr="00B55B67" w:rsidRDefault="00314BEA" w:rsidP="003F3C27">
            <w:pPr>
              <w:jc w:val="center"/>
              <w:rPr>
                <w:rFonts w:ascii="Arial" w:eastAsia="Times New Roman" w:hAnsi="Arial" w:cs="Arial"/>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Акционим планом за спровођење Стратегије одрживог урбаног развоја Републике Србије до 2030. године за период од 2020. до 2022. године утврђују се мере и активности за спровођење Стратегије одрживог урбаног развоја Републике Србије до 2030. године коју је Влада усвојила на седници одржаној 13. јуна 2019. године. У поглављу 8. Стратегије предвиђено је да ће први Акциони план за спровођење Стратегије донети Влада и да ће се Акциони план периодично ажурирати.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давању сагласности на Одлуку о Програму одржавања возних средстава, постројења и објеката за одржавање возних средстава за 2021. годину коју је донела Скупштина Акционарског друштва за железнички превоз путника "Србија Воз" а.д.</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16. став 2. Статута Акционарског друштва за железнички превоз путника "Србија Воз" ад. ("Службени гласник РС, број 60/15) и Одлуке о изменама и допунама Статута Акционарског друштва за железнички превоз путника "Србија Воз" а.д, члан 43. став 3 Закона о Влади ("Службени гласник РС" бр. 55/05, 71/05 - исправка, 101/07, 65/08, 16/11, 68/12 -УС, 72/12, 7/14 -УС, 44/14 и 30/18 - 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Предметним закључком се даје сагласност на Програму одржавања возних средстава, постројења и објеката за одржавање возних средстава за 2021.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22</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давању сагласности на Одлуку о Програму изградње, реконструкције и одржавања железничке инфраструктуре, организовања и регулисања железничког саобраћаја за 2021. годину акционарског друштва за управљање јавном железничком инфраструктуром "Инфраструктура железнице Србије" Београд</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16/11, 68/12 - УС, 72/12, 7/14 – УС, 44/14 и 30/18 - др. закон), а у вези са чланом 16. став 2. Статута Акционарског друштва за управљање јавном железничком инфраструктуром „Инфраструктура железнице Србије“, Београд („Службени гласник РС“, бр. 60/15 и 73/15) и Одлуке о изменама и допунама Статута Акционарског друштва за управљање јавном железничком инфраструктуром „Инфраструктура железнице Србије“, Београд број 5/2017-103-44 од 11.04.2017.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Предметним закључком Влада даје сагласност на Програм изградње, реконструкције и одржавања железничке инфраструктуре, организовања и регулисања железничког саобраћаја за 2021. годину акционарског друштва за управљање јавном железничком инфраструктуром "Инфраструктура железнице Србије" Београд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23</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изради измена и допуна Просторног плана подручја посебне намене за реализацију пројекта експлоатације и прераде минерала јадарита ''Јадар''</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46. ст. 1. и 5. Закона о планирању и изградњи („Службени гласник РС”, бр. 72/09, 81/09 - исправка, 64/10 - УС, 24/11, 121/12, 42/13 - УС, 50/13 – УС и 98/13 - УС, 132/14, 145/14, 83/18, 31/19 и 37/19-др.закон и 9/20) и члан 43. став 1. Закона о Влади („Службени гласник РС”, бр. 55/05, 71/05 - исправка, 101/07, 65/08, 16/11, 68/12 - УС, 72/12, 7/14 – 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Израдом просторног плана створиће се одговарајући плански основ у смислу директног спровођења, даље израде техничке документације, као и прибављање одговарајућих дозвола у складу са законом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изменама и допунама Уредбе о утврђивању просторног плана подручја инфраструктурног коридора Ниш – граница Бугарске</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 21. и 35. Закона о планирању и изградњи („Службени гласник РС”, бр. 72/09, 81/09 - исправка, 64/10 - УС, 24/11, 121/12, 42/13 - УС, 50/13 – УС и 98/13 - УС, 132/14, 145/14, 83/18, 31/19 и 37/19-др.закон и 9/20); члан 43. став 1. Закона о Влади („Службени гласник РС”, бр. 55/05, 71/05 - исправка, 101/07, 65/08, 16/11, 68/12 - УС, 72/12, 7/14 – УС и 44/14) и Одлукa о изради о измена и допуна Просторног плана подручја посебне намене Чл. 21. и 35. Закона о планирању и изградњи („Службени гласник РС”, бр. 72/09, 81/09 - исправка, 64/10 - УС, 24/11, 121/12, 42/13 - УС, 50/13 – УС и 98/13 - УС, 132/14, 145/14, 83/18, 31/19 и 37/19-др.закон); члан 43. став 1. Закона о Влади („Службени гласник РС”, бр. 55/05, 71/05 - исправка, 101/07, 65/08, 16/11, 68/12 - УС, 72/12, 7/14 – УС и 44/14) и Одлукa о изради о измена и допуна Просторног плана подручја посебне намене одручја инфраструктурног коридора Ниш – граница Бугарске („Службени гласник РС”, број 74/19)</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25</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изменама и допунама Уредбе о утврђивању просторног плана подручја посебне намене уређења дела приобаља града Београда – подручје приобаља реке Саве за пројекат „Београд на води”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 21. и 35. Закона о планирању и изградњи („Службени гласник РС”, бр. 72/09, 81/09 - исправка, 64/10 - УС, 24/11, 121/12, 42/13 - УС, 50/13 – УС и 98/13 - УС, 132/14, 145/14, 83/18, 31/19 и 37/19-др.закон); члан 43. став 1. Закона о Влади („Службени гласник РС”, бр. 55/05, 71/05 - исправка, 101/07, 65/08, 16/11, 68/12 - УС, 72/12, 7/14 – УС и 44/14) и Одлукa о изради о измена и допуна просторног плана подручја посебне намене уређења дела приобаља града Београда – подручје приобаља реке Саве за пројекат „Београд на води” („Службени гласник РС”, број 114/20)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26</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изменама и допунама Уредбе о утврђивању просторног плана подручја посебне намене хидроелектрана „Бродарево 1” и „Бродарево 2” на реци Лим</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 21. и 35. Закона о планирању и изградњи („Службени гласник РС”, бр. 72/09, 81/09 - исправка, 64/10 - УС, 24/11, 121/12, 42/13 - УС, 50/13 – УС и 98/13 - УС, 132/14, 145/14, 83/18, 31/19 и 37/19-др.закон); члан 43. став 1. Закона о Влади („Службени гласник РС”, бр. 55/05, 71/05 - исправка, 101/07, 65/08, 16/11, 68/12 - УС, 72/12, 7/14 – УС и 44/14) и Одлукa о изради о измена и допуна Просторног плана подручја посебне намене хидроелектрана „Бродарево 1” и „Бродарево 2” на реци Лим („Службени гласник РС”, број 54/19)</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27</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измени Уредбе о категоризацији железничких пруга које припадају јавној железничкој инфраструктури</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5. став 2. Закона о железници („Службени гласник РС”, број 41/18) и члан 42. став 1. Закона о Влади („Службени гласник РС”, бр. 55/05, 71/05 – исправка, 101/07, 65/08, 16/11, 68/12 – УС, 72/12, 7/14 – 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Овом уредбом утврђује се категоризација железничких пруга које припадају јавној железничкој инфраструктури. Предлог измена условила је неопходност усклађивања фактичног стања односно стања на терену у смислу коришћења и употребе пруга и формално-правног стања.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28</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доношењу Националног програма за обезбеђивање у ваздухопловству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221. став 1. Закона о ваздушном саобраћају („Службени гласник РС“, бр. 73/10, 57/11, 93/12, 45/15, 66/15-др.закон, 83/18 и 9/20)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Континуирано усклађивање са изменама међународних стандарда садржаним у анексима Чикашке конвенције - (ICAO Анекс 17)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мерама које се предузимају у циљу обезбеђења правичног поступања са поморцима у случају поморске несреће или поморске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94. став 6. Закона о поморској пловидби („Службени гласник РС”, бр. 87/11, 104/13 18/15,113/17 - др. закон и 83/18)</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се прописују мере које се предузимају у циљу обезбеђења правичног поступања са поморцима у случају поморске несреће или поморске незгоде, као и обавезе бродара и помораца у случају поморске несреће или поморске незгоде, у складу са IMO смерницама за правично поступање са поморцима у случају поморске несреће или поморске незгоде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образовању Тима за процену ризика по цивилно ваздухопловство</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224 а став 6. Закона о ваздушном саобраћају („Службени гласник РС“, бр. 73/10, 57/11, 93/12, 45/15, 66/15-др.закон, 83/18 и 9/20)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Планираним актом потребно је формирати Тим за процену ризика по цивилно ваздухопловство и прописати начин његовог рада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Националног акционог плана за примену смерница дефинисаних у ICAO EUR/NAT регионалне мапе пута за реализацију ICAO Глобалног Плана за обезбеђивање у ваздухопловству</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16/11, 68/12 - УС, 72/12 и 74/12 – исправка)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Спровођење закључака са Регионалне конференције Међународне организације цивилног ваздухопловства (ICAO) о обезбеђивању у ваздухопловству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32</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Pr="00CC4855" w:rsidRDefault="00314BEA" w:rsidP="003F3C27">
            <w:pPr>
              <w:spacing w:after="225"/>
              <w:rPr>
                <w:rFonts w:ascii="Arial" w:eastAsia="Times New Roman" w:hAnsi="Arial" w:cs="Arial"/>
                <w:szCs w:val="20"/>
              </w:rPr>
            </w:pPr>
            <w:r w:rsidRPr="00CC4855">
              <w:rPr>
                <w:rFonts w:ascii="Arial" w:eastAsia="Times New Roman" w:hAnsi="Arial" w:cs="Arial"/>
                <w:szCs w:val="20"/>
              </w:rPr>
              <w:t xml:space="preserve">Закључак о доношењу Националног програма за олакшице у ваздушном саобраћају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218. став 3. Закона о ваздушном саобраћају („Службени гласник РС“, бр. 73/10, 57/11, 93/12, 45/15, 66/15-др.закон, 83/18 и 9/20)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Континуирано усклађивање са изменама међународних стандарда садржаним у анексима Чикашке конвенције - (ICAO Анекс 9)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33</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изменама и допунама Уредбе о утврђивању просторног плана подручја инфраструктурног коридора Ниш – граница Републике Северне Македоније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 21. и 35. Закона о планирању и изградњи („Службени гласник РС”, бр. 72/09, 81/09 - исправка, 64/10 - УС, 24/11, 121/12, 42/13 - УС, 50/13 – УС и 98/13 - УС, 132/14, 145/14, 83/18, 31/19 и 37/19-др.закон); члан 43. став 1. Закона о Влади („Службени гласник РС”, бр. 55/05, 71/05 - исправка, 101/07, 65/08, 16/11, 68/12 - УС, 72/12, 7/14 – УС и 44/14) и Одлукa о изради о измена и допуна просторног плана подручја инфраструктурног коридора Ниш – граница Републике Северне Македоније („Службени гласник РС”, број 76/19)</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Просторног плана подручја посебне намне војно-цивилног аеродрома ''Морава''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 21. и 35. Закона о планирању и изградњи („Службени гласник РС”, бр. 72/09, 81/09 - исправка, 64/10 - УС, 24/11, 121/12, 42/13 - УС, 50/13 – УС и 98/13 - УС, 132/14, 145/14, 83/18, 31/19 и 37/19-др.закон и 9/20); члан 43. став 1. Закона о Влади („Службени гласник РС”, бр. 55/05, 71/05 - исправка, 101/07, 65/08, 16/11, 68/12 - УС, 72/12, 7/14 – УС и 44/14) и Одлукa о изради просторног плана подручја посебне намне војно-цивилног аеродрома ''Морава'' („Службени гласник РС”, број 78/19)</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35</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Просторног плана подручја посебне намене коридора аутопута Београд – Зрењанин – Нови Сад</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 21. и 35. Закона о планирању и изградњи („Службени гласник РС”, бр. 72/09, 81/09 - исправка, 64/10 - УС, 24/11, 121/12, 42/13 - УС, 50/13 – УС и 98/13 - УС, 132/14, 145/14, 83/18, 31/19 и 37/19-др.закон и 9/20); члан 43. став 1. Закона о Влади („Службени гласник РС”, бр. 55/05, 71/05 - исправка, 101/07, 65/08, 16/11, 68/12 - УС, 72/12, 7/14 – УС и 44/14) и Одлукa о изради о Просторног плана подручја посебне намене коридора аутопута Београд – Зрењанин – Нови Сад („Службени гласник РС”, број 76/20)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36</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распореду за поступак доделе капацитета инфраструктуре и о поступку израде реда вожње и његових измена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34. став 7. Закона о железници ("Службени гласник РС", број 41/18)</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се регулише распоред за поступак доделе капацитета инфраструктуре по захтевима за унос капацитета инфраструктуре у облику траса воза у ред вожње, посебно код ограничења капацитета, као и поступак израде реда вожње и његових измена.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37</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sidRPr="0086394C">
              <w:rPr>
                <w:rFonts w:ascii="Arial" w:eastAsia="Times New Roman" w:hAnsi="Arial" w:cs="Arial"/>
                <w:szCs w:val="20"/>
              </w:rPr>
              <w:t xml:space="preserve">Дугорочна стратегија за подстицај улагања у </w:t>
            </w:r>
            <w:r>
              <w:rPr>
                <w:rFonts w:ascii="Arial" w:eastAsia="Times New Roman" w:hAnsi="Arial" w:cs="Arial"/>
                <w:color w:val="000000"/>
                <w:szCs w:val="20"/>
              </w:rPr>
              <w:t xml:space="preserve">обнову националног фонда зграда </w:t>
            </w:r>
          </w:p>
          <w:p w:rsidR="00314BEA" w:rsidRDefault="00314BEA" w:rsidP="003F3C27">
            <w:pPr>
              <w:spacing w:after="225"/>
              <w:rPr>
                <w:rFonts w:ascii="Arial" w:eastAsia="Times New Roman" w:hAnsi="Arial" w:cs="Arial"/>
                <w:color w:val="000000"/>
                <w:szCs w:val="20"/>
                <w:lang w:val="sr-Cyrl-RS"/>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4. став 10. Закона о планирању и изградњи („Службени гласник РС“, бр. 72/09, 81/09 - исправка, 64/10 - УС, 24/11, 121/12, 42/13 - УС, 50/13 - УС, 98/13 - УС, 132/14, 145/14, 83/18, 31/19, 37/19 –др. закон и 9/20)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Стратегијом се утврђују циљеви и мере енергетске санације и креирају финансијски модели за подстицај улагања у обнову националног фонда зграда.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38</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Просторног плана подручја посебне намене државног пута I Б реда, број 36 деоница Параћин – Зајечар и државног пута I Б реда број 35, деоница Зајечар Неготин</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 21. и 35. Закона о планирању и изградњи („Службени гласник РС”, бр. 72/09, 81/09 - исправка, 64/10 - УС, 24/11, 121/12, 42/13 - УС, 50/13 – УС и 98/13 - УС, 132/14, 145/14, 83/18, 31/19 и 37/19-др.закон и 9/20); члан 43. став 1. Закона о Влади („Службени гласник РС”, бр. 55/05, 71/05 - исправка, 101/07, 65/08, 16/11, 68/12 - УС, 72/12, 7/14 – УС и 44/14) и Одлукa о изради Просторног плана подручја посебне намене државног пута I Б реда, број 36 деоница Параћин – Зајечар и државног пута I Б реда број 35, деоница Зајечар Неготин („Службени гласник РС”, број 109/20)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39</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Измене и допуне Уговора о обавези јавног превоза путника на железничкој мрежи Републике Србије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112. став 1. Закона о железници ("Службени гласник РС", број 41/18)</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Права, обавезе и одговорности железничког превозника и надлежног органа у вези са обавезом јавног превоза уређују се управним уговором о обавези јавног превоза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изменa и допунa техничких прописа који су саставни део Конвенције о међународним железничким превозима (COTIF) додатак Ц - Правилник о међународном железничком прeвозу опасне робе - RID 2021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2a. став 1. Закона о потврђивању Протокола од 3. јуна 1999. године о изменама Конвенције о међународним железничким превозима (COTIF) од 9. маја 1980. године (Протокол из 1999) и Конвенције о међународним железничким превозима (COTIF) од 9. маја 1980. године у верзији на основу Протокола о изменама од 3. јуна 1999. године („Службени гласник РС“ број 102/07 и „ Службени гласник РС“ – Међународни уговори, број 1/10), члана 24. ст. 3, 4 и 5 Закона о закључивању и извршавању међународних уговора („Службени гласник РС”, број 32/13) и члана 43. став 3. Закона о Влади („Службени гласник РС”, бр. 55/05, 71/05 - исправка, 101/07, 65/08, 16/11, 68/12 – УС, 72/12, 7/14 - 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rPr>
                <w:rFonts w:ascii="Arial" w:eastAsia="Times New Roman" w:hAnsi="Arial" w:cs="Arial"/>
                <w:color w:val="000000"/>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методологији за одређивање цене приступа јавној железничкој инфраструктури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20. став 1. Закона о железници ("Службени гласник РС", број 41/18)</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Предметном уредбом биће утврђена методологија и модел за обрачун цена приступа железничкој инфраструктури. У израду предлога уредбе укључен је консултант КПМГ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42</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изменама и допунама Уредбе о утврђивању просторног плана подручја посебне намене инфраструктурног коридора Београд – Јужни Јадран, деоница Београд–Пожега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 21. и 35. Закона о планирању и изградњи („Службени гласник РС”, бр. 72/09, 81/09 - исправка, 64/10 - УС, 24/11, 121/12, 42/13 - УС, 50/13 – УС и 98/13 - УС, 132/14, 145/14, 83/18, 31/19 и 37/19-др.закон и 9/20); члан 43. став 1. Закона о Влади („Службени гласник РС”, бр. 55/05, 71/05 - исправка, 101/07, 65/08, 16/11, 68/12 - УС, 72/12, 7/14 – УС и 44/14) и Чл. 21. и 35. Закона о планирању и изградњи („Службени гласник РС”, бр. 72/09, 81/09 - исправка, 64/10 - УС, 24/11, 121/12, 42/13 - УС, 50/13 – УС и 98/13 - УС, 132/14, 145/14, 83/18, 31/19 и 37/19-др.закон); члан 43. став 1. Закона о Влади („Службени гласник РС”, бр. 55/05, 71/05 - исправка, 101/07, 65/08, 16/11, 68/12 - УС, 72/12, 7/14 – УС и 44/14) и Одлукa о изради о измена и допуна Ппросторног плана подручја посебне намене инфраструктурног коридора Београд – Јужни Јадран, деоница Београд–Пожега („Службени гласник РС”, број 104/20)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43</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измена и допуна техничких прописа који се односe на Европски споразум о међународном друмском транспорту опасне робе - ADR 2021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3. Закона о потврђивању Европске конвенције о међународном транспорту опасног терета у друмском саобраћају (ADR 2007) („Службени гласник РС - Међународни уговори”, број 2/10), члана 24. став 4. Закона о закључивању и извршавању међународних уговора („Службени гласник РС”, број 32/13) и члана 43. став 3. Закона о Влади („Службени гласник РС”, бр. 55/05, 71/05 - исправка, 101/07, 65/08, 16/11, 68/12 – УС, 72/12, 7/14 – УС, 44/2014 и 30/2018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Уређивање транспорта опасног терета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изменa и допунa техничких прописа који су саставни део Конвенције о међународним железничким превозима (COTIF) додатак Ц - Правилник о међународном железничком прeвозу опасне робе - RID 2021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2a. став 1. Закона о потврђивању Протокола од 3. јуна 1999. године о изменама Конвенције о међународним железничким превозима (COTIF) од 9. маја 1980. године (Протокол из 1999) и Конвенције о међународним железничким превозима (COTIF) од 9. маја 1980. године у верзији на основу Протокола о изменама од 3. јуна 1999. године („Службени гласник РС“ број 102/07 и „ Службени гласник РС“ – Међународни уговори, број 1/10), члана 24. ст. 3, 4 и 5 Закона о закључивању и извршавању међународних уговора („Службени гласник РС”, број 32/13) и члана 43. став 3. Закона о Влади („Службени гласник РС”, бр. 55/05, 71/05 - исправка, 101/07, 65/08, 16/11, 68/12 – УС, 72/12, 7/14 - 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Уређење области транспорта опасног терета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45</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изменама Уредбе о условима које морају да испуњавају луке, пристаништа и привремена претоварна места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Члана 210. став 2. Закона о пловидби и лукама на унутрашњим водама („Службени гласник РС”, бр. 73/10, 121/12, 18/15, 96/15 - др. закон, 92/16, 104/16 - др. закон, 113/17 - др. закон, 41/18, 95/18 - др. закон, 37/19 - др. закон и 9/20)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се прописују ближи услови које морају да испуне луке, пристаништа и привремена претоварна места.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46</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измена и допуна техничких прописа који се односe на Европски споразум о међународном друмском транспорту опасне робе - ADR 2021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w:t>
            </w:r>
            <w:r>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 24. ст. 3, 4 и 5. Закона о закључивању и извршавању међународних уговора („Службени гласник РС”, бр. 32/13) и члана 43. став 3. Закона о Влади („Службени гласник РС”, бр. 55/05, 71/05 - исправка, 101/07, 65/08, 16/11, 68/12 - УС, 72/12, 7/14 - 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Уређивање транспорта опасне робе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47</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измена и допуна техничких прописа у прилогу Европског споразума о међународном транспорту опасног терета на унутрашњим пловним путевима (ADN 2021)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3. став 1. Закона о потврђивању Европског споразума о међународном транспорту опасног терета на унутрашњим пловним путевима (ADN) („Службени гласник РС - Meђународни уговори", брoj 3/10) и члана 24. ст. 3, 4 и 5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68/12 - УС, 72/12, 7/14 - 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Уређење области транспорта опасног терета у водном саобраћају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48</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измена и допуна техничких прописа у прилогу Европског споразума о међународном транспорту опасног терета на унутрашњим пловним путевима (ADN 2021)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3. став 1. Закона о потврђивању Европског споразума о међународном транспорту опасног терета на унутрашњим пловним путевима (ADN) („Службени гласник РС - Meђународни уговори", брoj 3/10) и члана 24. ст. 3, 4 и 5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68/12 - УС, 72/12, 7/14 - 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Уређење области транспорта опасног терета у водном саобраћају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49</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изменама и допунама уредбе о утврђивању Просторног плана подручја инфраструктурног коридора аутопута Е-75 Суботица–Београд (Батајница)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 21. и 35. Закона о планирању и изградњи („Службени гласник РС”, бр. 72/09, 81/09 - исправка, 64/10 - УС, 24/11, 121/12, 42/13 - УС, 50/13 – УС и 98/13 - УС, 132/14, 145/14, 83/18, 31/19 и 37/19-др.закон и 9/20); члан 43. став 1. Закона о Влади („Службени гласник РС”, бр. 55/05, 71/05 - исправка, 101/07, 65/08, 16/11, 68/12 - УС, 72/12, 7/14 – УС и 44/14) и Одлукa о изради о измена и допуна просторног плана подручја инфраструктурног коридора аутопута Е-75 Суботица–Београд (Батајница)(„Службени гласник РС”, број 76/19)</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Национална стамбена стратегија и Акциони план за њено спровођење</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112. став 1. Закона о становању и одржавању зграда („Службени гласник РС", бр. 104/16 и 9/20)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Стратегијом се утврђују циљеви одрживог развоја становања у Републици Србији у смислу остваривања јавног интереса, као и мере и средства за њихово остваривање. Акционим планом се оперативно разрађују мере за остваривање циљева дефинисаних у Стратегији и утврђују активности, носиоци активности, средства и динамика за спровођење мера и активности.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изменама и допунама Уредбе о утврђивању Просторног плана подручја експлоатације Колубарског лигнитског басена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 21. и 35. Закона о планирању и изградњи („Службени гласник РС”, бр. 72/09, 81/09 - исправка, 64/10 - УС, 24/11, 121/12, 42/13 - УС, 50/13 – УС и 98/13 - УС, 132/14, 145/14, 83/18, 31/19 и 37/19-др.закон и 9/20); члан 43. став 1. Закона о Влади („Службени гласник РС”, бр. 55/05, 71/05 - исправка, 101/07, 65/08, 16/11, 68/12 - УС, 72/12, 7/14 – УС и 44/14) и Одлукa о изради о измена и допуна Просторног плана подручја експлоатације Колубарског лигнитског басена („Службени гласник РС”, број 64/19)</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52</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изменама и допунама Уредбе о утврђивању просторног плана подручја инфраструктурног коридора граница Хрватске – Београд (Добановци)</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 21. и 35. Закона о планирању и изградњи („Службени гласник РС”, бр. 72/09, 81/09 - исправка, 64/10 - УС, 24/11, 121/12, 42/13 - УС, 50/13 – УС и 98/13 - УС, 132/14, 145/14, 83/18, 31/19 и 37/19-др.закон); члан 43. став 1. Закона о Влади („Службени гласник РС”, бр. 55/05, 71/05 - исправка, 101/07, 65/08, 16/11, 68/12 - УС, 72/12, 7/14 – УС и 44/14) и Одлукa о изради о измена и допуна просторног плана подручја инфраструктурног коридора граница Хрватске – Београд (Добановци) („Службени гласник РС”, број 78/19)</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53</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усваја Национална политика управљања ваздушним простором</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32. став 2. Закона о ваздушном саобраћају („Службени гласник РС“, бр. 73/10, 57/11, 93/12, 45/15, 66/15 - др. закон и 83/18) и члан 43. став 3. Закона о Влади („Службени гласник РС“, бр. 55/05, 71/05-исправка, 101/07, 65/08, 16/11, 68/12-УС, 72/12, 7/14-УС и 44/14 и 30/18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Доношење Националне политике управљања ваздушним простором има за циљ успостављање организованог, ефикасног и интегрисаног планирања и управљања ваздушним простором, као заједничког ресурса свих категорија корисника тог простора, како би се ваздушни простор употребљавао на флексибилан и транспарентан начин, узимајући у обзир потребе одбране и обезбеђивања, заштите животне средине и обавезе које произлазе из потврђених међународних уговора, чланства у међународним ваздухопловним организацијама и међународних стандарда и препоручене праксе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проширењу лучког подручја луке у Сремској Митровици</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214а. став 1. Закона о пловидби и лукама на унутрашњим водама („Службени гласник РС”, бр. 73/10, 121/12, 18/15, 96/15 - др. закон, 92/16, 104/16 - др. закон, 113/17 - др. закон, 41/18, 95/18 - др. закон, 37/19 - др. закон и 9/20)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се утврђује проширење лучког подручја за луку у Сремској Митровици у складу са плановима просторног уређења и планским документима који се односе на управљање водама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55</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Просторног плана подручја посебне намене туристичке дестинације Кучајске планине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 21. и 35. Закона о планирању и изградњи („Службени гласник РС”, бр. 72/09, 81/09 - исправка, 64/10 - УС, 24/11, 121/12, 42/13 - УС, 50/13 – УС и 98/13 - УС, 132/14, 145/14, 83/18, 31/19 и 37/19-др.закон); члан 43. став 1. Закона о Влади („Службени гласник РС”, бр. 55/05, 71/05 - исправка, 101/07, 65/08, 16/11, 68/12 - УС, 72/12, 7/14 – УС и 44/14)и Одлука о изради просторног плана подручја посебне намене туристичке дестинације Кучајске планине („Службени гласник РС”, бр. 104/20)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56</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Просторног плана подручја посебне намене Националног парка ''Ђердап''</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 21. и 35. Закона о планирању и изградњи („Службени гласник РС”, бр. 72/09, 81/09 - исправка, 64/10 - УС, 24/11, 121/12, 42/13 - УС, 50/13 – УС и 98/13 - УС, 132/14, 145/14, 83/18, 31/19 и 37/19-др.закон и 9/20); члан 43. став 1. Закона о Влади („Службени гласник РС”, бр. 55/05, 71/05 - исправка, 101/07, 65/08, 16/11, 68/12 - УС, 72/12, 7/14 – УС и 44/14)и Одлука о изради просторног плана подручја посебне намене Националнохг парка ''Ђердап''(„Службени гласник РС”, бр. 114/20)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57</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категоризацији државних путева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5. став 3. Закона о путевима ("Службени гласник РС", бр. 41/18 и 95/18-др.закон)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списак државних путева првог и другог реда на територији Републике Србије, на основу критеријума за категоризацију јавних путева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58</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о распореду и коришћењу средстава субвенција за "Железнице Србије" а.д.</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lang w:val="sr-Cyrl-RS"/>
              </w:rPr>
            </w:pPr>
            <w:r w:rsidRPr="00B96B52">
              <w:rPr>
                <w:rFonts w:ascii="Arial" w:eastAsia="Times New Roman" w:hAnsi="Arial" w:cs="Arial"/>
                <w:szCs w:val="20"/>
              </w:rPr>
              <w:t>Члан 8. Закона о буџету Републике Србије за 2021. годину</w:t>
            </w:r>
            <w:r w:rsidRPr="00B96B52">
              <w:rPr>
                <w:rFonts w:ascii="Arial" w:eastAsia="Times New Roman" w:hAnsi="Arial" w:cs="Arial"/>
                <w:szCs w:val="20"/>
                <w:lang w:val="sr-Cyrl-CS"/>
              </w:rPr>
              <w:t xml:space="preserve"> </w:t>
            </w:r>
            <w:r w:rsidRPr="00B96B52">
              <w:rPr>
                <w:rFonts w:ascii="Arial" w:eastAsia="Times New Roman" w:hAnsi="Arial" w:cs="Arial"/>
                <w:szCs w:val="20"/>
              </w:rPr>
              <w:t>("Службени гласник РС", бр. 149/20)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Субвенције јавним нефинансијским предузећима и организацијама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59</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лучког подручја међународног путничког пристаништа у Баноштору</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214а. став 1. Закона о пловидби и лукама на унутрашњим водама („Службени гласник РС”, бр. 73/10, 121/12, 18/15, 96/15 - др.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се утврђује лучко подручје за међународно путничко пристаниште у Баноштору у складу са плановима просторног уређења и планским документима који се односе на управљање водама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о распореду и коришћењу средстава субвенција за "Србија Воз" а.д.</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lang w:val="sr-Cyrl-RS"/>
              </w:rPr>
            </w:pPr>
            <w:r w:rsidRPr="00B96B52">
              <w:rPr>
                <w:rFonts w:ascii="Arial" w:eastAsia="Times New Roman" w:hAnsi="Arial" w:cs="Arial"/>
                <w:szCs w:val="20"/>
              </w:rPr>
              <w:t>Члан 8. Закона о буџету Републике Србије за 2021. годину</w:t>
            </w:r>
            <w:r w:rsidRPr="00B96B52">
              <w:rPr>
                <w:rFonts w:ascii="Arial" w:eastAsia="Times New Roman" w:hAnsi="Arial" w:cs="Arial"/>
                <w:szCs w:val="20"/>
                <w:lang w:val="sr-Cyrl-CS"/>
              </w:rPr>
              <w:t xml:space="preserve"> </w:t>
            </w:r>
            <w:r w:rsidRPr="00B96B52">
              <w:rPr>
                <w:rFonts w:ascii="Arial" w:eastAsia="Times New Roman" w:hAnsi="Arial" w:cs="Arial"/>
                <w:szCs w:val="20"/>
              </w:rPr>
              <w:t>("Службени гласник РС", бр. 149/20)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Субвенције јавним нефинансијским предузећима и организацијама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обављању комуналних делатности на територији Републике Србије у 2020. години</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8. Закона о комуналним делатностима („Службени гласник РС”, бр. 88/11, 104/16 и 95/18)</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Јединица локалне самоуправе дужна је да до краја фебруара текуће године достави Министарству грађевинарства, саобраћаја и инфраструктуре извештај на прописаном обрасцу у вези са обављањем комуналних делатности у претходној години. На основу тих извештаја Министарство израђује Извештај о обављању комуналне делатности на територији Републике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62</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Платформе за састанак Мешовите комисије у области друмског транспорта са Републиком Аустријом</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Усваја се Платформа за састанак Мешовите комисије у области друмског транспорта са Републиком Аустријом у циљу уговорног регулисања односа у области превоза путника и терета у друмском транспорту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63</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Платформе за састанак Мешовите комисије у области друмског транспорта са Чешком Републиком</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Усваја се Платформа за састанак Мешовите комисије у области друмског транспорта са Чешком Републиком у циљу уговорног регулисања односа у области превоза путника и терета у друмском транспорту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Платформе за састанак Мешовите комисије у области друмског транспорта са Мађарском</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Усваја се Платформа за састанак Мешовите комисије у области друмског транспорта са Мађарском у циљу уговорног регулисања односа у области превоза путника и терета у друмском транспорту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65</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Платформе за састанак Мешовите комисије у области друмског транспорта са Републиком Италијом</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Усваја се Платформа за састанак Мешовите комисије у области друмског транспорта са Републиком Италијом у циљу уговорног регулисања односа у области превоза путника и терета у друмском транспорту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66</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Платформе за састанак Мешовите комисије у области друмског транспорта са Републиком Турском</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Усваја се Платформа за састанак Мешовите комисије у области друмског транспорта са Републиком Турском у циљу уговорног регулисања односа у области превоза путника и терета у друмском транспорту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67</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одређивању лука и пристаништа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210. став 3. Закона о пловидби и лукама на унутрашњим водама („Службени гласник РС”, бр. 73/10, 121/12, 18/15, 96/15 - др. закон, 92/16, 104/16 - др. закон, 113/17 - др. закон, 41/18, 95/18 - др. закон, 37/19 – др. закон и 9/20.)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Одлука се доноси у циљу утврђивања лука и пристаништа у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68</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Платформе за састанак Мешовите комисије у области друмског транспорта са Републиком Белорусијом</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Усваја се Платформа за састанак Мешовите комисије у области друмског транспорта са Републиком Белорусијом у циљу уговорног регулисања односа у области превоза путника и терета у друмском транспорту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69</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Платформе за састанак Мешовите комисије у области друмског транспорта са Републиком Молдавијом</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Усваја се Платформа за састанак Мешовите комисије у области друмског транспорта са Републиком Молдавијом у циљу уговорног регулисања односа у области превоза путника и терета у друмском транспорту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лучког подручја марине у Апатину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214а. став 1. Закона о пловидби и лукама на унутрашњим водама („Службени гласник РС”, бр. 73/10, 121/12, 18/15, 96/15 - др. закон, 92/16, 104/16 - др. закон, 113/17 - др. закон, 41/18, 95/18 - др. закон, 37/19 - др. закон и 9/20)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се утврђује лучко подручје марине у Апатину у складу са плановима просторног уређења и планским документима који се односе на управљање водама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Просторног плана подручја посебне намене Националног фудбалског стадиона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 21. и 35. Закона о планирању и изградњи („Службени гласник РС”, бр. 72/09, 81/09 - исправка, 64/10 - УС, 24/11, 121/12, 42/13 - УС, 50/13 – УС и 98/13 - УС, 132/14, 145/14, 83/18, 31/19 и 37/19-др.закон и 9/20); члан 43. став 1. Закона о Влади („Службени гласник РС”, бр. 55/05, 71/05 - исправка, 101/07, 65/08, 16/11, 68/12 - УС, 72/12, 7/14 – УС и 44/14) и Одлукa о изради Просторног плана подручја посебне намене Националног фудбалског стадиона („Службени гласник РС”, број 86/18)</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72</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мерилима за утврђивање реда првенства и начину доделе стамбене подршке запосленима код корисника ствари у јавној својини и код носиоца права коришћења ствари у јавној својини</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106. став 5. Закона о становању и одржавању зграда („Службени гласник РС", бр. 104/16 и 9/20)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се ближе прописују мерила за утврђивање реда првенства за доделу стамбене подршке и начин доделе стамбене подршке запосленима код корисника ствари у јавној својини и код носиоца права коришћења ствари у јавној својини, као и друга питања од значаја за доделу стамбене подршке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73</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о распореду и коришћењу средстава субвенција за "Инфраструктура железнице Србије" а.д.</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sidRPr="00B96B52">
              <w:rPr>
                <w:rFonts w:ascii="Arial" w:eastAsia="Times New Roman" w:hAnsi="Arial" w:cs="Arial"/>
                <w:szCs w:val="20"/>
              </w:rPr>
              <w:t>Члан 8. Закона о буџету Републике Србије за 2021. годину</w:t>
            </w:r>
            <w:r w:rsidRPr="00B96B52">
              <w:rPr>
                <w:rFonts w:ascii="Arial" w:eastAsia="Times New Roman" w:hAnsi="Arial" w:cs="Arial"/>
                <w:szCs w:val="20"/>
                <w:lang w:val="sr-Cyrl-CS"/>
              </w:rPr>
              <w:t xml:space="preserve"> </w:t>
            </w:r>
            <w:r w:rsidRPr="00B96B52">
              <w:rPr>
                <w:rFonts w:ascii="Arial" w:eastAsia="Times New Roman" w:hAnsi="Arial" w:cs="Arial"/>
                <w:szCs w:val="20"/>
              </w:rPr>
              <w:t>("Службени гласник РС", бр. 149/20)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Субвенције јавним нефинансијским предузећима и организацијама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вођење преговора и закључивање споразума у области друмског транспорта са Краљевином Шпанијом</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вођење преговора и закључивање споразума са Краљевином Шпанијом у области друмског транспорта у циљу уговорног регулисања односа у области превоза путника и терета у друмском транспорту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75</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вођење преговора и закључивање споразума у области друмског транспорта са Краљевином Мароко</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вођење преговора и закључивање споразума са Краљевином Мароко у области друмског транспорта у циљу уговорног регулисања односа у области превоза путника и терета у друмском транспорту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76</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лучког подручја међународног путничког пристаништа у Апатину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214а. став 1. Закона о пловидби и лукама на унутрашњим водама („Службени гласник РС”, бр. 73/10, 121/12, 18/15, 96/15 - др. закон, 92/16, 104/16 - др. закон, 113/17 - др. закон, 41/18, 95/18 - др. закон, 37/19 - др. закон и 9/20)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се утврђује лучко подручје за међународно путничко пристаниште у Апатину у складу са плановима просторног уређења и планским документима који се односе на управљање водама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77</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лучког подручја луке у Београду</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214а. став 1. Закона о пловидби и лукама на унутрашњим водама („Службени гласник РС”, бр. 73/10, 121/12, 18/15, 96/15 - др. закон, 92/16, 104/16 - др. закон, 113/17 - др. закон, 41/18, 95/18 - др. закон, 37/19 - др. закон и 9/20)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се утврђује лучко подручје за луку у Београду у складу са плановима просторног уређења и планским документима који се односе на управљање водама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314BEA" w:rsidRDefault="00314BEA" w:rsidP="00C276A9">
      <w:pPr>
        <w:pStyle w:val="Heading2"/>
      </w:pPr>
      <w:bookmarkStart w:id="23" w:name="_Toc63413800"/>
      <w:r>
        <w:t>ПРОПИСИ ОРГАНА ДРЖАВНЕ УПРАВЕ</w:t>
      </w:r>
      <w:bookmarkEnd w:id="23"/>
    </w:p>
    <w:tbl>
      <w:tblPr>
        <w:tblW w:w="5000" w:type="pct"/>
        <w:tblLook w:val="04A0" w:firstRow="1" w:lastRow="0" w:firstColumn="1" w:lastColumn="0" w:noHBand="0" w:noVBand="1"/>
      </w:tblPr>
      <w:tblGrid>
        <w:gridCol w:w="697"/>
        <w:gridCol w:w="3489"/>
        <w:gridCol w:w="3490"/>
        <w:gridCol w:w="2792"/>
        <w:gridCol w:w="698"/>
        <w:gridCol w:w="1396"/>
        <w:gridCol w:w="1396"/>
      </w:tblGrid>
      <w:tr w:rsidR="00314BEA" w:rsidTr="003F3C27">
        <w:trPr>
          <w:tblHeader/>
        </w:trPr>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14BEA" w:rsidRDefault="00314BEA"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14BEA" w:rsidRDefault="00314BEA"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14BEA" w:rsidRDefault="00314BEA"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14BEA" w:rsidRDefault="00314BEA"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14BEA" w:rsidRDefault="00314BEA"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14BEA" w:rsidRDefault="00314BEA" w:rsidP="003F3C27">
            <w:pPr>
              <w:rPr>
                <w:rFonts w:ascii="Arial" w:eastAsia="Times New Roman" w:hAnsi="Arial" w:cs="Arial"/>
                <w:b/>
                <w:bCs/>
                <w:color w:val="000000"/>
                <w:szCs w:val="20"/>
              </w:rPr>
            </w:pPr>
            <w:r>
              <w:rPr>
                <w:rFonts w:ascii="Arial" w:eastAsia="Times New Roman" w:hAnsi="Arial" w:cs="Arial"/>
                <w:b/>
                <w:bCs/>
                <w:color w:val="000000"/>
                <w:szCs w:val="20"/>
              </w:rPr>
              <w:t>Рок доношења (месец)</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14BEA" w:rsidRDefault="00314BEA" w:rsidP="003F3C27">
            <w:pPr>
              <w:rPr>
                <w:rFonts w:ascii="Arial" w:eastAsia="Times New Roman" w:hAnsi="Arial" w:cs="Arial"/>
                <w:b/>
                <w:bCs/>
                <w:color w:val="000000"/>
                <w:szCs w:val="20"/>
              </w:rPr>
            </w:pPr>
            <w:r>
              <w:rPr>
                <w:rFonts w:ascii="Arial" w:eastAsia="Times New Roman" w:hAnsi="Arial" w:cs="Arial"/>
                <w:b/>
                <w:bCs/>
                <w:color w:val="000000"/>
                <w:szCs w:val="20"/>
              </w:rPr>
              <w:t>Прописан крајњи рок</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Коефицијент за израчунавање висине месечне закупнине за коришћење стана у својини грађана, задужбина и фондација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52. [с7] став 6. Зaкона о планирању и изградњи („Службени гласник РС”, бр. 72/09, 81/09 - исправка, 64/10 -УС, 24/11, 121/12, 42/13 -УС, 50/13 -УС, 98/13 -УС, 132/14, 145/14, 83/18, 31/19, 37/19 др. закон и 9/20)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радионицама за тахографе</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31. став 10, члан 33. став 9. и члан 42. став 7. Закона о радном времену посаде возила у друмском превозу и тахографима („Службени гласник РС", бр. 96/15 и 95/18)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испитивању возила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249. став 6. Закона о безбедности саобраћаја на путевима („Службени гласник РС", бр. 41/09, 53/10, 101/11, 32/13 - УС, 55/14, 96-15 - др. закон, 9/16 - УС, 24/18, 41/18, 41/18 - др. закон, 87/18, 23/19 и 128/20 -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Правилникa о поморским књижицама и дозволама за укрцавање</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84ж став 8. Закона о поморској пловидби („Службени гласник РС”, бр. 87/11, 104/13 18/15,113/17 - др. закон и 83/18)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изменама и допунама Правилника о програму стручног оспособљавања и усавршавања знања, начину стручног испита и испита за проверу знања и садржини и изгледу лиценце за ревизора, односно проверавача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95. став 11. Закона о путевима ("Службени гласник РС", бр. 41/18 и 95/18-др.закон)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хомологацији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249. ст. 6. и 8. и члан 250. став 3.Закон о безбедности саобраћаја на путевима („Службени гласник РС", бр. 41/09, 53/10, 101/11, 32/13 - УС, 55/14, 96-15 - др. закон, 9/16 - УС, 24/18, 41/18, 41/18 - др. закон, 87/18, 23/19 и 128/20 -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04. 2019.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условима попуста или снижења инфраструктурне накнаде</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199. став 6. Закона о накнадама за коришћење јавних добара ("Службени гласник РС", број 95/18)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04. 2019.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обавезним елементима годишњег извештаја саветника за безбедност у транспорту опасне робе, изгледу печата саветника, као и начин вођења документације саветника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37. став 7. Закона о транспорту опасне робе („Сл. гласник РС”, бр. 104/2016, 83/2018, 95/2018 - др. закон и 10/2019 -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Коефицијент за израчунавање висине месечне закупнине за коришћење стана у својини грађана, задужбина и фондација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52. [с7] став 6. Зaкона о планирању и изградњи („Службени гласник РС”, бр. 72/09, 81/09 - исправка, 64/10 -УС, 24/11, 121/12, 42/13 -УС, 50/13 -УС, 98/13 -УС, 132/14, 145/14, 83/18, 31/19, 37/19 др. закон и 9/20)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за бетон и армирани бетон</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201. став 7. тачка 1б) Зaкона о планирању и изградњи („Службени гласник РС”, бр. 72/09, 81/09 - исправка, 64/10 - УС, 24/11, 121/12, 42/13 - УС, 50/13 - УС, 98/13 - УС, 132/14, 145/14, 83/18, 31/19 и 37/19 -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начину исказивања перформанси грађевинских производа у вези са битним карактеристикама: реакција на пожар, отпорност на пожар и понашање при спољашњем пожару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21. став 1. Закона о грађевинским производима („Службени гласник РС”, број 83/18)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начину коришћења тахографа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16. став 15. Закона о радном времену посаде возила у друмском превозу и тахографима („Службени гласник РС", бр. 96/15 и 95/18)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изменама и допунама Правилника о саобраћајној сигнализацији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132. став 5, члан 153. став 5. и члан 154. став 3. Закона о безбедности саобраћаја на путевима ("Службени гласник РС", бр. 41/09, 53/10, 101/11, 32/13-УС, 55/14, 96/15-др.закон, 9/16-УС, 24/18, 41/18, 41/18-др.закон, 87/18, 23/19 и 128/20-др.закон)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14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lang w:val="sr-Cyrl-RS"/>
              </w:rPr>
              <w:t xml:space="preserve">Правилник о </w:t>
            </w:r>
            <w:r>
              <w:rPr>
                <w:rFonts w:ascii="Arial" w:eastAsia="Times New Roman" w:hAnsi="Arial" w:cs="Arial"/>
                <w:color w:val="000000"/>
                <w:szCs w:val="20"/>
              </w:rPr>
              <w:t>измена</w:t>
            </w:r>
            <w:r>
              <w:rPr>
                <w:rFonts w:ascii="Arial" w:eastAsia="Times New Roman" w:hAnsi="Arial" w:cs="Arial"/>
                <w:color w:val="000000"/>
                <w:szCs w:val="20"/>
                <w:lang w:val="sr-Cyrl-RS"/>
              </w:rPr>
              <w:t>ма</w:t>
            </w:r>
            <w:r>
              <w:rPr>
                <w:rFonts w:ascii="Arial" w:eastAsia="Times New Roman" w:hAnsi="Arial" w:cs="Arial"/>
                <w:color w:val="000000"/>
                <w:szCs w:val="20"/>
              </w:rPr>
              <w:t xml:space="preserve"> и допуна</w:t>
            </w:r>
            <w:r>
              <w:rPr>
                <w:rFonts w:ascii="Arial" w:eastAsia="Times New Roman" w:hAnsi="Arial" w:cs="Arial"/>
                <w:color w:val="000000"/>
                <w:szCs w:val="20"/>
                <w:lang w:val="sr-Cyrl-RS"/>
              </w:rPr>
              <w:t>ма</w:t>
            </w:r>
            <w:r>
              <w:rPr>
                <w:rFonts w:ascii="Arial" w:eastAsia="Times New Roman" w:hAnsi="Arial" w:cs="Arial"/>
                <w:color w:val="000000"/>
                <w:szCs w:val="20"/>
              </w:rPr>
              <w:t xml:space="preserve"> Правилника о енергетској ефикасности зграда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201. став 7. тачка 1) Закона о планирању и изградњи („Службени гласник РС“, бр. 72/09, 81/09 - исправка, 64/10 - УС, 24/11, 121/12, 42/13 - УС, 50/13 - УС, 98/13 - УС, 132/14, 145/14, 83/18, 31/19, 37/19 – др. закон и 9/20)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15</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lang w:val="sr-Cyrl-RS"/>
              </w:rPr>
              <w:t xml:space="preserve">Правилник о </w:t>
            </w:r>
            <w:r>
              <w:rPr>
                <w:rFonts w:ascii="Arial" w:eastAsia="Times New Roman" w:hAnsi="Arial" w:cs="Arial"/>
                <w:color w:val="000000"/>
                <w:szCs w:val="20"/>
              </w:rPr>
              <w:t>измена</w:t>
            </w:r>
            <w:r>
              <w:rPr>
                <w:rFonts w:ascii="Arial" w:eastAsia="Times New Roman" w:hAnsi="Arial" w:cs="Arial"/>
                <w:color w:val="000000"/>
                <w:szCs w:val="20"/>
                <w:lang w:val="sr-Cyrl-RS"/>
              </w:rPr>
              <w:t>ма</w:t>
            </w:r>
            <w:r>
              <w:rPr>
                <w:rFonts w:ascii="Arial" w:eastAsia="Times New Roman" w:hAnsi="Arial" w:cs="Arial"/>
                <w:color w:val="000000"/>
                <w:szCs w:val="20"/>
              </w:rPr>
              <w:t xml:space="preserve"> и допуна</w:t>
            </w:r>
            <w:r>
              <w:rPr>
                <w:rFonts w:ascii="Arial" w:eastAsia="Times New Roman" w:hAnsi="Arial" w:cs="Arial"/>
                <w:color w:val="000000"/>
                <w:szCs w:val="20"/>
                <w:lang w:val="sr-Cyrl-RS"/>
              </w:rPr>
              <w:t xml:space="preserve">ма </w:t>
            </w:r>
            <w:r>
              <w:rPr>
                <w:rFonts w:ascii="Arial" w:eastAsia="Times New Roman" w:hAnsi="Arial" w:cs="Arial"/>
                <w:color w:val="000000"/>
                <w:szCs w:val="20"/>
              </w:rPr>
              <w:t xml:space="preserve">Правилника о условима, садржини и начину издавања сертификата о енергетским својствима зграда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201. став 7. тачка 1) Закона о планирању и изградњи („Службени гласник РС“, бр. 72/09, 81/09 - исправка, 64/10 - УС, 24/11, 121/12, 42/13 - УС, 50/13 - УС, 98/13 - УС, 132/14, 145/14, 83/18, 31/19, 37/19 – др. закон и 9/20)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16</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условима које мора да испуњава првно лице које врши професионално оспособљавање возача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204. став 11. Закона о безбедности саобраћаја на путевима („Службени гласник РС", бр. 41/09, 53/10, 101/11, 32/13 - УС, 55/14, 96-15 - др. закон, 9/16 - УС, 24/18, 41/18, 41/18 - др. закон, 87/18, 23/19 и 128/20 -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17</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изменама и допунама Правилника о условима и начину стицања сертификата о стручној компетентности и квалификационе картице возача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203. став 10. Закона о безбедности саобраћаја на путевима („Службени гласник РС", бр. 41/09, 53/10, 101/11, 32/13 - УС, 55/14, 96-15 - др. закон, 9/16 - УС, 24/18, 41/18, 41/18 - др. закон, 87/18, 23/19 и 128/20 -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18</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условима које морају да испуњавају правна лица за вршење обуке за водитеља јахте и чамца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121. став 8. Закона о поморској пловидби („Службени гласник РС”, бр. 87/11, 104/13 18/15,113/17 - др. закон и 83/18)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19</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бродским исправама и књигама поморских бродова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40. став 6. Закона о поморској пловидби („Службени гласник РС”, бр. 87/11, 104/13 18/15,113/17 - др. закон и 83/18)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20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начину и поступку издавања идентификационе карте поморца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84е став 4. Закона о поморској пловидби („Службени гласник РС”, бр. 87/11, 104/13 18/15,113/17 - др. закон и 83/18)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21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обавезним елементима годишњег извештаја саветника за безбедност у транспорту опасне робе, изгледу печата саветника, као и начину вођења документације саветника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37. став 7. Закона о транспорту опасне робе („Сл. гласник РС”, бр. 104/2016, 83/2018, 95/2018 - др. закон и 10/2019 -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22</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подели моторних и прикључних возила и техничким условима за возила у саобраћају на путевима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7. став 2, члан 121. став 5, члан 131. став 1. и 246. став 6. Закона о безбедности саобраћаја на путевима („Службени гласник РС", бр. 41/09, 53/10, 101/11, 32/13 - УС, 55/14, 96-15 - др. закон, 9/16 - УС, 24/18, 41/18, 41/18 - др. закон, 87/18, 23/19 и 128/20 -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23</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техничким захтевима за грађевинскe производe приликом уградње у објекат</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21. став 1. Закона о грађевинским производима („Службени гласник РС”, број 83/18)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24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техничким захтевима за челик за армирање бетона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21. став 1. и члан 30. став 5. Зaкoнa o грaђeвинским прoизвoдимa („Службeни глaсник РС”, број 83/18)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25</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изгледу обрасца у вези са обављањем комуналне делатности</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8. Закона о комуналним делатностима („Службени гласник РС”, бр. 88/11, 104/16 и 95/18)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26</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звучном комфору у пројектовању и изградњи зграда</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201. став 7. тачка 1а) Зaкона о планирању и изградњи („Службени гласник РС”, бр. 72/09, 81/09 - исправка, 64/10 - УС, 24/11, 121/12, 42/13 - УС, 50/13 - УС, 98/13 - УС, 132/14, 145/14, 83/18, 31/19 и 37/19 -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p>
        </w:tc>
      </w:tr>
    </w:tbl>
    <w:p w:rsidR="00314BEA" w:rsidRDefault="00314BEA" w:rsidP="00C276A9">
      <w:pPr>
        <w:pStyle w:val="Heading2"/>
      </w:pPr>
      <w:bookmarkStart w:id="24" w:name="_Toc63413801"/>
      <w:r>
        <w:t>ПРОГРАМИ/ПРОЈЕКТИ ОРГАНА ДРЖАВНЕ УПРАВЕ (РЕЗУЛТАТИ)</w:t>
      </w:r>
      <w:bookmarkEnd w:id="24"/>
    </w:p>
    <w:tbl>
      <w:tblPr>
        <w:tblW w:w="5000" w:type="pct"/>
        <w:tblLook w:val="04A0" w:firstRow="1" w:lastRow="0" w:firstColumn="1" w:lastColumn="0" w:noHBand="0" w:noVBand="1"/>
      </w:tblPr>
      <w:tblGrid>
        <w:gridCol w:w="728"/>
        <w:gridCol w:w="2453"/>
        <w:gridCol w:w="1453"/>
        <w:gridCol w:w="3154"/>
        <w:gridCol w:w="3155"/>
        <w:gridCol w:w="3015"/>
      </w:tblGrid>
      <w:tr w:rsidR="00314BEA" w:rsidTr="003F3C27">
        <w:trPr>
          <w:tblHeader/>
        </w:trPr>
        <w:tc>
          <w:tcPr>
            <w:tcW w:w="261"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14BEA" w:rsidRDefault="00314BEA"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879"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14BEA" w:rsidRDefault="00314BEA"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52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14BEA" w:rsidRDefault="00314BEA"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13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14BEA" w:rsidRDefault="00314BEA"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13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14BEA" w:rsidRDefault="00314BEA"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08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14BEA" w:rsidRDefault="00314BEA"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Уређење и надзор у области саобраћаја</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rPr>
                <w:rFonts w:ascii="Arial" w:eastAsia="Times New Roman" w:hAnsi="Arial" w:cs="Arial"/>
                <w:color w:val="000000"/>
                <w:sz w:val="16"/>
                <w:szCs w:val="16"/>
              </w:rPr>
            </w:pP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14"/>
              <w:gridCol w:w="1525"/>
              <w:gridCol w:w="1266"/>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42.485.510.000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5.250.000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602.421.000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76.216.000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256.501.150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335.643.850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Утврђени годишњи планови расподеле дозвола за превоз ствари; ефикасна администрација дозвола; усаглашени редови вожње у међумесном и међународном превозу путника и ефикасан и ефективан начин администрације и опслуге клијената у систему; правно регулисана област цивилног ваздухопловства; унапређен међународни ваздухопловни систем</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Друмски транспорт и безбедност саобраћаја</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14"/>
              <w:gridCol w:w="1525"/>
              <w:gridCol w:w="1266"/>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20.305.992.000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Утврђени годишњи планови расподеле дозвола за превоз ствари; ефикасна администрација дозвола; усаглашени редови вожње у међумесном и међународном превозу путника и ефикасан и ефективан начин администрације и опслуге клијента у систему</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1.ПА.2</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Железнички и интермодални транспорт</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14"/>
              <w:gridCol w:w="1525"/>
              <w:gridCol w:w="1266"/>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14.643.029.000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Уређен систем железничког и интермодалног транспорта; уређен начин финансирања јавног путничког превоза на железничкој мрежи; уређен начин управљања, финансирања и развоја јавне железничке инфраструктуре</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1.ПА.3</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Водни саобраћај</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70.337.000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Развијена и унапређена безбедност пловидбе на унутрашњим водама</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Ваздушни саобраћај и транспорт опасне робе</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9"/>
              <w:gridCol w:w="1436"/>
              <w:gridCol w:w="1310"/>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6.154.285.000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Правно регулисана област цивилног ваздухопловства и унапређен међународни ваздухопловни систем</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1.ПА.5</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Администрација и управљање</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625.167.000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1.600.000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Обављање правних, кадровских и општих послова, информатичких послова, финансијско-материјалних послова, управљање, планирање и спровођење јавних набавки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1.ПА.6</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Утврђивање техничке способности пловних и плутајућих објеката за пловидбу и експлоатацију</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76.216.000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Мањи број хаварија изазваних техничком неисправношћу као излазни резултат.</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1.ПА.7</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Одржавање водних путева</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202.908.000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Прикупљање, обрада, анализа и дистрибуција хидрографских података; обележавање водних путева; израда пројектне и техничке документације; изградња нових и санацију постојећих регулационих грађевина; развој и имплементација речних информационих сервиса</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1.ПА.8</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Транснационални програм Дунав 2014-2020</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5.790.000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Спроведен трогоришњи програм активности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ИПА 2018- Демократија и управљање</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43.704.000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9.600.000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Набавка неопходне опреме која се тиче тахографа; Унапређење и сарадња у области безбедности на путевима</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1.ПК.2</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ИПА 2015-Саобраћај</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284.370.000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565.279.000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Извршена модернизација и рехабилитација пруге; брзина кретања возова на деоници повећана на 120 km/h; интермодални терминал изграђен и у функцији.</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1.ПК.3</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ЕУ за Јадранско-јонски регион</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3.600.000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Спроведен тгодишњи програм активности.</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ИПА 2014-Сектор подршке запошљавању младих и активној инклузији</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183.367.000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20.375.000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Пружена подршка постојећим мобилним тимовима у спровођењу предефинисаних активности и помоћ у формирању нових мобилних тимова у циљу повећања инклузије ромске популације;израда техничке документације за стварање предуслова за трајна стамбена решења за припаднике ромске популације у подстандарним насељима која би се реализовала финансирањем у оквиру будућих ИПА пројеката.</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1.ПК.5</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ИПА 2013-Друштвени развој </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9.380.000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1.656.000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Успешно реализована Грант шема у свим општинама; побољшана физичка инфраструктура у подстандардним ромским насељима;пружена подршка постојећим мобилним тимовима у спровођењу предефинисаних активности; формирано нових 20 мобилних тимова у циљу повећања инклузије ромске популације;израда техничке документације за стварање предуслова за трајна стамбена решења за припаднике ромске популације у подстандарним насељима која би се реализовала финансирањем у оквиру будућих ИПА пројеката.</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1.ПК.6</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ИПА 2016-Подршка видљивости ЕУ помоћи</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36.000.000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Побољшан приступ особама са инвалидитетом и смањеном покретљивости у јавним објектима.</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1.ПК.7</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ИПА 2013 - Хидротехнички и багерски радови на 6 критичних сектора на реци Дунав од Бачке Паланке до Београда и Надзор и еколошки мониторинг над хидротехничким радовима (Крајњи прималац је Дирекција за водне путеве)</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335.643.850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53.593.150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Уређено 6 критичних сектора, Неометана и безбедна пловидба Дунавом од Бачке Паланке до Београда.</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1.ПК.8</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ИПА 2020 - Демократија и управљање - Надзор над радовима на железничкој прузи Ниш-Брестовац (ИПА 2015)</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81.600.000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48.000.000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Извршена модернизација и рехабилитација пруге; брзина кретања возова на деоници повећана на 120 km/h.</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Уређење у области планирања и изградње</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rPr>
                <w:rFonts w:ascii="Arial" w:eastAsia="Times New Roman" w:hAnsi="Arial" w:cs="Arial"/>
                <w:color w:val="000000"/>
                <w:sz w:val="16"/>
                <w:szCs w:val="16"/>
              </w:rPr>
            </w:pP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164.000.000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723.882.000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Подстицање уређења простора кроз израду просторних планова; уређен и унапређен стамбени сектор Републике Србије кроз припрему, предлагање, примену и праћење стратешких, правних и других мера за његово ефикасно функционисање; успостављен ефикасан систем у области урбанистичког планирања и уређење простора, који представља предуслов за реализацију инвестиција у области грађевинарства</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Подршка изради просторних и урбанистичких планова</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353.436.000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Створени услови за уређење простора кроз израду просторних планова; омогућена реализација урбанистичких планова и предложене мере за развој и унапређење у области урбанизма и просторног планирања; повећана покривеност територије Републик Србије планским документима</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2.ПА.2</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Издавање дозвола и других управних и вануправних аката</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104.411.000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Успoстaвљен eфикaсан систeм у области урбанистичког планирања и уређења простора, кojи представља предуслов за реализацију инвестиција у области грађевинарства</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2.ПА.3</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Припрема и спровођење мера стамбене и архитектонске политике и унапређење комуналних делатности, енергетске ефикасности и грађевинских производа</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46.856.000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Створени услови за функционисање уређеног тржишта грађевинских производа и смањење потрошње енергије у зградама, применом мера енергетске ефикасности; уређeн и унапређен стамбени сектор у Републици Србији, кроз припрему, предлагање, примену и праћење стратешких, правних и других мера за његово ефикасно функционисање</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Послови спровођења обједињене процедуре и озакоњење</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36.459.000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Успостављање ефикасног система у области планирања и изградње, као предуслова за реализацију инвестиција у области грађевинарства; спровођење озакоњења, односно стављање нелегално изграђених објеката у легални статус као битан корак ка окончању својинске трансформације на територији РС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2.ПА.5</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Регулаторне делатности, уређење грађевинског земљишта и легализација</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181.720.000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Смањена бесправна градња објеката и створени услови за ефикасно пројектовање и изградњу кроз даље правно уређивање области грађевинског земљишта и унапређен инспекцијски надзор у области грађевинарства, урбанизма и комуналних делатности</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Пројекат урбане обнове стамбеног блока у Краљеву, оштећеног земљотресом</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164.000.000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Завршетак изградње 4 стамбена објекта.</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2.М.1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и урбани развој</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Спровођења мера Стратегије одрживог урбаног развоја Републике Србије до 2030. године.</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Реализација инфраструктурних пројеката од значаја за Републику Србију</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rPr>
                <w:rFonts w:ascii="Arial" w:eastAsia="Times New Roman" w:hAnsi="Arial" w:cs="Arial"/>
                <w:color w:val="000000"/>
                <w:sz w:val="16"/>
                <w:szCs w:val="16"/>
              </w:rPr>
            </w:pP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14"/>
              <w:gridCol w:w="1525"/>
              <w:gridCol w:w="1266"/>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86.925.000.000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420.000.000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39.323.415.000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39.323.415.000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Оцена конкурентности Светског економског форума (извештај 2015-2016. година); Статистички билтен - SECAP; Извештај стручног надзора и динамички планови</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Имплементација система хидро-метео станица и система надзора клиренса мостова</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122.000.000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146.000.000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Крајњи резултат: Уведене мреже хидро-метео станица које ће поред података о водостају и температури воде, пружати податке о брзини, правцу и смеру ветра, температури ваздуха, висини таласа, видљивости, присуству количине падавина у одређеном периоду времена што ће значајно утицати на безбедно управљање пловидбом</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3.ПА.2</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Успостављање VTS и VHF радио-телефонског система на унутрашњим водним путевима Републике Србије</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142.000.000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Крајњи резултат: Уведен електронски систем надзора критичних деоница за пловидбу, као и за комуникацију са пловилима из контролног центра у коме ће оператери 24 сата дневно вршити контролу и управљање саобраћајем, а који ће се налазити у Лучкој капетанији Београд.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3.ПА.3</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Вађење потонуле немачке флоте из Другог светског рата из Дунава код Прахова</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Резултат прве фазе: Извештај о присуству неексплодираних убојних средстава на потопљеним бродовима и ажурирана техничка и тендерска документација. Друга фаза: Деминирани и извађени делови бродова.</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Проширење капацитета Луке Богојево</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47.600.000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Издата грађ дозвола, расписан тендер. Крајњи резултат: Изграђени додатни лучки капацитети, као и проширене врсте лучких услуга које ова лука нуди.</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3.ПА.5</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Проширење капацитета Луке Прахово</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Објављени тендери,потписани уговори за радове и надзор. Крајњи резултат: Изграђени додатни складишни капацитети и проширено оперативно пристаниште и набавка додатних порталних дизалица.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3.ПА.6</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Адаптација бродске преводнице у саставу ХЕПС ”Ђердап 2</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450.000.000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180.000.000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Објављени тендери. Потписани уговори за радове и надзор. Крајњи резултат: Урађена адаптација постојећих грађевинских објеката бродске преводнице и замењена хидромеханичка, електрохидрауличка и електромеханичка опрема.</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3.ПА.7</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Проширење капацитета луке Сремска Митровица</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9"/>
              <w:gridCol w:w="1436"/>
              <w:gridCol w:w="1310"/>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2.050.000.000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108.000.000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Објављени тендери за радове и надзор и потисани уговори. Крајњи резултат: Изграђен Терминал за претовар пољопривредних производа, нафтни терминал, урађено проширење оперативне обале у циљу омогућавања претовара контејнера са/на брод са постојећег контејнерског терминала</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3.ПА.8</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водоснабдевања и пречишћавања отпадних вода у општинама средње величине у Србији (Програм III и V)</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Изграђена комунална инфраструктура неопходна за ефикасан рад система водоснабдевања и канализације (постројења за пречишћавање воде за пиће и постројења за пречишћавање отпадних вода, бунари, црпне станице, преливи, реконструисана и проширена водоводна и канализациона мрежа), обезбеђено стабилно водоснабдевање становништва пијаћом водом задовољавајућег квалитета и пречишћавање отпадних вода у складу са домаћом законском регулативом и ЕУ стандардима, одржив рад комуналних предузећа и обезбеђена покривеност трошкова рада и кофинансирања капиталних програмских инвестиција у градовима/општинама у којима се пројекти спроводе</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3.ПА.9</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интегрисаног управљања чврстим отпадом</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Изградњом депонија одговарајућег капацитета и техничке опремљености решено сакупљање и одлагање комуналног отпада, унапређена комунална инфраструктура, унапређено пословање надлежних комуналних предузећа на одржив технички и финансијски начин, са циљем достизања пуне покривености трошкова рада и одржавања ради обезбеђење одрживог управљања комуналним чврстим отпадом и заштиту животне средине у изабраним градовима у Србији у складу са средњерочним планом РС за транспозицију ЕУ директива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3.ПА.10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водоснабдевања и пречишћавања отпадних вода у општинама средње величине у Србији VI</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и изграђена комунална инфраструктура и постројења за пречишћавање отпадних вода, побољшан квалитет реципијената у које се испуштају отпадне воде, заштићена изворишта воде за пиће од загађења изазваног испуштањем отпадних вода ради заштите здравља становништва у складу са Нацртом плана заштите воде од загађења и Средњерочним планом за транспозицију ЕУ директива као и ефикасан и одржив рад система водоснабдевања и канализације у изабраним градовима/општинама.</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3.ПА.11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постројења за пречишћавање воде за пиће у Кикинди - Фаза II</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Изграђено постројење за пречишћавање воде за пиће, обезбеђено стабилно водоснабдевање становништва пијаћом водом задовољавајућег квалитета у складу са домаћом законском регулативом и ЕУ стандардима, одржив рад комуналног предузећа и обезбеђена покривеност трошкова рада и кофинансирања капиталних програмских инвестиција.</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железничке инфраструктуре и набавка дизел моторних возова</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9"/>
              <w:gridCol w:w="1436"/>
              <w:gridCol w:w="1310"/>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7.875.000.000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Реконструкција, модернизација и изградња двоколосечне пруге на деоници Стара Пазова - Нови Сад за брзину до 200 km/h као и изградња тунела Чортановци и вијадукта. Поменута деоница и тунал су саставни део пројекта реконструкције, модернизације и изградње двоколосечне железничке пруге Београд – Стара Пазова – Нови Сад – Суботица – државна граница са Мађарском. Завршетак радова на деоници Стара Пазова-Нови Сад и тунелу планиран је за децембар 2021. године.</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3.ПК.2</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Реконструкција железничке пруге Ниш-Димитровград, деоница Сићево-Станичење-Димитровград</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Током 2021. године очекује се почетак радова на железничкој прузи Ниш-Димитровград. Железничка пруга Ниш-Димитровград, деоница Сићево -Станичење -Димитровград је једини део Коридора X који није електрифициран и представља везу Србије и Бугарске којом се крећу велике количине робе из Турске и са Блиског истока и конкурентски правац Коридору IV. Пројекат обухвата реконструкцију елемената трасе пруге Сићево – Димитровград (80 km) за брзине до 120 km/h, реконструкцију мостова и тунела, електрификацију деоница пруга, опремање пруге савременим сигнaлно-сигурносним и телекомуникационим постројењима и уређајима. Поред тога, обухвата и грађевинске радове на изградњи једноколосечне обилазне пруге (22 km) за брзине до 160 km/h северно од града Ниша са циљем пресмеравања саобраћаја из градског језгра. Завршетком пројекта се решава проблем нишког чвора. Изградњом обилазнице би се решио један од проблема града Ниша, велики број путно-пружних прелаза, пре свега на делу од Ниша до Просека које представља место уклапања нове обилазне пруге.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3.ПК.3</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Пројекат мађарско-српске железнице деоница Бреоград Центар - Стара Пазова и Нови Сад -Суботица -Државна граница</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14"/>
              <w:gridCol w:w="1525"/>
              <w:gridCol w:w="1266"/>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30.000.000.000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10.500.000.000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Током 2021. године планиран је завршетак деонице Београд Центар-Стара Пазова. За деоницу Нови Сад - Суботица -Државна граница у току је спровођење поступка експропријације. Такође, у току је израда пројекта за грађевинску дозволу од стране Извођача. Циљ пројекта је модернизација и реконструкција деоницa Београд Центар-Стара Пазова и Нови Сад-Суботица-Државна граница за брзину до 200 km/h. Почетак радова на деоници Нови Сад-Суботица-Државна граница очекује се у 2021. године, а завршетак радова 33 месеца од датума почетка радова.</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Реализација пројекта железничке инфраструктуре (Електрорадови Стара Пазова-Нови Сад, Јединствени диспечерски центар, реконструкција пруге Ваљево-Врбница)</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9"/>
              <w:gridCol w:w="1436"/>
              <w:gridCol w:w="1310"/>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3.200.000.000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Део Јединственог диспечерског центра који ће управљати пругом Београд – Суботица - државна граница неопходно је да буде завршен до децембра 2021. године, када се очекује завршетак радова на деоници Стара Пазова – Нови Сад. Радови на електротехничкој инфраструктури неопходно је да буде завршени до октобра 2021. године, када је планирано да се заврши тунел Чортановци, вијадукти и деоница отворене пруге деонице Стара Пазова -Нови Сад. За реконструкцију пруге Ваљево-Врбница током 2021. године наставиће се активности на изради пројектно-техничке документације.</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3.ПК.5</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Реконструкција и модернизација железничке пруге Суботица - Сегедин </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Пруга Сегедин – Суботица је једноколосечна, нелектрифицирана, регионална пруга, која повезује градове на северу Србије и на југу Мађарске. Пројектом је планирана реконструкција пруге дужине 26,63 km (дужина пруге на мађарској територији је 12,6 km, односно укупна дужина је 39,23 km) за брзине до 120 km/h. Узимајући у обзир да је завршена пројектно-техничка документација, током 2021. године планирано је обезбеђивање потребних финансијских средстава избором стратешког партнера, за реализацију пројекта како би радови започели у најкраћем могућем року.</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3.ПК.6</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Адаптација бродске преводнице у саставу ХЕПС Ђердап 1</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821.000.000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270.000.000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961.000.000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Побољшани технички услови пловидбе и безбедност превођења бродова са једног нивоа на други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3.ПК.7</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Проширење капацитета терминала за расуте и генералне терете Луке Смедерево</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9"/>
              <w:gridCol w:w="1436"/>
              <w:gridCol w:w="1310"/>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2.490.000.000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Крајњи резултат-Изграђен Терминал за расуте и генералне терете Луке Смедерево, који ће омогућити претовар око 5 милиона тона разних врста робе.</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3.ПК.8</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аутопута Ниш-Мердаре, деоница: Мерошина (Ниш) - Белољин (Плочник), фаза 1</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9"/>
              <w:gridCol w:w="1436"/>
              <w:gridCol w:w="1310"/>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1.100.000.000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Изграђен полу-профил аутопута на предвиђеној деоници.</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3.ПК.9</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Реконструкција старог моста на граничном прелазу Љубовија-Братунац</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48.000.000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Реконструисан мост; Одржавање транспортне и инфраструктурне опремљености РС и побољшање саобраћајне повезаности са БиХ.</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Реконструкција моста на граничном прелазу - Каракај (Зворник)</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Реконструисан мост; Одржавање међународне транспортне и инфраструктурне опремљености РС и Босне и Херцеговине.</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Реконструкција моста краља Александра на реци Дрини</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56.000.000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Реконструисан мост; Одржавање међународне транспортне и инфраструктурне опремљености РС.</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3.ПК.12</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Реконструкција моста на граничном мпрелазу Шепек </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Реконструисан мост; Одржавање међународне транспортне и инфраструктурне опремљености РС и Босне и Херцеговине.</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3.ПК.13</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Реконструкција моста на граничном прелазу Скелани (Бајина башта)</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147.000.000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Реконструисан мост; Одржавање међународне транспортне и инфраструктурне опремљености РС и Босне и Херцеговине.</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ауто пута Е-763, деоница Прељина-Пожега</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9"/>
              <w:gridCol w:w="1436"/>
              <w:gridCol w:w="1310"/>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8.000.000.000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2.522.800.000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Завршена деоница ауто пута Е-763; Унапређење транспортне и инфраструктурне опремљености РС ради побољшања квалитета живота и укупног економског развоја; Капитални пројекат вишегодишњег финасирања – укупан резултат по истеку предвиђеног рока изградње.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3.ПК.15</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саобраћајнице Рума-Шабац-Лозница</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9"/>
              <w:gridCol w:w="1436"/>
              <w:gridCol w:w="1310"/>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8.000.000.000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56.000.000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Завршена деоница државног пута и регионално повезивање од границе са БиХ(Лозница) до Руме са везом на аутопут Београд-Загреб; Унапређење транспортне и инфраструктурне опремљености РС ради побољшања квалитета живота и укупног екеномскох развоја; Капитални пројекат вишегодишњег финасирања – укупан резултат по истеку предвиђеног рока изградње.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3.ПК.16</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М1.11 Крагујевац-Баточина</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Завршена деоница пута; Унапређење транспортне и инфраструктурне опремљености РС ради побољшања квалитета живота и укупног економског развоја;</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3.ПК.17</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београдске обилазнице на аутопуту Е70-Е75, деоница: Мост преко реке саве код Остружнице-Бубањ поток (сектори 4, 5, 6)</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9"/>
              <w:gridCol w:w="1436"/>
              <w:gridCol w:w="1310"/>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4.000.000.000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2.312.700.000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завршетак деонице београдске обилазнице: Мост преко реке Саве - Бубањ Поток; Изградђена укупна дужина ауто пута 20.4км. Унапређење транспортне и инфраструктурне опремљености РС ради побољшања квалитета живота и укупног економског развоја; Капитални пројекат вишегодишњег финасирања – укупан резултат по истеку предвиђеног рока изградње.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3.ПК.18</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ауто пута Е-761, деоница Појате - Прељина</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14"/>
              <w:gridCol w:w="1525"/>
              <w:gridCol w:w="1266"/>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Завршена деоница ауто пута Е-761; Унапређење транспортне и инфраструктурне опремљености РС ради побољшања квалитета живота и укупног економског развоја; Капитални пројекат вишегодишњег финасирања – укупан резултат по истеку предвиђеног рока изградње.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3.ПК.19</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Реконструкција и доградња граничног прелаза Хоргош</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520.000.000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Завршено проширење граничног прелаза Хоргош. Смањење саобраћајног оптерећења, краћа времена задржавања на граничном прелазу у критичним периодима, уз обезбеђење вишег нивоа безбедности свих учесника у саобраћају.</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3.ПК.20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Реконструкција државног пута IIa реда, број 203, Нови Пазар-Тутин </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Завршена деоница пута у дужини од 20,5км; Унапређење транспортне и инфраструктурне опремљености РС.</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3.ПК.21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ауто-пута Е-761, Београд-Сарајево</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9"/>
              <w:gridCol w:w="1436"/>
              <w:gridCol w:w="1310"/>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Завршена укупна деоница ауто пута Е761; Унапређење транспортне и инфраструктурне опремљености РС ради побољшања квалитета живота и укупног економског развоја; Капитални пројекат вишегодишњег финасирања – укупан резултат по истеку предвиђеног рока изградње.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3.ПК.22</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брзе саобраћајнице, деоница Иверак - Лајковац</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9"/>
              <w:gridCol w:w="1436"/>
              <w:gridCol w:w="1310"/>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1.720.000.000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Завршена пројектна документација; Изведени радови на изградњи деонице.</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3.ПК.23</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обилазнице око Лознице</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Израђена пројектно техничка документација.</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3.ПК.24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ауто пута, деоница Београд - Зрењанин</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630.000.000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Завршена деоница ауто пута у дужини од 58км. Унапређење транспортне и инфраструктурне опремљености РС ради побољшања квалитета живота и укупног економског развоја; Капитални пројекат вишегодишњег финасирања – укупан резултат по истеку предвиђеног рока изградње.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3.ПК.25</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Извођење дела радова на изградњи аутопута Е-75, деоница: ГП Келебија-петља Суботица Југ</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Изградња леве траке аутопута Е75, деоница гранични прелаз "Келебија"- петља "Суботица Југ" -веза од постојећег државног пута 1Б-11 (М-17.1) од км 1+320 лева трака, Пачирски напутњак, деоница : гранични прелаз Келебија- Суботица Југ.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3.ПК.26</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Набавка нових возних средстава за Србија Воз а.д. </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9"/>
              <w:gridCol w:w="1436"/>
              <w:gridCol w:w="1310"/>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Планирана је набавка возних средстава (6 до 7 електромоторних гарнитура) за брзине од 200 km/h која би се користила на будућој прузи за велике брзине Београд Центар – Нови Сад - Суботица, од стране „Србија Воз“ а.д. Вредност планираног кредита је 50.000.000 ЕУР. Планирано је потписивање Меморандума о разумевању о сарадњи за железничка возна средства, између Републике Србије, „Србија Воз“ а.д. и кинеских компанија CRIC и CRRC, и закључивање комерцијалног уговора. Процењени рок производње и испоруке поменутих електромоторних гарнитура је 2-3 године.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3.ПК.27</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Рехабилитација путева и унапређење безбедности саобраћаја</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9"/>
              <w:gridCol w:w="1436"/>
              <w:gridCol w:w="1310"/>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Рехабилитовани путеви и унапређење безбедности саобраћаја на путевима</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3.ПК.28</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нове луке у Београду</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108.000.000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Резултат за 2021. Урађена техничка документација Kрajњи резултат: Изградња Луке Београд која ће обухватити контејнерски, ро-ро и нафтни, као и терминал за расуте и генералне терете.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3.ПК.29</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услова за превођење бродова у оквиру бране на Тиси код Новог Бечеја</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108.000.000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Крајњи резултат: Подизање капацитета за превођење бродова у оквиру бране на Тиси, како би се омогућило истовремено превођење више од једног пловила.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3.ПК.30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аутопута Е-763, деоница Обреновац-Љиг</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Завршена деонице ауто пута Е-763; Унапређење транспортне и инфраструктурне опремљености РС ради побољшања квалитета живота и укупног eкономског развоја;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3.ПК.31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моста - обилазнице око Новог сада са приступним саобраћајницама</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440.000.000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Изградњом моста преко Дунава и обилазнице око Новог Сада, у дужини од 2,4 км са приступним саобраћајницама, спојиће Нови Сад са Сремском Каменицом, припајајући се на бачкој страни новоизграђеном Булевару Европе у продужетку државног пута IА реда број 1 (ауто-пут Е-75), а на сремској страни са државним путем IIA реда број 119.</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3.ПК.32</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Брза саобраћајница Iб реда Нови Сад - Рума</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9"/>
              <w:gridCol w:w="1436"/>
              <w:gridCol w:w="1310"/>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2.600.000.000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Завршена деоница у дужини од 47,7 км. Унапређење транспортне и инфраструктурне опремљености РС ради побољшања квалитета живота и укупног економског развоја; Капитални пројекат вишегодишњег финасирања – укупан резултат по истеку предвиђеног рока изградње.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3.ПК.33</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ауто пута Е-763, деоница Нови Београд - Сурчин</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828.000.000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Завршена деоница ауто пута у дужини од 7,9 км; Предметна деоница биће део ауто- пута Е-763; Унапређење транспортне и инфраструктурне опремљености РС ради побољшања квалитета живота и укупног економског развоја; Капитални пројекат вишегодишњег финасирања – укупан резултат по истеку предвиђеног рока изградње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3.ПК.34</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ауто пута Е-763, деоница Сурчин Обреновац</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620.000.000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Завршена деоница ауто пута у дужини од 17,6 км. Унапређење транспортне и инфраструктурне опремљености РС ради побољшања квалитета живота и укупног економског развоја; Капитални пројекат вишегодишњег финасирања – укупан резултат по истеку предвиђеног рока изградње. </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3.ПК.35</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Израда Генералног пројекта робно-транспортнг центра и Студија оправданости Иделаног и Главног пројекта контејнерског терминала у макишу</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Израђена пројектна документација</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3.ПК.36</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Израда Студ. оправ. са Идејним пројектом и Гл. пројекта за денивелацију укрштаја желез. пруге бр.5 Београд-Шид-државна граница и државног пута IIb реда број 319 на км 20+993, у Батајници </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6.202.000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Израђена пројектна документација</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3.ПК.37</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Израда Идејног решења и Главног пројекта измештања пута Београд-Сремчица у Железнику </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5.113.000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Израђена пројектна документација</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3.ПК.38</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аутопута Е80, деонице: Црвена Река-Чифлик и Пирот(исток)-обилазница Димитровграда</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9"/>
              <w:gridCol w:w="1436"/>
              <w:gridCol w:w="1310"/>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Изграђена деоница аутопута. Унапређење транспортне инфраструктурне опремљености Републике Србије. Капитални пројекат вишегодишњег финансирања- укупан резултат по истеку предвиђеног рока изградње.</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3.ПК.39</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новог моста преко реке Саве у Београду</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240.000.000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792.000.000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Изграђен мост. Унапређење транспортне инфраструктурне опремљености Републике Србије. Капитални пројекат вишегодишњег финансирања- укупан резултат по истеку предвиђеног рока изградње.</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3.ПК.40</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Пројекат унапређења трговине и транспорта Западног Балкана уз примену вишефазног програмског приступа</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Пројекат – део регионалног вишефазног Програма; 1 фаза – Србија, Северна Македонија и Албанија. Смањење трошкова трговине и унапређења ефикасности саобраћаја у Србији</w:t>
            </w:r>
          </w:p>
        </w:tc>
      </w:tr>
      <w:tr w:rsidR="00314BEA" w:rsidTr="003F3C27">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3.ПК.41</w:t>
            </w: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реализацији пројеката и међународна сарадња</w:t>
            </w:r>
          </w:p>
        </w:tc>
        <w:tc>
          <w:tcPr>
            <w:tcW w:w="52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314BEA" w:rsidTr="003F3C27">
              <w:tc>
                <w:tcPr>
                  <w:tcW w:w="0" w:type="auto"/>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14BEA" w:rsidRDefault="00314BE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384.809.000 RSD </w:t>
                  </w:r>
                </w:p>
              </w:tc>
              <w:tc>
                <w:tcPr>
                  <w:tcW w:w="2250" w:type="pct"/>
                  <w:tcMar>
                    <w:top w:w="15" w:type="dxa"/>
                    <w:left w:w="15" w:type="dxa"/>
                    <w:bottom w:w="15" w:type="dxa"/>
                    <w:right w:w="15" w:type="dxa"/>
                  </w:tcMar>
                  <w:hideMark/>
                </w:tcPr>
                <w:p w:rsidR="00314BEA" w:rsidRDefault="00314BEA" w:rsidP="003F3C27">
                  <w:pPr>
                    <w:rPr>
                      <w:rFonts w:ascii="Arial" w:eastAsia="Times New Roman" w:hAnsi="Arial" w:cs="Arial"/>
                      <w:color w:val="000000"/>
                      <w:sz w:val="16"/>
                      <w:szCs w:val="16"/>
                    </w:rPr>
                  </w:pPr>
                </w:p>
              </w:tc>
            </w:tr>
          </w:tbl>
          <w:p w:rsidR="00314BEA" w:rsidRDefault="00314BE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14BEA" w:rsidRDefault="00314BEA"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реализација инфраструктурних пројеката од значаја за Републику Србију; испуњени критеријуми у области транспорта и трансевропских мрежа за чланство у ЕУ и унапређена међународна сарадња</w:t>
            </w:r>
          </w:p>
        </w:tc>
      </w:tr>
    </w:tbl>
    <w:p w:rsidR="00314BEA" w:rsidRDefault="00314BEA" w:rsidP="00314BEA">
      <w:pPr>
        <w:rPr>
          <w:rFonts w:eastAsia="Times New Roman"/>
          <w:lang w:val="sr-Latn-RS"/>
        </w:rPr>
      </w:pPr>
    </w:p>
    <w:p w:rsidR="00314BEA" w:rsidRDefault="00314BEA" w:rsidP="009D4D30">
      <w:pPr>
        <w:rPr>
          <w:rFonts w:ascii="Arial" w:eastAsia="Times New Roman" w:hAnsi="Arial" w:cs="Arial"/>
          <w:b/>
          <w:bCs/>
          <w:color w:val="000000"/>
          <w:lang w:val="sr-Latn-RS"/>
        </w:rPr>
      </w:pPr>
    </w:p>
    <w:p w:rsidR="0035222A" w:rsidRDefault="0035222A" w:rsidP="009D4D30">
      <w:pPr>
        <w:rPr>
          <w:rFonts w:ascii="Arial" w:eastAsia="Times New Roman" w:hAnsi="Arial" w:cs="Arial"/>
          <w:b/>
          <w:bCs/>
          <w:color w:val="000000"/>
          <w:lang w:val="sr-Latn-RS"/>
        </w:rPr>
      </w:pPr>
    </w:p>
    <w:p w:rsidR="0035222A" w:rsidRDefault="0035222A" w:rsidP="0035222A">
      <w:pPr>
        <w:rPr>
          <w:rFonts w:ascii="Arial" w:eastAsia="Times New Roman" w:hAnsi="Arial" w:cs="Arial"/>
          <w:b/>
          <w:bCs/>
          <w:color w:val="000000"/>
        </w:rPr>
      </w:pPr>
      <w:r>
        <w:rPr>
          <w:rFonts w:ascii="Arial" w:eastAsia="Times New Roman" w:hAnsi="Arial" w:cs="Arial"/>
          <w:b/>
          <w:bCs/>
          <w:color w:val="000000"/>
        </w:rPr>
        <w:t>ПОДАЦИ О ОРГАНУ ДРЖАВНЕ УПРАВЕ</w:t>
      </w:r>
    </w:p>
    <w:tbl>
      <w:tblPr>
        <w:tblW w:w="5000" w:type="pct"/>
        <w:tblCellMar>
          <w:top w:w="15" w:type="dxa"/>
          <w:left w:w="15" w:type="dxa"/>
          <w:bottom w:w="15" w:type="dxa"/>
          <w:right w:w="15" w:type="dxa"/>
        </w:tblCellMar>
        <w:tblLook w:val="04A0" w:firstRow="1" w:lastRow="0" w:firstColumn="1" w:lastColumn="0" w:noHBand="0" w:noVBand="1"/>
      </w:tblPr>
      <w:tblGrid>
        <w:gridCol w:w="4187"/>
        <w:gridCol w:w="9771"/>
      </w:tblGrid>
      <w:tr w:rsidR="0035222A" w:rsidTr="003F3C27">
        <w:trPr>
          <w:tblHeader/>
        </w:trPr>
        <w:tc>
          <w:tcPr>
            <w:tcW w:w="1500" w:type="pct"/>
            <w:tcBorders>
              <w:top w:val="single" w:sz="12" w:space="0" w:color="000000"/>
              <w:bottom w:val="single" w:sz="12" w:space="0" w:color="000000"/>
            </w:tcBorders>
            <w:vAlign w:val="center"/>
            <w:hideMark/>
          </w:tcPr>
          <w:p w:rsidR="0035222A" w:rsidRDefault="0035222A" w:rsidP="003F3C27">
            <w:pPr>
              <w:rPr>
                <w:rFonts w:ascii="Arial" w:eastAsia="Times New Roman" w:hAnsi="Arial" w:cs="Arial"/>
                <w:b/>
                <w:bCs/>
                <w:color w:val="000000"/>
              </w:rPr>
            </w:pPr>
          </w:p>
        </w:tc>
        <w:tc>
          <w:tcPr>
            <w:tcW w:w="3500" w:type="pct"/>
            <w:tcBorders>
              <w:top w:val="single" w:sz="12" w:space="0" w:color="000000"/>
              <w:bottom w:val="single" w:sz="12" w:space="0" w:color="000000"/>
            </w:tcBorders>
            <w:vAlign w:val="center"/>
            <w:hideMark/>
          </w:tcPr>
          <w:p w:rsidR="0035222A" w:rsidRDefault="0035222A" w:rsidP="003F3C27">
            <w:pPr>
              <w:rPr>
                <w:rFonts w:eastAsia="Times New Roman"/>
                <w:szCs w:val="20"/>
              </w:rPr>
            </w:pP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1. </w:t>
            </w:r>
            <w:r>
              <w:rPr>
                <w:rFonts w:ascii="Arial" w:eastAsia="Times New Roman" w:hAnsi="Arial" w:cs="Arial"/>
                <w:b/>
                <w:bCs/>
                <w:color w:val="000000"/>
                <w:szCs w:val="20"/>
                <w:lang w:val="sr-Cyrl-RS"/>
              </w:rPr>
              <w:t>н</w:t>
            </w:r>
            <w:r>
              <w:rPr>
                <w:rFonts w:ascii="Arial" w:eastAsia="Times New Roman" w:hAnsi="Arial" w:cs="Arial"/>
                <w:b/>
                <w:bCs/>
                <w:color w:val="000000"/>
                <w:szCs w:val="20"/>
              </w:rPr>
              <w:t>азив органа државне управе</w:t>
            </w:r>
          </w:p>
        </w:tc>
        <w:tc>
          <w:tcPr>
            <w:tcW w:w="0" w:type="auto"/>
            <w:tcBorders>
              <w:top w:val="dotted" w:sz="6" w:space="0" w:color="000000"/>
            </w:tcBorders>
            <w:tcMar>
              <w:top w:w="75" w:type="dxa"/>
              <w:left w:w="75" w:type="dxa"/>
              <w:bottom w:w="75" w:type="dxa"/>
              <w:right w:w="75" w:type="dxa"/>
            </w:tcMar>
            <w:hideMark/>
          </w:tcPr>
          <w:p w:rsidR="0035222A" w:rsidRPr="00926EF0" w:rsidRDefault="0035222A" w:rsidP="00926EF0">
            <w:pPr>
              <w:pStyle w:val="Heading1"/>
            </w:pPr>
            <w:bookmarkStart w:id="25" w:name="_Toc63413802"/>
            <w:r w:rsidRPr="00926EF0">
              <w:t>МИНИСТАРСТВО РУДАРСТВА И ЕНЕРГЕТИКЕ</w:t>
            </w:r>
            <w:bookmarkEnd w:id="25"/>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потпредседница Владе и министар</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проф.др Зорана З. Михајловић</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8. Закона о министарствима ("Службени гласник РС", број 128/20), Министарство рударства и енергетике обавља послове државне управе који се односе на: рударство; стратегију и политику развоја рударства; израду биланса минералних сировина; геолошка истраживања која се односе на експлоатацију минералних сировина; израду програма истражних радова у области основних геолошких истраживања која се односе на одрживо коришћење ресурса; израду годишњих и средњорочних програма детаљних истражних радова у области геолошких истраживања која се односе на експлоатацију минералних сировина и обезбеђивање материјалних и других услова за реализацију тих програма; експлоатацију свих врста минералних сировина и геолошких ресурса; инспекцијски надзор у области рударства, као и друге послове одређене законом. Министарство рударства и енергетике обавља послове државне управе који се односе на: енергетику; енергетску политику и планирање развоја енергетике у области електричне енергије, природног гаса, нафте и деривата нафте и других енергената; енергетски биланс Републике Србије; нафтну и гасну привреду; припрему предлога аката о именовању и разрешењу органа управљања, као и других аката која се односе на рад и пословање јавних предузећа и друштава која обављају делатност производње, дистрибуције и снабдевања електричном енергијом, природним гасом, односно нафтом и дериватима нафте; стратегију и политику енергетске безбедности, израду годишњих и средњорочних програма енергетске безбедности и обезбеђивања материјалних и других услова за реализацију тих програма; обавезне и друге резерве енергената; безбедан цевоводни транспорт гасовитих и течних угљоводоника; производњу, дистрибуцију и снабдевање топлотном енергијом; нуклеарна енергетска постројења чија је намена производња електричне, односно топлотне енергије, производња, коришћење и одлагање радиоактивних материјала у тим објектима; рационалну употребу енергије и енергетску ефикасност; обновљиве изворе енергије; заштиту животне средине, одрживо коришћење водних ресурса и климатске промене у области енергетике; координацију послова и реализацију инвестиција у енергетику; инспекцијски надзор у области енергетике, као и друге послове одређене законом. Министарство рударства и енергетике обавља послове државне управе који се односе на: стратегију и политику развоја природних ресурса; истраживања која се односе на експлоатацију природних ресурса; израду програма истражних радова у области природних ресурса и обезбеђивање материјалних и других услова за реализацију тих програма; израду биланса резерви подземних вода, норматива и стандарда за израду геолошких карата, као и друге послове одређене законом.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tcBorders>
            <w:tcMar>
              <w:top w:w="75" w:type="dxa"/>
              <w:left w:w="75" w:type="dxa"/>
              <w:bottom w:w="75" w:type="dxa"/>
              <w:right w:w="75" w:type="dxa"/>
            </w:tcMar>
            <w:hideMark/>
          </w:tcPr>
          <w:p w:rsidR="0035222A" w:rsidRDefault="0035222A" w:rsidP="003F3C27">
            <w:pPr>
              <w:pStyle w:val="NormalWeb"/>
              <w:rPr>
                <w:rFonts w:ascii="Arial" w:hAnsi="Arial" w:cs="Arial"/>
                <w:color w:val="000000"/>
                <w:szCs w:val="20"/>
              </w:rPr>
            </w:pPr>
            <w:r w:rsidRPr="002B1EDE">
              <w:rPr>
                <w:rFonts w:ascii="Arial" w:hAnsi="Arial" w:cs="Arial"/>
                <w:color w:val="000000"/>
                <w:szCs w:val="20"/>
              </w:rPr>
              <w:t xml:space="preserve">Управа за резерву енергената, „Јавно предузеће „Електропривреда Србије”, Акционарско друштво „Електромрежа Србије“ Београд, Јавно предузеће за подземну експлоатацију угља Ресевица, Акционарско друштво „Транснафта”, Панчево; Јавно предузеће „Србијагас”,  Нови Сад; Друштво са ограниченом одговорношћу „Сомбор - Гас”  за изградњу гасовода и дистрибуцију природног гаса, Сомбор; Јавно комунално предузеће „7. октобар”, Нови Кнежевац; Јавно предузеће „Врбас гас” за дистрибуцију природног гаса, Врбас; Предузеће за изградњу гасоводних система, транспорт и промет природног гаса „Југоросгаз” а.д., Београд; Јавно комунално предузеће „Други октобар”, Вршац; Акционарско друштво за пренос и дистрибуцију гаса „Гас-Феромонт” , Стара Пазова; Друштвено предузеће „Нови Сад - Гас” </w:t>
            </w:r>
            <w:r w:rsidRPr="002B1EDE">
              <w:rPr>
                <w:rFonts w:ascii="Arial" w:hAnsi="Arial" w:cs="Arial"/>
                <w:color w:val="000000"/>
                <w:szCs w:val="20"/>
                <w:lang w:val="sr-Cyrl-CS"/>
              </w:rPr>
              <w:t xml:space="preserve">д.о.о </w:t>
            </w:r>
            <w:r w:rsidRPr="002B1EDE">
              <w:rPr>
                <w:rFonts w:ascii="Arial" w:hAnsi="Arial" w:cs="Arial"/>
                <w:color w:val="000000"/>
                <w:szCs w:val="20"/>
              </w:rPr>
              <w:t>за дистрибуцију природног гаса, одржавање и извођење,  Нови  Сад; Јавно комунално предузеће „Суботицагас”, Суботица; Јавно комунално предузеће„Чока” са п.о., Чока; Јавно предузеће за дистрибуцију гаса „Ингас”, Инђија; Јавно предузеће за дистрибуцију природног гаса „Гас Рума”, Рума; Друштво за изградњу и одржавање гасовода и дистрибуцију гаса „Беогас” а.д. Београд; Јавно предузеће за послове дистрибуције гаса „Ковин -  гас”, Ковин; Друштво са ограниченом одговорношћу за изградњу и одржавање дистрибутивне мреже „Ресава-Гас”, Свилајнац; Јавно предузеће „Комуналац”, Нови Бечеј; Јавно предузеће „Гас Темерин”, Темерин; Јавно предузеће за дистрибуцију гаса и инсталатерске радове „Елгас” Ј.П. Сента; Јавно предузеће за дистрибуцију гаса „Срем - гас”, Сремска Митровица; Предузеће за инжињеринг и промет „Интерклима” д.о.о, Врњачка Бања; Друштво са ограниченом одговорношћу за дистрибуцију природног гаса „Гас”, Бечеј; Јавно комунално предузеће „Полет”Пландиште; Јавно комунално предузеће „Стандард”, Ада; Јавно комунално предузеће „Градитељ” Србобран; Привредно друштвно за производњу и промет „BOSS CONSTRUCTION”, д.о.о. Стари Трстеник; Јавно комунално предузеће за производњу и дистрибуцију топлотне енергије „Топлана Шабац”, Шабац; „SIGAS” д.о.о. Пожега; Јавно комунално предузеће „Београдске електране”, Нови Београд; Привредно друштво за дистрибуцију гаса „Лозница-гас” д.о.о. у мешовитој својини, Лозница; Акционарско друштво за изградњу гасовода и дистрибуције гаса „Ужице-гас” а.д. Ужице; VIGASTEL Д.О.О. Београд; CYRUS ENERGY д.о.о. Београд;</w:t>
            </w:r>
            <w:r w:rsidRPr="002B1EDE">
              <w:rPr>
                <w:rFonts w:ascii="Arial" w:hAnsi="Arial" w:cs="Arial"/>
                <w:color w:val="000000"/>
                <w:szCs w:val="20"/>
              </w:rPr>
              <w:br/>
            </w:r>
            <w:r>
              <w:rPr>
                <w:rFonts w:ascii="Arial" w:hAnsi="Arial" w:cs="Arial"/>
                <w:color w:val="000000"/>
                <w:szCs w:val="20"/>
              </w:rPr>
              <w:br w:type="textWrapping" w:clear="left"/>
            </w:r>
          </w:p>
        </w:tc>
      </w:tr>
    </w:tbl>
    <w:p w:rsidR="0035222A" w:rsidRDefault="0035222A" w:rsidP="0035222A">
      <w:pPr>
        <w:rPr>
          <w:rFonts w:ascii="Arial" w:eastAsia="Times New Roman" w:hAnsi="Arial" w:cs="Arial"/>
          <w:b/>
          <w:bCs/>
          <w:color w:val="000000"/>
        </w:rPr>
      </w:pPr>
    </w:p>
    <w:p w:rsidR="0035222A" w:rsidRDefault="0035222A" w:rsidP="00926EF0">
      <w:pPr>
        <w:pStyle w:val="Heading2"/>
      </w:pPr>
      <w:bookmarkStart w:id="26" w:name="_Toc63413803"/>
      <w:r>
        <w:t>АКТИ КОЈЕ ВЛАДА ПРЕДЛАЖЕ НАРОДНОЈ СКУПШТИНИ</w:t>
      </w:r>
      <w:bookmarkEnd w:id="26"/>
    </w:p>
    <w:tbl>
      <w:tblPr>
        <w:tblW w:w="5000" w:type="pct"/>
        <w:tblCellMar>
          <w:top w:w="15" w:type="dxa"/>
          <w:left w:w="15" w:type="dxa"/>
          <w:bottom w:w="15" w:type="dxa"/>
          <w:right w:w="15" w:type="dxa"/>
        </w:tblCellMar>
        <w:tblLook w:val="04A0" w:firstRow="1" w:lastRow="0" w:firstColumn="1" w:lastColumn="0" w:noHBand="0" w:noVBand="1"/>
      </w:tblPr>
      <w:tblGrid>
        <w:gridCol w:w="646"/>
        <w:gridCol w:w="3723"/>
        <w:gridCol w:w="3444"/>
        <w:gridCol w:w="4141"/>
        <w:gridCol w:w="653"/>
        <w:gridCol w:w="1351"/>
      </w:tblGrid>
      <w:tr w:rsidR="0035222A" w:rsidTr="003F3C27">
        <w:trPr>
          <w:tblHeader/>
        </w:trPr>
        <w:tc>
          <w:tcPr>
            <w:tcW w:w="150" w:type="pct"/>
            <w:tcBorders>
              <w:top w:val="single" w:sz="12" w:space="0" w:color="000000"/>
              <w:bottom w:val="single" w:sz="12" w:space="0" w:color="000000"/>
            </w:tcBorders>
            <w:vAlign w:val="center"/>
            <w:hideMark/>
          </w:tcPr>
          <w:p w:rsidR="0035222A" w:rsidRDefault="0035222A"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350" w:type="pct"/>
            <w:tcBorders>
              <w:top w:val="single" w:sz="12" w:space="0" w:color="000000"/>
              <w:bottom w:val="single" w:sz="12" w:space="0" w:color="000000"/>
            </w:tcBorders>
            <w:vAlign w:val="center"/>
            <w:hideMark/>
          </w:tcPr>
          <w:p w:rsidR="0035222A" w:rsidRDefault="0035222A"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bottom w:val="single" w:sz="12" w:space="0" w:color="000000"/>
            </w:tcBorders>
            <w:vAlign w:val="center"/>
            <w:hideMark/>
          </w:tcPr>
          <w:p w:rsidR="0035222A" w:rsidRDefault="0035222A"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500" w:type="pct"/>
            <w:tcBorders>
              <w:top w:val="single" w:sz="12" w:space="0" w:color="000000"/>
              <w:bottom w:val="single" w:sz="12" w:space="0" w:color="000000"/>
            </w:tcBorders>
            <w:vAlign w:val="center"/>
            <w:hideMark/>
          </w:tcPr>
          <w:p w:rsidR="0035222A" w:rsidRDefault="0035222A"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bottom w:val="single" w:sz="12" w:space="0" w:color="000000"/>
            </w:tcBorders>
            <w:vAlign w:val="center"/>
            <w:hideMark/>
          </w:tcPr>
          <w:p w:rsidR="0035222A" w:rsidRDefault="0035222A"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bottom w:val="single" w:sz="12" w:space="0" w:color="000000"/>
            </w:tcBorders>
            <w:vAlign w:val="center"/>
            <w:hideMark/>
          </w:tcPr>
          <w:p w:rsidR="0035222A" w:rsidRDefault="0035222A"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lang w:val="sr-Cyrl-RS"/>
              </w:rPr>
              <w:t xml:space="preserve">Предлог </w:t>
            </w:r>
            <w:r>
              <w:rPr>
                <w:rFonts w:ascii="Arial" w:eastAsia="Times New Roman" w:hAnsi="Arial" w:cs="Arial"/>
                <w:color w:val="000000"/>
                <w:szCs w:val="20"/>
              </w:rPr>
              <w:t>закон</w:t>
            </w:r>
            <w:r>
              <w:rPr>
                <w:rFonts w:ascii="Arial" w:eastAsia="Times New Roman" w:hAnsi="Arial" w:cs="Arial"/>
                <w:color w:val="000000"/>
                <w:szCs w:val="20"/>
                <w:lang w:val="sr-Cyrl-RS"/>
              </w:rPr>
              <w:t>а</w:t>
            </w:r>
            <w:r>
              <w:rPr>
                <w:rFonts w:ascii="Arial" w:eastAsia="Times New Roman" w:hAnsi="Arial" w:cs="Arial"/>
                <w:color w:val="000000"/>
                <w:szCs w:val="20"/>
              </w:rPr>
              <w:t xml:space="preserve"> о ефикасном коришћењу енергије (ЕРП) (АП)</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Законом се врши усклађивање са Директивом 2012/27/ЕУ о енергетској ефикасности и осталим прописима ЕУ у области енергетске ефикасности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lang w:val="sr-Cyrl-RS"/>
              </w:rPr>
              <w:t xml:space="preserve">Предлог </w:t>
            </w:r>
            <w:r>
              <w:rPr>
                <w:rFonts w:ascii="Arial" w:eastAsia="Times New Roman" w:hAnsi="Arial" w:cs="Arial"/>
                <w:color w:val="000000"/>
                <w:szCs w:val="20"/>
              </w:rPr>
              <w:t>закон</w:t>
            </w:r>
            <w:r>
              <w:rPr>
                <w:rFonts w:ascii="Arial" w:eastAsia="Times New Roman" w:hAnsi="Arial" w:cs="Arial"/>
                <w:color w:val="000000"/>
                <w:szCs w:val="20"/>
                <w:lang w:val="sr-Cyrl-RS"/>
              </w:rPr>
              <w:t>а</w:t>
            </w:r>
            <w:r>
              <w:rPr>
                <w:rFonts w:ascii="Arial" w:eastAsia="Times New Roman" w:hAnsi="Arial" w:cs="Arial"/>
                <w:color w:val="000000"/>
                <w:szCs w:val="20"/>
              </w:rPr>
              <w:t xml:space="preserve"> о обновљивим изворима енергије (ЈР) (АП)</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Законом се уређује област обновљивих извора енергије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lang w:val="sr-Cyrl-RS"/>
              </w:rPr>
              <w:t xml:space="preserve">Предлог </w:t>
            </w:r>
            <w:r>
              <w:rPr>
                <w:rFonts w:ascii="Arial" w:eastAsia="Times New Roman" w:hAnsi="Arial" w:cs="Arial"/>
                <w:color w:val="000000"/>
                <w:szCs w:val="20"/>
              </w:rPr>
              <w:t>закон</w:t>
            </w:r>
            <w:r>
              <w:rPr>
                <w:rFonts w:ascii="Arial" w:eastAsia="Times New Roman" w:hAnsi="Arial" w:cs="Arial"/>
                <w:color w:val="000000"/>
                <w:szCs w:val="20"/>
                <w:lang w:val="sr-Cyrl-RS"/>
              </w:rPr>
              <w:t>а</w:t>
            </w:r>
            <w:r>
              <w:rPr>
                <w:rFonts w:ascii="Arial" w:eastAsia="Times New Roman" w:hAnsi="Arial" w:cs="Arial"/>
                <w:color w:val="000000"/>
                <w:szCs w:val="20"/>
              </w:rPr>
              <w:t xml:space="preserve"> о изменама и допунама Закона о енергетици (ЈР) (ЕРП) (АП)</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Уређују се циљеви енергетске политике и начин остваривања, услови за поуздану, сигурну и квалитетну испоруку енергије и енергената и услови за сигурно снабдевање купаца, заштита купаца енергије и енергената, услови и начин обављања енергетских делатности, услови за изградњу нових енергетских објеката, статус и делокруг рада Агенције за енергетику Републике Србије , коришћење обновљивих извора енергије, подстицајне мере и гаранције порекла, начин организовања и функционисања тржишта електричне енeргије, природног гаса и нафте и деривата нафте, права и обавезе учесника на тржишту, успостављање својине на мрежама оператора система, као и надзор над спровођењем овог закона и производња, дистрибуција и снабдевање топлотном енергијом као енергетске делатности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lang w:val="sr-Cyrl-RS"/>
              </w:rPr>
              <w:t xml:space="preserve">Предлог </w:t>
            </w:r>
            <w:r>
              <w:rPr>
                <w:rFonts w:ascii="Arial" w:eastAsia="Times New Roman" w:hAnsi="Arial" w:cs="Arial"/>
                <w:color w:val="000000"/>
                <w:szCs w:val="20"/>
              </w:rPr>
              <w:t>закон</w:t>
            </w:r>
            <w:r>
              <w:rPr>
                <w:rFonts w:ascii="Arial" w:eastAsia="Times New Roman" w:hAnsi="Arial" w:cs="Arial"/>
                <w:color w:val="000000"/>
                <w:szCs w:val="20"/>
                <w:lang w:val="sr-Cyrl-RS"/>
              </w:rPr>
              <w:t>а</w:t>
            </w:r>
            <w:r>
              <w:rPr>
                <w:rFonts w:ascii="Arial" w:eastAsia="Times New Roman" w:hAnsi="Arial" w:cs="Arial"/>
                <w:color w:val="000000"/>
                <w:szCs w:val="20"/>
              </w:rPr>
              <w:t xml:space="preserve"> о изменама и допунама Закона о рударству и геолошким истраживањима (ЈР)</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Доношењем Закона о изменама и допунама Закона о рударству и геолошким истраживањима огледају се у потреби да се процес издавања одобрења из области геолошких истраживања и рударства учини ефикаснијим, бржим, јефтинијим и транспарентнијим, као и да се поставе основи за потпуно усклађивање са прописима Европске уније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lang w:val="sr-Cyrl-RS"/>
              </w:rPr>
              <w:t xml:space="preserve">Предлог </w:t>
            </w:r>
            <w:r>
              <w:rPr>
                <w:rFonts w:ascii="Arial" w:eastAsia="Times New Roman" w:hAnsi="Arial" w:cs="Arial"/>
                <w:color w:val="000000"/>
                <w:szCs w:val="20"/>
              </w:rPr>
              <w:t>стратегије  управљања минералним и другим геолошким ресурсима Републике Србије (ЈР)</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Стратегијом управљања минералним ресурсима Републике Србије одређују се дугорочни циљеви развоја рударства и геолошких истраживања енергетских, металичних, неметаличних и техногених минералних сировина, подземних вода и геотермалних ресурса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bl>
    <w:p w:rsidR="0035222A" w:rsidRDefault="0035222A" w:rsidP="00926EF0">
      <w:pPr>
        <w:pStyle w:val="Heading2"/>
      </w:pPr>
      <w:bookmarkStart w:id="27" w:name="_Toc63413804"/>
      <w:r>
        <w:t>АКТИ КОЈЕ ВЛАДА ДОНОСИ</w:t>
      </w:r>
      <w:bookmarkEnd w:id="27"/>
    </w:p>
    <w:tbl>
      <w:tblPr>
        <w:tblW w:w="5000" w:type="pct"/>
        <w:tblCellMar>
          <w:top w:w="15" w:type="dxa"/>
          <w:left w:w="15" w:type="dxa"/>
          <w:bottom w:w="15" w:type="dxa"/>
          <w:right w:w="15" w:type="dxa"/>
        </w:tblCellMar>
        <w:tblLook w:val="04A0" w:firstRow="1" w:lastRow="0" w:firstColumn="1" w:lastColumn="0" w:noHBand="0" w:noVBand="1"/>
      </w:tblPr>
      <w:tblGrid>
        <w:gridCol w:w="646"/>
        <w:gridCol w:w="2753"/>
        <w:gridCol w:w="2754"/>
        <w:gridCol w:w="2754"/>
        <w:gridCol w:w="3033"/>
        <w:gridCol w:w="660"/>
        <w:gridCol w:w="1358"/>
      </w:tblGrid>
      <w:tr w:rsidR="0035222A" w:rsidTr="003F3C27">
        <w:trPr>
          <w:tblHeader/>
        </w:trPr>
        <w:tc>
          <w:tcPr>
            <w:tcW w:w="150" w:type="pct"/>
            <w:tcBorders>
              <w:top w:val="single" w:sz="12" w:space="0" w:color="000000"/>
              <w:bottom w:val="single" w:sz="12" w:space="0" w:color="000000"/>
            </w:tcBorders>
            <w:vAlign w:val="center"/>
            <w:hideMark/>
          </w:tcPr>
          <w:p w:rsidR="0035222A" w:rsidRDefault="0035222A"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bottom w:val="single" w:sz="12" w:space="0" w:color="000000"/>
            </w:tcBorders>
            <w:vAlign w:val="center"/>
            <w:hideMark/>
          </w:tcPr>
          <w:p w:rsidR="0035222A" w:rsidRDefault="0035222A"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000" w:type="pct"/>
            <w:tcBorders>
              <w:top w:val="single" w:sz="12" w:space="0" w:color="000000"/>
              <w:bottom w:val="single" w:sz="12" w:space="0" w:color="000000"/>
            </w:tcBorders>
            <w:vAlign w:val="center"/>
            <w:hideMark/>
          </w:tcPr>
          <w:p w:rsidR="0035222A" w:rsidRDefault="0035222A"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bottom w:val="single" w:sz="12" w:space="0" w:color="000000"/>
            </w:tcBorders>
            <w:vAlign w:val="center"/>
            <w:hideMark/>
          </w:tcPr>
          <w:p w:rsidR="0035222A" w:rsidRDefault="0035222A"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100" w:type="pct"/>
            <w:tcBorders>
              <w:top w:val="single" w:sz="12" w:space="0" w:color="000000"/>
              <w:bottom w:val="single" w:sz="12" w:space="0" w:color="000000"/>
            </w:tcBorders>
            <w:vAlign w:val="center"/>
            <w:hideMark/>
          </w:tcPr>
          <w:p w:rsidR="0035222A" w:rsidRDefault="0035222A"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bottom w:val="single" w:sz="12" w:space="0" w:color="000000"/>
            </w:tcBorders>
            <w:vAlign w:val="center"/>
            <w:hideMark/>
          </w:tcPr>
          <w:p w:rsidR="0035222A" w:rsidRDefault="0035222A"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bottom w:val="single" w:sz="12" w:space="0" w:color="000000"/>
            </w:tcBorders>
            <w:vAlign w:val="center"/>
            <w:hideMark/>
          </w:tcPr>
          <w:p w:rsidR="0035222A" w:rsidRDefault="0035222A"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усваја текста Анекса 5 Трилатералног уговора о коришћењу средстава намењених Програму „Подстицање обновљиве енергије: Развој тржишта биомасе у Републици Србији (компонента 1)”</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16/11, 68/12 - УС, 72/12, 7/14 - УС, 44/14 и 30/18 -др.закон)</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Усвајање Нацрта Анекса 5 за Трилатерарне уговоре за изградњу погона на биомасу у градовима Прибој и Мали Зворник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lang w:val="sr-Cyrl-RS"/>
              </w:rPr>
              <w:t xml:space="preserve">Уредба о </w:t>
            </w:r>
            <w:r>
              <w:rPr>
                <w:rFonts w:ascii="Arial" w:eastAsia="Times New Roman" w:hAnsi="Arial" w:cs="Arial"/>
                <w:color w:val="000000"/>
                <w:szCs w:val="20"/>
              </w:rPr>
              <w:t>измена</w:t>
            </w:r>
            <w:r>
              <w:rPr>
                <w:rFonts w:ascii="Arial" w:eastAsia="Times New Roman" w:hAnsi="Arial" w:cs="Arial"/>
                <w:color w:val="000000"/>
                <w:szCs w:val="20"/>
                <w:lang w:val="sr-Cyrl-RS"/>
              </w:rPr>
              <w:t xml:space="preserve">ма </w:t>
            </w:r>
            <w:r>
              <w:rPr>
                <w:rFonts w:ascii="Arial" w:eastAsia="Times New Roman" w:hAnsi="Arial" w:cs="Arial"/>
                <w:color w:val="000000"/>
                <w:szCs w:val="20"/>
              </w:rPr>
              <w:t xml:space="preserve"> Уредбе о плану и критеријумима набавки за формирање обавезних резерви нафте и деривата нафте</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Члан 19. став 3. Закона о робним резервама („Службени гласник РС”, бр. 104/13 и 145/14 - др. закон)</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Уредбу је потребно изменити у делу типа сирове нафте која може бити предмет набавке, као и у делу набавке обавезних резерви за потребе обнављања обавезних резерви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усваја Четврти акциони план за енергетску ефикасност Републике Србије (ЕРП)</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8. став 3. Закона о ефикасном коришћењу енергије („Службени гласник РС”, број 25/13) </w:t>
            </w:r>
            <w:r>
              <w:rPr>
                <w:rFonts w:ascii="Arial" w:eastAsia="Times New Roman" w:hAnsi="Arial" w:cs="Arial"/>
                <w:color w:val="000000"/>
                <w:szCs w:val="20"/>
                <w:lang w:val="sr-Cyrl-RS"/>
              </w:rPr>
              <w:t xml:space="preserve"> и </w:t>
            </w:r>
            <w:r>
              <w:rPr>
                <w:rFonts w:ascii="Arial" w:eastAsia="Times New Roman" w:hAnsi="Arial" w:cs="Arial"/>
                <w:color w:val="000000"/>
                <w:szCs w:val="20"/>
              </w:rPr>
              <w:t>члан 43. став 3. Закона о Влади („Службени гласник РС”, бр. 55/05, 71/05 - исправка, 101/07, 65/08, 16/11, 68/12 - УС, 72/12, 7/14 - УС, 44/14 и 30/18 -др.закон)</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Акционим планом се ближе утврђује спровођење Стратегије развоја енергетике у области енергетске ефикасности на период од три године и мере ефикасног коришћења енергије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програма финансирања активности и мера унапређења ефикасног коришћења енергије у 2021. години (ЕРП)</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Члан 60. став 2. Закона о ефикасном коришћењу енергије („Службени гласник РС”, број 25/13)</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се утврђује програм финансирања активности и мера унапређења ефикасног коришћења енергије у 2020. години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Одлука о Изради стратешке процене утицаја стратегије управљања минералним и другим геолошким ресурсима Републике Србије на животну средину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 став 1. и члан 9. став 5. Закона о стратешкој процени утицаја на животну средину („Службени гласник РС“ бр. 135/04 и 88/10)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Стратешка процена се ради за територију Републике Србије и ради се истовремено са израдом Стратегије управљања минералним и другим геолошким ресурсима у Републици Србији . Разлози за израду Стратешке процене садржани су у одредбама Закона о стратешкој процени утицаја на животну средину, а дефинисани су на основу територијалног обухвата и могућих утицаја Стратешке процене и потребе да се у планирању Стратегије управљања минералним и другим геолошким ресурсима сагледају стратешка питања заштите животне средине и обезбеди њихово решавање на одговарајући начин, као и чињеница да Стратегија управљања минералним и другим геолошким ресурсима представља оквир за припрему и реализацију планова, развојних пројеката, програма и инвестиционих одлука. Стратешка процена ће се бавити питањима: заштите земљишта, воде, ваздуха, климе, биљног и животињског света, станишта и биодиверзитета, заштићених природних добра, као и другим питањима за која се током израде утврди да могу да имају значајан утицај на животну средину током реализације Стратегије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изменама и допунама Дугорочног плана постепеног формирања и одржавања обавезних резерви</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17. став 1. Закона о робним резервама („Службени гласник РС”, бр. 104/13 и 145/14 - др. закон) </w:t>
            </w:r>
            <w:r>
              <w:rPr>
                <w:rFonts w:ascii="Arial" w:eastAsia="Times New Roman" w:hAnsi="Arial" w:cs="Arial"/>
                <w:color w:val="000000"/>
                <w:szCs w:val="20"/>
                <w:lang w:val="sr-Cyrl-RS"/>
              </w:rPr>
              <w:t xml:space="preserve">и </w:t>
            </w:r>
            <w:r>
              <w:rPr>
                <w:rFonts w:ascii="Arial" w:eastAsia="Times New Roman" w:hAnsi="Arial" w:cs="Arial"/>
                <w:color w:val="000000"/>
                <w:szCs w:val="20"/>
              </w:rPr>
              <w:t>члан 43. став 3. Закона о Влади („Службени гласник РС”, бр. 55/05, 71/05 - исправка, 101/07, 65/08, 16/11, 68/12 - УС, 72/12, 7/14 - УС, 44/14 и 30/18 -др.закон)</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Дугорочним планом који је Влада усвојила 2015. године планирано је да се до 2018. године формирају обавезне резерве у количини од 31 дан просечне потрошње; реализација је подбацила па је уместо 31 дан формирано резерви у количини од 18 дана, због чега је потребна измена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утврђивању обавезног удела биогорива на тржишту од 2022. године до 2024. године</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Члан 3. Уредбе о уделу биогорива на тржишту („Службени гласник РС”, број 71/19)</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Влада одлуком утврђује за обвезнике система обавезни удео биогорива, који су дужни да ставе у промет на тржиште Републике Србије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изменама и допунама Уредбе о мониторингу квалитета деривата нафте и биогорива (АП)</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Члан 338. став 2. Закона о енергетици ( „Службени гласник РС”, бр. 145/14 и 95/18-др.закон)</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Уређују се услови, начин и поступак мониторинга квалитета деривата нафте и биогорива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изменама и допунама Акционог плана за формирање и одржавање обавезних резерви нафте и деривата нафте</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Члан</w:t>
            </w:r>
            <w:r>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 43. став 3. Закона о Влади („Службени гласник РС”, бр. 55/05, 71/05 - исправка, 101/07, 65/08, 16/11, 68/12 - УС, 72/12, 7/14 - УС, 44/14 и 30/18 -др.закон)</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Описује специфичан план за формирање и одржавање обавезних резерви у складу са Директивом 2009/119/ЕЗ као једно од мерила за отварање Поглавља 15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усваја Средњорочни програм формирања и одржавања резерви нафте и деривата нафте</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18. став 1. Закона о робним резервама („Службени гласник РС”, бр. 104/13и 145/14 - др. закон) </w:t>
            </w:r>
            <w:r>
              <w:rPr>
                <w:rFonts w:ascii="Arial" w:eastAsia="Times New Roman" w:hAnsi="Arial" w:cs="Arial"/>
                <w:color w:val="000000"/>
                <w:szCs w:val="20"/>
                <w:lang w:val="sr-Cyrl-RS"/>
              </w:rPr>
              <w:t xml:space="preserve">и </w:t>
            </w:r>
            <w:r>
              <w:rPr>
                <w:rFonts w:ascii="Arial" w:eastAsia="Times New Roman" w:hAnsi="Arial" w:cs="Arial"/>
                <w:color w:val="000000"/>
                <w:szCs w:val="20"/>
              </w:rPr>
              <w:t>члан 43. став 3. Закона о Влади („Службени гласник РС”, бр. 55/05, 71/05 - исправка, 101/07, 65/08, 16/11, 68/12 - УС, 72/12, 7/14 - УС, 44/14 и 30/18 -др.закон)</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ниво обавезних резерви за период од три календарске године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утврђивању Енергетског биланса Републике Србије за 2022. годину</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Члан 13. став 2. Закона о енергетици („Службени гласник РС” , бр. 145/14 и 95/2018-др.закон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Утврђују се годишњи износи енергије и енергената потребни за поуздано и квалитетно снабдевање купаца и крајњих купаца енергије за 2022. годину и приказују подаци који се односе на реализацију за 2020. годину и процену стања за 2021. годину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усваја Интегрисани план за енергетику и климу</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Члан</w:t>
            </w:r>
            <w:r>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 43. став 3. Закона о Влади („Службени гласник РС”, бр. 55/05, 71/05 - исправка, 101/07, 65/08, 16/11, 68/12 - УС, 72/12, 7/14 - УС, 44/14 и 30/18 -др.закон)</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Дефинисаће се нови циљеви политике у области енергетике и климе за 2030. годину са визијом до 2050. године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условима за испоруку природног гаса (АП)</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Члан 314. Закона о енергетици („Службени гласник РС”, бр. 145/14 и 95/18-др. закон)</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Уређују се услови испоруке и снабдевања природним гасом купцима, као и мере које се предузимају у случају да је угрожена сигурност испоруке природног гаса купцима услед поремећаја у раду транспортног или дистрибутивног система или поремећаја на тржишту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Pr="009C3DCA" w:rsidRDefault="0035222A" w:rsidP="00926EF0">
            <w:pPr>
              <w:rPr>
                <w:rFonts w:ascii="Arial" w:hAnsi="Arial" w:cs="Arial"/>
                <w:sz w:val="16"/>
                <w:szCs w:val="16"/>
              </w:rPr>
            </w:pPr>
            <w:r w:rsidRPr="009C3DCA">
              <w:rPr>
                <w:rFonts w:ascii="Arial" w:hAnsi="Arial" w:cs="Arial"/>
                <w:sz w:val="16"/>
                <w:szCs w:val="16"/>
              </w:rPr>
              <w:t>14</w:t>
            </w:r>
          </w:p>
        </w:tc>
        <w:tc>
          <w:tcPr>
            <w:tcW w:w="0" w:type="auto"/>
            <w:tcBorders>
              <w:top w:val="dotted" w:sz="6" w:space="0" w:color="000000"/>
            </w:tcBorders>
            <w:tcMar>
              <w:top w:w="75" w:type="dxa"/>
              <w:left w:w="75" w:type="dxa"/>
              <w:bottom w:w="75" w:type="dxa"/>
              <w:right w:w="75" w:type="dxa"/>
            </w:tcMar>
            <w:hideMark/>
          </w:tcPr>
          <w:p w:rsidR="0035222A" w:rsidRPr="00926EF0" w:rsidRDefault="0035222A" w:rsidP="00926EF0">
            <w:pPr>
              <w:rPr>
                <w:rFonts w:ascii="Arial" w:hAnsi="Arial" w:cs="Arial"/>
              </w:rPr>
            </w:pPr>
            <w:r w:rsidRPr="00926EF0">
              <w:rPr>
                <w:rFonts w:ascii="Arial" w:hAnsi="Arial" w:cs="Arial"/>
              </w:rPr>
              <w:t xml:space="preserve">Уредба о висини накнаде за подстицај у 2022. години </w:t>
            </w:r>
          </w:p>
        </w:tc>
        <w:tc>
          <w:tcPr>
            <w:tcW w:w="0" w:type="auto"/>
            <w:tcBorders>
              <w:top w:val="dotted" w:sz="6" w:space="0" w:color="000000"/>
            </w:tcBorders>
            <w:tcMar>
              <w:top w:w="75" w:type="dxa"/>
              <w:left w:w="75" w:type="dxa"/>
              <w:bottom w:w="75" w:type="dxa"/>
              <w:right w:w="75" w:type="dxa"/>
            </w:tcMar>
            <w:hideMark/>
          </w:tcPr>
          <w:p w:rsidR="0035222A" w:rsidRPr="00926EF0" w:rsidRDefault="0035222A" w:rsidP="00926EF0">
            <w:pPr>
              <w:rPr>
                <w:rFonts w:ascii="Arial" w:hAnsi="Arial" w:cs="Arial"/>
              </w:rPr>
            </w:pPr>
            <w:r w:rsidRPr="00926EF0">
              <w:rPr>
                <w:rFonts w:ascii="Arial" w:hAnsi="Arial" w:cs="Arial"/>
              </w:rPr>
              <w:t>Члан 79. став 4. Закон о енергетици („Службени гласник РС”, број 145/14)</w:t>
            </w:r>
          </w:p>
        </w:tc>
        <w:tc>
          <w:tcPr>
            <w:tcW w:w="0" w:type="auto"/>
            <w:tcBorders>
              <w:top w:val="dotted" w:sz="6" w:space="0" w:color="000000"/>
            </w:tcBorders>
            <w:tcMar>
              <w:top w:w="75" w:type="dxa"/>
              <w:left w:w="75" w:type="dxa"/>
              <w:bottom w:w="75" w:type="dxa"/>
              <w:right w:w="75" w:type="dxa"/>
            </w:tcMar>
            <w:hideMark/>
          </w:tcPr>
          <w:p w:rsidR="0035222A" w:rsidRPr="00926EF0" w:rsidRDefault="0035222A" w:rsidP="00926EF0">
            <w:pPr>
              <w:rPr>
                <w:rFonts w:ascii="Arial" w:hAnsi="Arial" w:cs="Arial"/>
              </w:rPr>
            </w:pPr>
            <w:r w:rsidRPr="00926EF0">
              <w:rPr>
                <w:rFonts w:ascii="Arial" w:hAnsi="Arial" w:cs="Arial"/>
              </w:rPr>
              <w:t xml:space="preserve">Утврђује висину накнаде за подстицај повлашћених произвођача електричне енергије која се објављује у „Службеном гласнику Републике Србије” </w:t>
            </w:r>
          </w:p>
        </w:tc>
        <w:tc>
          <w:tcPr>
            <w:tcW w:w="0" w:type="auto"/>
            <w:tcBorders>
              <w:top w:val="dotted" w:sz="6" w:space="0" w:color="000000"/>
            </w:tcBorders>
            <w:tcMar>
              <w:top w:w="75" w:type="dxa"/>
              <w:left w:w="75" w:type="dxa"/>
              <w:bottom w:w="75" w:type="dxa"/>
              <w:right w:w="75" w:type="dxa"/>
            </w:tcMar>
            <w:hideMark/>
          </w:tcPr>
          <w:p w:rsidR="0035222A" w:rsidRPr="00926EF0" w:rsidRDefault="0035222A" w:rsidP="00926EF0">
            <w:pPr>
              <w:rPr>
                <w:rFonts w:ascii="Arial" w:hAnsi="Arial" w:cs="Arial"/>
              </w:rPr>
            </w:pPr>
            <w:r w:rsidRPr="00926EF0">
              <w:rPr>
                <w:rFonts w:ascii="Arial" w:hAnsi="Arial" w:cs="Arial"/>
              </w:rPr>
              <w:t xml:space="preserve">Национална стратегија одрживог развоја </w:t>
            </w:r>
            <w:r w:rsidRPr="00926EF0">
              <w:rPr>
                <w:rFonts w:ascii="Arial" w:hAnsi="Arial" w:cs="Arial"/>
              </w:rPr>
              <w:br w:type="textWrapping" w:clear="left"/>
              <w:t>Национална стратегија одрживог коришћења природних ресурса и добара</w:t>
            </w:r>
            <w:r w:rsidRPr="00926EF0">
              <w:rPr>
                <w:rFonts w:ascii="Arial" w:hAnsi="Arial" w:cs="Arial"/>
              </w:rPr>
              <w:br w:type="textWrapping" w:clear="left"/>
              <w:t>Стратегија развоја енергетике Републике Србије до 2025. године са пројекцијама до 2030. године</w:t>
            </w:r>
            <w:r w:rsidRPr="00926EF0">
              <w:rPr>
                <w:rFonts w:ascii="Arial" w:hAnsi="Arial" w:cs="Arial"/>
              </w:rPr>
              <w:br w:type="textWrapping" w:clear="left"/>
            </w:r>
          </w:p>
        </w:tc>
        <w:tc>
          <w:tcPr>
            <w:tcW w:w="0" w:type="auto"/>
            <w:tcBorders>
              <w:top w:val="dotted" w:sz="6" w:space="0" w:color="000000"/>
            </w:tcBorders>
            <w:tcMar>
              <w:top w:w="75" w:type="dxa"/>
              <w:left w:w="75" w:type="dxa"/>
              <w:bottom w:w="75" w:type="dxa"/>
              <w:right w:w="75" w:type="dxa"/>
            </w:tcMar>
            <w:hideMark/>
          </w:tcPr>
          <w:p w:rsidR="0035222A" w:rsidRPr="00926EF0" w:rsidRDefault="0035222A" w:rsidP="00926EF0">
            <w:pPr>
              <w:rPr>
                <w:rFonts w:ascii="Arial" w:hAnsi="Arial" w:cs="Arial"/>
              </w:rPr>
            </w:pPr>
            <w:r w:rsidRPr="00926EF0">
              <w:rPr>
                <w:rFonts w:ascii="Arial" w:hAnsi="Arial" w:cs="Arial"/>
              </w:rPr>
              <w:t xml:space="preserve">НЕ </w:t>
            </w:r>
          </w:p>
        </w:tc>
        <w:tc>
          <w:tcPr>
            <w:tcW w:w="0" w:type="auto"/>
            <w:tcBorders>
              <w:top w:val="dotted" w:sz="6" w:space="0" w:color="000000"/>
            </w:tcBorders>
            <w:tcMar>
              <w:top w:w="75" w:type="dxa"/>
              <w:left w:w="75" w:type="dxa"/>
              <w:bottom w:w="75" w:type="dxa"/>
              <w:right w:w="75" w:type="dxa"/>
            </w:tcMar>
            <w:hideMark/>
          </w:tcPr>
          <w:p w:rsidR="0035222A" w:rsidRPr="00926EF0" w:rsidRDefault="0035222A" w:rsidP="00926EF0">
            <w:pPr>
              <w:rPr>
                <w:rFonts w:ascii="Arial" w:hAnsi="Arial" w:cs="Arial"/>
              </w:rPr>
            </w:pPr>
            <w:r w:rsidRPr="00926EF0">
              <w:rPr>
                <w:rFonts w:ascii="Arial" w:hAnsi="Arial" w:cs="Arial"/>
              </w:rPr>
              <w:t xml:space="preserve">12. 2021. </w:t>
            </w:r>
          </w:p>
        </w:tc>
      </w:tr>
    </w:tbl>
    <w:p w:rsidR="0035222A" w:rsidRDefault="0035222A" w:rsidP="00926EF0">
      <w:pPr>
        <w:pStyle w:val="Heading2"/>
      </w:pPr>
      <w:bookmarkStart w:id="28" w:name="_Toc63413805"/>
      <w:r>
        <w:t>ПРОПИСИ ОРГАНА ДРЖАВНЕ УПРАВЕ</w:t>
      </w:r>
      <w:bookmarkEnd w:id="28"/>
    </w:p>
    <w:tbl>
      <w:tblPr>
        <w:tblW w:w="5000" w:type="pct"/>
        <w:tblCellMar>
          <w:top w:w="15" w:type="dxa"/>
          <w:left w:w="15" w:type="dxa"/>
          <w:bottom w:w="15" w:type="dxa"/>
          <w:right w:w="15" w:type="dxa"/>
        </w:tblCellMar>
        <w:tblLook w:val="04A0" w:firstRow="1" w:lastRow="0" w:firstColumn="1" w:lastColumn="0" w:noHBand="0" w:noVBand="1"/>
      </w:tblPr>
      <w:tblGrid>
        <w:gridCol w:w="697"/>
        <w:gridCol w:w="3489"/>
        <w:gridCol w:w="3490"/>
        <w:gridCol w:w="2792"/>
        <w:gridCol w:w="698"/>
        <w:gridCol w:w="1396"/>
        <w:gridCol w:w="1396"/>
      </w:tblGrid>
      <w:tr w:rsidR="0035222A" w:rsidTr="003F3C27">
        <w:trPr>
          <w:tblHeader/>
        </w:trPr>
        <w:tc>
          <w:tcPr>
            <w:tcW w:w="250" w:type="pct"/>
            <w:tcBorders>
              <w:top w:val="single" w:sz="12" w:space="0" w:color="000000"/>
              <w:bottom w:val="single" w:sz="12" w:space="0" w:color="000000"/>
            </w:tcBorders>
            <w:vAlign w:val="center"/>
            <w:hideMark/>
          </w:tcPr>
          <w:p w:rsidR="0035222A" w:rsidRDefault="0035222A"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250" w:type="pct"/>
            <w:tcBorders>
              <w:top w:val="single" w:sz="12" w:space="0" w:color="000000"/>
              <w:bottom w:val="single" w:sz="12" w:space="0" w:color="000000"/>
            </w:tcBorders>
            <w:vAlign w:val="center"/>
            <w:hideMark/>
          </w:tcPr>
          <w:p w:rsidR="0035222A" w:rsidRDefault="0035222A"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bottom w:val="single" w:sz="12" w:space="0" w:color="000000"/>
            </w:tcBorders>
            <w:vAlign w:val="center"/>
            <w:hideMark/>
          </w:tcPr>
          <w:p w:rsidR="0035222A" w:rsidRDefault="0035222A"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bottom w:val="single" w:sz="12" w:space="0" w:color="000000"/>
            </w:tcBorders>
            <w:vAlign w:val="center"/>
            <w:hideMark/>
          </w:tcPr>
          <w:p w:rsidR="0035222A" w:rsidRDefault="0035222A"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bottom w:val="single" w:sz="12" w:space="0" w:color="000000"/>
            </w:tcBorders>
            <w:vAlign w:val="center"/>
            <w:hideMark/>
          </w:tcPr>
          <w:p w:rsidR="0035222A" w:rsidRDefault="0035222A"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bottom w:val="single" w:sz="12" w:space="0" w:color="000000"/>
            </w:tcBorders>
            <w:vAlign w:val="center"/>
            <w:hideMark/>
          </w:tcPr>
          <w:p w:rsidR="0035222A" w:rsidRDefault="0035222A" w:rsidP="003F3C27">
            <w:pPr>
              <w:rPr>
                <w:rFonts w:ascii="Arial" w:eastAsia="Times New Roman" w:hAnsi="Arial" w:cs="Arial"/>
                <w:b/>
                <w:bCs/>
                <w:color w:val="000000"/>
                <w:szCs w:val="20"/>
              </w:rPr>
            </w:pPr>
            <w:r>
              <w:rPr>
                <w:rFonts w:ascii="Arial" w:eastAsia="Times New Roman" w:hAnsi="Arial" w:cs="Arial"/>
                <w:b/>
                <w:bCs/>
                <w:color w:val="000000"/>
                <w:szCs w:val="20"/>
              </w:rPr>
              <w:t>Рок доношења (месец)</w:t>
            </w:r>
          </w:p>
        </w:tc>
        <w:tc>
          <w:tcPr>
            <w:tcW w:w="500" w:type="pct"/>
            <w:tcBorders>
              <w:top w:val="single" w:sz="12" w:space="0" w:color="000000"/>
              <w:bottom w:val="single" w:sz="12" w:space="0" w:color="000000"/>
            </w:tcBorders>
            <w:vAlign w:val="center"/>
            <w:hideMark/>
          </w:tcPr>
          <w:p w:rsidR="0035222A" w:rsidRDefault="0035222A" w:rsidP="003F3C27">
            <w:pPr>
              <w:rPr>
                <w:rFonts w:ascii="Arial" w:eastAsia="Times New Roman" w:hAnsi="Arial" w:cs="Arial"/>
                <w:b/>
                <w:bCs/>
                <w:color w:val="000000"/>
                <w:szCs w:val="20"/>
              </w:rPr>
            </w:pPr>
            <w:r>
              <w:rPr>
                <w:rFonts w:ascii="Arial" w:eastAsia="Times New Roman" w:hAnsi="Arial" w:cs="Arial"/>
                <w:b/>
                <w:bCs/>
                <w:color w:val="000000"/>
                <w:szCs w:val="20"/>
              </w:rPr>
              <w:t>Прописан крајњи рок</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1</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годишњем програму формирања и одржавања обавезних резерви нафте и деривата нафте</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18. став 5. Закона о робним резервама („Службени гласник РС”, бр. 104/13 и 145/14 - др. закон)Pet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2</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утврђивању годишњег Програма геолошких истражних радова за 2021.годину</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20. став 3. Закона о рударству и геолошким истраживањима („Службени гласник РС”, број 101/15)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3</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Енергетском билансу</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14. став 2. Закона о енергетици („Службени гласник РС” , бр. 145/14 и 95/2018-др.закон )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c>
          <w:tcPr>
            <w:tcW w:w="0" w:type="auto"/>
            <w:tcBorders>
              <w:top w:val="dotted" w:sz="6" w:space="0" w:color="000000"/>
            </w:tcBorders>
            <w:tcMar>
              <w:top w:w="75" w:type="dxa"/>
              <w:left w:w="75" w:type="dxa"/>
              <w:bottom w:w="75" w:type="dxa"/>
              <w:right w:w="75" w:type="dxa"/>
            </w:tcMar>
            <w:hideMark/>
          </w:tcPr>
          <w:p w:rsidR="0035222A" w:rsidRPr="00CD67A9" w:rsidRDefault="00D12436" w:rsidP="003F3C27">
            <w:pPr>
              <w:spacing w:after="225"/>
              <w:rPr>
                <w:rFonts w:ascii="Arial" w:eastAsia="Times New Roman" w:hAnsi="Arial" w:cs="Arial"/>
                <w:color w:val="000000"/>
                <w:szCs w:val="20"/>
                <w:lang w:val="sr-Cyrl-CS"/>
              </w:rPr>
            </w:pPr>
            <w:r>
              <w:rPr>
                <w:rFonts w:ascii="Arial" w:eastAsia="Times New Roman" w:hAnsi="Arial" w:cs="Arial"/>
                <w:color w:val="000000"/>
                <w:szCs w:val="20"/>
                <w:lang w:val="sr-Cyrl-CS"/>
              </w:rPr>
              <w:t>Није прописан</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4</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техничким захтевима за електричне инсталације ниског напона</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219. Закона о енергетици („Службени гласник РС”, број 145/14)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35222A" w:rsidRDefault="00D12436"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35222A">
              <w:rPr>
                <w:rFonts w:ascii="Arial" w:eastAsia="Times New Roman" w:hAnsi="Arial" w:cs="Arial"/>
                <w:color w:val="000000"/>
                <w:szCs w:val="20"/>
              </w:rPr>
              <w:t xml:space="preserve">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5</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техничким захтевима за пројектовање, изградњу и експлоатацију надземних електроенергетских водова називног напона 1 kV до 400 kV</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219. Закона о енергетици („Службени гласник РС”, број 145/14)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35222A" w:rsidRPr="00322960" w:rsidRDefault="00D12436" w:rsidP="003F3C27">
            <w:pPr>
              <w:spacing w:after="225"/>
              <w:rPr>
                <w:rFonts w:ascii="Arial" w:eastAsia="Times New Roman" w:hAnsi="Arial" w:cs="Arial"/>
                <w:color w:val="000000"/>
                <w:szCs w:val="20"/>
                <w:lang w:val="sr-Cyrl-RS"/>
              </w:rPr>
            </w:pPr>
            <w:r>
              <w:rPr>
                <w:rFonts w:ascii="Arial" w:eastAsia="Times New Roman" w:hAnsi="Arial" w:cs="Arial"/>
                <w:color w:val="000000"/>
                <w:szCs w:val="20"/>
              </w:rPr>
              <w:t>Није прописан</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6</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техничким захтевима за пројектовање, изградњу и експлоатацију средњенапонских надземних водова са самоносећим кабловским снопом</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219. Закона о енергетици („Службени гласник РС”, број 145/14 )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35222A" w:rsidRDefault="00D12436"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35222A">
              <w:rPr>
                <w:rFonts w:ascii="Arial" w:eastAsia="Times New Roman" w:hAnsi="Arial" w:cs="Arial"/>
                <w:color w:val="000000"/>
                <w:szCs w:val="20"/>
              </w:rPr>
              <w:t xml:space="preserve">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7</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означавању енергетске ефикасности електронских дисплеја (ЕРП)</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41. Закона о ефикасном коришћењу енергије („Службени гласник РС”, број 25/13)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35222A" w:rsidRDefault="00D12436"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35222A">
              <w:rPr>
                <w:rFonts w:ascii="Arial" w:eastAsia="Times New Roman" w:hAnsi="Arial" w:cs="Arial"/>
                <w:color w:val="000000"/>
                <w:szCs w:val="20"/>
              </w:rPr>
              <w:t xml:space="preserve">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8</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означавању енергетске ефикасности машина за прање судова (ЕРП)</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41. Закона о ефикасном коришћењу енергије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35222A" w:rsidRDefault="00D12436"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35222A">
              <w:rPr>
                <w:rFonts w:ascii="Arial" w:eastAsia="Times New Roman" w:hAnsi="Arial" w:cs="Arial"/>
                <w:color w:val="000000"/>
                <w:szCs w:val="20"/>
              </w:rPr>
              <w:t xml:space="preserve">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9</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означавању енергетске ефикасности фрижидера у функцији директне продаје (ЕРП)</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41. Закона о ефикасном коришћењу енергије („Службени гласник РС”, број 25/13)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35222A" w:rsidRDefault="00D12436"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35222A">
              <w:rPr>
                <w:rFonts w:ascii="Arial" w:eastAsia="Times New Roman" w:hAnsi="Arial" w:cs="Arial"/>
                <w:color w:val="000000"/>
                <w:szCs w:val="20"/>
              </w:rPr>
              <w:t xml:space="preserve">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10</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означавању енергетске ефикасности фрижидера (ЕРП)</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41. Закона о ефикасном коришћењу енергије („Службени гласник РС”, број 25/13)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35222A" w:rsidRDefault="00D12436"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35222A">
              <w:rPr>
                <w:rFonts w:ascii="Arial" w:eastAsia="Times New Roman" w:hAnsi="Arial" w:cs="Arial"/>
                <w:color w:val="000000"/>
                <w:szCs w:val="20"/>
              </w:rPr>
              <w:t xml:space="preserve">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11</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означавању енергетске ефикасности машина за веш (ЕРП)</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41. Закона о ефикасном коришћењу енергије („Службени гласник РС”, број 25/13)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35222A" w:rsidRDefault="00D12436"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35222A">
              <w:rPr>
                <w:rFonts w:ascii="Arial" w:eastAsia="Times New Roman" w:hAnsi="Arial" w:cs="Arial"/>
                <w:color w:val="000000"/>
                <w:szCs w:val="20"/>
              </w:rPr>
              <w:t xml:space="preserve">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12</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означавању енергетске ефикасности светлосних извора (ЕРП)</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41. Закона о ефикасном коришћењу енергије („Службени гласник РС”, број 25/13)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35222A" w:rsidRDefault="00D12436"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35222A">
              <w:rPr>
                <w:rFonts w:ascii="Arial" w:eastAsia="Times New Roman" w:hAnsi="Arial" w:cs="Arial"/>
                <w:color w:val="000000"/>
                <w:szCs w:val="20"/>
              </w:rPr>
              <w:t xml:space="preserve">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13</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којим се прописују услови, критеријуми, садржај и начин разврставања ресурса и резерви чврстих минералних сировина</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51. став 7. Закона о рударству и геолошким истраживањима („Службени гласник РС”, број 101/15)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35222A" w:rsidRPr="00322960" w:rsidRDefault="00D12436" w:rsidP="003F3C27">
            <w:pPr>
              <w:spacing w:after="225"/>
              <w:rPr>
                <w:rFonts w:ascii="Arial" w:eastAsia="Times New Roman" w:hAnsi="Arial" w:cs="Arial"/>
                <w:color w:val="000000"/>
                <w:szCs w:val="20"/>
                <w:lang w:val="sr-Cyrl-RS"/>
              </w:rPr>
            </w:pPr>
            <w:r>
              <w:rPr>
                <w:rFonts w:ascii="Arial" w:eastAsia="Times New Roman" w:hAnsi="Arial" w:cs="Arial"/>
                <w:color w:val="000000"/>
                <w:szCs w:val="20"/>
              </w:rPr>
              <w:t>Није прописан</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14</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захтевима за пројектовање, израду и оцењивање усаглашености гасних апарата</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 став 1. Закона о техничким захтевима за производе и оцењивању усаглашености („Службени гласник РС”, број 36/09)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35222A" w:rsidRDefault="00D12436"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35222A">
              <w:rPr>
                <w:rFonts w:ascii="Arial" w:eastAsia="Times New Roman" w:hAnsi="Arial" w:cs="Arial"/>
                <w:color w:val="000000"/>
                <w:szCs w:val="20"/>
              </w:rPr>
              <w:t xml:space="preserve">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15</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садржини и начину спровођења Годишњег програма мониторинга квалитета деривата нафте и биогорива (АП)</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 став 1. Уредбе о мониторингу квалитета деривата нафте и биогорива („Службени гласник РС”, бр. 97/15, 5/17, 8/17-испр., 119/17 и 102/18.)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16</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садржини инвестиционо-техничке документације</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96. став 4. Закона о рударству и геолошким истраживањима („Службени гласник РС”, број 101/15)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35222A" w:rsidRDefault="00D12436"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35222A">
              <w:rPr>
                <w:rFonts w:ascii="Arial" w:eastAsia="Times New Roman" w:hAnsi="Arial" w:cs="Arial"/>
                <w:color w:val="000000"/>
                <w:szCs w:val="20"/>
              </w:rPr>
              <w:t xml:space="preserve">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17</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изменама и допунама Правилника о обрасцу пријаве за евиденцију обвезника накнаде за унапређење енергетске ефикасности, обрасцу месечног и годишњег обрачуна количина енергије/енергената испоручених потрошачима или стављених у промет на територији Републике Србије, односно увезених на територију Републике Србије, обрасцу месечног и годишњег обрачуна обавезе плаћања накнаде, обрасцу извештаја о уплати, као и начину достављања ових образаца (ЕРП)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28. став 5. и члан 41. став 3. Закона о накнадама за коришћење јавних добара („Службени гласник РС”, бр. 95/2018, 49/2019 i 86/2019 - усклађени дин.изн.)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35222A" w:rsidRDefault="00D12436"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35222A">
              <w:rPr>
                <w:rFonts w:ascii="Arial" w:eastAsia="Times New Roman" w:hAnsi="Arial" w:cs="Arial"/>
                <w:color w:val="000000"/>
                <w:szCs w:val="20"/>
              </w:rPr>
              <w:t xml:space="preserve">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18</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склађеним износима оствареног укупног месечног прихода домаћинстав, као услова за стицање статуса енергетски угроженог купца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 став 4. Уредбе о енергетски угроженом купцу ( „Службени гласник РС”, број 113/2015 и 91/18)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c>
          <w:tcPr>
            <w:tcW w:w="0" w:type="auto"/>
            <w:tcBorders>
              <w:top w:val="dotted" w:sz="6" w:space="0" w:color="000000"/>
            </w:tcBorders>
            <w:tcMar>
              <w:top w:w="75" w:type="dxa"/>
              <w:left w:w="75" w:type="dxa"/>
              <w:bottom w:w="75" w:type="dxa"/>
              <w:right w:w="75" w:type="dxa"/>
            </w:tcMar>
            <w:hideMark/>
          </w:tcPr>
          <w:p w:rsidR="0035222A" w:rsidRDefault="00D12436"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35222A">
              <w:rPr>
                <w:rFonts w:ascii="Arial" w:eastAsia="Times New Roman" w:hAnsi="Arial" w:cs="Arial"/>
                <w:color w:val="000000"/>
                <w:szCs w:val="20"/>
              </w:rPr>
              <w:t xml:space="preserve">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19</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техничким и другим захтевима за бродска горива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 став 1. Закона о техничким захтевима за производе и оцењивању усаглашености („Службени гласник РС”, број 36/09)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c>
          <w:tcPr>
            <w:tcW w:w="0" w:type="auto"/>
            <w:tcBorders>
              <w:top w:val="dotted" w:sz="6" w:space="0" w:color="000000"/>
            </w:tcBorders>
            <w:tcMar>
              <w:top w:w="75" w:type="dxa"/>
              <w:left w:w="75" w:type="dxa"/>
              <w:bottom w:w="75" w:type="dxa"/>
              <w:right w:w="75" w:type="dxa"/>
            </w:tcMar>
            <w:hideMark/>
          </w:tcPr>
          <w:p w:rsidR="0035222A" w:rsidRDefault="00D12436"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35222A">
              <w:rPr>
                <w:rFonts w:ascii="Arial" w:eastAsia="Times New Roman" w:hAnsi="Arial" w:cs="Arial"/>
                <w:color w:val="000000"/>
                <w:szCs w:val="20"/>
              </w:rPr>
              <w:t xml:space="preserve">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20</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којим се прописују услови, критеријуми, садржај и начин разврставања ресурса и резерви течних и гасовитих минералних сировина</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51. став 7. Закона о рударству и геолошким истраживањима („Службени гласник РС”, број 101/15)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tcBorders>
            <w:tcMar>
              <w:top w:w="75" w:type="dxa"/>
              <w:left w:w="75" w:type="dxa"/>
              <w:bottom w:w="75" w:type="dxa"/>
              <w:right w:w="75" w:type="dxa"/>
            </w:tcMar>
            <w:hideMark/>
          </w:tcPr>
          <w:p w:rsidR="0035222A" w:rsidRPr="00322960" w:rsidRDefault="00D12436" w:rsidP="003F3C27">
            <w:pPr>
              <w:spacing w:after="225"/>
              <w:rPr>
                <w:rFonts w:ascii="Arial" w:eastAsia="Times New Roman" w:hAnsi="Arial" w:cs="Arial"/>
                <w:color w:val="000000"/>
                <w:szCs w:val="20"/>
                <w:lang w:val="sr-Cyrl-RS"/>
              </w:rPr>
            </w:pPr>
            <w:r>
              <w:rPr>
                <w:rFonts w:ascii="Arial" w:eastAsia="Times New Roman" w:hAnsi="Arial" w:cs="Arial"/>
                <w:color w:val="000000"/>
                <w:szCs w:val="20"/>
              </w:rPr>
              <w:t>Није прописан</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21</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којим се прописују услови, критеријуми, садржај и начин разврставања ресурса и резерви подземних вода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51. став 7. Закона о рударству и геолошким истраживањима („Службени гласник РС”, број 101/15)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tcBorders>
            <w:tcMar>
              <w:top w:w="75" w:type="dxa"/>
              <w:left w:w="75" w:type="dxa"/>
              <w:bottom w:w="75" w:type="dxa"/>
              <w:right w:w="75" w:type="dxa"/>
            </w:tcMar>
            <w:hideMark/>
          </w:tcPr>
          <w:p w:rsidR="0035222A" w:rsidRPr="00322960" w:rsidRDefault="00D12436" w:rsidP="003F3C27">
            <w:pPr>
              <w:spacing w:after="225"/>
              <w:rPr>
                <w:rFonts w:ascii="Arial" w:eastAsia="Times New Roman" w:hAnsi="Arial" w:cs="Arial"/>
                <w:color w:val="000000"/>
                <w:szCs w:val="20"/>
                <w:lang w:val="sr-Cyrl-RS"/>
              </w:rPr>
            </w:pPr>
            <w:r>
              <w:rPr>
                <w:rFonts w:ascii="Arial" w:eastAsia="Times New Roman" w:hAnsi="Arial" w:cs="Arial"/>
                <w:color w:val="000000"/>
                <w:szCs w:val="20"/>
              </w:rPr>
              <w:t>Није прописан</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22</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обрасцу пријаве за евиденцију, као и садржини, облику и начину достављања образаца за обавезне резерве нафте</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28. став 5. и члан 34. став 2. Закона о накнадама за коришћење јавних добара („Службени гласник РС”, бр. 85/18, 49/19 и 86/19 - ускл. дин.изн.)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c>
          <w:tcPr>
            <w:tcW w:w="0" w:type="auto"/>
            <w:tcBorders>
              <w:top w:val="dotted" w:sz="6" w:space="0" w:color="000000"/>
            </w:tcBorders>
            <w:tcMar>
              <w:top w:w="75" w:type="dxa"/>
              <w:left w:w="75" w:type="dxa"/>
              <w:bottom w:w="75" w:type="dxa"/>
              <w:right w:w="75" w:type="dxa"/>
            </w:tcMar>
            <w:hideMark/>
          </w:tcPr>
          <w:p w:rsidR="0035222A" w:rsidRDefault="00D12436"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35222A">
              <w:rPr>
                <w:rFonts w:ascii="Arial" w:eastAsia="Times New Roman" w:hAnsi="Arial" w:cs="Arial"/>
                <w:color w:val="000000"/>
                <w:szCs w:val="20"/>
              </w:rPr>
              <w:t xml:space="preserve">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23</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склађеним износима оствареног укупног месечног прихода домаћинстав, као услова за стицање статуса енергетски угроженог купца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 став 4. Уредбе о енергетски угроженом купцу ( „Службени гласник РС”, број 113/2015 и 91/18)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c>
          <w:tcPr>
            <w:tcW w:w="0" w:type="auto"/>
            <w:tcBorders>
              <w:top w:val="dotted" w:sz="6" w:space="0" w:color="000000"/>
            </w:tcBorders>
            <w:tcMar>
              <w:top w:w="75" w:type="dxa"/>
              <w:left w:w="75" w:type="dxa"/>
              <w:bottom w:w="75" w:type="dxa"/>
              <w:right w:w="75" w:type="dxa"/>
            </w:tcMar>
            <w:hideMark/>
          </w:tcPr>
          <w:p w:rsidR="0035222A" w:rsidRDefault="00D12436"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r w:rsidR="0035222A">
              <w:rPr>
                <w:rFonts w:ascii="Arial" w:eastAsia="Times New Roman" w:hAnsi="Arial" w:cs="Arial"/>
                <w:color w:val="000000"/>
                <w:szCs w:val="20"/>
              </w:rPr>
              <w:t xml:space="preserve"> </w:t>
            </w:r>
          </w:p>
        </w:tc>
      </w:tr>
    </w:tbl>
    <w:p w:rsidR="0035222A" w:rsidRDefault="0035222A" w:rsidP="00926EF0">
      <w:pPr>
        <w:pStyle w:val="Heading2"/>
      </w:pPr>
      <w:bookmarkStart w:id="29" w:name="_Toc63413806"/>
      <w:r>
        <w:t>ПРОГРАМИ/ПРОЈЕКТИ ОРГАНА ДРЖАВНЕ УПРАВЕ (РЕЗУЛТАТИ)</w:t>
      </w:r>
      <w:bookmarkEnd w:id="29"/>
    </w:p>
    <w:tbl>
      <w:tblPr>
        <w:tblW w:w="5000" w:type="pct"/>
        <w:tblCellMar>
          <w:top w:w="15" w:type="dxa"/>
          <w:left w:w="15" w:type="dxa"/>
          <w:bottom w:w="15" w:type="dxa"/>
          <w:right w:w="15" w:type="dxa"/>
        </w:tblCellMar>
        <w:tblLook w:val="04A0" w:firstRow="1" w:lastRow="0" w:firstColumn="1" w:lastColumn="0" w:noHBand="0" w:noVBand="1"/>
      </w:tblPr>
      <w:tblGrid>
        <w:gridCol w:w="715"/>
        <w:gridCol w:w="2459"/>
        <w:gridCol w:w="1453"/>
        <w:gridCol w:w="3157"/>
        <w:gridCol w:w="3292"/>
        <w:gridCol w:w="2882"/>
      </w:tblGrid>
      <w:tr w:rsidR="0035222A" w:rsidTr="003F3C27">
        <w:trPr>
          <w:tblHeader/>
        </w:trPr>
        <w:tc>
          <w:tcPr>
            <w:tcW w:w="150" w:type="pct"/>
            <w:tcBorders>
              <w:top w:val="single" w:sz="12" w:space="0" w:color="000000"/>
              <w:bottom w:val="single" w:sz="12" w:space="0" w:color="000000"/>
            </w:tcBorders>
            <w:vAlign w:val="center"/>
            <w:hideMark/>
          </w:tcPr>
          <w:p w:rsidR="0035222A" w:rsidRDefault="0035222A"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bottom w:val="single" w:sz="12" w:space="0" w:color="000000"/>
            </w:tcBorders>
            <w:vAlign w:val="center"/>
            <w:hideMark/>
          </w:tcPr>
          <w:p w:rsidR="0035222A" w:rsidRDefault="0035222A"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bottom w:val="single" w:sz="12" w:space="0" w:color="000000"/>
            </w:tcBorders>
            <w:vAlign w:val="center"/>
            <w:hideMark/>
          </w:tcPr>
          <w:p w:rsidR="0035222A" w:rsidRDefault="0035222A"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bottom w:val="single" w:sz="12" w:space="0" w:color="000000"/>
            </w:tcBorders>
            <w:vAlign w:val="center"/>
            <w:hideMark/>
          </w:tcPr>
          <w:p w:rsidR="0035222A" w:rsidRDefault="0035222A"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bottom w:val="single" w:sz="12" w:space="0" w:color="000000"/>
            </w:tcBorders>
            <w:vAlign w:val="center"/>
            <w:hideMark/>
          </w:tcPr>
          <w:p w:rsidR="0035222A" w:rsidRDefault="0035222A"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bottom w:val="single" w:sz="12" w:space="0" w:color="000000"/>
            </w:tcBorders>
            <w:vAlign w:val="center"/>
            <w:hideMark/>
          </w:tcPr>
          <w:p w:rsidR="0035222A" w:rsidRDefault="0035222A"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Програм управљање минералним ресурсима Републике Србије </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3"/>
              <w:gridCol w:w="1436"/>
              <w:gridCol w:w="1403"/>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80.045.200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(667.043 EUR) </w:t>
                  </w:r>
                </w:p>
              </w:tc>
            </w:tr>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4.924.223.800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1.Развој геологије, интезивирање геолошких истраживања и ефикасна оцена геолошког потенцијала; 2.Развој рударског сектора Републике Србије</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Уређење и надзор у области геологије и рударства </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14"/>
              <w:gridCol w:w="1414"/>
              <w:gridCol w:w="1414"/>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79.867.000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Успостављање јединственог информациог система који ће омогућити, обраду, архивирање и ажурирање геолошких података и података о експлоатацији, вођење електронског катастра као и доступност података путем веб портала, усаглашени постојећи речници података са међународним стандардизованим речницима и шемама, креиран и постављен Геопортал са интегрисаним ГИС сервисима. Овера елабората о резервама чврстих минералних сировина и подземних вода којима утврђују резерве геотермалних ресурса, услови за разврставање у категорије и класе, методе прорачунавања, начин евидентирања и садржај елабората о класификацији, категоризацији и прорачунавању резерви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Консолидација пословања ЈП ПЕУ Ресавица</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3"/>
              <w:gridCol w:w="1436"/>
              <w:gridCol w:w="1403"/>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4.835.463.000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Рационализована производња кроз смањење трошкова исте и издвојена средства из буџета Републике Србије, са посебним акцентом на изналажење решења за руднике чије су резерве угља при крају</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1.ПК.2</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Израда Катастра рударског отпада (АП)</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14"/>
              <w:gridCol w:w="1414"/>
              <w:gridCol w:w="1414"/>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80.045.200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(667.043 EUR) </w:t>
                  </w:r>
                </w:p>
              </w:tc>
            </w:tr>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8.893.800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Идентификован и категоризован рударски отпад у складу са Директивом ЕУ о рударском отпаду (Directive 2006/21/EC of waste from extractive industries)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Програм управљање обавезним резервама</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3"/>
              <w:gridCol w:w="1436"/>
              <w:gridCol w:w="1403"/>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5.191.653.000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27/61 дана просечне дневне потрошње деривата нафте у Републици Србији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2.ПА.1</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Формирање и одржавање обавезних резерви нафте и деривата нафте и природног гаса</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3"/>
              <w:gridCol w:w="1436"/>
              <w:gridCol w:w="1403"/>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4.287.653.000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27/61 дана просечне дневне потрошње деривата нафте у Републици Србији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2.ПК.1</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резервоара у складишту деривата нафте у Смедереву</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14"/>
              <w:gridCol w:w="1414"/>
              <w:gridCol w:w="1414"/>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904.000.000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Изграђен резервоарски простор за складиштење деривата нафте капацитета 2 х 20.000 м3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енергетске ефикасности (ЕРП)</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14"/>
              <w:gridCol w:w="1414"/>
              <w:gridCol w:w="1414"/>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690.564.275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(5.754.702 EUR) </w:t>
                  </w:r>
                </w:p>
              </w:tc>
            </w:tr>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505.290.000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p>
              </w:tc>
            </w:tr>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183.971.000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(1.533.092 EUR) </w:t>
                  </w:r>
                </w:p>
              </w:tc>
            </w:tr>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300.000.000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(2.500.000 EUR) </w:t>
                  </w:r>
                </w:p>
              </w:tc>
            </w:tr>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30.600.000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(255.000 EUR) </w:t>
                  </w: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Остварена уштеда енергије од 20% годишње у односу на базно стање поторшње пре реализације мера</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3.ПА.1</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Подстицаји за унапређење енергетске ефикасности (ЕРП)</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14"/>
              <w:gridCol w:w="1414"/>
              <w:gridCol w:w="1414"/>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500.240.000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20% унапређење енергетске ефикасности</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Уклањање препрека за промовисање и подршку систему енергетског менаџмента у општинама у Републици Србији (ЕРП)</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14"/>
              <w:gridCol w:w="1414"/>
              <w:gridCol w:w="1414"/>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Средњорочни национални план за реновирање објеката јавне намене</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3.ПК.2</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Успостављање и јачање тела за оцену усаглашености (АП) (ЕРП)</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14"/>
              <w:gridCol w:w="1414"/>
              <w:gridCol w:w="1414"/>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183.971.000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(1.533.092 EUR) </w:t>
                  </w: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Проценат непрописно означених производа ознаком енергетске ефикасности смањен на мање од 45%</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3.ПК.3</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Пројекат енергетске ефикасности и управљање енергијом у општинама у Србији (ЕРП)</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14"/>
              <w:gridCol w:w="1414"/>
              <w:gridCol w:w="1414"/>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667.864.275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(5.565.536 EUR) </w:t>
                  </w: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Саниране две зграде у смислу унапређења енергетске ефикасности</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3.ПК.4</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Рехабилитација система даљинског грејања у Србији - фаза V (ЕРП)</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14"/>
              <w:gridCol w:w="1414"/>
              <w:gridCol w:w="1414"/>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176.000.000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(1.466.667 EUR) </w:t>
                  </w:r>
                </w:p>
              </w:tc>
            </w:tr>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9.500.000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(79.167 EUR) </w:t>
                  </w:r>
                </w:p>
              </w:tc>
            </w:tr>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Потписана два уговора са извођачем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3.ПК.5</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Енергетска ефикасност у јавним зградама и обновљиви извори енергије у сектору даљинског грејања („Озелењавање јавног сектора“) -ВМА (ЕРП)</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14"/>
              <w:gridCol w:w="1414"/>
              <w:gridCol w:w="1414"/>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24.000.000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(200.000 EUR) </w:t>
                  </w:r>
                </w:p>
              </w:tc>
            </w:tr>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13.200.000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(110.000 EUR) </w:t>
                  </w: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Завршена студија за припрему пројекта Израђен концепт за праћење и анализе укупне потрошње енергије на ВМА болници и извршена мерења</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3.ПК.6</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Енергетска ефикасност у зградама централне Власти (ЕРП)</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14"/>
              <w:gridCol w:w="1414"/>
              <w:gridCol w:w="1414"/>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(833.333 EUR) </w:t>
                  </w:r>
                </w:p>
              </w:tc>
            </w:tr>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30.600.000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(255.000 EUR) </w:t>
                  </w: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Спроведни енергетски прегледи за 28 зграда централне власти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Програм социјалне заштите </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3"/>
              <w:gridCol w:w="1436"/>
              <w:gridCol w:w="1403"/>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1.300.000.000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 утрошених финансијских средства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4.ПА.1</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Енергетски угрожен купац </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3"/>
              <w:gridCol w:w="1436"/>
              <w:gridCol w:w="1403"/>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1.300.000.000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 утрошених финансијских средства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Програм планирање и спровођење енергетске политике </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08"/>
              <w:gridCol w:w="1525"/>
              <w:gridCol w:w="1409"/>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37.993.300.121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(316.610.834 EUR) </w:t>
                  </w:r>
                </w:p>
              </w:tc>
            </w:tr>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10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5.033.225.000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(40.000.000 EUR) </w:t>
                  </w:r>
                </w:p>
              </w:tc>
            </w:tr>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7.700.000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(64.167 EUR) </w:t>
                  </w:r>
                </w:p>
              </w:tc>
            </w:tr>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1.055.991.000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p>
              </w:tc>
            </w:tr>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2.147.072.620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(17.892.272 EUR) </w:t>
                  </w:r>
                </w:p>
              </w:tc>
            </w:tr>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6.179.171.000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(51.493.092 EUR) </w:t>
                  </w: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енергетска политика</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5.ПА.1</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Електроенергетика, нафта и природни гас и систем даљинског грејања</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14"/>
              <w:gridCol w:w="1414"/>
              <w:gridCol w:w="1414"/>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121.321.000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Повећан број интерконекција са суседним земљама, повећани капацитети за производњу електричне енергије, повећан број учесника на организованом тржишту електричне енергије, смањене сиве економије, смањење неусаглашености са прописима из области енергетике</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5.ПА.2</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Стратешко планирање у енергетици</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14"/>
              <w:gridCol w:w="1414"/>
              <w:gridCol w:w="1414"/>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27.256.000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p>
              </w:tc>
            </w:tr>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4.100.000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(34.167 EUR) </w:t>
                  </w: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Унети подаци потребни за израду Предлога одлуке о утврђивању Енергетског биланса Републике Србије за 2020. годину, обезбеђено одржавање и развој базе. Спроведена јавна набавка и започета израда нове Стратегије развоја енергетике и Програма остваривања енергетике. Подршка координаторима за Стуб 2 Транспорт и енергетика у делу Енергетика у спровођењу Стратегије ЕУ за Јадранско-јонски регион</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5.ПА.3</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Формирање базе података за нафту и гас</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14"/>
              <w:gridCol w:w="1414"/>
              <w:gridCol w:w="1414"/>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4.300.000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Формирање базе података за послове из надлежности Сектора за нафту и гас</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5.ПК.1</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подстицања обновљиве енергије: Развој тржишта биомасе у Републици Србији - прва компонента</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14"/>
              <w:gridCol w:w="1414"/>
              <w:gridCol w:w="1414"/>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900.000.000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(7.500.000 EUR) </w:t>
                  </w:r>
                </w:p>
              </w:tc>
            </w:tr>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6.000.000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 EUR) </w:t>
                  </w: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Повећање учешћа обновљивих извора енергије (ОИЕ) у производњи топлотне енергије у оквиру система даљинског грејања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5.ПК.2</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Даље јачање капацитета енергетског планирања (АП)</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14"/>
              <w:gridCol w:w="1414"/>
              <w:gridCol w:w="1414"/>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43.200.000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(360.000 EUR) </w:t>
                  </w: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Припремљен Интегрисани план за енергетику и климу сагласно обавезама из Уговора о Енергетској заједници. Припремљен Извештај о степену реализације Стратегије развоја енергетике и Програма оствaривања стратегије</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5.ПК.3</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Техничка помоћ Министарству рударства и енергетике за спровођење новог Закона о енергетици, Националног Акционог плана за енергетску ефикасност и Директиве о обновљивим изворима енергије (АП) (ЕРП)</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14"/>
              <w:gridCol w:w="1414"/>
              <w:gridCol w:w="1414"/>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93.251.000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(777.092 EUR) </w:t>
                  </w:r>
                </w:p>
              </w:tc>
            </w:tr>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10.362.000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Иницијални извештај о реализацији пројекта урађен</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5.ПК.4</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Израда Катастра малих хидроелектрана (АП)</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14"/>
              <w:gridCol w:w="1414"/>
              <w:gridCol w:w="1414"/>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90.720.000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(756.000 EUR) </w:t>
                  </w:r>
                </w:p>
              </w:tc>
            </w:tr>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10.080.000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Ажуриран катастар малих хидроелектрана</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5.ПК.5</w:t>
            </w:r>
          </w:p>
        </w:tc>
        <w:tc>
          <w:tcPr>
            <w:tcW w:w="0" w:type="auto"/>
            <w:tcBorders>
              <w:top w:val="dotted" w:sz="6" w:space="0" w:color="000000"/>
            </w:tcBorders>
            <w:tcMar>
              <w:top w:w="75" w:type="dxa"/>
              <w:left w:w="75" w:type="dxa"/>
              <w:bottom w:w="75" w:type="dxa"/>
              <w:right w:w="75" w:type="dxa"/>
            </w:tcMar>
            <w:hideMark/>
          </w:tcPr>
          <w:p w:rsidR="0035222A" w:rsidRPr="00B8771B" w:rsidRDefault="0035222A" w:rsidP="003F3C27">
            <w:pPr>
              <w:spacing w:after="225"/>
              <w:rPr>
                <w:rFonts w:ascii="Arial" w:eastAsia="Times New Roman" w:hAnsi="Arial" w:cs="Arial"/>
                <w:szCs w:val="20"/>
              </w:rPr>
            </w:pPr>
            <w:r w:rsidRPr="00B8771B">
              <w:rPr>
                <w:rFonts w:ascii="Arial" w:eastAsia="Times New Roman" w:hAnsi="Arial" w:cs="Arial"/>
                <w:szCs w:val="20"/>
              </w:rPr>
              <w:t>Изградња постројења за пречишћавање индустријских отпадних вода у објекту ТЕ Костолац Б (АП)</w:t>
            </w:r>
          </w:p>
        </w:tc>
        <w:tc>
          <w:tcPr>
            <w:tcW w:w="150" w:type="pct"/>
            <w:tcBorders>
              <w:top w:val="dotted" w:sz="6" w:space="0" w:color="000000"/>
            </w:tcBorders>
            <w:tcMar>
              <w:top w:w="75" w:type="dxa"/>
              <w:left w:w="75" w:type="dxa"/>
              <w:bottom w:w="75" w:type="dxa"/>
              <w:right w:w="75" w:type="dxa"/>
            </w:tcMar>
            <w:hideMark/>
          </w:tcPr>
          <w:p w:rsidR="0035222A" w:rsidRPr="00B8771B" w:rsidRDefault="0035222A" w:rsidP="003F3C27">
            <w:pPr>
              <w:spacing w:after="225"/>
              <w:rPr>
                <w:rFonts w:ascii="Arial" w:eastAsia="Times New Roman" w:hAnsi="Arial" w:cs="Arial"/>
                <w:sz w:val="16"/>
                <w:szCs w:val="16"/>
              </w:rPr>
            </w:pPr>
            <w:r w:rsidRPr="00B8771B">
              <w:rPr>
                <w:rFonts w:ascii="Arial" w:eastAsia="Times New Roman" w:hAnsi="Arial" w:cs="Arial"/>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Pr="00B8771B" w:rsidRDefault="0035222A" w:rsidP="003F3C27">
            <w:pPr>
              <w:spacing w:after="225"/>
              <w:rPr>
                <w:rFonts w:ascii="Arial" w:eastAsia="Times New Roman" w:hAnsi="Arial" w:cs="Arial"/>
                <w:szCs w:val="20"/>
              </w:rPr>
            </w:pPr>
            <w:r w:rsidRPr="00B8771B">
              <w:rPr>
                <w:rFonts w:ascii="Arial" w:eastAsia="Times New Roman" w:hAnsi="Arial" w:cs="Arial"/>
                <w:szCs w:val="20"/>
              </w:rPr>
              <w:t>Стратегија развоја енергетике Републике Србије до 2025. године са пројекцијама до 2030. године</w:t>
            </w:r>
            <w:r w:rsidRPr="00B8771B">
              <w:rPr>
                <w:rFonts w:ascii="Arial" w:eastAsia="Times New Roman" w:hAnsi="Arial" w:cs="Arial"/>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14"/>
              <w:gridCol w:w="1414"/>
              <w:gridCol w:w="1414"/>
            </w:tblGrid>
            <w:tr w:rsidR="0035222A" w:rsidRPr="00B8771B" w:rsidTr="003F3C27">
              <w:tc>
                <w:tcPr>
                  <w:tcW w:w="0" w:type="auto"/>
                  <w:tcBorders>
                    <w:top w:val="nil"/>
                    <w:left w:val="nil"/>
                    <w:bottom w:val="nil"/>
                    <w:right w:val="nil"/>
                  </w:tcBorders>
                  <w:hideMark/>
                </w:tcPr>
                <w:p w:rsidR="0035222A" w:rsidRPr="00B8771B" w:rsidRDefault="0035222A" w:rsidP="003F3C27">
                  <w:pPr>
                    <w:spacing w:after="225"/>
                    <w:rPr>
                      <w:rFonts w:ascii="Arial" w:eastAsia="Times New Roman" w:hAnsi="Arial" w:cs="Arial"/>
                      <w:szCs w:val="20"/>
                    </w:rPr>
                  </w:pPr>
                </w:p>
              </w:tc>
              <w:tc>
                <w:tcPr>
                  <w:tcW w:w="2250" w:type="pct"/>
                  <w:tcBorders>
                    <w:top w:val="nil"/>
                    <w:left w:val="nil"/>
                    <w:bottom w:val="nil"/>
                    <w:right w:val="nil"/>
                  </w:tcBorders>
                  <w:hideMark/>
                </w:tcPr>
                <w:p w:rsidR="0035222A" w:rsidRPr="00B8771B" w:rsidRDefault="0035222A" w:rsidP="003F3C27">
                  <w:pPr>
                    <w:rPr>
                      <w:rFonts w:eastAsia="Times New Roman"/>
                      <w:szCs w:val="20"/>
                    </w:rPr>
                  </w:pPr>
                </w:p>
              </w:tc>
              <w:tc>
                <w:tcPr>
                  <w:tcW w:w="2250" w:type="pct"/>
                  <w:tcBorders>
                    <w:top w:val="nil"/>
                    <w:left w:val="nil"/>
                    <w:bottom w:val="nil"/>
                    <w:right w:val="nil"/>
                  </w:tcBorders>
                  <w:hideMark/>
                </w:tcPr>
                <w:p w:rsidR="0035222A" w:rsidRPr="00B8771B" w:rsidRDefault="0035222A" w:rsidP="003F3C27">
                  <w:pPr>
                    <w:jc w:val="right"/>
                    <w:rPr>
                      <w:rFonts w:eastAsia="Times New Roman"/>
                      <w:szCs w:val="20"/>
                    </w:rPr>
                  </w:pPr>
                </w:p>
              </w:tc>
            </w:tr>
          </w:tbl>
          <w:p w:rsidR="0035222A" w:rsidRPr="00B8771B" w:rsidRDefault="0035222A" w:rsidP="003F3C27">
            <w:pPr>
              <w:spacing w:after="225"/>
              <w:rPr>
                <w:rFonts w:ascii="Arial" w:eastAsia="Times New Roman" w:hAnsi="Arial" w:cs="Arial"/>
                <w:sz w:val="16"/>
                <w:szCs w:val="16"/>
                <w:lang w:val="sr-Cyrl-RS"/>
              </w:rPr>
            </w:pPr>
            <w:r>
              <w:rPr>
                <w:rFonts w:ascii="Arial" w:eastAsia="Times New Roman" w:hAnsi="Arial" w:cs="Arial"/>
                <w:sz w:val="16"/>
                <w:szCs w:val="16"/>
              </w:rPr>
              <w:t>56    Преко ЕПС</w:t>
            </w:r>
            <w:r>
              <w:rPr>
                <w:rFonts w:ascii="Arial" w:eastAsia="Times New Roman" w:hAnsi="Arial" w:cs="Arial"/>
                <w:sz w:val="16"/>
                <w:szCs w:val="16"/>
                <w:lang w:val="sr-Cyrl-RS"/>
              </w:rPr>
              <w:t xml:space="preserve"> а</w:t>
            </w:r>
            <w:r>
              <w:rPr>
                <w:rFonts w:ascii="Arial" w:eastAsia="Times New Roman" w:hAnsi="Arial" w:cs="Arial"/>
                <w:sz w:val="16"/>
                <w:szCs w:val="16"/>
              </w:rPr>
              <w:t xml:space="preserve">  се финансира пројекат</w:t>
            </w:r>
          </w:p>
        </w:tc>
        <w:tc>
          <w:tcPr>
            <w:tcW w:w="0" w:type="auto"/>
            <w:tcBorders>
              <w:top w:val="dotted" w:sz="6" w:space="0" w:color="000000"/>
            </w:tcBorders>
            <w:tcMar>
              <w:top w:w="75" w:type="dxa"/>
              <w:left w:w="75" w:type="dxa"/>
              <w:bottom w:w="75" w:type="dxa"/>
              <w:right w:w="75" w:type="dxa"/>
            </w:tcMar>
            <w:hideMark/>
          </w:tcPr>
          <w:p w:rsidR="0035222A" w:rsidRPr="00B8771B" w:rsidRDefault="0035222A" w:rsidP="003F3C27">
            <w:pPr>
              <w:spacing w:after="225"/>
              <w:rPr>
                <w:rFonts w:ascii="Arial" w:eastAsia="Times New Roman" w:hAnsi="Arial" w:cs="Arial"/>
                <w:szCs w:val="20"/>
              </w:rPr>
            </w:pPr>
            <w:r w:rsidRPr="00B8771B">
              <w:rPr>
                <w:rFonts w:ascii="Arial" w:eastAsia="Times New Roman" w:hAnsi="Arial" w:cs="Arial"/>
                <w:szCs w:val="20"/>
              </w:rPr>
              <w:t>Изграђено ново постројење за пречишћавање отпадних вода</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5.ПК.6</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Гасна интерконекција Србија-Бугарска- систем транспорта гаса на територији Србије (АП)</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3"/>
              <w:gridCol w:w="1436"/>
              <w:gridCol w:w="1403"/>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3.000.000.000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(25.000.000 EUR) </w:t>
                  </w:r>
                </w:p>
              </w:tc>
            </w:tr>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5.952.000.000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(49.600.000 EUR) </w:t>
                  </w:r>
                </w:p>
              </w:tc>
            </w:tr>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882.672.000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Започета имплементација по уговорима</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5.ПК.7</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Друга фаза Пакет пројекта Костолац Б, Изградња новог блока ТЕ Костолац Б3 350 MW </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08"/>
              <w:gridCol w:w="1525"/>
              <w:gridCol w:w="1409"/>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25.653.219.000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(213.776.825 EUR) </w:t>
                  </w: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Завршена пројектна документација за све фазе Настављени радови на започетим фазама (девет фаза); отпочети радови на осталим фазама (пет фаза); произведена и испоручена опрема (укључујући челичну конструкцију ГПО, генератор, парна турбина)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5.ПК.8</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ВЕ Костолац</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3"/>
              <w:gridCol w:w="1436"/>
              <w:gridCol w:w="1403"/>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2.175.448.000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(18.128.733 EUR) </w:t>
                  </w:r>
                </w:p>
              </w:tc>
            </w:tr>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27.359.000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(227.992 EUR) </w:t>
                  </w: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Започето извођење радова у 2021. години и завршено крајем 2022. години</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5.ПК.9</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ХЕС Горња Дрина: ХЕ Бук Бјела </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3"/>
              <w:gridCol w:w="1436"/>
              <w:gridCol w:w="1403"/>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10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5.033.225.000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(40.000.000 EUR) </w:t>
                  </w: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Потписан уговор са извођачем радова, реализовани припремни радови </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5.ПК.10</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Трансбалкански коридор Секција 2:, Далековод 400 kV Крагујевац 2 - Краљево 3 са подизањем напонског нивоа на 400 kV у ТС Краљево 3 (ЕРП)</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3"/>
              <w:gridCol w:w="1436"/>
              <w:gridCol w:w="1403"/>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1.464.633.121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(12.205.276 EUR) </w:t>
                  </w:r>
                </w:p>
              </w:tc>
            </w:tr>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577.713.620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(4.814.280 EUR) </w:t>
                  </w: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Завршена изградња далековода 2021. године</w:t>
            </w:r>
          </w:p>
        </w:tc>
      </w:tr>
      <w:tr w:rsidR="0035222A" w:rsidTr="003F3C27">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5.ПК.11</w:t>
            </w: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Трансбалкански коридор секција 3: Далековод 2x400 kV Обреновац-Бајина Башта са подизањем напонског нивоа на 400 kV у ТС Бајина Башта (ЕРП)</w:t>
            </w:r>
          </w:p>
        </w:tc>
        <w:tc>
          <w:tcPr>
            <w:tcW w:w="1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енергетике Републике Србије до 2025. године са пројекцијама до 2030. године</w:t>
            </w: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3"/>
              <w:gridCol w:w="1436"/>
              <w:gridCol w:w="1403"/>
            </w:tblGrid>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4.800.000.000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(40.000.000 EUR) </w:t>
                  </w:r>
                </w:p>
              </w:tc>
            </w:tr>
            <w:tr w:rsidR="0035222A" w:rsidTr="003F3C27">
              <w:tc>
                <w:tcPr>
                  <w:tcW w:w="0" w:type="auto"/>
                  <w:tcBorders>
                    <w:top w:val="nil"/>
                    <w:left w:val="nil"/>
                    <w:bottom w:val="nil"/>
                    <w:right w:val="nil"/>
                  </w:tcBorders>
                  <w:hideMark/>
                </w:tcPr>
                <w:p w:rsidR="0035222A" w:rsidRDefault="0035222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1.536.000.000 RSD </w:t>
                  </w:r>
                </w:p>
              </w:tc>
              <w:tc>
                <w:tcPr>
                  <w:tcW w:w="2250" w:type="pct"/>
                  <w:tcBorders>
                    <w:top w:val="nil"/>
                    <w:left w:val="nil"/>
                    <w:bottom w:val="nil"/>
                    <w:right w:val="nil"/>
                  </w:tcBorders>
                  <w:hideMark/>
                </w:tcPr>
                <w:p w:rsidR="0035222A" w:rsidRDefault="0035222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(12.800.000 EUR) </w:t>
                  </w:r>
                </w:p>
              </w:tc>
            </w:tr>
          </w:tbl>
          <w:p w:rsidR="0035222A" w:rsidRDefault="0035222A"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35222A" w:rsidRDefault="0035222A" w:rsidP="003F3C27">
            <w:pPr>
              <w:spacing w:after="225"/>
              <w:rPr>
                <w:rFonts w:ascii="Arial" w:eastAsia="Times New Roman" w:hAnsi="Arial" w:cs="Arial"/>
                <w:color w:val="000000"/>
                <w:szCs w:val="20"/>
              </w:rPr>
            </w:pPr>
            <w:r>
              <w:rPr>
                <w:rFonts w:ascii="Arial" w:eastAsia="Times New Roman" w:hAnsi="Arial" w:cs="Arial"/>
                <w:color w:val="000000"/>
                <w:szCs w:val="20"/>
              </w:rPr>
              <w:t>Завршена техничка документација; потписан Уговор о зајму у 2020/21. години (Закон о гаранцији у 2021. години)</w:t>
            </w:r>
          </w:p>
        </w:tc>
      </w:tr>
    </w:tbl>
    <w:p w:rsidR="0035222A" w:rsidRDefault="0035222A" w:rsidP="0035222A">
      <w:pPr>
        <w:rPr>
          <w:rFonts w:eastAsia="Times New Roman"/>
        </w:rPr>
      </w:pPr>
    </w:p>
    <w:p w:rsidR="0035222A" w:rsidRDefault="0035222A" w:rsidP="009D4D30">
      <w:pPr>
        <w:rPr>
          <w:rFonts w:ascii="Arial" w:eastAsia="Times New Roman" w:hAnsi="Arial" w:cs="Arial"/>
          <w:b/>
          <w:bCs/>
          <w:color w:val="000000"/>
          <w:lang w:val="sr-Latn-RS"/>
        </w:rPr>
      </w:pPr>
    </w:p>
    <w:p w:rsidR="0009405C" w:rsidRDefault="0009405C" w:rsidP="009D4D30">
      <w:pPr>
        <w:rPr>
          <w:rFonts w:ascii="Arial" w:eastAsia="Times New Roman" w:hAnsi="Arial" w:cs="Arial"/>
          <w:b/>
          <w:bCs/>
          <w:color w:val="000000"/>
          <w:lang w:val="sr-Latn-RS"/>
        </w:rPr>
      </w:pPr>
    </w:p>
    <w:p w:rsidR="00F611B3" w:rsidRDefault="00F611B3" w:rsidP="009D4D30">
      <w:pPr>
        <w:rPr>
          <w:rFonts w:ascii="Arial" w:eastAsia="Times New Roman" w:hAnsi="Arial" w:cs="Arial"/>
          <w:b/>
          <w:bCs/>
          <w:color w:val="000000"/>
          <w:lang w:val="sr-Latn-RS"/>
        </w:rPr>
      </w:pPr>
    </w:p>
    <w:p w:rsidR="00F611B3" w:rsidRDefault="00F611B3" w:rsidP="009D4D30">
      <w:pPr>
        <w:rPr>
          <w:rFonts w:ascii="Arial" w:eastAsia="Times New Roman" w:hAnsi="Arial" w:cs="Arial"/>
          <w:b/>
          <w:bCs/>
          <w:color w:val="000000"/>
          <w:lang w:val="sr-Latn-RS"/>
        </w:rPr>
      </w:pPr>
    </w:p>
    <w:p w:rsidR="00F611B3" w:rsidRDefault="00F611B3" w:rsidP="009D4D30">
      <w:pPr>
        <w:rPr>
          <w:rFonts w:ascii="Arial" w:eastAsia="Times New Roman" w:hAnsi="Arial" w:cs="Arial"/>
          <w:b/>
          <w:bCs/>
          <w:color w:val="000000"/>
          <w:lang w:val="sr-Latn-RS"/>
        </w:rPr>
      </w:pPr>
    </w:p>
    <w:p w:rsidR="00F611B3" w:rsidRDefault="00F611B3" w:rsidP="009D4D30">
      <w:pPr>
        <w:rPr>
          <w:rFonts w:ascii="Arial" w:eastAsia="Times New Roman" w:hAnsi="Arial" w:cs="Arial"/>
          <w:b/>
          <w:bCs/>
          <w:color w:val="000000"/>
          <w:lang w:val="sr-Latn-RS"/>
        </w:rPr>
      </w:pPr>
    </w:p>
    <w:p w:rsidR="00F611B3" w:rsidRDefault="00F611B3" w:rsidP="009D4D30">
      <w:pPr>
        <w:rPr>
          <w:rFonts w:ascii="Arial" w:eastAsia="Times New Roman" w:hAnsi="Arial" w:cs="Arial"/>
          <w:b/>
          <w:bCs/>
          <w:color w:val="000000"/>
          <w:lang w:val="sr-Latn-RS"/>
        </w:rPr>
      </w:pPr>
    </w:p>
    <w:p w:rsidR="00F611B3" w:rsidRDefault="00F611B3" w:rsidP="009D4D30">
      <w:pPr>
        <w:rPr>
          <w:rFonts w:ascii="Arial" w:eastAsia="Times New Roman" w:hAnsi="Arial" w:cs="Arial"/>
          <w:b/>
          <w:bCs/>
          <w:color w:val="000000"/>
          <w:lang w:val="sr-Latn-RS"/>
        </w:rPr>
      </w:pPr>
    </w:p>
    <w:p w:rsidR="0009405C" w:rsidRDefault="0009405C" w:rsidP="009D4D30">
      <w:pPr>
        <w:rPr>
          <w:rFonts w:ascii="Arial" w:eastAsia="Times New Roman" w:hAnsi="Arial" w:cs="Arial"/>
          <w:b/>
          <w:bCs/>
          <w:color w:val="000000"/>
          <w:lang w:val="sr-Latn-RS"/>
        </w:rPr>
      </w:pPr>
    </w:p>
    <w:p w:rsidR="0009405C" w:rsidRDefault="0009405C" w:rsidP="0009405C">
      <w:pPr>
        <w:rPr>
          <w:rFonts w:ascii="Arial" w:eastAsia="Times New Roman" w:hAnsi="Arial" w:cs="Arial"/>
          <w:b/>
          <w:bCs/>
          <w:color w:val="000000"/>
        </w:rPr>
      </w:pPr>
      <w:r>
        <w:rPr>
          <w:rFonts w:ascii="Arial" w:eastAsia="Times New Roman" w:hAnsi="Arial" w:cs="Arial"/>
          <w:b/>
          <w:bCs/>
          <w:color w:val="000000"/>
        </w:rPr>
        <w:t>ПОДАЦИ О ОРГАНУ ДРЖАВНЕ УПРАВЕ</w:t>
      </w:r>
    </w:p>
    <w:tbl>
      <w:tblPr>
        <w:tblW w:w="5000" w:type="pct"/>
        <w:tblCellMar>
          <w:top w:w="15" w:type="dxa"/>
          <w:left w:w="15" w:type="dxa"/>
          <w:bottom w:w="15" w:type="dxa"/>
          <w:right w:w="15" w:type="dxa"/>
        </w:tblCellMar>
        <w:tblLook w:val="04A0" w:firstRow="1" w:lastRow="0" w:firstColumn="1" w:lastColumn="0" w:noHBand="0" w:noVBand="1"/>
      </w:tblPr>
      <w:tblGrid>
        <w:gridCol w:w="4187"/>
        <w:gridCol w:w="9771"/>
      </w:tblGrid>
      <w:tr w:rsidR="0009405C" w:rsidTr="003F3C27">
        <w:trPr>
          <w:tblHeader/>
        </w:trPr>
        <w:tc>
          <w:tcPr>
            <w:tcW w:w="1500" w:type="pct"/>
            <w:tcBorders>
              <w:top w:val="single" w:sz="12" w:space="0" w:color="000000"/>
              <w:bottom w:val="single" w:sz="12" w:space="0" w:color="000000"/>
            </w:tcBorders>
            <w:vAlign w:val="center"/>
            <w:hideMark/>
          </w:tcPr>
          <w:p w:rsidR="0009405C" w:rsidRDefault="0009405C" w:rsidP="003F3C27">
            <w:pPr>
              <w:rPr>
                <w:rFonts w:ascii="Arial" w:eastAsia="Times New Roman" w:hAnsi="Arial" w:cs="Arial"/>
                <w:b/>
                <w:bCs/>
                <w:color w:val="000000"/>
              </w:rPr>
            </w:pPr>
          </w:p>
        </w:tc>
        <w:tc>
          <w:tcPr>
            <w:tcW w:w="3500" w:type="pct"/>
            <w:tcBorders>
              <w:top w:val="single" w:sz="12" w:space="0" w:color="000000"/>
              <w:bottom w:val="single" w:sz="12" w:space="0" w:color="000000"/>
            </w:tcBorders>
            <w:vAlign w:val="center"/>
            <w:hideMark/>
          </w:tcPr>
          <w:p w:rsidR="0009405C" w:rsidRDefault="0009405C" w:rsidP="003F3C27">
            <w:pPr>
              <w:rPr>
                <w:rFonts w:eastAsia="Times New Roman"/>
                <w:szCs w:val="20"/>
              </w:rPr>
            </w:pP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tcBorders>
            <w:tcMar>
              <w:top w:w="75" w:type="dxa"/>
              <w:left w:w="75" w:type="dxa"/>
              <w:bottom w:w="75" w:type="dxa"/>
              <w:right w:w="75" w:type="dxa"/>
            </w:tcMar>
            <w:hideMark/>
          </w:tcPr>
          <w:p w:rsidR="0009405C" w:rsidRDefault="0009405C" w:rsidP="00F611B3">
            <w:pPr>
              <w:pStyle w:val="Heading1"/>
            </w:pPr>
            <w:bookmarkStart w:id="30" w:name="_Toc63413807"/>
            <w:r>
              <w:t>МИНИСТАРСТВО ТРГОВИНЕ, ТУРИЗМА И ТЕЛЕКОМУНИКАЦИЈА</w:t>
            </w:r>
            <w:bookmarkEnd w:id="30"/>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министар</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Татјана Матић</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9. Закона о министарствима ("Службени гласник РС", број 128/20), Министарство трговине, туризма и телекомуникација обавља послове државне управе који се односе на: функционисање тржишта; стратегију и политику развоја трговине; унутрашњу трговину; промет робе и услуга; праћење укупних трговинских токова и предлагање одговарајућих мера; предлагање системских решења и прописа у области посебних дажбина при увозу пољопривредних и прехрамбених производа; иницирање мера прилагођавања прописа и мера економске политике из области царинског и ванцаринског пословања; контролу квалитета индустријско-непрехрамбених производа у производњи и промету и контролу услуга; контролу употребе робних и услужних жигова, знака квалитета и ознаке порекла производа; снабдевеност тржишта и цене; спречавање монополског деловања и нелојалне конкуренције; заштиту потрошача; оснивање и рад робних берзи и берзанских посредника; инспекцијски надзор у области трговине, као и друге послове одређене законом. Министарство трговине, туризма и телекомуникација обавља послове државне управе који се односе на: унапређење економских односа са иностранством; предлагање и спровођење мера у области економских односа са иностранством; праћење међународних економских односа и мултилатералне, регионалне и билатералне сарадње са другим државама и организацијама и њихов развој; предлагање оснивања, усклађивање и руковођење радом мешовитих комисија и комитета за билатералну економску сарадњу, слободну трговину и координацију рада органа државне управе у вези с њиховим радом; креирање, спровођење, предлагање и унапређење режима спољнотрговинске политике укључујући мере заштите у спољној трговини; хармонизацију спољнотрговинских прописа са прописима Европске уније и Светске трговинске организације и других мултилатералних институција и организација и њихову имплементацију; промет роба, услуга и права индустријске својине; посебне облике спољнотрговинског пословања; спољну трговину и унапређење система извозно-увозне контроле наоружања, војне опреме и робе двоструке намене (контролисане робе), уз сагласност Министарства одбране; закључивање и праћење примене међународних трговинских уговора и споразума; унапређивање и праћење економске билатералне и регионалне сарадње; праћење сарадње органа Републике Србије с међународним економским организацијама и агенцијама Организације уједињених нација, као и друге послове одређене законом. Министарство трговине, туризма и телекомуникација обавља послове државне управе који се односе на: стратегију и политику развоја туризма; интегрално планирање развоја туризма и комплементарних делатности; развој, проглашење и одрживо коришћење туристичког простора и туристичких дестинација од значаја за туризам; послове од посебног значаја за развој туризма; категоризацију туристичких места; спровођење подстицајних мера и обезбеђивање материјалних и других услова за подстицање развоја туризма; промоцију туризма у земљи и иностранству; таксе, накнаде и пенале у туризму; имовинско-правне послове у туризму; унапређење система вредности и конкурентности туристичких производа; истраживање туристичког тржишта и развој туристичког информационог система; услове и начин обављања делатности туристичких агенција; угоститељску делатност; наутичку делатност; ловно-туристичку делатност, као и пружање услуга у туризму; уређење, одржавање и опремање јавног скијалишта и пружање услуга на скијалишту; уређење, одржавање, опремање и пружање услуга у бањама, тематским парковима и јавним купалиштима; инспекцијски надзор у области туризма. Министарство трговине, туризма и телекомуникација обавља послове државне управе који се односе на: област телекомуникација, односно електронских комуникација и поштанског саобраћаја; уређење и безбедност у области електронских комуникација и поштанског саобраћаја; инспекцијски надзор; утврђивање стратегије и политике развоја електронских комуникација и поштанског саобраћаја; организовање финансијске и техничке контроле; међународне послове у области електронских комуникација и поштанског саобраћаја; мере за подстицање истраживања и развоја у области електронских комуникација и поштанског саобраћаја; утврђивање предлога плана намене радио-фреквенцијских опсега и доношење плана расподеле радио фреквенција; одлучивање о условима за издавање појединачних дозвола за коришћење радио-фреквенција; утврђивање списка основних услуга електронских комуникација (универзални сервис) које треба да пруже оператори, као и друге послове одређене законом. Министарство трговине, туризма и телекомуникација обавља послове државне управе у области информационог друштва који се односе на: предлагање политике и стратегије развоја информационог друштва; припрему закона, других прописа, стандарда и мера у области електронског пословања; мере за подстицање истраживања и развоја у области информационог друштва; припрему закона, других прописа, стандарда и мера у области информационог друштва и информационо-комуникационих технологија; примену информационо-комуникационих технологија; пружање информационих услуга; развој и функционисање информационо-комуникационе инфраструктуре; развој и унапређење академске, односно образовне и научноистраживачке рачунарске мреже; заштиту података и информациону безбедност; међународне послове у области информационог друштва;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као и друге послове одређене законом.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DB3D4C"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w:t>
            </w:r>
            <w:r w:rsidR="0009405C">
              <w:rPr>
                <w:rFonts w:ascii="Arial" w:eastAsia="Times New Roman" w:hAnsi="Arial" w:cs="Arial"/>
                <w:b/>
                <w:bCs/>
                <w:color w:val="000000"/>
                <w:szCs w:val="20"/>
              </w:rPr>
              <w:t>ргани управе у саставу/имаоци јавних овлашћења</w:t>
            </w:r>
          </w:p>
        </w:tc>
        <w:tc>
          <w:tcPr>
            <w:tcW w:w="0" w:type="auto"/>
            <w:tcBorders>
              <w:top w:val="dotted" w:sz="6" w:space="0" w:color="000000"/>
            </w:tcBorders>
            <w:tcMar>
              <w:top w:w="75" w:type="dxa"/>
              <w:left w:w="75" w:type="dxa"/>
              <w:bottom w:w="75" w:type="dxa"/>
              <w:right w:w="75" w:type="dxa"/>
            </w:tcMar>
            <w:hideMark/>
          </w:tcPr>
          <w:p w:rsidR="0009405C" w:rsidRDefault="0009405C" w:rsidP="003F3C27">
            <w:pPr>
              <w:pStyle w:val="NormalWeb"/>
              <w:rPr>
                <w:rFonts w:ascii="Arial" w:hAnsi="Arial" w:cs="Arial"/>
                <w:color w:val="000000"/>
                <w:szCs w:val="20"/>
              </w:rPr>
            </w:pPr>
            <w:r>
              <w:rPr>
                <w:rFonts w:ascii="Arial" w:hAnsi="Arial" w:cs="Arial"/>
                <w:color w:val="000000"/>
                <w:szCs w:val="20"/>
              </w:rPr>
              <w:br w:type="textWrapping" w:clear="left"/>
            </w:r>
            <w:r>
              <w:rPr>
                <w:rFonts w:ascii="Arial" w:hAnsi="Arial" w:cs="Arial"/>
                <w:color w:val="000000"/>
                <w:szCs w:val="20"/>
              </w:rPr>
              <w:br w:type="textWrapping" w:clear="left"/>
            </w:r>
          </w:p>
        </w:tc>
      </w:tr>
    </w:tbl>
    <w:p w:rsidR="0009405C" w:rsidRDefault="0009405C" w:rsidP="00F611B3">
      <w:pPr>
        <w:pStyle w:val="Heading2"/>
      </w:pPr>
      <w:bookmarkStart w:id="31" w:name="_Toc63413808"/>
      <w:r>
        <w:t>АКТИ КОЈЕ ВЛАДА ПРЕДЛАЖЕ НАРОДНОЈ СКУПШТИНИ</w:t>
      </w:r>
      <w:bookmarkEnd w:id="31"/>
    </w:p>
    <w:tbl>
      <w:tblPr>
        <w:tblW w:w="5000" w:type="pct"/>
        <w:tblCellMar>
          <w:top w:w="15" w:type="dxa"/>
          <w:left w:w="15" w:type="dxa"/>
          <w:bottom w:w="15" w:type="dxa"/>
          <w:right w:w="15" w:type="dxa"/>
        </w:tblCellMar>
        <w:tblLook w:val="04A0" w:firstRow="1" w:lastRow="0" w:firstColumn="1" w:lastColumn="0" w:noHBand="0" w:noVBand="1"/>
      </w:tblPr>
      <w:tblGrid>
        <w:gridCol w:w="646"/>
        <w:gridCol w:w="3723"/>
        <w:gridCol w:w="3444"/>
        <w:gridCol w:w="4141"/>
        <w:gridCol w:w="653"/>
        <w:gridCol w:w="1351"/>
      </w:tblGrid>
      <w:tr w:rsidR="0009405C" w:rsidTr="003F3C27">
        <w:trPr>
          <w:tblHeader/>
        </w:trPr>
        <w:tc>
          <w:tcPr>
            <w:tcW w:w="150" w:type="pct"/>
            <w:tcBorders>
              <w:top w:val="single" w:sz="12" w:space="0" w:color="000000"/>
              <w:bottom w:val="single" w:sz="12" w:space="0" w:color="000000"/>
            </w:tcBorders>
            <w:vAlign w:val="center"/>
            <w:hideMark/>
          </w:tcPr>
          <w:p w:rsidR="0009405C" w:rsidRDefault="0009405C"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350" w:type="pct"/>
            <w:tcBorders>
              <w:top w:val="single" w:sz="12" w:space="0" w:color="000000"/>
              <w:bottom w:val="single" w:sz="12" w:space="0" w:color="000000"/>
            </w:tcBorders>
            <w:vAlign w:val="center"/>
            <w:hideMark/>
          </w:tcPr>
          <w:p w:rsidR="0009405C" w:rsidRDefault="0009405C"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bottom w:val="single" w:sz="12" w:space="0" w:color="000000"/>
            </w:tcBorders>
            <w:vAlign w:val="center"/>
            <w:hideMark/>
          </w:tcPr>
          <w:p w:rsidR="0009405C" w:rsidRDefault="0009405C"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500" w:type="pct"/>
            <w:tcBorders>
              <w:top w:val="single" w:sz="12" w:space="0" w:color="000000"/>
              <w:bottom w:val="single" w:sz="12" w:space="0" w:color="000000"/>
            </w:tcBorders>
            <w:vAlign w:val="center"/>
            <w:hideMark/>
          </w:tcPr>
          <w:p w:rsidR="0009405C" w:rsidRDefault="0009405C"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bottom w:val="single" w:sz="12" w:space="0" w:color="000000"/>
            </w:tcBorders>
            <w:vAlign w:val="center"/>
            <w:hideMark/>
          </w:tcPr>
          <w:p w:rsidR="0009405C" w:rsidRDefault="0009405C" w:rsidP="003F3C27">
            <w:pPr>
              <w:rPr>
                <w:rFonts w:ascii="Arial" w:eastAsia="Times New Roman" w:hAnsi="Arial" w:cs="Arial"/>
                <w:b/>
                <w:bCs/>
                <w:color w:val="000000"/>
                <w:szCs w:val="20"/>
              </w:rPr>
            </w:pPr>
            <w:r>
              <w:rPr>
                <w:rFonts w:ascii="Arial" w:eastAsia="Times New Roman" w:hAnsi="Arial" w:cs="Arial"/>
                <w:b/>
                <w:bCs/>
                <w:color w:val="000000"/>
                <w:szCs w:val="20"/>
              </w:rPr>
              <w:t>НПAA</w:t>
            </w:r>
          </w:p>
        </w:tc>
        <w:tc>
          <w:tcPr>
            <w:tcW w:w="500" w:type="pct"/>
            <w:tcBorders>
              <w:top w:val="single" w:sz="12" w:space="0" w:color="000000"/>
              <w:bottom w:val="single" w:sz="12" w:space="0" w:color="000000"/>
            </w:tcBorders>
            <w:vAlign w:val="center"/>
            <w:hideMark/>
          </w:tcPr>
          <w:p w:rsidR="0009405C" w:rsidRDefault="0009405C"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одлуке о избору председника, заменика председника и чланова Управног одбора Регулаторне агенције за електронске комуникације и поштанске услуге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Избор чланова Управног одбора Регулаторне агенције за електронске комуникације и поштанске услуге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електронских комуникација у Републици Србији од 2010. до 2020.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заштити потрошача (ЈР)</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Уређење заштите потрошача у складу са правним тековинама и усвојеним новим директивама Европске уније о потрошачким правима, чиме се стварају услови за ефикаснију заштиту потрошача и заштиту конкуренције, као и надзор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трговине Републике Србије</w:t>
            </w:r>
            <w:r>
              <w:rPr>
                <w:rFonts w:ascii="Arial" w:eastAsia="Times New Roman" w:hAnsi="Arial" w:cs="Arial"/>
                <w:color w:val="000000"/>
                <w:szCs w:val="20"/>
              </w:rPr>
              <w:br w:type="textWrapping" w:clear="left"/>
              <w:t>Национални програм за сузбијање сиве економије са акционим планом за 201</w:t>
            </w:r>
            <w:r>
              <w:rPr>
                <w:rFonts w:ascii="Arial" w:eastAsia="Times New Roman" w:hAnsi="Arial" w:cs="Arial"/>
                <w:color w:val="000000"/>
                <w:szCs w:val="20"/>
                <w:lang w:val="sr-Cyrl-RS"/>
              </w:rPr>
              <w:t>9</w:t>
            </w:r>
            <w:r>
              <w:rPr>
                <w:rFonts w:ascii="Arial" w:eastAsia="Times New Roman" w:hAnsi="Arial" w:cs="Arial"/>
                <w:color w:val="000000"/>
                <w:szCs w:val="20"/>
              </w:rPr>
              <w:t>. и 20</w:t>
            </w:r>
            <w:r>
              <w:rPr>
                <w:rFonts w:ascii="Arial" w:eastAsia="Times New Roman" w:hAnsi="Arial" w:cs="Arial"/>
                <w:color w:val="000000"/>
                <w:szCs w:val="20"/>
                <w:lang w:val="sr-Cyrl-RS"/>
              </w:rPr>
              <w:t>20</w:t>
            </w:r>
            <w:r>
              <w:rPr>
                <w:rFonts w:ascii="Arial" w:eastAsia="Times New Roman" w:hAnsi="Arial" w:cs="Arial"/>
                <w:color w:val="000000"/>
                <w:szCs w:val="20"/>
              </w:rPr>
              <w:t xml:space="preserve">. годину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Закона о електронском документу, електронској идентификацији и услугама од поверења у електронском пословању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Унапређење постојећег оквира у складу са потребама савременог електронског пословања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информационог друштва у Републици Србији до 2020. године</w:t>
            </w:r>
            <w:r>
              <w:rPr>
                <w:rFonts w:ascii="Arial" w:eastAsia="Times New Roman" w:hAnsi="Arial" w:cs="Arial"/>
                <w:color w:val="000000"/>
                <w:szCs w:val="20"/>
              </w:rPr>
              <w:br w:type="textWrapping" w:clear="left"/>
              <w:t xml:space="preserve">Стратегија развоја електронских комуникација у Републици Србији од 2010. до 2020. </w:t>
            </w:r>
            <w:r>
              <w:rPr>
                <w:rFonts w:ascii="Arial" w:eastAsia="Times New Roman" w:hAnsi="Arial" w:cs="Arial"/>
                <w:color w:val="000000"/>
                <w:szCs w:val="20"/>
                <w:lang w:val="sr-Cyrl-RS"/>
              </w:rPr>
              <w:t>г</w:t>
            </w:r>
            <w:r>
              <w:rPr>
                <w:rFonts w:ascii="Arial" w:eastAsia="Times New Roman" w:hAnsi="Arial" w:cs="Arial"/>
                <w:color w:val="000000"/>
                <w:szCs w:val="20"/>
              </w:rPr>
              <w:t>одине</w:t>
            </w:r>
          </w:p>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и подршке индустрији информационих технологија</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Другог додатног протокола Светске поштанске конвенције</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Испуњавање међународних обавеза које проистичу из чланства Републике Србије у Светском поштанском савезу - UPU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поштанских услуга у Србији за период од 201</w:t>
            </w:r>
            <w:r>
              <w:rPr>
                <w:rFonts w:ascii="Arial" w:eastAsia="Times New Roman" w:hAnsi="Arial" w:cs="Arial"/>
                <w:color w:val="000000"/>
                <w:szCs w:val="20"/>
                <w:lang w:val="sr-Cyrl-RS"/>
              </w:rPr>
              <w:t>7</w:t>
            </w:r>
            <w:r>
              <w:rPr>
                <w:rFonts w:ascii="Arial" w:eastAsia="Times New Roman" w:hAnsi="Arial" w:cs="Arial"/>
                <w:color w:val="000000"/>
                <w:szCs w:val="20"/>
              </w:rPr>
              <w:t>. до 20</w:t>
            </w:r>
            <w:r>
              <w:rPr>
                <w:rFonts w:ascii="Arial" w:eastAsia="Times New Roman" w:hAnsi="Arial" w:cs="Arial"/>
                <w:color w:val="000000"/>
                <w:szCs w:val="20"/>
                <w:lang w:val="sr-Cyrl-RS"/>
              </w:rPr>
              <w:t>20</w:t>
            </w:r>
            <w:r>
              <w:rPr>
                <w:rFonts w:ascii="Arial" w:eastAsia="Times New Roman" w:hAnsi="Arial" w:cs="Arial"/>
                <w:color w:val="000000"/>
                <w:szCs w:val="20"/>
              </w:rPr>
              <w:t>.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услугама (ЈП)</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Уређују се општа правила за пружаоце услуга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трговине Републике Србије</w:t>
            </w:r>
            <w:r>
              <w:rPr>
                <w:rFonts w:ascii="Arial" w:eastAsia="Times New Roman" w:hAnsi="Arial" w:cs="Arial"/>
                <w:color w:val="000000"/>
                <w:szCs w:val="20"/>
              </w:rPr>
              <w:br w:type="textWrapping" w:clear="left"/>
              <w:t>Национални програм за сузбијање сиве економије са акционим планом за 201</w:t>
            </w:r>
            <w:r>
              <w:rPr>
                <w:rFonts w:ascii="Arial" w:eastAsia="Times New Roman" w:hAnsi="Arial" w:cs="Arial"/>
                <w:color w:val="000000"/>
                <w:szCs w:val="20"/>
                <w:lang w:val="sr-Cyrl-RS"/>
              </w:rPr>
              <w:t>9</w:t>
            </w:r>
            <w:r>
              <w:rPr>
                <w:rFonts w:ascii="Arial" w:eastAsia="Times New Roman" w:hAnsi="Arial" w:cs="Arial"/>
                <w:color w:val="000000"/>
                <w:szCs w:val="20"/>
              </w:rPr>
              <w:t>. и 20</w:t>
            </w:r>
            <w:r>
              <w:rPr>
                <w:rFonts w:ascii="Arial" w:eastAsia="Times New Roman" w:hAnsi="Arial" w:cs="Arial"/>
                <w:color w:val="000000"/>
                <w:szCs w:val="20"/>
                <w:lang w:val="sr-Cyrl-RS"/>
              </w:rPr>
              <w:t>20</w:t>
            </w:r>
            <w:r>
              <w:rPr>
                <w:rFonts w:ascii="Arial" w:eastAsia="Times New Roman" w:hAnsi="Arial" w:cs="Arial"/>
                <w:color w:val="000000"/>
                <w:szCs w:val="20"/>
              </w:rPr>
              <w:t xml:space="preserve">. годину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сарадњи у области туризма између Владе Републике Србије и Владе Светог Китса и Невиса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и уређење ступања на снагу Споразума о сарадњи у области туризма између Владе Републике Србије и Владе Светог Китса и Невиса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сарадњи у области туризма између Владе Републике Србије и Владе Републике Кубе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и уређење ступања на снагу Споразума о сарадњи у области туризма између Владе Републике Србије и Владе Републике Кубе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сарадњи у области туризма између Владе Републике Србије и Владе Белизеа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о сарадњи у области туризма између Владе Републике Србије и Владе Белизеа и уређује се његово ступање на снагу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широкопојасној комуникационој инфраструктури (ЈР)</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Усаглашавање са Директивом 2014/61/ЕУ утицаће на смањење трошкова постављања широкопојасних мрежа на подручју Републике Србије, смањење администартивних трошкова, додатно поједностављење процедура за добијање потребних дозвола, као и заједничко коришћење постојећих расположивих капацитета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електронских комуникација у Републици Србији од 2010. до 2020.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електронским комуникацијама (ЕРП, ЈР)</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Усаглашавање са Европским закоником електронских комуникација, који је ступио на снагу 20. децембра 2018. године. Унапређење услова пословања оператора електронских комуникација у Републици Србији као и промовисање јачања конкуренције на тржишту електронских комуникација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електронских комуникација у Републици Србији од 2010. до 2020.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сарадњи у области туризма између Владе Републике Србије и Владе Републике Тунис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и уређење ступања на снагу Споразума о сарадњи у области туризма између Владе Републике Србије и Владе Републике Тунис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међудржавних билатералних споразума (економских и/или трговинских, као и споразума о слободној трговини) у Народној скупштини РС</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међудржавних билатералних споразума (економских и/или трговинских, као и споразума о слободној трговини) у Народној скупштини РС.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sidRPr="00BA63D0">
              <w:rPr>
                <w:rFonts w:ascii="Arial" w:eastAsia="Times New Roman" w:hAnsi="Arial" w:cs="Arial"/>
                <w:color w:val="000000"/>
                <w:szCs w:val="20"/>
                <w:lang w:val="sr-Cyrl-RS"/>
              </w:rPr>
              <w:t>Стратегија индустријске политике Рeпублике Србије 2021-2030. Национални програм за усвајање правних тековина Европске уније</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12. 2021.</w:t>
            </w:r>
          </w:p>
        </w:tc>
      </w:tr>
    </w:tbl>
    <w:p w:rsidR="0009405C" w:rsidRDefault="0009405C" w:rsidP="00F611B3">
      <w:pPr>
        <w:pStyle w:val="Heading2"/>
      </w:pPr>
      <w:bookmarkStart w:id="32" w:name="_Toc63413809"/>
      <w:r>
        <w:t>АКТИ КОЈЕ ВЛАДА ДОНОСИ</w:t>
      </w:r>
      <w:bookmarkEnd w:id="32"/>
    </w:p>
    <w:tbl>
      <w:tblPr>
        <w:tblW w:w="5000" w:type="pct"/>
        <w:tblCellMar>
          <w:top w:w="15" w:type="dxa"/>
          <w:left w:w="15" w:type="dxa"/>
          <w:bottom w:w="15" w:type="dxa"/>
          <w:right w:w="15" w:type="dxa"/>
        </w:tblCellMar>
        <w:tblLook w:val="04A0" w:firstRow="1" w:lastRow="0" w:firstColumn="1" w:lastColumn="0" w:noHBand="0" w:noVBand="1"/>
      </w:tblPr>
      <w:tblGrid>
        <w:gridCol w:w="647"/>
        <w:gridCol w:w="2753"/>
        <w:gridCol w:w="2755"/>
        <w:gridCol w:w="2755"/>
        <w:gridCol w:w="3032"/>
        <w:gridCol w:w="659"/>
        <w:gridCol w:w="1357"/>
      </w:tblGrid>
      <w:tr w:rsidR="0009405C" w:rsidTr="003F3C27">
        <w:trPr>
          <w:tblHeader/>
        </w:trPr>
        <w:tc>
          <w:tcPr>
            <w:tcW w:w="232" w:type="pct"/>
            <w:tcBorders>
              <w:top w:val="single" w:sz="12" w:space="0" w:color="000000"/>
              <w:bottom w:val="single" w:sz="12" w:space="0" w:color="000000"/>
            </w:tcBorders>
            <w:vAlign w:val="center"/>
            <w:hideMark/>
          </w:tcPr>
          <w:p w:rsidR="0009405C" w:rsidRDefault="0009405C"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986" w:type="pct"/>
            <w:tcBorders>
              <w:top w:val="single" w:sz="12" w:space="0" w:color="000000"/>
              <w:bottom w:val="single" w:sz="12" w:space="0" w:color="000000"/>
            </w:tcBorders>
            <w:vAlign w:val="center"/>
            <w:hideMark/>
          </w:tcPr>
          <w:p w:rsidR="0009405C" w:rsidRDefault="0009405C"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987" w:type="pct"/>
            <w:tcBorders>
              <w:top w:val="single" w:sz="12" w:space="0" w:color="000000"/>
              <w:bottom w:val="single" w:sz="12" w:space="0" w:color="000000"/>
            </w:tcBorders>
            <w:vAlign w:val="center"/>
            <w:hideMark/>
          </w:tcPr>
          <w:p w:rsidR="0009405C" w:rsidRDefault="0009405C"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987" w:type="pct"/>
            <w:tcBorders>
              <w:top w:val="single" w:sz="12" w:space="0" w:color="000000"/>
              <w:bottom w:val="single" w:sz="12" w:space="0" w:color="000000"/>
            </w:tcBorders>
            <w:vAlign w:val="center"/>
            <w:hideMark/>
          </w:tcPr>
          <w:p w:rsidR="0009405C" w:rsidRDefault="0009405C"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086" w:type="pct"/>
            <w:tcBorders>
              <w:top w:val="single" w:sz="12" w:space="0" w:color="000000"/>
              <w:bottom w:val="single" w:sz="12" w:space="0" w:color="000000"/>
            </w:tcBorders>
            <w:vAlign w:val="center"/>
            <w:hideMark/>
          </w:tcPr>
          <w:p w:rsidR="0009405C" w:rsidRDefault="0009405C"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36" w:type="pct"/>
            <w:tcBorders>
              <w:top w:val="single" w:sz="12" w:space="0" w:color="000000"/>
              <w:bottom w:val="single" w:sz="12" w:space="0" w:color="000000"/>
            </w:tcBorders>
            <w:vAlign w:val="center"/>
            <w:hideMark/>
          </w:tcPr>
          <w:p w:rsidR="0009405C" w:rsidRDefault="0009405C" w:rsidP="003F3C27">
            <w:pPr>
              <w:rPr>
                <w:rFonts w:ascii="Arial" w:eastAsia="Times New Roman" w:hAnsi="Arial" w:cs="Arial"/>
                <w:b/>
                <w:bCs/>
                <w:color w:val="000000"/>
                <w:szCs w:val="20"/>
              </w:rPr>
            </w:pPr>
            <w:r>
              <w:rPr>
                <w:rFonts w:ascii="Arial" w:eastAsia="Times New Roman" w:hAnsi="Arial" w:cs="Arial"/>
                <w:b/>
                <w:bCs/>
                <w:color w:val="000000"/>
                <w:szCs w:val="20"/>
              </w:rPr>
              <w:t>НПAA</w:t>
            </w:r>
          </w:p>
        </w:tc>
        <w:tc>
          <w:tcPr>
            <w:tcW w:w="486" w:type="pct"/>
            <w:tcBorders>
              <w:top w:val="single" w:sz="12" w:space="0" w:color="000000"/>
              <w:bottom w:val="single" w:sz="12" w:space="0" w:color="000000"/>
            </w:tcBorders>
            <w:vAlign w:val="center"/>
            <w:hideMark/>
          </w:tcPr>
          <w:p w:rsidR="0009405C" w:rsidRDefault="0009405C"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прихвата Извештај о реализацији Стратегије развоја поштанских услуга у Републици Србији за период 2017-2020. године за 2020. годину</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68/12-одлука УС, 72/12, 7/14-одлука УС, 44/14 и 30/18 -др. закон)</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поштанских услуга у Србији за период од 201</w:t>
            </w:r>
            <w:r>
              <w:rPr>
                <w:rFonts w:ascii="Arial" w:eastAsia="Times New Roman" w:hAnsi="Arial" w:cs="Arial"/>
                <w:color w:val="000000"/>
                <w:szCs w:val="20"/>
                <w:lang w:val="sr-Cyrl-RS"/>
              </w:rPr>
              <w:t>7</w:t>
            </w:r>
            <w:r>
              <w:rPr>
                <w:rFonts w:ascii="Arial" w:eastAsia="Times New Roman" w:hAnsi="Arial" w:cs="Arial"/>
                <w:color w:val="000000"/>
                <w:szCs w:val="20"/>
              </w:rPr>
              <w:t>. до 20</w:t>
            </w:r>
            <w:r>
              <w:rPr>
                <w:rFonts w:ascii="Arial" w:eastAsia="Times New Roman" w:hAnsi="Arial" w:cs="Arial"/>
                <w:color w:val="000000"/>
                <w:szCs w:val="20"/>
                <w:lang w:val="sr-Cyrl-RS"/>
              </w:rPr>
              <w:t>20</w:t>
            </w:r>
            <w:r>
              <w:rPr>
                <w:rFonts w:ascii="Arial" w:eastAsia="Times New Roman" w:hAnsi="Arial" w:cs="Arial"/>
                <w:color w:val="000000"/>
                <w:szCs w:val="20"/>
              </w:rPr>
              <w:t>.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усваја Колективни уговор за Јавно предузеће „Пошта Србије”, Београд</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68/12-одлука УС, 72/12, 7/14-одлука УС, 44/14 и 30/18 -др. закон)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Потреба закључења новог Колективног уговора који је усаглашен са одредбама Закона о раду и Општим колективним уговором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поштанских услуга у Србији за период од 201</w:t>
            </w:r>
            <w:r>
              <w:rPr>
                <w:rFonts w:ascii="Arial" w:eastAsia="Times New Roman" w:hAnsi="Arial" w:cs="Arial"/>
                <w:color w:val="000000"/>
                <w:szCs w:val="20"/>
                <w:lang w:val="sr-Cyrl-RS"/>
              </w:rPr>
              <w:t>7</w:t>
            </w:r>
            <w:r>
              <w:rPr>
                <w:rFonts w:ascii="Arial" w:eastAsia="Times New Roman" w:hAnsi="Arial" w:cs="Arial"/>
                <w:color w:val="000000"/>
                <w:szCs w:val="20"/>
              </w:rPr>
              <w:t>. до 20</w:t>
            </w:r>
            <w:r>
              <w:rPr>
                <w:rFonts w:ascii="Arial" w:eastAsia="Times New Roman" w:hAnsi="Arial" w:cs="Arial"/>
                <w:color w:val="000000"/>
                <w:szCs w:val="20"/>
                <w:lang w:val="sr-Cyrl-RS"/>
              </w:rPr>
              <w:t>20</w:t>
            </w:r>
            <w:r>
              <w:rPr>
                <w:rFonts w:ascii="Arial" w:eastAsia="Times New Roman" w:hAnsi="Arial" w:cs="Arial"/>
                <w:color w:val="000000"/>
                <w:szCs w:val="20"/>
              </w:rPr>
              <w:t>.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условима и начину доделе и коришћења средстава за подстицање унапређења организованог туристичког промета страних туриста на територији Републике Србије</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29. став 3, а у вези са чланом 28. тачка 10) Закона о туризму („Службени гласник РС”, број 17/19), и члана 42. став 1. Закона о Влади („Службени гласник</w:t>
            </w:r>
            <w:r>
              <w:rPr>
                <w:rFonts w:ascii="Arial" w:eastAsia="Times New Roman" w:hAnsi="Arial" w:cs="Arial"/>
                <w:color w:val="000000"/>
                <w:szCs w:val="20"/>
                <w:lang w:val="sr-Cyrl-RS"/>
              </w:rPr>
              <w:t xml:space="preserve"> РС</w:t>
            </w:r>
            <w:r>
              <w:rPr>
                <w:rFonts w:ascii="Arial" w:eastAsia="Times New Roman" w:hAnsi="Arial" w:cs="Arial"/>
                <w:color w:val="000000"/>
                <w:szCs w:val="20"/>
              </w:rPr>
              <w:t>”, бр.</w:t>
            </w:r>
            <w:r>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55/05, 71/05-испр., 101/07, 65/08, 16/11,68/12-одлука УС и 72/12, 7/14-одлука УС и 44/14, 30/18– др. закон)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Утврђују се услови и начин доделе и коришћења средстава за подстицање унапређења организованог туристичког промета страних туриста на територији Републике Србије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давању сагласности Владе да Јавном предузећу „Емисиона техника и везе”, Београд престане право коришћења на непокретностима на којима је ванкњижни носилац права коришћења, а које као деo дистрибутивно електроенергетске мреже, представљају добро од општег интереса – мрежу</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71/05 - исправка, 101/07, 65/08, 16/11, 68/12 - одлука УС, 72/12, 7/14 - одлука УС, 44/14 и 30/18 - други закон), Члан 27. став 1. а у вези са чланом 21. став 1. Закона о јавној својини („Службени гласник РС”, бр. 72/11, 88/13, 105/14, 104/16 - други закон, 108/16, 113/17 и 95/18) и чл. 17. став1. и 128. Закона о енергетици („Службени гласник РС”, бр. 145/14 и 95/18 – др. закон)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Давање сагласности да Јавном предузећу „Емисиона техника и везе”, Београд престане право коришћења на непокретностима на којима је ванкњижни носилац права коришћења, а које као деo дистрибутивно електроенергетске мреже, представљају добро од општег интереса – мрежу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електронских комуникација у Републици Србији од 2010. до 2020.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Акциони план за спровођење Стратегије развоја дигиталних вештина у Републици Србији за период 2020-2024. године, за период спровођења у 2021. години</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38. став 1. Закона о планском систему Републике Србије („Службени гласник РС”,</w:t>
            </w:r>
            <w:r>
              <w:rPr>
                <w:rFonts w:ascii="Arial" w:eastAsia="Times New Roman" w:hAnsi="Arial" w:cs="Arial"/>
                <w:color w:val="000000"/>
                <w:szCs w:val="20"/>
                <w:lang w:val="sr-Cyrl-RS"/>
              </w:rPr>
              <w:t xml:space="preserve"> </w:t>
            </w:r>
            <w:r>
              <w:rPr>
                <w:rFonts w:ascii="Arial" w:eastAsia="Times New Roman" w:hAnsi="Arial" w:cs="Arial"/>
                <w:color w:val="000000"/>
                <w:szCs w:val="20"/>
              </w:rPr>
              <w:t>број 30/18) и Стратегија развоја дигиталних вештина у Републици Србији за период 2020-2024. година („Службени гласник РС”,</w:t>
            </w:r>
            <w:r>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број 21/20)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sidRPr="00BA63D0">
              <w:rPr>
                <w:rFonts w:ascii="Arial" w:eastAsia="Times New Roman" w:hAnsi="Arial" w:cs="Arial"/>
                <w:color w:val="000000"/>
                <w:szCs w:val="20"/>
                <w:lang w:val="sr-Cyrl-RS"/>
              </w:rPr>
              <w:t>Стратегиј</w:t>
            </w:r>
            <w:r>
              <w:rPr>
                <w:rFonts w:ascii="Arial" w:eastAsia="Times New Roman" w:hAnsi="Arial" w:cs="Arial"/>
                <w:color w:val="000000"/>
                <w:szCs w:val="20"/>
                <w:lang w:val="sr-Cyrl-RS"/>
              </w:rPr>
              <w:t>а</w:t>
            </w:r>
            <w:r w:rsidRPr="00BA63D0">
              <w:rPr>
                <w:rFonts w:ascii="Arial" w:eastAsia="Times New Roman" w:hAnsi="Arial" w:cs="Arial"/>
                <w:color w:val="000000"/>
                <w:szCs w:val="20"/>
                <w:lang w:val="sr-Cyrl-RS"/>
              </w:rPr>
              <w:t xml:space="preserve"> развоја дигиталних вештина у Републици Србији за период 2020-2024. године</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поштанских услуга у Републици Србији за период 2021-2025</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4. став 1. тачка 2) Закона о поштанским („Службени гласник РС”, број 77/19)</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Стварање услова за остваривање даљег напретка у процесу прилагођавања поштанског тржишта Републике Србије тржишту Европске уније, за обезбеђивање одрживог финансирања универзалне поштанске услуге, побољшање квалитета поштанских услуга, подизање ефикасности поштанске мреже, као и унапређење раста и развоја поштанског тржишта и услуга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поштанских услуга у Србији за период од 2013. до 2016.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усваја Програм распореда и коришћења субвенција за подршку раду туристичких агенција организатора туристичких путовања због потешкоћа у пословању проузрокованих епидемијом болести COVID-19 изазване вирусом SARS-CoV-2</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8. Закона о буџету Републике Србије за 2021. годину („Службени гласник РС”, брoj 149/20) и члан 43. став 3. Закона о Влади („Службени гласник РС”, бр. 55/05, 71/05 - исправка 101/07, 65/08, 16/11, 68/12 - УС, 72/12, 7/14 - УС, 44/14 и 30/18 - др. закон)</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Програмом распореда и коришћења субвенција за подршку раду туристичких агенција због потешкоћа у пословању проузрокованих епидемијом болести COVID-19 изазване вирусом SARS-CoV утврђује се распоред и коришћење субвенција за подршку раду туристичких агенција због потешкоћа у пословању проузрокованих епидемијом болести COVID-19 изазване вирусом SARS-CoV-2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Програма распореда и коришћења субвенција, трансфера и дотација намењених за пројекте развоја туризма у 2021. години</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8. Закона о буџету Републике Србије за 2021. годину („Службени гласник РС”, број 149/20) и члан 43. став 3. Закона о Влади („Службени гласник</w:t>
            </w:r>
            <w:r>
              <w:rPr>
                <w:rFonts w:ascii="Arial" w:eastAsia="Times New Roman" w:hAnsi="Arial" w:cs="Arial"/>
                <w:color w:val="000000"/>
                <w:szCs w:val="20"/>
                <w:lang w:val="sr-Cyrl-RS"/>
              </w:rPr>
              <w:t xml:space="preserve"> РС</w:t>
            </w:r>
            <w:r>
              <w:rPr>
                <w:rFonts w:ascii="Arial" w:eastAsia="Times New Roman" w:hAnsi="Arial" w:cs="Arial"/>
                <w:color w:val="000000"/>
                <w:szCs w:val="20"/>
              </w:rPr>
              <w:t>”, бр. 55/05, 71/05-исправка, 101/07, 65/08, 16/11, 68/12– УС и 72/12, 7/14– УС и 44/14, 30/18- др. закон)</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Програмом се уређује распоред и коришћење субвенција и дотација намењених за пројекте развоја туризма у 2021. години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условима и начину доделе и коришћења средстава за подстицање унапређења туристичког промета домаћих туриста на територији Републике Србије</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29. став 3, а у вези са чланом 28. тачка 9) Закона о туризму („Службени гласник</w:t>
            </w:r>
            <w:r>
              <w:rPr>
                <w:rFonts w:ascii="Arial" w:eastAsia="Times New Roman" w:hAnsi="Arial" w:cs="Arial"/>
                <w:color w:val="000000"/>
                <w:szCs w:val="20"/>
                <w:lang w:val="sr-Cyrl-RS"/>
              </w:rPr>
              <w:t xml:space="preserve"> РС</w:t>
            </w:r>
            <w:r>
              <w:rPr>
                <w:rFonts w:ascii="Arial" w:eastAsia="Times New Roman" w:hAnsi="Arial" w:cs="Arial"/>
                <w:color w:val="000000"/>
                <w:szCs w:val="20"/>
              </w:rPr>
              <w:t>”, број 17/19) и члана 42. став 1. Закона о Влади („Службени гласник</w:t>
            </w:r>
            <w:r>
              <w:rPr>
                <w:rFonts w:ascii="Arial" w:eastAsia="Times New Roman" w:hAnsi="Arial" w:cs="Arial"/>
                <w:color w:val="000000"/>
                <w:szCs w:val="20"/>
                <w:lang w:val="sr-Cyrl-RS"/>
              </w:rPr>
              <w:t xml:space="preserve"> РС</w:t>
            </w:r>
            <w:r>
              <w:rPr>
                <w:rFonts w:ascii="Arial" w:eastAsia="Times New Roman" w:hAnsi="Arial" w:cs="Arial"/>
                <w:color w:val="000000"/>
                <w:szCs w:val="20"/>
              </w:rPr>
              <w:t>”, бр.55/05, 71/05-испр., 101/07, 65/08, 16/11,68/12-одлука УС и 72/12, 7/14-одлука УС и 44/14, 30/18– др. закон)</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Уређују се услови и начин доделе и коришћења средстава за подстицање унапређења туристичког промета домаћих туриста на територији Републике Србије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условима, начину доделе и коришћења средстава за подстицање развоја и унапређења руралног туризма и угоститељства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28. став 1. тачка 11) и члан 29. став 3. Закона о туризму („Службени гласник РС”, број 17/19) и члана 42. став 1. Закона о Влади („Службени гласник</w:t>
            </w:r>
            <w:r>
              <w:rPr>
                <w:rFonts w:ascii="Arial" w:eastAsia="Times New Roman" w:hAnsi="Arial" w:cs="Arial"/>
                <w:color w:val="000000"/>
                <w:szCs w:val="20"/>
                <w:lang w:val="sr-Cyrl-RS"/>
              </w:rPr>
              <w:t xml:space="preserve"> РС</w:t>
            </w:r>
            <w:r>
              <w:rPr>
                <w:rFonts w:ascii="Arial" w:eastAsia="Times New Roman" w:hAnsi="Arial" w:cs="Arial"/>
                <w:color w:val="000000"/>
                <w:szCs w:val="20"/>
              </w:rPr>
              <w:t>”, бр.55/05, 71/05-испр., 101/07, 65/08, 16/11,68/12-одлука УС и 72/12, 7/14-одлука УС и 44/14, 30/18– др. закон)</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Утврђују се услови, начин доделе и коришћења средстава за подстицање развоја и унапређења руралног туризма и угоститељства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Министарству трговине, туризма и телекомуникација даје сагласност да закључи уговор са Фондацијом EXIT, којим ће се уредити права и обавезе уговорних страна у циљу подршке реализације Егзит фестивала</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8. Закона о буџету Републике Србије за 2021. годину („Службени гласник РС”, број 149/20) и члан 43. став 3. Закона о Влади („Службени гласник</w:t>
            </w:r>
            <w:r>
              <w:rPr>
                <w:rFonts w:ascii="Arial" w:eastAsia="Times New Roman" w:hAnsi="Arial" w:cs="Arial"/>
                <w:color w:val="000000"/>
                <w:szCs w:val="20"/>
                <w:lang w:val="sr-Cyrl-RS"/>
              </w:rPr>
              <w:t xml:space="preserve"> РС</w:t>
            </w:r>
            <w:r>
              <w:rPr>
                <w:rFonts w:ascii="Arial" w:eastAsia="Times New Roman" w:hAnsi="Arial" w:cs="Arial"/>
                <w:color w:val="000000"/>
                <w:szCs w:val="20"/>
              </w:rPr>
              <w:t>”, бр. 55/05, 71/05-исправка, 101/07, 65/08, 16/11, 68/12– УС и 72/12, 7/14– УС и 44/14, 30/18- др. закон)</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Сагласност Министарству трговине, туризма и телекомуникација да закључи уговор са Фондацијом EXIT, којим ће се уредити права и обавезе уговорних страна у циљу подршке реализације Егзит фестивала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уступању одузете робе без накнаде</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59. став 8. Закона о трговини („Службени гласник РС”, број 52/19) и члан 42. став 1. Закона о Влади („Службени гласник</w:t>
            </w:r>
            <w:r>
              <w:rPr>
                <w:rFonts w:ascii="Arial" w:eastAsia="Times New Roman" w:hAnsi="Arial" w:cs="Arial"/>
                <w:color w:val="000000"/>
                <w:szCs w:val="20"/>
                <w:lang w:val="sr-Cyrl-RS"/>
              </w:rPr>
              <w:t xml:space="preserve"> РС</w:t>
            </w:r>
            <w:r>
              <w:rPr>
                <w:rFonts w:ascii="Arial" w:eastAsia="Times New Roman" w:hAnsi="Arial" w:cs="Arial"/>
                <w:color w:val="000000"/>
                <w:szCs w:val="20"/>
              </w:rPr>
              <w:t xml:space="preserve">”, бр.55/05, 71/05-испр., 101/07, 65/08, 16/11,68/12-одлука УС и 72/12, 7/14-одлука УС и 44/14, 30/18– др. закон)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Ближе се уређује начин и услови под којим ће се уступати одузета роба без накнаде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трговине Републике Србије</w:t>
            </w:r>
            <w:r>
              <w:rPr>
                <w:rFonts w:ascii="Arial" w:eastAsia="Times New Roman" w:hAnsi="Arial" w:cs="Arial"/>
                <w:color w:val="000000"/>
                <w:szCs w:val="20"/>
              </w:rPr>
              <w:br w:type="textWrapping" w:clear="left"/>
              <w:t>Национални програм за сузбијање сиве економије са акционим планом за 20</w:t>
            </w:r>
            <w:r>
              <w:rPr>
                <w:rFonts w:ascii="Arial" w:eastAsia="Times New Roman" w:hAnsi="Arial" w:cs="Arial"/>
                <w:color w:val="000000"/>
                <w:szCs w:val="20"/>
                <w:lang w:val="sr-Cyrl-RS"/>
              </w:rPr>
              <w:t>19</w:t>
            </w:r>
            <w:r>
              <w:rPr>
                <w:rFonts w:ascii="Arial" w:eastAsia="Times New Roman" w:hAnsi="Arial" w:cs="Arial"/>
                <w:color w:val="000000"/>
                <w:szCs w:val="20"/>
              </w:rPr>
              <w:t>. и 20</w:t>
            </w:r>
            <w:r>
              <w:rPr>
                <w:rFonts w:ascii="Arial" w:eastAsia="Times New Roman" w:hAnsi="Arial" w:cs="Arial"/>
                <w:color w:val="000000"/>
                <w:szCs w:val="20"/>
                <w:lang w:val="sr-Cyrl-RS"/>
              </w:rPr>
              <w:t>20</w:t>
            </w:r>
            <w:r>
              <w:rPr>
                <w:rFonts w:ascii="Arial" w:eastAsia="Times New Roman" w:hAnsi="Arial" w:cs="Arial"/>
                <w:color w:val="000000"/>
                <w:szCs w:val="20"/>
              </w:rPr>
              <w:t xml:space="preserve">. годину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прихвата Платформа за учешће делегације Републике Србије на 27. Kонгресу Светског поштанског савеза (UPU)</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68/12-одлука УС, 72/12, 7/14-одлука УС, 44/14 и 30/18-др.закон)</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Учешће на Конгресу представља међународну обавезу наше државе, као чланице UPU-а, која произилази из Устава и других обавезујућих аката UPU-а, којима је наша држава приступила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поштанских услуга у Србији за период од 201</w:t>
            </w:r>
            <w:r>
              <w:rPr>
                <w:rFonts w:ascii="Arial" w:eastAsia="Times New Roman" w:hAnsi="Arial" w:cs="Arial"/>
                <w:color w:val="000000"/>
                <w:szCs w:val="20"/>
                <w:lang w:val="sr-Cyrl-RS"/>
              </w:rPr>
              <w:t>7</w:t>
            </w:r>
            <w:r>
              <w:rPr>
                <w:rFonts w:ascii="Arial" w:eastAsia="Times New Roman" w:hAnsi="Arial" w:cs="Arial"/>
                <w:color w:val="000000"/>
                <w:szCs w:val="20"/>
              </w:rPr>
              <w:t>. до 20</w:t>
            </w:r>
            <w:r>
              <w:rPr>
                <w:rFonts w:ascii="Arial" w:eastAsia="Times New Roman" w:hAnsi="Arial" w:cs="Arial"/>
                <w:color w:val="000000"/>
                <w:szCs w:val="20"/>
                <w:lang w:val="sr-Cyrl-RS"/>
              </w:rPr>
              <w:t>20</w:t>
            </w:r>
            <w:r>
              <w:rPr>
                <w:rFonts w:ascii="Arial" w:eastAsia="Times New Roman" w:hAnsi="Arial" w:cs="Arial"/>
                <w:color w:val="000000"/>
                <w:szCs w:val="20"/>
              </w:rPr>
              <w:t>.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Уредба o минималним техничким условима за обављање трговине на продајном месту</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26. став 2. Закона о трговини („Службени гласник РС”, број 52/19) и члан 42. став 1. Закона о Влади („Службени гласник</w:t>
            </w:r>
            <w:r>
              <w:rPr>
                <w:rFonts w:ascii="Arial" w:eastAsia="Times New Roman" w:hAnsi="Arial" w:cs="Arial"/>
                <w:color w:val="000000"/>
                <w:szCs w:val="20"/>
                <w:lang w:val="sr-Cyrl-RS"/>
              </w:rPr>
              <w:t xml:space="preserve"> РС</w:t>
            </w:r>
            <w:r>
              <w:rPr>
                <w:rFonts w:ascii="Arial" w:eastAsia="Times New Roman" w:hAnsi="Arial" w:cs="Arial"/>
                <w:color w:val="000000"/>
                <w:szCs w:val="20"/>
              </w:rPr>
              <w:t xml:space="preserve">”, бр.55/05, 71/05-испр., 101/07, 65/08, 16/11,68/12-одлука УС и 72/12, 7/14-одлука УС и 44/14, 30/18– др. закон)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Ближе се уређују минимални технички услови за обављање трговине на продајном месту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трговине Републике Србије</w:t>
            </w:r>
            <w:r>
              <w:rPr>
                <w:rFonts w:ascii="Arial" w:eastAsia="Times New Roman" w:hAnsi="Arial" w:cs="Arial"/>
                <w:color w:val="000000"/>
                <w:szCs w:val="20"/>
              </w:rPr>
              <w:br w:type="textWrapping" w:clear="left"/>
              <w:t>Национални програм за сузбијање сиве економије са акционим планом за 201</w:t>
            </w:r>
            <w:r>
              <w:rPr>
                <w:rFonts w:ascii="Arial" w:eastAsia="Times New Roman" w:hAnsi="Arial" w:cs="Arial"/>
                <w:color w:val="000000"/>
                <w:szCs w:val="20"/>
                <w:lang w:val="sr-Cyrl-RS"/>
              </w:rPr>
              <w:t>9</w:t>
            </w:r>
            <w:r>
              <w:rPr>
                <w:rFonts w:ascii="Arial" w:eastAsia="Times New Roman" w:hAnsi="Arial" w:cs="Arial"/>
                <w:color w:val="000000"/>
                <w:szCs w:val="20"/>
              </w:rPr>
              <w:t>. и 20</w:t>
            </w:r>
            <w:r>
              <w:rPr>
                <w:rFonts w:ascii="Arial" w:eastAsia="Times New Roman" w:hAnsi="Arial" w:cs="Arial"/>
                <w:color w:val="000000"/>
                <w:szCs w:val="20"/>
                <w:lang w:val="sr-Cyrl-RS"/>
              </w:rPr>
              <w:t>20</w:t>
            </w:r>
            <w:r>
              <w:rPr>
                <w:rFonts w:ascii="Arial" w:eastAsia="Times New Roman" w:hAnsi="Arial" w:cs="Arial"/>
                <w:color w:val="000000"/>
                <w:szCs w:val="20"/>
              </w:rPr>
              <w:t xml:space="preserve">. годину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Уредба o облику и садржини обрасца, начину за доставу и чување података о трговини и трговинској мрежи</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44. став 6. Закона о трговини („Службени гласник РС”, број 52/19) и члан 42. став 1. Закона о Влади („Службени гласник</w:t>
            </w:r>
            <w:r>
              <w:rPr>
                <w:rFonts w:ascii="Arial" w:eastAsia="Times New Roman" w:hAnsi="Arial" w:cs="Arial"/>
                <w:color w:val="000000"/>
                <w:szCs w:val="20"/>
                <w:lang w:val="sr-Cyrl-RS"/>
              </w:rPr>
              <w:t xml:space="preserve"> РС</w:t>
            </w:r>
            <w:r>
              <w:rPr>
                <w:rFonts w:ascii="Arial" w:eastAsia="Times New Roman" w:hAnsi="Arial" w:cs="Arial"/>
                <w:color w:val="000000"/>
                <w:szCs w:val="20"/>
              </w:rPr>
              <w:t xml:space="preserve">”, бр.55/05, 71/05-испр., 101/07, 65/08, 16/11,68/12-одлука УС и 72/12, 7/14-одлука УС и 44/14, 30/18– др. закон)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Ближе се уређују облик и садржина обрасца, начин за доставу и чување података о трговини и трговинској мрежи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трговине Републике Србије</w:t>
            </w:r>
            <w:r>
              <w:rPr>
                <w:rFonts w:ascii="Arial" w:eastAsia="Times New Roman" w:hAnsi="Arial" w:cs="Arial"/>
                <w:color w:val="000000"/>
                <w:szCs w:val="20"/>
              </w:rPr>
              <w:br w:type="textWrapping" w:clear="left"/>
              <w:t>Национални програм за сузбијање сиве економије са акционим планом за 201</w:t>
            </w:r>
            <w:r>
              <w:rPr>
                <w:rFonts w:ascii="Arial" w:eastAsia="Times New Roman" w:hAnsi="Arial" w:cs="Arial"/>
                <w:color w:val="000000"/>
                <w:szCs w:val="20"/>
                <w:lang w:val="sr-Cyrl-RS"/>
              </w:rPr>
              <w:t>9</w:t>
            </w:r>
            <w:r>
              <w:rPr>
                <w:rFonts w:ascii="Arial" w:eastAsia="Times New Roman" w:hAnsi="Arial" w:cs="Arial"/>
                <w:color w:val="000000"/>
                <w:szCs w:val="20"/>
              </w:rPr>
              <w:t>. и 20</w:t>
            </w:r>
            <w:r>
              <w:rPr>
                <w:rFonts w:ascii="Arial" w:eastAsia="Times New Roman" w:hAnsi="Arial" w:cs="Arial"/>
                <w:color w:val="000000"/>
                <w:szCs w:val="20"/>
                <w:lang w:val="sr-Cyrl-RS"/>
              </w:rPr>
              <w:t>20</w:t>
            </w:r>
            <w:r>
              <w:rPr>
                <w:rFonts w:ascii="Arial" w:eastAsia="Times New Roman" w:hAnsi="Arial" w:cs="Arial"/>
                <w:color w:val="000000"/>
                <w:szCs w:val="20"/>
              </w:rPr>
              <w:t xml:space="preserve">. годину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развоја информационог друштва и информационе безбедности у Републици Србији за период од 2021. од 2026. године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38. став 1. Закона о планском систему Републике Србије („Службени гласник</w:t>
            </w:r>
            <w:r>
              <w:rPr>
                <w:rFonts w:ascii="Arial" w:eastAsia="Times New Roman" w:hAnsi="Arial" w:cs="Arial"/>
                <w:color w:val="000000"/>
                <w:szCs w:val="20"/>
                <w:lang w:val="sr-Cyrl-RS"/>
              </w:rPr>
              <w:t xml:space="preserve"> РС</w:t>
            </w:r>
            <w:r>
              <w:rPr>
                <w:rFonts w:ascii="Arial" w:eastAsia="Times New Roman" w:hAnsi="Arial" w:cs="Arial"/>
                <w:color w:val="000000"/>
                <w:szCs w:val="20"/>
              </w:rPr>
              <w:t xml:space="preserve">”, број 30/18)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Утврђују се правци развоја информационог друштва и информационе безбедности у Републици Србији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информационог друштва у Републици Србији до 2020. године</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17</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изменама и допунама Уредбе о критеријумима за формирање цена лекова за употребу у хуманој медицини чији је режим издавања на рецепт</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42. став 1. Закона о Влади („Службени гласник РС”, бр. 55/05, 71/05 – исправка, 101/07, 65/08, 16/11, 68/12-УС, 72/12, 7/14 –УС, 44/14 и 30/18) и члан 58. став 1. Закона о лековима и медицинским средствима („Службени гласник</w:t>
            </w:r>
            <w:r>
              <w:rPr>
                <w:rFonts w:ascii="Arial" w:eastAsia="Times New Roman" w:hAnsi="Arial" w:cs="Arial"/>
                <w:color w:val="000000"/>
                <w:szCs w:val="20"/>
                <w:lang w:val="sr-Cyrl-RS"/>
              </w:rPr>
              <w:t xml:space="preserve"> РС</w:t>
            </w:r>
            <w:r>
              <w:rPr>
                <w:rFonts w:ascii="Arial" w:eastAsia="Times New Roman" w:hAnsi="Arial" w:cs="Arial"/>
                <w:color w:val="000000"/>
                <w:szCs w:val="20"/>
              </w:rPr>
              <w:t>”, бр. 30/10,</w:t>
            </w:r>
            <w:r>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107/12 и 105/17-др. закон и 113/17 – др. закон)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Измене и допуне критеријума за формирање цена лекова, ствара се правни основ за усклађивање цена лекова са променама цена упоредивихлекова у упоредивим земљама и променом курса динара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трговине Републике Србије</w:t>
            </w:r>
            <w:r>
              <w:rPr>
                <w:rFonts w:ascii="Arial" w:eastAsia="Times New Roman" w:hAnsi="Arial" w:cs="Arial"/>
                <w:color w:val="000000"/>
                <w:szCs w:val="20"/>
              </w:rPr>
              <w:br w:type="textWrapping" w:clear="left"/>
              <w:t>Национални програм за сузбијање сиве економије са акционим планом за 201</w:t>
            </w:r>
            <w:r>
              <w:rPr>
                <w:rFonts w:ascii="Arial" w:eastAsia="Times New Roman" w:hAnsi="Arial" w:cs="Arial"/>
                <w:color w:val="000000"/>
                <w:szCs w:val="20"/>
                <w:lang w:val="sr-Cyrl-RS"/>
              </w:rPr>
              <w:t>9</w:t>
            </w:r>
            <w:r>
              <w:rPr>
                <w:rFonts w:ascii="Arial" w:eastAsia="Times New Roman" w:hAnsi="Arial" w:cs="Arial"/>
                <w:color w:val="000000"/>
                <w:szCs w:val="20"/>
              </w:rPr>
              <w:t>. и 20</w:t>
            </w:r>
            <w:r>
              <w:rPr>
                <w:rFonts w:ascii="Arial" w:eastAsia="Times New Roman" w:hAnsi="Arial" w:cs="Arial"/>
                <w:color w:val="000000"/>
                <w:szCs w:val="20"/>
                <w:lang w:val="sr-Cyrl-RS"/>
              </w:rPr>
              <w:t>20</w:t>
            </w:r>
            <w:r>
              <w:rPr>
                <w:rFonts w:ascii="Arial" w:eastAsia="Times New Roman" w:hAnsi="Arial" w:cs="Arial"/>
                <w:color w:val="000000"/>
                <w:szCs w:val="20"/>
              </w:rPr>
              <w:t xml:space="preserve">. годину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18</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Годишњег извештаја о реализацији послова извоза и увоза робе двоструке намене, пружању брокерских услуга и услуга техничке помоћи за 2019. годину</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26. став 3. Закона о извозу и увозу робе двоструке намене („Службени гласник</w:t>
            </w:r>
            <w:r>
              <w:rPr>
                <w:rFonts w:ascii="Arial" w:eastAsia="Times New Roman" w:hAnsi="Arial" w:cs="Arial"/>
                <w:color w:val="000000"/>
                <w:szCs w:val="20"/>
                <w:lang w:val="sr-Cyrl-RS"/>
              </w:rPr>
              <w:t xml:space="preserve"> РС</w:t>
            </w:r>
            <w:r>
              <w:rPr>
                <w:rFonts w:ascii="Arial" w:eastAsia="Times New Roman" w:hAnsi="Arial" w:cs="Arial"/>
                <w:color w:val="000000"/>
                <w:szCs w:val="20"/>
              </w:rPr>
              <w:t>”, бр. 95/13 и 77/19) и члан 43. став 3. Закона о Влади („Службени гласник РС”, бр. 55/05, 71/05 – исправка, 101/07, 65/08, 16/11, 68/12-УС, 72/12, 7/14 –УС, 44/14 и 30/18)</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Преглед извозно-увозне контроле робе двоструке намене, пружања брокерских услуга и услуга техничке помоћи за 2019. годину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Pr>
                <w:rFonts w:ascii="Arial" w:eastAsia="Times New Roman" w:hAnsi="Arial" w:cs="Arial"/>
                <w:color w:val="000000"/>
                <w:szCs w:val="20"/>
              </w:rPr>
              <w:br w:type="textWrapping" w:clear="left"/>
              <w:t>Споразум о слободној трговини између Републике Србије и држава ЕФТА</w:t>
            </w:r>
            <w:r>
              <w:rPr>
                <w:rFonts w:ascii="Arial" w:eastAsia="Times New Roman" w:hAnsi="Arial" w:cs="Arial"/>
                <w:color w:val="000000"/>
                <w:szCs w:val="20"/>
              </w:rPr>
              <w:br w:type="textWrapping" w:clear="left"/>
              <w:t>Споразум о слободној трговини у централној Европи, ЦЕФТА</w:t>
            </w:r>
            <w:r>
              <w:rPr>
                <w:rFonts w:ascii="Arial" w:eastAsia="Times New Roman" w:hAnsi="Arial" w:cs="Arial"/>
                <w:color w:val="000000"/>
                <w:szCs w:val="20"/>
              </w:rPr>
              <w:br w:type="textWrapping" w:clear="left"/>
              <w:t>Резолуција Савета безбедности УН 1540 (2004)</w:t>
            </w:r>
            <w:r>
              <w:rPr>
                <w:rFonts w:ascii="Arial" w:eastAsia="Times New Roman" w:hAnsi="Arial" w:cs="Arial"/>
                <w:color w:val="000000"/>
                <w:szCs w:val="20"/>
              </w:rPr>
              <w:br w:type="textWrapping" w:clear="left"/>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19</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Програма о распореду и коришћењу средстава субвенција за ЈП „Стара планинаˮ за 2021. годину</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8. Закона о буџету Републике Србије за 2021. годину („Службени гласник РС”, број 149/20) и члан 43. став 3. Закона о Влади („Службени гласник</w:t>
            </w:r>
            <w:r>
              <w:rPr>
                <w:rFonts w:ascii="Arial" w:eastAsia="Times New Roman" w:hAnsi="Arial" w:cs="Arial"/>
                <w:color w:val="000000"/>
                <w:szCs w:val="20"/>
                <w:lang w:val="sr-Cyrl-RS"/>
              </w:rPr>
              <w:t xml:space="preserve"> РС</w:t>
            </w:r>
            <w:r>
              <w:rPr>
                <w:rFonts w:ascii="Arial" w:eastAsia="Times New Roman" w:hAnsi="Arial" w:cs="Arial"/>
                <w:color w:val="000000"/>
                <w:szCs w:val="20"/>
              </w:rPr>
              <w:t>”, бр. 55/05, 71/05-исправка, 101/07, 65/08, 16/11, 68/12– УС и 72/12, 7/14– УС и 44/14, 30/18- др. закон)</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распоред и коришћење средстава субвенција за ЈП „Стара планинаˮ за 2021. годину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20</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Програма о распореду и коришћењу средстава субвенција за „Тврђава Голубачки град” д.о.о. за 2021. годину</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8. Закона о буџету Републике Србије за 2021. годину („Службени гласник РС”, број 149/20) и члан 43. став 3. Закона о Влади („Службени гласник</w:t>
            </w:r>
            <w:r>
              <w:rPr>
                <w:rFonts w:ascii="Arial" w:eastAsia="Times New Roman" w:hAnsi="Arial" w:cs="Arial"/>
                <w:color w:val="000000"/>
                <w:szCs w:val="20"/>
                <w:lang w:val="sr-Cyrl-RS"/>
              </w:rPr>
              <w:t xml:space="preserve"> РС</w:t>
            </w:r>
            <w:r>
              <w:rPr>
                <w:rFonts w:ascii="Arial" w:eastAsia="Times New Roman" w:hAnsi="Arial" w:cs="Arial"/>
                <w:color w:val="000000"/>
                <w:szCs w:val="20"/>
              </w:rPr>
              <w:t>”, бр. 55/05, 71/05-исправка, 101/07, 65/08, 16/11, 68/12– УС и 72/12, 7/14– УС и 44/14, 30/18- др. закон)</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Програмом се уређује распоред и коришћење средстава субвенција за „Тврђава Голубачки градˮ д.о.о. за 2021. годину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21</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Програма о распореду и коришћењу средстава субвенција за „Парк Палић” д.о.о. за 2021. годину</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8. Закона о буџету Републике Србије за 2021. годину („Службени гласник РС”, број 149/20) и члан 43. став 3. Закона о Влади („Службени гласник</w:t>
            </w:r>
            <w:r>
              <w:rPr>
                <w:rFonts w:ascii="Arial" w:eastAsia="Times New Roman" w:hAnsi="Arial" w:cs="Arial"/>
                <w:color w:val="000000"/>
                <w:szCs w:val="20"/>
                <w:lang w:val="sr-Cyrl-RS"/>
              </w:rPr>
              <w:t xml:space="preserve"> РС</w:t>
            </w:r>
            <w:r>
              <w:rPr>
                <w:rFonts w:ascii="Arial" w:eastAsia="Times New Roman" w:hAnsi="Arial" w:cs="Arial"/>
                <w:color w:val="000000"/>
                <w:szCs w:val="20"/>
              </w:rPr>
              <w:t>”, бр. 55/05, 71/05-исправка, 101/07, 65/08, 16/11, 68/12– УС и 72/12, 7/14– УС и 44/14, 30/18- др. закон)</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распоред и коришћење средстава субвенција за „Парк Палић” д.о.о. за 2021. годину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22</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Програма о распореду и коришћењу средстава субвенција за ЈП „Скијалишта Србијеˮ за 2021. годину</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8. Закона о буџету Републике Србије за 2021. годину („Службени гласник РС”, број 149/20) и члан 43. став 3. Закона о Влади („Службени гласник</w:t>
            </w:r>
            <w:r>
              <w:rPr>
                <w:rFonts w:ascii="Arial" w:eastAsia="Times New Roman" w:hAnsi="Arial" w:cs="Arial"/>
                <w:color w:val="000000"/>
                <w:szCs w:val="20"/>
                <w:lang w:val="sr-Cyrl-RS"/>
              </w:rPr>
              <w:t xml:space="preserve"> РС</w:t>
            </w:r>
            <w:r>
              <w:rPr>
                <w:rFonts w:ascii="Arial" w:eastAsia="Times New Roman" w:hAnsi="Arial" w:cs="Arial"/>
                <w:color w:val="000000"/>
                <w:szCs w:val="20"/>
              </w:rPr>
              <w:t>”, бр. 55/05, 71/05-исправка, 101/07, 65/08, 16/11, 68/12– УС и 72/12, 7/14– УС и 44/14, 30/18– др. закон)</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распоред и коришћење средстава субвенција за ЈП „Скијалишта Србијеˮ за 2021. годину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23</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утврђивању Националне контролне листе робе двоструке намене</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 Закона о извозу и увозу робе двоструке намене („Службени гласник РС”, број 95/13) и члан 43. став 1. Закона о Влади („Службени гласник РС”, бр. 55/05, 71/05 – исправка, 101/07, 65/08, 16/11, 68/12-УС, 72/12, 7/14 –УС, 44/14 и 30/18)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Усаглашавање Националне контролне листе робе двоструке намене са Листом робе двоструке намене ЕУ.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Pr>
                <w:rFonts w:ascii="Arial" w:eastAsia="Times New Roman" w:hAnsi="Arial" w:cs="Arial"/>
                <w:color w:val="000000"/>
                <w:szCs w:val="20"/>
              </w:rPr>
              <w:br w:type="textWrapping" w:clear="left"/>
              <w:t>Споразум о слободној трговини између Републике Србије и држава ЕФТА</w:t>
            </w:r>
            <w:r>
              <w:rPr>
                <w:rFonts w:ascii="Arial" w:eastAsia="Times New Roman" w:hAnsi="Arial" w:cs="Arial"/>
                <w:color w:val="000000"/>
                <w:szCs w:val="20"/>
              </w:rPr>
              <w:br w:type="textWrapping" w:clear="left"/>
              <w:t>Споразум о слободној трговини у централној Европи, ЦЕФТА</w:t>
            </w:r>
            <w:r>
              <w:rPr>
                <w:rFonts w:ascii="Arial" w:eastAsia="Times New Roman" w:hAnsi="Arial" w:cs="Arial"/>
                <w:color w:val="000000"/>
                <w:szCs w:val="20"/>
              </w:rPr>
              <w:br w:type="textWrapping" w:clear="left"/>
              <w:t>Резолуција Савета безбедности УН 1540 (2004)</w:t>
            </w:r>
            <w:r>
              <w:rPr>
                <w:rFonts w:ascii="Arial" w:eastAsia="Times New Roman" w:hAnsi="Arial" w:cs="Arial"/>
                <w:color w:val="000000"/>
                <w:szCs w:val="20"/>
              </w:rPr>
              <w:br w:type="textWrapping" w:clear="left"/>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24</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Годишњег извештаја о реализацији послова извоза и увоза наоружања и војне опреме, пружању брокерских услуга и услуга техничке помоћи за 2019. годину</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28. став 3. Закона о извозу и увозу наоружања и војне опреме („Службени гласник РС”, број 107/14) и члан 43. став 3. Закона о Влади („Службени гласник РС”, бр. 55/05, 71/05 – исправка, 101/07, 65/08, 16/11, 68/12-УС, 72/12, 7/14 –УС, 44/14 и 30/18)</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Преглед извозно-увозне контроле наоружања и војне опреме, пружању брокерских услуга и услуга техничке помоћи за 2019. годину.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Pr>
                <w:rFonts w:ascii="Arial" w:eastAsia="Times New Roman" w:hAnsi="Arial" w:cs="Arial"/>
                <w:color w:val="000000"/>
                <w:szCs w:val="20"/>
              </w:rPr>
              <w:br w:type="textWrapping" w:clear="left"/>
              <w:t>Споразум о слободној трговини између Републике Србије и држава ЕФТА</w:t>
            </w:r>
            <w:r>
              <w:rPr>
                <w:rFonts w:ascii="Arial" w:eastAsia="Times New Roman" w:hAnsi="Arial" w:cs="Arial"/>
                <w:color w:val="000000"/>
                <w:szCs w:val="20"/>
              </w:rPr>
              <w:br w:type="textWrapping" w:clear="left"/>
              <w:t>Споразум о слободној трговини у централној Европи, ЦЕФТА</w:t>
            </w:r>
            <w:r>
              <w:rPr>
                <w:rFonts w:ascii="Arial" w:eastAsia="Times New Roman" w:hAnsi="Arial" w:cs="Arial"/>
                <w:color w:val="000000"/>
                <w:szCs w:val="20"/>
              </w:rPr>
              <w:br w:type="textWrapping" w:clear="left"/>
              <w:t>Резолуција Савета безбедности УН 1540 (2004)</w:t>
            </w:r>
            <w:r>
              <w:rPr>
                <w:rFonts w:ascii="Arial" w:eastAsia="Times New Roman" w:hAnsi="Arial" w:cs="Arial"/>
                <w:color w:val="000000"/>
                <w:szCs w:val="20"/>
              </w:rPr>
              <w:br w:type="textWrapping" w:clear="left"/>
              <w:t>Национални програм за усвајање правних тековина Европске уније</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25</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одређивању робе за чији је увоз, извоз, односно транзит прописано прибављање одређених исправа</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1. Закона о Влади („Службени гласник РС”, бр. 55/05, 71/05-исправка, 101/07, 65/08, 16/11, 68/12-одлука УС, 72/12, 7/14-одлука УС, 44/14 и 30/18– др. закон) и члан 14. став 1. и 2. Закона о спољнотрговинском пословању („Службени гласник РС”, бр. 36/09, 36/11-др. закон, 88/11 и 89/15-др. закон)</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Преглед свих аката који представљају услов за увоз, извоз односно транзит робе, наведени су органи надлежни за њихово издавање, законска регулатива којом се прописује њихово прибављање, спискови роба чији увоз, извоз односно транзит подлеже обавези прибављања тих аката (дозволе, одобрења, исправе, сагласности и сл.), као и роба чији је увоз забрањен. Врши се усклађивање номенклатуре важеће одлуке са Уредбом о усклађивању номенклатуре царинске тарифе за 2022. годину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Pr>
                <w:rFonts w:ascii="Arial" w:eastAsia="Times New Roman" w:hAnsi="Arial" w:cs="Arial"/>
                <w:color w:val="000000"/>
                <w:szCs w:val="20"/>
              </w:rPr>
              <w:br w:type="textWrapping" w:clear="left"/>
              <w:t>Споразум о слободној трговини између Републике Србије и држава ЕФТА</w:t>
            </w:r>
            <w:r>
              <w:rPr>
                <w:rFonts w:ascii="Arial" w:eastAsia="Times New Roman" w:hAnsi="Arial" w:cs="Arial"/>
                <w:color w:val="000000"/>
                <w:szCs w:val="20"/>
              </w:rPr>
              <w:br w:type="textWrapping" w:clear="left"/>
              <w:t>Споразум о слободној трговини у централној Европи, ЦЕФТА</w:t>
            </w:r>
            <w:r>
              <w:rPr>
                <w:rFonts w:ascii="Arial" w:eastAsia="Times New Roman" w:hAnsi="Arial" w:cs="Arial"/>
                <w:color w:val="000000"/>
                <w:szCs w:val="20"/>
              </w:rPr>
              <w:br w:type="textWrapping" w:clear="left"/>
              <w:t>Резолуција Савета безбедности УН 1540 (2004)</w:t>
            </w:r>
            <w:r>
              <w:rPr>
                <w:rFonts w:ascii="Arial" w:eastAsia="Times New Roman" w:hAnsi="Arial" w:cs="Arial"/>
                <w:color w:val="000000"/>
                <w:szCs w:val="20"/>
              </w:rPr>
              <w:br w:type="textWrapping" w:clear="left"/>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26</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утврђивању Националне контролне листе наоружања и војне опреме</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1. Закона о Влади („Сл</w:t>
            </w:r>
            <w:r>
              <w:rPr>
                <w:rFonts w:ascii="Arial" w:eastAsia="Times New Roman" w:hAnsi="Arial" w:cs="Arial"/>
                <w:color w:val="000000"/>
                <w:szCs w:val="20"/>
                <w:lang w:val="sr-Cyrl-RS"/>
              </w:rPr>
              <w:t>ужбени</w:t>
            </w:r>
            <w:r>
              <w:rPr>
                <w:rFonts w:ascii="Arial" w:eastAsia="Times New Roman" w:hAnsi="Arial" w:cs="Arial"/>
                <w:color w:val="000000"/>
                <w:szCs w:val="20"/>
              </w:rPr>
              <w:t xml:space="preserve"> гласник РС”, бр. 55/05, 71/05 – исправка, 101/07, 65/08, 16/11, 68/12-УС, 72/12, 7/14 –УС, 44/14 и 30/18) и члан 4. Закона о извозу и увозу наоружања и војне опреме („Службени гласник РС”, број 107/14) и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Усаглашавање Националне контролне листе наоружања и војне опреме са Листом наоружања и војне опреме ЕУ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sidRPr="00BA63D0">
              <w:rPr>
                <w:rFonts w:ascii="Arial" w:eastAsia="Times New Roman" w:hAnsi="Arial" w:cs="Arial"/>
                <w:color w:val="000000"/>
                <w:szCs w:val="20"/>
                <w:lang w:val="sr-Cyrl-RS"/>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sidRPr="00BA63D0">
              <w:rPr>
                <w:rFonts w:ascii="Arial" w:eastAsia="Times New Roman" w:hAnsi="Arial" w:cs="Arial"/>
                <w:color w:val="000000"/>
                <w:szCs w:val="20"/>
                <w:lang w:val="sr-Cyrl-RS"/>
              </w:rPr>
              <w:br w:type="textWrapping" w:clear="left"/>
              <w:t>Резолуција Савета безбедности УН 1540 (2004)</w:t>
            </w:r>
            <w:r w:rsidRPr="00BA63D0">
              <w:rPr>
                <w:rFonts w:ascii="Arial" w:eastAsia="Times New Roman" w:hAnsi="Arial" w:cs="Arial"/>
                <w:color w:val="000000"/>
                <w:szCs w:val="20"/>
                <w:lang w:val="sr-Cyrl-RS"/>
              </w:rPr>
              <w:br w:type="textWrapping" w:clear="left"/>
              <w:t>Национални програм за усвајање правних тековина Европске уније</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27</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уступање одузете робе без накнаде („АП”)</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1. Закона о Влади („Службени гласник РС”, бр. 55/05, 71/05 – исправка, 101/07, 65/08, 16/11, 68/12-УС, 72/12, 7/14 –УС, 44/14 и 30/18) и члан 59. став 5. Закона о трговини („Службени гласник РС”, број 52/19)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Уступање робе чија продаја није могућа без накнаде државним органима, установама социјалне заштите, васпитно-образовним установама културе, хуманитарним организацијама и другим корисницима хуманитарне помоћи као и за друге оправдане сврхе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трговине Републике Србије</w:t>
            </w:r>
            <w:r>
              <w:rPr>
                <w:rFonts w:ascii="Arial" w:eastAsia="Times New Roman" w:hAnsi="Arial" w:cs="Arial"/>
                <w:color w:val="000000"/>
                <w:szCs w:val="20"/>
              </w:rPr>
              <w:br w:type="textWrapping" w:clear="left"/>
              <w:t>Национални програм за сузбијање сиве економије са акционим планом за 201</w:t>
            </w:r>
            <w:r>
              <w:rPr>
                <w:rFonts w:ascii="Arial" w:eastAsia="Times New Roman" w:hAnsi="Arial" w:cs="Arial"/>
                <w:color w:val="000000"/>
                <w:szCs w:val="20"/>
                <w:lang w:val="sr-Cyrl-RS"/>
              </w:rPr>
              <w:t>9</w:t>
            </w:r>
            <w:r>
              <w:rPr>
                <w:rFonts w:ascii="Arial" w:eastAsia="Times New Roman" w:hAnsi="Arial" w:cs="Arial"/>
                <w:color w:val="000000"/>
                <w:szCs w:val="20"/>
              </w:rPr>
              <w:t>. и 20</w:t>
            </w:r>
            <w:r>
              <w:rPr>
                <w:rFonts w:ascii="Arial" w:eastAsia="Times New Roman" w:hAnsi="Arial" w:cs="Arial"/>
                <w:color w:val="000000"/>
                <w:szCs w:val="20"/>
                <w:lang w:val="sr-Cyrl-RS"/>
              </w:rPr>
              <w:t>20</w:t>
            </w:r>
            <w:r>
              <w:rPr>
                <w:rFonts w:ascii="Arial" w:eastAsia="Times New Roman" w:hAnsi="Arial" w:cs="Arial"/>
                <w:color w:val="000000"/>
                <w:szCs w:val="20"/>
              </w:rPr>
              <w:t xml:space="preserve">. годину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28</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Стратегијa развоја трговине са Акционим планом</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38. став 1. Закона о планском систему Републике Србије („Службени гласник РС”, број 30/18)</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Утврђују се правци развоја трговине у Републици Србији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трговине Републике Србије</w:t>
            </w:r>
            <w:r>
              <w:rPr>
                <w:rFonts w:ascii="Arial" w:eastAsia="Times New Roman" w:hAnsi="Arial" w:cs="Arial"/>
                <w:color w:val="000000"/>
                <w:szCs w:val="20"/>
              </w:rPr>
              <w:br w:type="textWrapping" w:clear="left"/>
              <w:t>Национални програм за сузбијање сиве економије са акционим планом за 201</w:t>
            </w:r>
            <w:r>
              <w:rPr>
                <w:rFonts w:ascii="Arial" w:eastAsia="Times New Roman" w:hAnsi="Arial" w:cs="Arial"/>
                <w:color w:val="000000"/>
                <w:szCs w:val="20"/>
                <w:lang w:val="sr-Cyrl-RS"/>
              </w:rPr>
              <w:t>9</w:t>
            </w:r>
            <w:r>
              <w:rPr>
                <w:rFonts w:ascii="Arial" w:eastAsia="Times New Roman" w:hAnsi="Arial" w:cs="Arial"/>
                <w:color w:val="000000"/>
                <w:szCs w:val="20"/>
              </w:rPr>
              <w:t>. и 20</w:t>
            </w:r>
            <w:r>
              <w:rPr>
                <w:rFonts w:ascii="Arial" w:eastAsia="Times New Roman" w:hAnsi="Arial" w:cs="Arial"/>
                <w:color w:val="000000"/>
                <w:szCs w:val="20"/>
                <w:lang w:val="sr-Cyrl-RS"/>
              </w:rPr>
              <w:t>20</w:t>
            </w:r>
            <w:r>
              <w:rPr>
                <w:rFonts w:ascii="Arial" w:eastAsia="Times New Roman" w:hAnsi="Arial" w:cs="Arial"/>
                <w:color w:val="000000"/>
                <w:szCs w:val="20"/>
              </w:rPr>
              <w:t xml:space="preserve">. годину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условима које мора да испуњава здравствена установа за пружање угоститељских услуга трећим лицима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42. став 1. Закона о Влади („Службени гласник РС”, бр. 55/05, 71/05-исправка, 101/07, 65/08, 16/11, 68/12-УС, 72/12, 7/14-УС, 44/14 и 30/18 – др. закон) и члан 27. став 6. Закона о угоститељству („Службени гласник РС”, број 17/19)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Прописују се технички, економски, тржишни и други услови које мора да испуњава здравствена установа која пружа услуге смештаја и исхране трећим лицима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усваја Стратегијски маркетинг план за територију Републике Срије</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 101/07, 65/08, 16/11, 68/12 - одлука УС, 72/12, 7/14 - одлука УС, 44/14 и 30/18 - др. закон), а у вези са чланом 10. став 2. Закона о туризму („Службени гласник РС”, број 17/19)</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Усвајање Стратегијског маркетинг плана као документа којим се, на основу Стратегије развоја туризма Републике Србије од 2016. до 2025. године („Службени гласник РС”, бр. 98/16), утврђују циљеви, програми и планови раста и развоја туризма, инвестиције у туризму, планови маркетинга и конкурентности, као и мере за њихово спровођење, за одређену туристичку дестинацију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31</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за развој електронске трговине у Републици Србији са Акционим планом за период 2022-2023. године (ЈР)</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38. став 1. Закона о планском систему Републике Србије („Службени гласник РС”, број 30/18)</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Сет мера и активности које се односе на унапређење и даљи развој електронске трговине и дигиталне економије Републици Србији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sidRPr="0057259A">
              <w:rPr>
                <w:rFonts w:ascii="Arial" w:eastAsia="Times New Roman" w:hAnsi="Arial" w:cs="Arial"/>
                <w:color w:val="000000"/>
                <w:szCs w:val="20"/>
                <w:lang w:val="sr-Cyrl-RS"/>
              </w:rPr>
              <w:t>Стратегија развоја трговине Републике Србије</w:t>
            </w:r>
            <w:r w:rsidRPr="0057259A">
              <w:rPr>
                <w:rFonts w:ascii="Arial" w:eastAsia="Times New Roman" w:hAnsi="Arial" w:cs="Arial"/>
                <w:color w:val="000000"/>
                <w:szCs w:val="20"/>
                <w:lang w:val="sr-Cyrl-RS"/>
              </w:rPr>
              <w:br/>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32</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изменама и допунама Уредбе о ближим условима за пружање квалификованих услуга од поверења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31. Закона о електронском документу, електронској идентификацији и услугама од поверења у електронском пословању („Службени гласник РС”, број 94/17)</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Унапређење прописа који ближе регулише услове за рад пружалаца квалификованих услуга од поверења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информационог друштва у Републици Србији до 2020.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33</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прихвата текст ЦЕФТА Додатног протокола 7 о решавању спорова</w:t>
            </w:r>
            <w:r>
              <w:rPr>
                <w:rFonts w:ascii="Arial" w:eastAsia="Times New Roman" w:hAnsi="Arial" w:cs="Arial"/>
                <w:color w:val="000000"/>
                <w:szCs w:val="20"/>
                <w:lang w:val="sr-Cyrl-RS"/>
              </w:rPr>
              <w:t xml:space="preserve"> (</w:t>
            </w:r>
            <w:r w:rsidRPr="00BA63D0">
              <w:rPr>
                <w:rFonts w:ascii="Arial" w:eastAsia="Times New Roman" w:hAnsi="Arial" w:cs="Arial"/>
                <w:color w:val="000000"/>
                <w:szCs w:val="20"/>
                <w:lang w:val="sr-Cyrl-RS"/>
              </w:rPr>
              <w:t>ЕРП</w:t>
            </w:r>
            <w:r>
              <w:rPr>
                <w:rFonts w:ascii="Arial" w:eastAsia="Times New Roman" w:hAnsi="Arial" w:cs="Arial"/>
                <w:color w:val="000000"/>
                <w:szCs w:val="20"/>
                <w:lang w:val="sr-Cyrl-RS"/>
              </w:rPr>
              <w:t>)</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16/11, 68/12-УС, 72/12, 7/14 –УС, 44/14 и 30/18), Закон о закључивању и извршавању међународних уговора („Службени гласник РС”, број 32/13) и Закон о потврђивању Споразума о измени и приступању Споразуму о слободној трговини у Централној Европи - ЦЕФТА 2006 („Службени гласник РС”, број 88/07)</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текст Додатног протокола 7 о решавању спорова у ЦЕФТА стварају се формални услови за усвајање Додатног протокола 7 на Заједничком Комитету ЦЕФТА, чиме се успоставља механизам за решавање и превазилажење нецаринских баријера, што доприноси олакшавању трговине и дубљој економској интеграцији региона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sidRPr="00BA63D0">
              <w:rPr>
                <w:rFonts w:ascii="Arial" w:eastAsia="Times New Roman" w:hAnsi="Arial" w:cs="Arial"/>
                <w:color w:val="000000"/>
                <w:szCs w:val="20"/>
                <w:lang w:val="sr-Cyrl-RS"/>
              </w:rPr>
              <w:t>Споразум о слободној трговини између Републике Србије и држава ЕФТА</w:t>
            </w:r>
            <w:r w:rsidRPr="00BA63D0">
              <w:rPr>
                <w:rFonts w:ascii="Arial" w:eastAsia="Times New Roman" w:hAnsi="Arial" w:cs="Arial"/>
                <w:color w:val="000000"/>
                <w:szCs w:val="20"/>
                <w:lang w:val="sr-Cyrl-RS"/>
              </w:rPr>
              <w:br w:type="textWrapping" w:clear="left"/>
              <w:t>Споразум о слободној трговини у централној Европи, ЦЕФТА</w:t>
            </w:r>
            <w:r w:rsidRPr="00BA63D0">
              <w:rPr>
                <w:rFonts w:ascii="Arial" w:eastAsia="Times New Roman" w:hAnsi="Arial" w:cs="Arial"/>
                <w:color w:val="000000"/>
                <w:szCs w:val="20"/>
                <w:lang w:val="sr-Cyrl-RS"/>
              </w:rPr>
              <w:br w:type="textWrapping" w:clear="left"/>
              <w:t>Национални програм за усвајање правних тековина Европске уније Акциони план спровођења програма Владе (АПСПВ)</w:t>
            </w:r>
            <w:r w:rsidRPr="00BA63D0">
              <w:rPr>
                <w:rFonts w:ascii="Arial" w:eastAsia="Times New Roman" w:hAnsi="Arial" w:cs="Arial"/>
                <w:color w:val="000000"/>
                <w:szCs w:val="20"/>
                <w:lang w:val="sr-Cyrl-RS"/>
              </w:rPr>
              <w:br w:type="textWrapping" w:clear="lef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34</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припреми и реализацији учешћа Републике Србије на међународним сајмовима и иложбама (осим ЕКСПО Дубаи 2020)</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16/11, 68/12 – УС, 72/12, 7/14 – УС, 44/14 и 30/18 – др. закони)</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Припрема и реализација учешћа Републике Србије на међународним сајмовима и иложбама (осим ЕКСПО Дубаи 2020)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sidRPr="0057259A">
              <w:rPr>
                <w:rFonts w:ascii="Arial" w:eastAsia="Times New Roman" w:hAnsi="Arial" w:cs="Arial"/>
                <w:color w:val="000000"/>
                <w:szCs w:val="20"/>
                <w:lang w:val="sr-Cyrl-RS"/>
              </w:rPr>
              <w:t>Стратегија индустријске политике Рeпублике Србије 2021-2030. Национални програм за усвајање правних тековина Европске уније</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12. 2021.</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35</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Уредбa o утврђивању подручја бање</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3. став 1. Закона о бањама („Службени гласник РС”, бр. 80/92 и 67/93 – др. закон) и члана 42. став 1. Закона о Влади („Службени гласник РС”, бр. 55/05, 71/05 – исправка, 101/07, 65/08, 16 /11, 68/12 – УС, 72/12, 7/14 – УС, и 44/14 и 30/18 – др. закон)</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подручје које се сматра бањом у циљу унапређења, коришћења и располагања простором у којима постоји природни лековити фактор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12. 2021.</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36</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Закључци којима се прихватају извештаји са одржаних заседања мешовитих/заједничких међувладиних тела (комитета/комисија)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закони) и Закон о закључивању и извршавању међународних уговора, члан 9. („Службени гласник РС”, број 32/13)</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Прихватање извештаја са одржаних заседања мешовитих/заједничких међувладиних тела (комитета/комисија) </w:t>
            </w:r>
          </w:p>
        </w:tc>
        <w:tc>
          <w:tcPr>
            <w:tcW w:w="0" w:type="auto"/>
            <w:tcBorders>
              <w:top w:val="dotted" w:sz="6" w:space="0" w:color="000000"/>
              <w:left w:val="nil"/>
              <w:bottom w:val="nil"/>
              <w:right w:val="nil"/>
            </w:tcBorders>
            <w:tcMar>
              <w:top w:w="75" w:type="dxa"/>
              <w:left w:w="75" w:type="dxa"/>
              <w:bottom w:w="75" w:type="dxa"/>
              <w:right w:w="75" w:type="dxa"/>
            </w:tcMar>
            <w:hideMark/>
          </w:tcPr>
          <w:p w:rsidR="0009405C" w:rsidRPr="00BA63D0" w:rsidRDefault="0009405C" w:rsidP="003F3C27">
            <w:pPr>
              <w:spacing w:after="225"/>
              <w:rPr>
                <w:rFonts w:ascii="Arial" w:eastAsia="Times New Roman" w:hAnsi="Arial" w:cs="Arial"/>
                <w:color w:val="000000"/>
                <w:szCs w:val="20"/>
                <w:lang w:val="sr-Cyrl-RS"/>
              </w:rPr>
            </w:pPr>
            <w:r w:rsidRPr="00BA63D0">
              <w:rPr>
                <w:rFonts w:ascii="Arial" w:eastAsia="Times New Roman" w:hAnsi="Arial" w:cs="Arial"/>
                <w:color w:val="000000"/>
                <w:szCs w:val="20"/>
                <w:lang w:val="sr-Cyrl-RS"/>
              </w:rPr>
              <w:t>Стратегија индустријске политике Рeпублике Србије 2021-2030. Национални програм за усвајање правних тековина Европске уније</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12. 2021.</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37</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Владе о утврђивању Основе за закључивање Споразума о сарадњи у области туризма између Владе Републике Србије и Владе Белизеа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 закон)</w:t>
            </w:r>
            <w:r>
              <w:rPr>
                <w:rFonts w:ascii="Arial" w:eastAsia="Times New Roman" w:hAnsi="Arial" w:cs="Arial"/>
                <w:color w:val="000000"/>
                <w:szCs w:val="20"/>
                <w:lang w:val="sr-Cyrl-RS"/>
              </w:rPr>
              <w:t xml:space="preserve"> </w:t>
            </w:r>
            <w:r>
              <w:rPr>
                <w:rFonts w:ascii="Arial" w:eastAsia="Times New Roman" w:hAnsi="Arial" w:cs="Arial"/>
                <w:color w:val="000000"/>
                <w:szCs w:val="20"/>
              </w:rPr>
              <w:t>и чл. 5. и 6. Закона о закључивању и извршавању међународних уговора („Службени гласник РС”, број 32/13)</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Прихватају се основе сарадње Владе Републике Србије и ладе Белизеа и спремност две стране да унапређују билатералну сарадњу у области туризма и наводе се принципи сарадње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12. 2021.</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38</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Владе о утврђивању Основе за закључивање Споразума о сарадњи у области туризма између Владе Републике Србије и Владе Републике Кубе</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др. закон) и чл. 5. и 6. Закона о закључивању и извршавању међународних уговора („Службени гласник РС”, број 32/13)</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Прихватају се основе сарадње Владе Републике Србије и Владе Републике Кубе и спремност две стране да унапређују билатералну сарадњу у области туризма и наводе се принципи сарадње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12. 2021.</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39</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највишим ценама лекова за употребу у хуманој медицини, а чији је режим издавања на рецепт</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58. став 1. Закона о лековима и медицинским средствима („Службени гласник РС“, бр. 30/10,107/12 и 105/17-др. закон и 113/17 – др. закон) и члан 43. став 1. Закона о Влади („Службени гласник РС”, бр. 55/05, 71/05-исправка, 101/07,65/08,16/11,68/12-УС и 72/12, 7/14-УС и 44/14 и 30/18 – др. закони)</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Утврђују се највише цене на велико за нове лекове за хуману употребу који се издају на рецепт и стварају услови да се на тржиште Републике Србије пусте у промет нови лекови који су добили дозволу за стављање у промет од Агенције за лекове и медицинска средства Србије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трговине Републике Србије</w:t>
            </w:r>
            <w:r>
              <w:rPr>
                <w:rFonts w:ascii="Arial" w:eastAsia="Times New Roman" w:hAnsi="Arial" w:cs="Arial"/>
                <w:color w:val="000000"/>
                <w:szCs w:val="20"/>
              </w:rPr>
              <w:br w:type="textWrapping" w:clear="left"/>
              <w:t>Национални програм за сузбијање сиве економије са акционим планом за 201</w:t>
            </w:r>
            <w:r>
              <w:rPr>
                <w:rFonts w:ascii="Arial" w:eastAsia="Times New Roman" w:hAnsi="Arial" w:cs="Arial"/>
                <w:color w:val="000000"/>
                <w:szCs w:val="20"/>
                <w:lang w:val="sr-Cyrl-RS"/>
              </w:rPr>
              <w:t>9</w:t>
            </w:r>
            <w:r>
              <w:rPr>
                <w:rFonts w:ascii="Arial" w:eastAsia="Times New Roman" w:hAnsi="Arial" w:cs="Arial"/>
                <w:color w:val="000000"/>
                <w:szCs w:val="20"/>
              </w:rPr>
              <w:t>. и 20</w:t>
            </w:r>
            <w:r>
              <w:rPr>
                <w:rFonts w:ascii="Arial" w:eastAsia="Times New Roman" w:hAnsi="Arial" w:cs="Arial"/>
                <w:color w:val="000000"/>
                <w:szCs w:val="20"/>
                <w:lang w:val="sr-Cyrl-RS"/>
              </w:rPr>
              <w:t>20</w:t>
            </w:r>
            <w:r>
              <w:rPr>
                <w:rFonts w:ascii="Arial" w:eastAsia="Times New Roman" w:hAnsi="Arial" w:cs="Arial"/>
                <w:color w:val="000000"/>
                <w:szCs w:val="20"/>
              </w:rPr>
              <w:t xml:space="preserve">. годину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12. 2021.</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40</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Закључци којима се прихватају платформе за службена путовања</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и 44/14 и 30/18 – др. закони) и члана 5. Одлуке о службеним путовањима у иностранство („Службени гласник РС”, бр. 21/95, 22/95, 24/01 и 73/04)</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Прихватање стручно политичких платформи за службена путовања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rPr>
                <w:rFonts w:ascii="Arial" w:eastAsia="Times New Roman" w:hAnsi="Arial" w:cs="Arial"/>
                <w:color w:val="000000"/>
                <w:szCs w:val="20"/>
                <w:lang w:val="sr-Cyrl-RS"/>
              </w:rPr>
            </w:pPr>
            <w:r w:rsidRPr="00BA63D0">
              <w:rPr>
                <w:rFonts w:ascii="Arial" w:eastAsia="Times New Roman" w:hAnsi="Arial" w:cs="Arial"/>
                <w:color w:val="000000"/>
                <w:szCs w:val="20"/>
                <w:lang w:val="sr-Cyrl-RS"/>
              </w:rPr>
              <w:t xml:space="preserve">Стратегија индустријске политике Рeпублике Србије 2021-2030. </w:t>
            </w:r>
          </w:p>
          <w:p w:rsidR="0009405C" w:rsidRDefault="0009405C" w:rsidP="003F3C27">
            <w:pPr>
              <w:spacing w:after="225"/>
              <w:rPr>
                <w:rFonts w:ascii="Arial" w:eastAsia="Times New Roman" w:hAnsi="Arial" w:cs="Arial"/>
                <w:color w:val="000000"/>
                <w:szCs w:val="20"/>
              </w:rPr>
            </w:pPr>
            <w:r w:rsidRPr="00BA63D0">
              <w:rPr>
                <w:rFonts w:ascii="Arial" w:eastAsia="Times New Roman" w:hAnsi="Arial" w:cs="Arial"/>
                <w:color w:val="000000"/>
                <w:szCs w:val="20"/>
                <w:lang w:val="sr-Cyrl-RS"/>
              </w:rPr>
              <w:t>Национални програм за усвајање правних тековина Европске уније</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12. 2021.</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41</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утврђује Основа за вођење преговора и закључивање споразума о економској и трговинској сарадњи и споразума о слободној трговини</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закони) и члан 6. Закона о закључивању и извршавању међународних уговора („Службени гласник РС”, број 32/13)</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Утврђују се Основе за вођење преговора и закључивање билатералних споразума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rPr>
                <w:rFonts w:ascii="Arial" w:eastAsia="Times New Roman" w:hAnsi="Arial" w:cs="Arial"/>
                <w:color w:val="000000"/>
                <w:szCs w:val="20"/>
                <w:lang w:val="sr-Cyrl-RS"/>
              </w:rPr>
            </w:pPr>
            <w:r w:rsidRPr="00BA63D0">
              <w:rPr>
                <w:rFonts w:ascii="Arial" w:eastAsia="Times New Roman" w:hAnsi="Arial" w:cs="Arial"/>
                <w:color w:val="000000"/>
                <w:szCs w:val="20"/>
                <w:lang w:val="sr-Cyrl-RS"/>
              </w:rPr>
              <w:t xml:space="preserve">Стратегија индустријске политике Рeпублике Србије 2021-2030. </w:t>
            </w:r>
          </w:p>
          <w:p w:rsidR="0009405C" w:rsidRDefault="0009405C" w:rsidP="003F3C27">
            <w:pPr>
              <w:spacing w:after="225"/>
              <w:rPr>
                <w:rFonts w:ascii="Arial" w:eastAsia="Times New Roman" w:hAnsi="Arial" w:cs="Arial"/>
                <w:color w:val="000000"/>
                <w:szCs w:val="20"/>
              </w:rPr>
            </w:pPr>
            <w:r w:rsidRPr="00BA63D0">
              <w:rPr>
                <w:rFonts w:ascii="Arial" w:eastAsia="Times New Roman" w:hAnsi="Arial" w:cs="Arial"/>
                <w:color w:val="000000"/>
                <w:szCs w:val="20"/>
                <w:lang w:val="sr-Cyrl-RS"/>
              </w:rPr>
              <w:t>Национални програм за усвајање правних тековина Европске уније</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12. 2021.</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42</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платформи за иступање делегација РС на заседањима мешовитих/заједничких међувладиних тела (комитета/комисија)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закони) и Закон о закључивању и извршавању међународних уговора, чл. 3. и 5. („Службени гласник РС”, број 32/13)</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Прихватање платформи за разговоре/иступања делегација РС на заседањима мешовитих/заједничких међувладиних тела (комитета/комисија)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rPr>
                <w:rFonts w:ascii="Arial" w:eastAsia="Times New Roman" w:hAnsi="Arial" w:cs="Arial"/>
                <w:color w:val="000000"/>
                <w:szCs w:val="20"/>
                <w:lang w:val="sr-Cyrl-RS"/>
              </w:rPr>
            </w:pPr>
            <w:r w:rsidRPr="00BA63D0">
              <w:rPr>
                <w:rFonts w:ascii="Arial" w:eastAsia="Times New Roman" w:hAnsi="Arial" w:cs="Arial"/>
                <w:color w:val="000000"/>
                <w:szCs w:val="20"/>
                <w:lang w:val="sr-Cyrl-RS"/>
              </w:rPr>
              <w:t xml:space="preserve">Стратегија индустријске политике Рeпублике Србије 2021-2030. </w:t>
            </w:r>
          </w:p>
          <w:p w:rsidR="0009405C" w:rsidRDefault="0009405C" w:rsidP="003F3C27">
            <w:pPr>
              <w:spacing w:after="225"/>
              <w:rPr>
                <w:rFonts w:ascii="Arial" w:eastAsia="Times New Roman" w:hAnsi="Arial" w:cs="Arial"/>
                <w:color w:val="000000"/>
                <w:szCs w:val="20"/>
              </w:rPr>
            </w:pPr>
            <w:r w:rsidRPr="00BA63D0">
              <w:rPr>
                <w:rFonts w:ascii="Arial" w:eastAsia="Times New Roman" w:hAnsi="Arial" w:cs="Arial"/>
                <w:color w:val="000000"/>
                <w:szCs w:val="20"/>
                <w:lang w:val="sr-Cyrl-RS"/>
              </w:rPr>
              <w:t>Национални програм за усвајање правних тековина Европске уније</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12. 2021.</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43</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Владе о прихватању Основе за закључивање Меморандума о разумевању о сарадњи у области туризма између Владе Републике Србије и Владе Републике Хрватске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др. закон) и чл. 5. и 6. Закона о закључивању и извршавању међународних уговора („Службени гласник РС”, број 32/13)</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спремност да две стране унапређују билатералну сарадњу у области туризма и наводе се принципи сарадње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12. 2021.</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44</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Владе о прихватању Основе за закључивање Меморандума о разумевању о сарадњи у области туризма између Владе Републике Србије и Владе Краљевине Камбоџе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30/18 -др. закон) и чл. 5. и 6. Закона о закључивању и извршавању међународних уговора („Службени гласник РС”, број 32/13)</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спремност да две стране унапређују билатералну сарадњу у области туризма и наводе се принципи сарадње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12. 2021.</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45</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Владе о прихватању Основе за закључивање Меморандума о разумевању о сарадњи у области туризма између Владе Републике Србије и Владе Државе Kатар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 и чл. 5. и 6. Закона о закључивању и извршавању међународних уговора („Службени гласник РС”, број 32/13)</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спремност да две стране унапређују билатералну сарадњу у области туризма и наводе се принципи сарадње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12. 2021.</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46</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Владе о прихватању Основе за закључивање Меморандума о разумевању о сарадњи у области туризма између Владе Републике Србије и Владе Доминиканске Републике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др. закон) и чл. 5. и 6. Закона о закључивању и извршавању међународних уговора („Службени гласник РС”, број 32/13)</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спремност да две стране унапређују билатералну сарадњу у области туризма и наводе се принципи сарадње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12. 2021.</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47</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Владе о утврђивању Основе за закључивање Споразума о сарадњи у области туризма између Владе Републике Србије и Владе Светог Китса и Невиса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 и чл. 5. и 6. Закона о закључивању и извршавању међународних уговора („Службени гласник РС”, број 32/13)</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Прихватају основе сарадње Владе Републике Србије и Владе Светог Китса и Невиса и спремност две стране да унапређују билатералну сарадњу у области туризма и наводе се принципи сарадње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12. 2021.</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48</w:t>
            </w:r>
          </w:p>
        </w:tc>
        <w:tc>
          <w:tcPr>
            <w:tcW w:w="0" w:type="auto"/>
            <w:tcBorders>
              <w:top w:val="dotted" w:sz="6" w:space="0" w:color="000000"/>
            </w:tcBorders>
            <w:tcMar>
              <w:top w:w="75" w:type="dxa"/>
              <w:left w:w="75" w:type="dxa"/>
              <w:bottom w:w="75" w:type="dxa"/>
              <w:right w:w="75" w:type="dxa"/>
            </w:tcMar>
            <w:hideMark/>
          </w:tcPr>
          <w:p w:rsidR="0009405C" w:rsidRPr="00631755" w:rsidRDefault="0009405C" w:rsidP="003F3C27">
            <w:pPr>
              <w:spacing w:after="225"/>
              <w:rPr>
                <w:rFonts w:ascii="Arial" w:eastAsia="Times New Roman" w:hAnsi="Arial" w:cs="Arial"/>
                <w:color w:val="000000"/>
                <w:szCs w:val="20"/>
                <w:lang w:val="sr-Cyrl-RS"/>
              </w:rPr>
            </w:pPr>
            <w:r>
              <w:rPr>
                <w:rFonts w:ascii="Arial" w:eastAsia="Times New Roman" w:hAnsi="Arial" w:cs="Arial"/>
                <w:color w:val="000000"/>
                <w:szCs w:val="20"/>
              </w:rPr>
              <w:t xml:space="preserve">Закључак Владе о утврђивању Основе за закључивање Споразума о сарадњи у области туризма између Владе Републике Србије и Владе Републике Тунис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др. закон) и чл. 5. и 6. Закона о закључивању и извршавању међународних уговора („Службени гласник РС”, број 32/13)</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Прихватају се основе сарадње Владе Републике Србије и Владе Републике Тунис и спремност две стране да унапређују билатералну сарадњу у области туризма и наводе се принципи сарадње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12. 2021.</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49</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Владе о прихватању Основе за закључивање Меморандума о разумевању о сарадњи у области туризма између Владе Републике Србије и Владе Демократске Народне Републике Алжир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 закон) и чл. 5. и 6. Закона о закључивању и извршавању међународних уговора („Службени гласник РС”, број 32/13)</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спремност да две стране унапређују билатералну сарадњу у области туризма и наводе се принципи сарадње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12. 2021.</w:t>
            </w:r>
          </w:p>
        </w:tc>
      </w:tr>
    </w:tbl>
    <w:p w:rsidR="0009405C" w:rsidRDefault="0009405C" w:rsidP="0009405C">
      <w:pPr>
        <w:rPr>
          <w:rFonts w:ascii="Arial" w:eastAsia="Times New Roman" w:hAnsi="Arial" w:cs="Arial"/>
          <w:b/>
          <w:bCs/>
          <w:color w:val="000000"/>
        </w:rPr>
      </w:pPr>
    </w:p>
    <w:p w:rsidR="0009405C" w:rsidRDefault="0009405C" w:rsidP="0009405C">
      <w:pPr>
        <w:rPr>
          <w:rFonts w:ascii="Arial" w:eastAsia="Times New Roman" w:hAnsi="Arial" w:cs="Arial"/>
          <w:b/>
          <w:bCs/>
          <w:color w:val="000000"/>
        </w:rPr>
      </w:pPr>
    </w:p>
    <w:p w:rsidR="0009405C" w:rsidRDefault="0009405C" w:rsidP="0009405C">
      <w:pPr>
        <w:rPr>
          <w:rFonts w:ascii="Arial" w:eastAsia="Times New Roman" w:hAnsi="Arial" w:cs="Arial"/>
          <w:b/>
          <w:bCs/>
          <w:color w:val="000000"/>
        </w:rPr>
      </w:pPr>
    </w:p>
    <w:p w:rsidR="0009405C" w:rsidRDefault="0009405C" w:rsidP="0009405C">
      <w:pPr>
        <w:rPr>
          <w:rFonts w:ascii="Arial" w:eastAsia="Times New Roman" w:hAnsi="Arial" w:cs="Arial"/>
          <w:b/>
          <w:bCs/>
          <w:color w:val="000000"/>
        </w:rPr>
      </w:pPr>
    </w:p>
    <w:p w:rsidR="0009405C" w:rsidRDefault="0009405C" w:rsidP="0009405C">
      <w:pPr>
        <w:rPr>
          <w:rFonts w:ascii="Arial" w:eastAsia="Times New Roman" w:hAnsi="Arial" w:cs="Arial"/>
          <w:b/>
          <w:bCs/>
          <w:color w:val="000000"/>
        </w:rPr>
      </w:pPr>
    </w:p>
    <w:p w:rsidR="0009405C" w:rsidRDefault="0009405C" w:rsidP="00F611B3">
      <w:pPr>
        <w:pStyle w:val="Heading2"/>
      </w:pPr>
      <w:bookmarkStart w:id="33" w:name="_Toc63413810"/>
      <w:r>
        <w:t>ПРОПИСИ ОРГАНА ДРЖАВНЕ УПРАВЕ</w:t>
      </w:r>
      <w:bookmarkEnd w:id="33"/>
    </w:p>
    <w:tbl>
      <w:tblPr>
        <w:tblW w:w="5000" w:type="pct"/>
        <w:tblCellMar>
          <w:top w:w="15" w:type="dxa"/>
          <w:left w:w="15" w:type="dxa"/>
          <w:bottom w:w="15" w:type="dxa"/>
          <w:right w:w="15" w:type="dxa"/>
        </w:tblCellMar>
        <w:tblLook w:val="04A0" w:firstRow="1" w:lastRow="0" w:firstColumn="1" w:lastColumn="0" w:noHBand="0" w:noVBand="1"/>
      </w:tblPr>
      <w:tblGrid>
        <w:gridCol w:w="697"/>
        <w:gridCol w:w="3489"/>
        <w:gridCol w:w="3490"/>
        <w:gridCol w:w="2792"/>
        <w:gridCol w:w="698"/>
        <w:gridCol w:w="1396"/>
        <w:gridCol w:w="1396"/>
      </w:tblGrid>
      <w:tr w:rsidR="0009405C" w:rsidTr="003F3C27">
        <w:trPr>
          <w:tblHeader/>
        </w:trPr>
        <w:tc>
          <w:tcPr>
            <w:tcW w:w="250" w:type="pct"/>
            <w:tcBorders>
              <w:top w:val="single" w:sz="12" w:space="0" w:color="000000"/>
              <w:bottom w:val="single" w:sz="12" w:space="0" w:color="000000"/>
            </w:tcBorders>
            <w:vAlign w:val="center"/>
            <w:hideMark/>
          </w:tcPr>
          <w:p w:rsidR="0009405C" w:rsidRDefault="0009405C"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250" w:type="pct"/>
            <w:tcBorders>
              <w:top w:val="single" w:sz="12" w:space="0" w:color="000000"/>
              <w:bottom w:val="single" w:sz="12" w:space="0" w:color="000000"/>
            </w:tcBorders>
            <w:vAlign w:val="center"/>
            <w:hideMark/>
          </w:tcPr>
          <w:p w:rsidR="0009405C" w:rsidRDefault="0009405C"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bottom w:val="single" w:sz="12" w:space="0" w:color="000000"/>
            </w:tcBorders>
            <w:vAlign w:val="center"/>
            <w:hideMark/>
          </w:tcPr>
          <w:p w:rsidR="0009405C" w:rsidRDefault="0009405C"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bottom w:val="single" w:sz="12" w:space="0" w:color="000000"/>
            </w:tcBorders>
            <w:vAlign w:val="center"/>
            <w:hideMark/>
          </w:tcPr>
          <w:p w:rsidR="0009405C" w:rsidRDefault="0009405C"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bottom w:val="single" w:sz="12" w:space="0" w:color="000000"/>
            </w:tcBorders>
            <w:vAlign w:val="center"/>
            <w:hideMark/>
          </w:tcPr>
          <w:p w:rsidR="0009405C" w:rsidRDefault="0009405C" w:rsidP="003F3C27">
            <w:pPr>
              <w:rPr>
                <w:rFonts w:ascii="Arial" w:eastAsia="Times New Roman" w:hAnsi="Arial" w:cs="Arial"/>
                <w:b/>
                <w:bCs/>
                <w:color w:val="000000"/>
                <w:szCs w:val="20"/>
              </w:rPr>
            </w:pPr>
            <w:r>
              <w:rPr>
                <w:rFonts w:ascii="Arial" w:eastAsia="Times New Roman" w:hAnsi="Arial" w:cs="Arial"/>
                <w:b/>
                <w:bCs/>
                <w:color w:val="000000"/>
                <w:szCs w:val="20"/>
              </w:rPr>
              <w:t>НПAA</w:t>
            </w:r>
          </w:p>
        </w:tc>
        <w:tc>
          <w:tcPr>
            <w:tcW w:w="500" w:type="pct"/>
            <w:tcBorders>
              <w:top w:val="single" w:sz="12" w:space="0" w:color="000000"/>
              <w:bottom w:val="single" w:sz="12" w:space="0" w:color="000000"/>
            </w:tcBorders>
            <w:vAlign w:val="center"/>
            <w:hideMark/>
          </w:tcPr>
          <w:p w:rsidR="0009405C" w:rsidRDefault="0009405C" w:rsidP="003F3C27">
            <w:pPr>
              <w:rPr>
                <w:rFonts w:ascii="Arial" w:eastAsia="Times New Roman" w:hAnsi="Arial" w:cs="Arial"/>
                <w:b/>
                <w:bCs/>
                <w:color w:val="000000"/>
                <w:szCs w:val="20"/>
              </w:rPr>
            </w:pPr>
            <w:r>
              <w:rPr>
                <w:rFonts w:ascii="Arial" w:eastAsia="Times New Roman" w:hAnsi="Arial" w:cs="Arial"/>
                <w:b/>
                <w:bCs/>
                <w:color w:val="000000"/>
                <w:szCs w:val="20"/>
              </w:rPr>
              <w:t>Рок доношења (месец)</w:t>
            </w:r>
          </w:p>
        </w:tc>
        <w:tc>
          <w:tcPr>
            <w:tcW w:w="500" w:type="pct"/>
            <w:tcBorders>
              <w:top w:val="single" w:sz="12" w:space="0" w:color="000000"/>
              <w:bottom w:val="single" w:sz="12" w:space="0" w:color="000000"/>
            </w:tcBorders>
            <w:vAlign w:val="center"/>
            <w:hideMark/>
          </w:tcPr>
          <w:p w:rsidR="0009405C" w:rsidRDefault="0009405C" w:rsidP="003F3C27">
            <w:pPr>
              <w:rPr>
                <w:rFonts w:ascii="Arial" w:eastAsia="Times New Roman" w:hAnsi="Arial" w:cs="Arial"/>
                <w:b/>
                <w:bCs/>
                <w:color w:val="000000"/>
                <w:szCs w:val="20"/>
              </w:rPr>
            </w:pPr>
            <w:r>
              <w:rPr>
                <w:rFonts w:ascii="Arial" w:eastAsia="Times New Roman" w:hAnsi="Arial" w:cs="Arial"/>
                <w:b/>
                <w:bCs/>
                <w:color w:val="000000"/>
                <w:szCs w:val="20"/>
              </w:rPr>
              <w:t>Прописан крајњи рок</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1</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утврђивању Плана расподеле радио-фреквенција за рад у радио-фреквенцијском опсегу 694-790 МHz</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84. Закона о електронским комуникацијама („Службени гласник РС”, бр. 44/10, 60/13 - УС, 62/14 и 95/18 – др. закон)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електронских комуникација у Републици Србији од 2010. до 2020. године</w:t>
            </w:r>
            <w:r>
              <w:rPr>
                <w:rFonts w:ascii="Arial" w:eastAsia="Times New Roman" w:hAnsi="Arial" w:cs="Arial"/>
                <w:color w:val="000000"/>
                <w:szCs w:val="20"/>
              </w:rPr>
              <w:br w:type="textWrapping" w:clear="left"/>
            </w:r>
            <w:r w:rsidRPr="00171BD6">
              <w:rPr>
                <w:rFonts w:ascii="Arial" w:eastAsia="Times New Roman" w:hAnsi="Arial" w:cs="Arial"/>
                <w:color w:val="000000"/>
                <w:szCs w:val="20"/>
                <w:lang w:val="sr-Cyrl-RS"/>
              </w:rPr>
              <w:t>Стратегија развоја мрежа нове генерације до 2023. године</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2</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o уништавању, начину и условима продаје одузете робе</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59. став 9. Закона о трговини („Службени гласник РС”,број 52/19)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трговине Републике Србије</w:t>
            </w:r>
            <w:r>
              <w:rPr>
                <w:rFonts w:ascii="Arial" w:eastAsia="Times New Roman" w:hAnsi="Arial" w:cs="Arial"/>
                <w:color w:val="000000"/>
                <w:szCs w:val="20"/>
              </w:rPr>
              <w:br w:type="textWrapping" w:clear="left"/>
              <w:t>Национални програм за сузбијање сиве економије са акционим планом за 201</w:t>
            </w:r>
            <w:r>
              <w:rPr>
                <w:rFonts w:ascii="Arial" w:eastAsia="Times New Roman" w:hAnsi="Arial" w:cs="Arial"/>
                <w:color w:val="000000"/>
                <w:szCs w:val="20"/>
                <w:lang w:val="sr-Cyrl-RS"/>
              </w:rPr>
              <w:t>9</w:t>
            </w:r>
            <w:r>
              <w:rPr>
                <w:rFonts w:ascii="Arial" w:eastAsia="Times New Roman" w:hAnsi="Arial" w:cs="Arial"/>
                <w:color w:val="000000"/>
                <w:szCs w:val="20"/>
              </w:rPr>
              <w:t>. и 20</w:t>
            </w:r>
            <w:r>
              <w:rPr>
                <w:rFonts w:ascii="Arial" w:eastAsia="Times New Roman" w:hAnsi="Arial" w:cs="Arial"/>
                <w:color w:val="000000"/>
                <w:szCs w:val="20"/>
                <w:lang w:val="sr-Cyrl-RS"/>
              </w:rPr>
              <w:t>20</w:t>
            </w:r>
            <w:r>
              <w:rPr>
                <w:rFonts w:ascii="Arial" w:eastAsia="Times New Roman" w:hAnsi="Arial" w:cs="Arial"/>
                <w:color w:val="000000"/>
                <w:szCs w:val="20"/>
              </w:rPr>
              <w:t xml:space="preserve">. годину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3</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o минималним техничким условима за трговину на откупним местима</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26. став 3. Закона о трговини („Службени гласник РС”, број 52/19)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трговине Републике Србије</w:t>
            </w:r>
            <w:r>
              <w:rPr>
                <w:rFonts w:ascii="Arial" w:eastAsia="Times New Roman" w:hAnsi="Arial" w:cs="Arial"/>
                <w:color w:val="000000"/>
                <w:szCs w:val="20"/>
              </w:rPr>
              <w:br w:type="textWrapping" w:clear="left"/>
              <w:t>Национални програм за сузбијање сиве економије са акционим планом за 201</w:t>
            </w:r>
            <w:r>
              <w:rPr>
                <w:rFonts w:ascii="Arial" w:eastAsia="Times New Roman" w:hAnsi="Arial" w:cs="Arial"/>
                <w:color w:val="000000"/>
                <w:szCs w:val="20"/>
                <w:lang w:val="sr-Cyrl-RS"/>
              </w:rPr>
              <w:t>9</w:t>
            </w:r>
            <w:r>
              <w:rPr>
                <w:rFonts w:ascii="Arial" w:eastAsia="Times New Roman" w:hAnsi="Arial" w:cs="Arial"/>
                <w:color w:val="000000"/>
                <w:szCs w:val="20"/>
              </w:rPr>
              <w:t>. и 20</w:t>
            </w:r>
            <w:r>
              <w:rPr>
                <w:rFonts w:ascii="Arial" w:eastAsia="Times New Roman" w:hAnsi="Arial" w:cs="Arial"/>
                <w:color w:val="000000"/>
                <w:szCs w:val="20"/>
                <w:lang w:val="sr-Cyrl-RS"/>
              </w:rPr>
              <w:t>20</w:t>
            </w:r>
            <w:r>
              <w:rPr>
                <w:rFonts w:ascii="Arial" w:eastAsia="Times New Roman" w:hAnsi="Arial" w:cs="Arial"/>
                <w:color w:val="000000"/>
                <w:szCs w:val="20"/>
              </w:rPr>
              <w:t xml:space="preserve">. годину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tcBorders>
            <w:tcMar>
              <w:top w:w="75" w:type="dxa"/>
              <w:left w:w="75" w:type="dxa"/>
              <w:bottom w:w="75" w:type="dxa"/>
              <w:right w:w="75" w:type="dxa"/>
            </w:tcMar>
            <w:hideMark/>
          </w:tcPr>
          <w:p w:rsidR="0009405C" w:rsidRDefault="007D5AA5"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4</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o класификацији трговинских формата, врсти преносивих продајних објеката и облицима трговине са покретних средстава и опреме</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14. став 4. Закона о трговини („Службени гласник РС”, број</w:t>
            </w:r>
            <w:r>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52/19)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трговине Републике Србије</w:t>
            </w:r>
            <w:r>
              <w:rPr>
                <w:rFonts w:ascii="Arial" w:eastAsia="Times New Roman" w:hAnsi="Arial" w:cs="Arial"/>
                <w:color w:val="000000"/>
                <w:szCs w:val="20"/>
              </w:rPr>
              <w:br w:type="textWrapping" w:clear="left"/>
              <w:t>Национални програм за сузбијање сиве економије са акционим планом за 201</w:t>
            </w:r>
            <w:r>
              <w:rPr>
                <w:rFonts w:ascii="Arial" w:eastAsia="Times New Roman" w:hAnsi="Arial" w:cs="Arial"/>
                <w:color w:val="000000"/>
                <w:szCs w:val="20"/>
                <w:lang w:val="sr-Cyrl-RS"/>
              </w:rPr>
              <w:t>9</w:t>
            </w:r>
            <w:r>
              <w:rPr>
                <w:rFonts w:ascii="Arial" w:eastAsia="Times New Roman" w:hAnsi="Arial" w:cs="Arial"/>
                <w:color w:val="000000"/>
                <w:szCs w:val="20"/>
              </w:rPr>
              <w:t>. и 20</w:t>
            </w:r>
            <w:r>
              <w:rPr>
                <w:rFonts w:ascii="Arial" w:eastAsia="Times New Roman" w:hAnsi="Arial" w:cs="Arial"/>
                <w:color w:val="000000"/>
                <w:szCs w:val="20"/>
                <w:lang w:val="sr-Cyrl-RS"/>
              </w:rPr>
              <w:t>20</w:t>
            </w:r>
            <w:r>
              <w:rPr>
                <w:rFonts w:ascii="Arial" w:eastAsia="Times New Roman" w:hAnsi="Arial" w:cs="Arial"/>
                <w:color w:val="000000"/>
                <w:szCs w:val="20"/>
              </w:rPr>
              <w:t xml:space="preserve">. годину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5</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утврђивању Плана издавања пригодних поштанских марака, као и мотива редовних издања поштанских марака</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74. став 3. Закона о поштанским услугама („Службени гласник РС”, број 77/19)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поштанских услуга у Србији за период од 201</w:t>
            </w:r>
            <w:r>
              <w:rPr>
                <w:rFonts w:ascii="Arial" w:eastAsia="Times New Roman" w:hAnsi="Arial" w:cs="Arial"/>
                <w:color w:val="000000"/>
                <w:szCs w:val="20"/>
                <w:lang w:val="sr-Cyrl-RS"/>
              </w:rPr>
              <w:t>9</w:t>
            </w:r>
            <w:r>
              <w:rPr>
                <w:rFonts w:ascii="Arial" w:eastAsia="Times New Roman" w:hAnsi="Arial" w:cs="Arial"/>
                <w:color w:val="000000"/>
                <w:szCs w:val="20"/>
              </w:rPr>
              <w:t>. до 20</w:t>
            </w:r>
            <w:r>
              <w:rPr>
                <w:rFonts w:ascii="Arial" w:eastAsia="Times New Roman" w:hAnsi="Arial" w:cs="Arial"/>
                <w:color w:val="000000"/>
                <w:szCs w:val="20"/>
                <w:lang w:val="sr-Cyrl-RS"/>
              </w:rPr>
              <w:t>20</w:t>
            </w:r>
            <w:r>
              <w:rPr>
                <w:rFonts w:ascii="Arial" w:eastAsia="Times New Roman" w:hAnsi="Arial" w:cs="Arial"/>
                <w:color w:val="000000"/>
                <w:szCs w:val="20"/>
              </w:rPr>
              <w:t>. године</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6</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изгледу и садржини знака забране продаје и служења алкохолних пића деци или малолетницима и знака који упућује на штетност прекомерне употребе алкохолних пића</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49. Закон о оглашавању („Службени гласник РС”, бр. 6/16 и 52/19-др. закон)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трговине Републике Србије</w:t>
            </w:r>
            <w:r>
              <w:rPr>
                <w:rFonts w:ascii="Arial" w:eastAsia="Times New Roman" w:hAnsi="Arial" w:cs="Arial"/>
                <w:color w:val="000000"/>
                <w:szCs w:val="20"/>
              </w:rPr>
              <w:br w:type="textWrapping" w:clear="left"/>
              <w:t>Национални програм за сузбијање сиве економије са акционим планом за 201</w:t>
            </w:r>
            <w:r>
              <w:rPr>
                <w:rFonts w:ascii="Arial" w:eastAsia="Times New Roman" w:hAnsi="Arial" w:cs="Arial"/>
                <w:color w:val="000000"/>
                <w:szCs w:val="20"/>
                <w:lang w:val="sr-Cyrl-RS"/>
              </w:rPr>
              <w:t>9</w:t>
            </w:r>
            <w:r>
              <w:rPr>
                <w:rFonts w:ascii="Arial" w:eastAsia="Times New Roman" w:hAnsi="Arial" w:cs="Arial"/>
                <w:color w:val="000000"/>
                <w:szCs w:val="20"/>
              </w:rPr>
              <w:t>. и 20</w:t>
            </w:r>
            <w:r>
              <w:rPr>
                <w:rFonts w:ascii="Arial" w:eastAsia="Times New Roman" w:hAnsi="Arial" w:cs="Arial"/>
                <w:color w:val="000000"/>
                <w:szCs w:val="20"/>
                <w:lang w:val="sr-Cyrl-RS"/>
              </w:rPr>
              <w:t>20</w:t>
            </w:r>
            <w:r>
              <w:rPr>
                <w:rFonts w:ascii="Arial" w:eastAsia="Times New Roman" w:hAnsi="Arial" w:cs="Arial"/>
                <w:color w:val="000000"/>
                <w:szCs w:val="20"/>
              </w:rPr>
              <w:t xml:space="preserve">. годину </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7</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минималним техничким условима за изградњу, уређење и опремање ловно туристичких објеката и стандардима, условима и начину пружања и коришћења услуга ловног туризма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Члан 63. Закона о угоститељству („Службени гласник</w:t>
            </w:r>
            <w:r>
              <w:rPr>
                <w:rFonts w:ascii="Arial" w:eastAsia="Times New Roman" w:hAnsi="Arial" w:cs="Arial"/>
                <w:color w:val="000000"/>
                <w:szCs w:val="20"/>
                <w:lang w:val="sr-Cyrl-RS"/>
              </w:rPr>
              <w:t xml:space="preserve"> РС</w:t>
            </w:r>
            <w:r>
              <w:rPr>
                <w:rFonts w:ascii="Arial" w:eastAsia="Times New Roman" w:hAnsi="Arial" w:cs="Arial"/>
                <w:color w:val="000000"/>
                <w:szCs w:val="20"/>
              </w:rPr>
              <w:t xml:space="preserve">”, број 17/19)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8</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ближим условима у погледу простора и опреме које мора да испуњава туристичка агенција која непосредно пружа услуге путнику</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50. став 4. Закона о туризму („Службени гласник РС”, број 17/19)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9</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изгледу значке и одговарајућој врсти одеће, обуће и опреме туристичког инспектора</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120. став 2. Закона о туризму („Службени гласник РС”, број 17/19)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10</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стандардима за категоризацију угоститељских објеката за смештај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24. став 1. Закона о угоститељству („Службени гласник РС", број 17/19)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11</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ближим условима и начину уплате средстава од продатог туристичког путовања, начину уређивања међусобних односа организатора путовања и посредника, као и однос организатора путовања и посредника према путнику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83. став 1. Закона о туризму („Службени гласник РС”, број 17/19)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12</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условима и начину обављања угоститељске делатности, начину пружања угоститељских услуга, разврставању угоститељских објеката, минимално- техничким условима за уређење и опремање угоститељских објеката у зависности од начина услуживања и врсти услуга које се претежно пружају у угоститељском објекту и ван угоститељског објекта, у покретном објекту, у домаћој радиности и у сеоском туристичком домаћинству</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36. став 1. Закона о угоститељству („Службени гласник РС”, број 17/19)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13</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минималним техничким условима за изградњу, уређење и опремање објеката наутичког туризма и стандардима за категоризацију марина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50. Закона о угоститељству („Службени гласник РСˮ, број 17/19)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14</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формирању Националног савета за развој туризма Републике Србије</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45. став 3. Закона о туризму („Службени гласник РС”, број 17/19)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15</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стручном испиту за туристичког водича и туристичког пратиоца</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94. став 1. Закона о туризму („Службени гласник РС”, број 17/19)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16</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категоризацији туристичких места</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25. став 3. Закона о туризму („Службени гласник РС”, број 17/19)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17</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начину израде планских докумената, као и студије оправданости за проглашење туристичког простора</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 став 2. Закона о туризму („Службени гласник РС”, број 17/19)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18</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условима које треба да испуни туристичка агенција која продаје услуге посредством интернета, као и начин електронске продаје туристичког путовања, излета и других услуга у туризму</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65. став 6. Закона о туризму („Службени гласник РС”, број 17/19)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19</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ближим условима које треба да испуни дестинацијска менаџмент компанија (DMC и професионални организатор конгреса (PCO), начин рада, организовања, као и услове и поступак за остваривање права на коришћење скраћеница DMC и PCO</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69. став 2. Закона о туризму („Службени гласник РС”, број 17/19)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20</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облику и садржини уверења и легитимације туристичког водича и туристичког пратиоца, као и о начину и условима издавања и роковима важења</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94. став 2. Закона о туризму („Службени гласник РС”, број 17/19)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21</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облику, садржини и начину вођења евиденције уговора о посредовању, као и уговора закључених са трећим лицима којима је поверено извршење услуга из програма путовања, евиденцији програма путовања, продатих туристичких путовања, издатих гаранција путовања, уношење података у централни информациони систем, као и начин достављања података из евиденција од стране туристичке агенције</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69. став 1. Закона о туризму („Службени гласник РС”, број 17/19)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09405C" w:rsidRDefault="0009405C" w:rsidP="00F611B3">
      <w:pPr>
        <w:pStyle w:val="Heading2"/>
      </w:pPr>
      <w:bookmarkStart w:id="34" w:name="_Toc63413811"/>
      <w:r>
        <w:t>ПРОГРАМИ/ПРОЈЕКТИ ОРГАНА ДРЖАВНЕ УПРАВЕ (РЕЗУЛТАТИ)</w:t>
      </w:r>
      <w:bookmarkEnd w:id="34"/>
    </w:p>
    <w:tbl>
      <w:tblPr>
        <w:tblW w:w="5000" w:type="pct"/>
        <w:tblCellMar>
          <w:top w:w="15" w:type="dxa"/>
          <w:left w:w="15" w:type="dxa"/>
          <w:bottom w:w="15" w:type="dxa"/>
          <w:right w:w="15" w:type="dxa"/>
        </w:tblCellMar>
        <w:tblLook w:val="04A0" w:firstRow="1" w:lastRow="0" w:firstColumn="1" w:lastColumn="0" w:noHBand="0" w:noVBand="1"/>
      </w:tblPr>
      <w:tblGrid>
        <w:gridCol w:w="728"/>
        <w:gridCol w:w="2453"/>
        <w:gridCol w:w="1453"/>
        <w:gridCol w:w="3154"/>
        <w:gridCol w:w="3155"/>
        <w:gridCol w:w="3015"/>
      </w:tblGrid>
      <w:tr w:rsidR="0009405C" w:rsidTr="003F3C27">
        <w:trPr>
          <w:tblHeader/>
        </w:trPr>
        <w:tc>
          <w:tcPr>
            <w:tcW w:w="261" w:type="pct"/>
            <w:tcBorders>
              <w:top w:val="single" w:sz="12" w:space="0" w:color="000000"/>
              <w:bottom w:val="single" w:sz="12" w:space="0" w:color="000000"/>
            </w:tcBorders>
            <w:vAlign w:val="center"/>
            <w:hideMark/>
          </w:tcPr>
          <w:p w:rsidR="0009405C" w:rsidRDefault="0009405C"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879" w:type="pct"/>
            <w:tcBorders>
              <w:top w:val="single" w:sz="12" w:space="0" w:color="000000"/>
              <w:bottom w:val="single" w:sz="12" w:space="0" w:color="000000"/>
            </w:tcBorders>
            <w:vAlign w:val="center"/>
            <w:hideMark/>
          </w:tcPr>
          <w:p w:rsidR="0009405C" w:rsidRDefault="0009405C"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520" w:type="pct"/>
            <w:tcBorders>
              <w:top w:val="single" w:sz="12" w:space="0" w:color="000000"/>
              <w:bottom w:val="single" w:sz="12" w:space="0" w:color="000000"/>
            </w:tcBorders>
            <w:vAlign w:val="center"/>
            <w:hideMark/>
          </w:tcPr>
          <w:p w:rsidR="0009405C" w:rsidRDefault="0009405C"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130" w:type="pct"/>
            <w:tcBorders>
              <w:top w:val="single" w:sz="12" w:space="0" w:color="000000"/>
              <w:bottom w:val="single" w:sz="12" w:space="0" w:color="000000"/>
            </w:tcBorders>
            <w:vAlign w:val="center"/>
            <w:hideMark/>
          </w:tcPr>
          <w:p w:rsidR="0009405C" w:rsidRDefault="0009405C"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130" w:type="pct"/>
            <w:tcBorders>
              <w:top w:val="single" w:sz="12" w:space="0" w:color="000000"/>
              <w:bottom w:val="single" w:sz="12" w:space="0" w:color="000000"/>
            </w:tcBorders>
            <w:vAlign w:val="center"/>
            <w:hideMark/>
          </w:tcPr>
          <w:p w:rsidR="0009405C" w:rsidRDefault="0009405C"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080" w:type="pct"/>
            <w:tcBorders>
              <w:top w:val="single" w:sz="12" w:space="0" w:color="000000"/>
              <w:bottom w:val="single" w:sz="12" w:space="0" w:color="000000"/>
            </w:tcBorders>
            <w:vAlign w:val="center"/>
            <w:hideMark/>
          </w:tcPr>
          <w:p w:rsidR="0009405C" w:rsidRDefault="0009405C"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Координација и спровођење политике у области спољних послова</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sidRPr="00BA63D0">
              <w:rPr>
                <w:rFonts w:ascii="Arial" w:eastAsia="Times New Roman" w:hAnsi="Arial" w:cs="Arial"/>
                <w:color w:val="000000"/>
                <w:szCs w:val="20"/>
                <w:lang w:val="sr-Cyrl-RS"/>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sidRPr="00BA63D0">
              <w:rPr>
                <w:rFonts w:ascii="Arial" w:eastAsia="Times New Roman" w:hAnsi="Arial" w:cs="Arial"/>
                <w:color w:val="000000"/>
                <w:szCs w:val="20"/>
                <w:lang w:val="sr-Cyrl-RS"/>
              </w:rPr>
              <w:br w:type="textWrapping" w:clear="left"/>
              <w:t>Споразум о слободној трговини између Републике Србије и држава ЕФТА</w:t>
            </w:r>
            <w:r w:rsidRPr="00BA63D0">
              <w:rPr>
                <w:rFonts w:ascii="Arial" w:eastAsia="Times New Roman" w:hAnsi="Arial" w:cs="Arial"/>
                <w:color w:val="000000"/>
                <w:szCs w:val="20"/>
                <w:lang w:val="sr-Cyrl-RS"/>
              </w:rPr>
              <w:br w:type="textWrapping" w:clear="left"/>
              <w:t>Споразум о слободној трговини у централној Европи, ЦЕФТА</w:t>
            </w:r>
            <w:r w:rsidRPr="00BA63D0">
              <w:rPr>
                <w:rFonts w:ascii="Arial" w:eastAsia="Times New Roman" w:hAnsi="Arial" w:cs="Arial"/>
                <w:color w:val="000000"/>
                <w:szCs w:val="20"/>
                <w:lang w:val="sr-Cyrl-RS"/>
              </w:rPr>
              <w:br w:type="textWrapping" w:clear="left"/>
              <w:t>Резолуција Савета безбедности УН 1540 (2004)</w:t>
            </w:r>
            <w:r w:rsidRPr="00BA63D0">
              <w:rPr>
                <w:rFonts w:ascii="Arial" w:eastAsia="Times New Roman" w:hAnsi="Arial" w:cs="Arial"/>
                <w:color w:val="000000"/>
                <w:szCs w:val="20"/>
                <w:lang w:val="sr-Cyrl-RS"/>
              </w:rPr>
              <w:br w:type="textWrapping" w:clear="left"/>
              <w:t>Национални програм за усвајање правних тековина Европске уније ЕРП              Акциони план спровођења програма Владе (АПСПВ)</w:t>
            </w:r>
            <w:r w:rsidRPr="00BA63D0">
              <w:rPr>
                <w:rFonts w:ascii="Arial" w:eastAsia="Times New Roman" w:hAnsi="Arial" w:cs="Arial"/>
                <w:color w:val="000000"/>
                <w:szCs w:val="20"/>
                <w:lang w:val="sr-Cyrl-RS"/>
              </w:rPr>
              <w:br w:type="textWrapping" w:clear="left"/>
              <w:t>Стратегија индустријске политике Рeпублике Србије 2021-2030.</w: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714.973.000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Пораст спољнотрговинске размене, посебно извоза; отварање страних тржишта за робе и услуге из Републике Србије са позитивним ефектима на прилив страних инвестиција, раст БДП и запошљавање</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Мултилатерални економски односи са иностранством</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tcBorders>
            <w:tcMar>
              <w:top w:w="75" w:type="dxa"/>
              <w:left w:w="75" w:type="dxa"/>
              <w:bottom w:w="75" w:type="dxa"/>
              <w:right w:w="75" w:type="dxa"/>
            </w:tcMar>
            <w:hideMark/>
          </w:tcPr>
          <w:p w:rsidR="0009405C" w:rsidRPr="00815063" w:rsidRDefault="0009405C" w:rsidP="003F3C27">
            <w:pPr>
              <w:spacing w:after="225"/>
              <w:rPr>
                <w:rFonts w:ascii="Arial" w:eastAsia="Times New Roman" w:hAnsi="Arial" w:cs="Arial"/>
                <w:color w:val="000000"/>
                <w:szCs w:val="20"/>
                <w:lang w:val="sr-Cyrl-RS"/>
              </w:rPr>
            </w:pPr>
            <w:r w:rsidRPr="00BA63D0">
              <w:rPr>
                <w:rFonts w:ascii="Arial" w:eastAsia="Times New Roman" w:hAnsi="Arial" w:cs="Arial"/>
                <w:color w:val="000000"/>
                <w:szCs w:val="20"/>
                <w:lang w:val="sr-Cyrl-RS"/>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sidRPr="00BA63D0">
              <w:rPr>
                <w:rFonts w:ascii="Arial" w:eastAsia="Times New Roman" w:hAnsi="Arial" w:cs="Arial"/>
                <w:color w:val="000000"/>
                <w:szCs w:val="20"/>
                <w:lang w:val="sr-Cyrl-RS"/>
              </w:rPr>
              <w:br w:type="textWrapping" w:clear="left"/>
              <w:t>Споразум о слободној трговини између Републике Србије и држава ЕФТА</w:t>
            </w:r>
            <w:r w:rsidRPr="00BA63D0">
              <w:rPr>
                <w:rFonts w:ascii="Arial" w:eastAsia="Times New Roman" w:hAnsi="Arial" w:cs="Arial"/>
                <w:color w:val="000000"/>
                <w:szCs w:val="20"/>
                <w:lang w:val="sr-Cyrl-RS"/>
              </w:rPr>
              <w:br w:type="textWrapping" w:clear="left"/>
              <w:t>Споразум о слободној трговини у централној Европи, ЦЕФТА</w:t>
            </w:r>
            <w:r w:rsidRPr="00BA63D0">
              <w:rPr>
                <w:rFonts w:ascii="Arial" w:eastAsia="Times New Roman" w:hAnsi="Arial" w:cs="Arial"/>
                <w:color w:val="000000"/>
                <w:szCs w:val="20"/>
                <w:lang w:val="sr-Cyrl-RS"/>
              </w:rPr>
              <w:br w:type="textWrapping" w:clear="left"/>
              <w:t>Резолуција Савета безбедности УН 1540 (2004)</w:t>
            </w:r>
            <w:r w:rsidRPr="00BA63D0">
              <w:rPr>
                <w:rFonts w:ascii="Arial" w:eastAsia="Times New Roman" w:hAnsi="Arial" w:cs="Arial"/>
                <w:color w:val="000000"/>
                <w:szCs w:val="20"/>
                <w:lang w:val="sr-Cyrl-RS"/>
              </w:rPr>
              <w:br w:type="textWrapping" w:clear="left"/>
              <w:t>Национални програм за усвајање правних тековина Европске уније</w:t>
            </w:r>
            <w:r>
              <w:rPr>
                <w:rFonts w:ascii="Arial" w:eastAsia="Times New Roman" w:hAnsi="Arial" w:cs="Arial"/>
                <w:color w:val="000000"/>
                <w:szCs w:val="20"/>
                <w:lang w:val="sr-Cyrl-RS"/>
              </w:rPr>
              <w:t xml:space="preserve"> ЕРП </w:t>
            </w:r>
            <w:r w:rsidRPr="00BA63D0">
              <w:rPr>
                <w:rFonts w:ascii="Arial" w:eastAsia="Times New Roman" w:hAnsi="Arial" w:cs="Arial"/>
                <w:color w:val="000000"/>
                <w:szCs w:val="20"/>
                <w:lang w:val="sr-Cyrl-RS"/>
              </w:rPr>
              <w:t xml:space="preserve"> </w:t>
            </w:r>
            <w:r>
              <w:rPr>
                <w:rFonts w:ascii="Arial" w:eastAsia="Times New Roman" w:hAnsi="Arial" w:cs="Arial"/>
                <w:color w:val="000000"/>
                <w:szCs w:val="20"/>
                <w:lang w:val="sr-Cyrl-RS"/>
              </w:rPr>
              <w:t xml:space="preserve">                 </w:t>
            </w:r>
            <w:r w:rsidRPr="00BA63D0">
              <w:rPr>
                <w:rFonts w:ascii="Arial" w:eastAsia="Times New Roman" w:hAnsi="Arial" w:cs="Arial"/>
                <w:color w:val="000000"/>
                <w:szCs w:val="20"/>
                <w:lang w:val="sr-Cyrl-RS"/>
              </w:rPr>
              <w:t>Акциони план спровођења програма Владе (АПСПВ)</w: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87.306.000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Интензивирање и јачање трговинске сарадње са ЕУ, ЦЕФТА и ЕФТА и повећање спољнотрговинске размене и прилива СДИ, као и унапређена економска и трговинска сарадња. Улазак Републике Србије у СТО, чиме се испуњава један од услова за окончање приступних преговора са ЕУ у оквиру Поглавља 30. Усвојен ЦЕФТА Додатни протокол 6 о трговини услугама. Отворени преговори о ЦЕФТА Додатном протоколу 7 о решавања спорова. Спроведене обавезе из Акционог плана о Заједничком регионалном тржишту. Закључени споразуми о узајамном подстицању и заштити улагања. Издате дозволе по појединачним спољнотрговинским пословима у области контролисане робе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1.ПА.2</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Билатерални економски односи са иностранством</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sidRPr="00815063">
              <w:rPr>
                <w:rFonts w:ascii="Arial" w:eastAsia="Times New Roman" w:hAnsi="Arial" w:cs="Arial"/>
                <w:color w:val="000000"/>
                <w:szCs w:val="20"/>
                <w:lang w:val="sr-Cyrl-RS"/>
              </w:rPr>
              <w:t>Стратегија индустријске политике Рeпублике Србије 2021-2030. Национални програм за усвајање правних тековина Европске уније</w: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57.667.000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Закључени споразуми о економској и трговинској сарадњи Закључени споразуми о слободној трговини Закључени уговори о учешћу на међународним сајмовима и изложбама Одржана заседања међувладиних мешовитих тела (комитета/комисија) Израђени материјали о билатералној спољнотрговинској и економској сарадњи РС са односним земљама Одржани билатерални сусрети и посете Израђени предлози основа за вођење преговора и закључивање споразума Израђене платформе за разговоре, извештаји, анализе и информације</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Учешће Републике Србије на Међународној специализованој изложби</w:t>
            </w:r>
            <w:r>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„ЕXPO 2020 – Дубаи” </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sidRPr="00BA63D0">
              <w:rPr>
                <w:rFonts w:ascii="Arial" w:eastAsia="Times New Roman" w:hAnsi="Arial" w:cs="Arial"/>
                <w:color w:val="000000"/>
                <w:szCs w:val="20"/>
                <w:lang w:val="sr-Cyrl-RS"/>
              </w:rPr>
              <w:t>Стратегија индустријске политике Рeпублике Србије 2021-2030. Национални програм за усвајање правних тековина Европске уније</w: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570.000.000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билатералних односа, као и промоција и позиционирање Републике Србије као модерне земље окренуте иновацијама и технолошком развоју, са великим потенцијалом за улагање у напредне технологије.</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Телекомуникације и информационо друштво</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sidRPr="00BA63D0">
              <w:rPr>
                <w:rFonts w:ascii="Arial" w:eastAsia="Times New Roman" w:hAnsi="Arial" w:cs="Arial"/>
                <w:color w:val="000000"/>
                <w:szCs w:val="20"/>
                <w:lang w:val="sr-Cyrl-RS"/>
              </w:rPr>
              <w:t>Стратегија развоја информационог друштва у Републици Србији до 2020. године</w:t>
            </w:r>
            <w:r w:rsidRPr="00BA63D0">
              <w:rPr>
                <w:rFonts w:ascii="Arial" w:eastAsia="Times New Roman" w:hAnsi="Arial" w:cs="Arial"/>
                <w:color w:val="000000"/>
                <w:szCs w:val="20"/>
                <w:lang w:val="sr-Cyrl-RS"/>
              </w:rPr>
              <w:br w:type="textWrapping" w:clear="left"/>
              <w:t>Стратегија развоја електронских комуникација у Републици Србији од 2010. до 2020. године</w:t>
            </w:r>
            <w:r w:rsidRPr="00BA63D0">
              <w:rPr>
                <w:rFonts w:ascii="Arial" w:eastAsia="Times New Roman" w:hAnsi="Arial" w:cs="Arial"/>
                <w:color w:val="000000"/>
                <w:szCs w:val="20"/>
                <w:lang w:val="sr-Cyrl-RS"/>
              </w:rPr>
              <w:br w:type="textWrapping" w:clear="left"/>
              <w:t>Стратегија развоја мрежа нове генерације до 2023. године</w:t>
            </w:r>
            <w:r w:rsidRPr="00BA63D0">
              <w:rPr>
                <w:rFonts w:ascii="Arial" w:eastAsia="Times New Roman" w:hAnsi="Arial" w:cs="Arial"/>
                <w:color w:val="000000"/>
                <w:szCs w:val="20"/>
                <w:lang w:val="sr-Cyrl-RS"/>
              </w:rPr>
              <w:br w:type="textWrapping" w:clear="left"/>
              <w:t>Стратегија развоја поштанских услуга у Србији за период од 2017. до 2020. године</w:t>
            </w:r>
            <w:r w:rsidRPr="00BA63D0">
              <w:rPr>
                <w:rFonts w:ascii="Arial" w:eastAsia="Times New Roman" w:hAnsi="Arial" w:cs="Arial"/>
                <w:color w:val="000000"/>
                <w:szCs w:val="20"/>
                <w:lang w:val="sr-Cyrl-RS"/>
              </w:rPr>
              <w:br w:type="textWrapping" w:clear="left"/>
              <w:t>Стратегија развоја и подршке индустрији информационих технологија Стратегија развоја дигиталних вештина у Републици Србији за период 2020-2024. године</w: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9"/>
              <w:gridCol w:w="1436"/>
              <w:gridCol w:w="1310"/>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2.874.094.000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Развијено и уређено тржиште комуникационих услуга Повећана употреба ИКТ Развијен пословни ИКТ сектор Повећана укљученост жена у ИКТ сектор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2.ПА.1</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Уређење и надзор електронских комуникација и поштанског саобраћаја</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lang w:val="sr-Cyrl-RS"/>
              </w:rPr>
            </w:pPr>
            <w:r w:rsidRPr="00BA63D0">
              <w:rPr>
                <w:rFonts w:ascii="Arial" w:eastAsia="Times New Roman" w:hAnsi="Arial" w:cs="Arial"/>
                <w:color w:val="000000"/>
                <w:szCs w:val="20"/>
                <w:lang w:val="sr-Cyrl-RS"/>
              </w:rPr>
              <w:t>Стратегија развоја електронских комуникација у Републици Србији од 2010. до 2020. године</w:t>
            </w:r>
            <w:r w:rsidRPr="00BA63D0">
              <w:rPr>
                <w:rFonts w:ascii="Arial" w:eastAsia="Times New Roman" w:hAnsi="Arial" w:cs="Arial"/>
                <w:color w:val="000000"/>
                <w:szCs w:val="20"/>
                <w:lang w:val="sr-Cyrl-RS"/>
              </w:rPr>
              <w:br w:type="textWrapping" w:clear="left"/>
              <w:t>Стратегија развоја поштанских услуга у Србији за период од 2017. до 2020. године</w:t>
            </w:r>
            <w:r w:rsidRPr="00BA63D0">
              <w:rPr>
                <w:rFonts w:ascii="Arial" w:eastAsia="Times New Roman" w:hAnsi="Arial" w:cs="Arial"/>
                <w:color w:val="000000"/>
                <w:szCs w:val="20"/>
                <w:lang w:val="sr-Cyrl-RS"/>
              </w:rPr>
              <w:br w:type="textWrapping" w:clear="left"/>
              <w:t>Стратегија развоја мрежа нове генерације до 2023. године Стратегија развоја и подршке индустрији информационих технологија</w:t>
            </w:r>
          </w:p>
          <w:p w:rsidR="0009405C" w:rsidRDefault="0009405C" w:rsidP="003F3C27">
            <w:pPr>
              <w:spacing w:after="225"/>
              <w:rPr>
                <w:rFonts w:ascii="Arial" w:eastAsia="Times New Roman" w:hAnsi="Arial" w:cs="Arial"/>
                <w:color w:val="000000"/>
                <w:szCs w:val="20"/>
              </w:rPr>
            </w:pP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140.296.000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Унапређене услуге електронских комуникација Развијено тржиште поштанских услуга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2.ПА.2</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Подршка програмима цивилног друштва у области информационог друштва и електронских комуникација </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sidRPr="00BA63D0">
              <w:rPr>
                <w:rFonts w:ascii="Arial" w:eastAsia="Times New Roman" w:hAnsi="Arial" w:cs="Arial"/>
                <w:color w:val="000000"/>
                <w:szCs w:val="20"/>
                <w:lang w:val="sr-Cyrl-RS"/>
              </w:rPr>
              <w:t>Стратегија развоја информационог друштва у Републици Србији до 2020. године</w:t>
            </w:r>
            <w:r w:rsidRPr="00BA63D0">
              <w:rPr>
                <w:rFonts w:ascii="Arial" w:eastAsia="Times New Roman" w:hAnsi="Arial" w:cs="Arial"/>
                <w:color w:val="000000"/>
                <w:szCs w:val="20"/>
                <w:lang w:val="sr-Cyrl-RS"/>
              </w:rPr>
              <w:br w:type="textWrapping" w:clear="left"/>
              <w:t>Стратегија развоја електронских комуникација у Републици Србији од 2010. до 2020. године</w:t>
            </w:r>
            <w:r w:rsidRPr="00BA63D0">
              <w:rPr>
                <w:rFonts w:ascii="Arial" w:eastAsia="Times New Roman" w:hAnsi="Arial" w:cs="Arial"/>
                <w:color w:val="000000"/>
                <w:szCs w:val="20"/>
                <w:lang w:val="sr-Cyrl-RS"/>
              </w:rPr>
              <w:br w:type="textWrapping" w:clear="left"/>
              <w:t xml:space="preserve">Стратегија развоја и подршке индустрији </w:t>
            </w:r>
            <w:r w:rsidRPr="00BA63D0">
              <w:rPr>
                <w:rFonts w:ascii="Arial" w:eastAsia="Times New Roman" w:hAnsi="Arial" w:cs="Arial"/>
                <w:color w:val="000000"/>
                <w:szCs w:val="20"/>
                <w:lang w:val="sr-Cyrl-RS"/>
              </w:rPr>
              <w:br w:type="textWrapping" w:clear="left"/>
              <w:t>информационих технологија</w:t>
            </w:r>
            <w:r w:rsidRPr="00BA63D0">
              <w:rPr>
                <w:rFonts w:ascii="Arial" w:eastAsia="Times New Roman" w:hAnsi="Arial" w:cs="Arial"/>
                <w:color w:val="000000"/>
                <w:szCs w:val="20"/>
                <w:lang w:val="sr-Cyrl-RS"/>
              </w:rPr>
              <w:br w:type="textWrapping" w:clear="left"/>
              <w:t>Стратегија развоја дигиталних вештина у Републици Србији за период 2020-2024. године</w: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20.000.000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Повећана популаризација и промоција ИКТ у друштву. Успешно реализовани програми у области безбедности деце на интернету, подизања нивоа знања ученика основних школа у области програмирања, курсева програмирања за децу, обуке и преквалификација жена за подизање компетенција у области програмирања, такмичења у области математике, рачунарства и информатике, унапређења социјалне укључености применом ИКТ, подршка развоју ИКТ заједнице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2.ПА.3</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Одржавање и развој АМРЕС </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tcBorders>
            <w:tcMar>
              <w:top w:w="75" w:type="dxa"/>
              <w:left w:w="75" w:type="dxa"/>
              <w:bottom w:w="75" w:type="dxa"/>
              <w:right w:w="75" w:type="dxa"/>
            </w:tcMar>
          </w:tcPr>
          <w:p w:rsidR="0009405C" w:rsidRPr="00BA63D0" w:rsidRDefault="0009405C" w:rsidP="003F3C27">
            <w:pPr>
              <w:spacing w:after="225"/>
              <w:rPr>
                <w:rFonts w:ascii="Arial" w:eastAsia="Times New Roman" w:hAnsi="Arial" w:cs="Arial"/>
                <w:color w:val="000000"/>
                <w:szCs w:val="20"/>
                <w:lang w:val="sr-Cyrl-RS"/>
              </w:rPr>
            </w:pPr>
            <w:r w:rsidRPr="00BA63D0">
              <w:rPr>
                <w:rFonts w:ascii="Arial" w:eastAsia="Times New Roman" w:hAnsi="Arial" w:cs="Arial"/>
                <w:color w:val="000000"/>
                <w:szCs w:val="20"/>
                <w:lang w:val="sr-Cyrl-RS"/>
              </w:rPr>
              <w:t>Стратегија развоја информационог друштва у Републици Србији до 2020. године</w:t>
            </w:r>
            <w:r w:rsidRPr="00BA63D0">
              <w:rPr>
                <w:rFonts w:ascii="Arial" w:eastAsia="Times New Roman" w:hAnsi="Arial" w:cs="Arial"/>
                <w:color w:val="000000"/>
                <w:szCs w:val="20"/>
                <w:lang w:val="sr-Cyrl-RS"/>
              </w:rPr>
              <w:br w:type="textWrapping" w:clear="left"/>
              <w:t>Стратегија развоја електронских комуникација у Републици Србији од 2010. до 2020. године</w:t>
            </w:r>
            <w:r w:rsidRPr="00BA63D0">
              <w:rPr>
                <w:rFonts w:ascii="Arial" w:eastAsia="Times New Roman" w:hAnsi="Arial" w:cs="Arial"/>
                <w:color w:val="000000"/>
                <w:szCs w:val="20"/>
                <w:lang w:val="sr-Cyrl-RS"/>
              </w:rPr>
              <w:br w:type="textWrapping" w:clear="left"/>
              <w:t>Стратегија развоја и подршке индустрији информационих технологија</w:t>
            </w:r>
            <w:r w:rsidRPr="00BA63D0">
              <w:rPr>
                <w:rFonts w:ascii="Arial" w:eastAsia="Times New Roman" w:hAnsi="Arial" w:cs="Arial"/>
                <w:color w:val="000000"/>
                <w:szCs w:val="20"/>
                <w:lang w:val="sr-Cyrl-RS"/>
              </w:rPr>
              <w:br w:type="textWrapping" w:clear="lef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135.000.000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Повезивање нових академских институција на АМРЕС и ширење услуга АМРЕС до корисника. Повећање броја градова у којима се налазе институције повезане на АМРЕС и смањење унутрашњег дигиталног јаза. Повећање капацитета и доступности услуга АМРЕС ка већем броју институција АМРЕС, обезбеђивање довољних капацитета услуга АМРЕС за несметан рад свих корисника и свих услуга АМРЕС. Пружање инфраструктурне подршке за реализацију савремених информатичких услуга.</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2.ПА.4</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Развој информационог друштва </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sidRPr="00BA63D0">
              <w:rPr>
                <w:rFonts w:ascii="Arial" w:eastAsia="Times New Roman" w:hAnsi="Arial" w:cs="Arial"/>
                <w:color w:val="000000"/>
                <w:szCs w:val="20"/>
                <w:lang w:val="sr-Cyrl-RS"/>
              </w:rPr>
              <w:t>Стратегија развоја информационог друштва у Републици Србији до 2020. године</w:t>
            </w:r>
            <w:r w:rsidRPr="00BA63D0">
              <w:rPr>
                <w:rFonts w:ascii="Arial" w:eastAsia="Times New Roman" w:hAnsi="Arial" w:cs="Arial"/>
                <w:color w:val="000000"/>
                <w:szCs w:val="20"/>
                <w:lang w:val="sr-Cyrl-RS"/>
              </w:rPr>
              <w:br w:type="textWrapping" w:clear="left"/>
              <w:t>Стратегија развоја електронских комуникација у Републици Србији од 2010. до 2020. године</w:t>
            </w:r>
            <w:r w:rsidRPr="00BA63D0">
              <w:rPr>
                <w:rFonts w:ascii="Arial" w:eastAsia="Times New Roman" w:hAnsi="Arial" w:cs="Arial"/>
                <w:color w:val="000000"/>
                <w:szCs w:val="20"/>
                <w:lang w:val="sr-Cyrl-RS"/>
              </w:rPr>
              <w:br w:type="textWrapping" w:clear="left"/>
              <w:t>Стратегија развоја и подршке индустрији информационих технологија</w:t>
            </w:r>
            <w:r w:rsidRPr="00BA63D0">
              <w:rPr>
                <w:rFonts w:ascii="Arial" w:eastAsia="Times New Roman" w:hAnsi="Arial" w:cs="Arial"/>
                <w:color w:val="000000"/>
                <w:szCs w:val="20"/>
                <w:lang w:val="sr-Cyrl-RS"/>
              </w:rPr>
              <w:br w:type="textWrapping" w:clear="left"/>
              <w:t xml:space="preserve">године </w:t>
            </w:r>
            <w:r w:rsidRPr="00BA63D0">
              <w:rPr>
                <w:rFonts w:ascii="Arial" w:eastAsia="Times New Roman" w:hAnsi="Arial" w:cs="Arial"/>
                <w:color w:val="000000"/>
                <w:szCs w:val="20"/>
                <w:lang w:val="sr-Cyrl-RS"/>
              </w:rPr>
              <w:br w:type="textWrapping" w:clear="left"/>
              <w:t>Стратегија развоја дигиталних вештина у Републици Србији за период 2020-2024. године</w: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113.208.000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Укљученост свих грађанa Републике Србије, нарочито социјалних група са посебним потребама; Регионални развој и јачање локалних иницијатива; Развој знања и вештина повезаних са ИКТ и јачање улоге ИКТ у систему образовања; Стално улагање у истраживање и иновације да би се потенцијали које доноси ИКТ препознали, сагледали и на најбољи начин искористили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2.ПА.5</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Развој ИКТ инфраструктуре у установама образовања, науке и културе</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информационог друштва у Републици Србији до 2020. године</w:t>
            </w:r>
            <w:r>
              <w:rPr>
                <w:rFonts w:ascii="Arial" w:eastAsia="Times New Roman" w:hAnsi="Arial" w:cs="Arial"/>
                <w:color w:val="000000"/>
                <w:szCs w:val="20"/>
              </w:rPr>
              <w:br w:type="textWrapping" w:clear="left"/>
              <w:t>Стратегија развоја електронских комуникација у Републици Србији од 2010. до 2020. године</w:t>
            </w:r>
            <w:r>
              <w:rPr>
                <w:rFonts w:ascii="Arial" w:eastAsia="Times New Roman" w:hAnsi="Arial" w:cs="Arial"/>
                <w:color w:val="000000"/>
                <w:szCs w:val="20"/>
              </w:rPr>
              <w:br w:type="textWrapping" w:clear="left"/>
              <w:t>Стратегија развоја и подршке индустрији информационих технологија</w:t>
            </w:r>
            <w:r>
              <w:rPr>
                <w:rFonts w:ascii="Arial" w:eastAsia="Times New Roman" w:hAnsi="Arial" w:cs="Arial"/>
                <w:color w:val="000000"/>
                <w:szCs w:val="20"/>
              </w:rPr>
              <w:br w:type="textWrapping" w:clear="left"/>
            </w:r>
            <w:r>
              <w:rPr>
                <w:rFonts w:ascii="Arial" w:eastAsia="Times New Roman" w:hAnsi="Arial" w:cs="Arial"/>
                <w:color w:val="000000"/>
                <w:szCs w:val="20"/>
              </w:rPr>
              <w:br w:type="textWrapping" w:clear="lef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248.590.000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Повезане институције на образовну и научноистраживачку рачунарску мрежу АМРЕС</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2.ПК.1</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Развој информационо-комуникационе инфраструктуре основним и средњим школама у РС – </w:t>
            </w:r>
            <w:r>
              <w:rPr>
                <w:rFonts w:ascii="Arial" w:eastAsia="Times New Roman" w:hAnsi="Arial" w:cs="Arial"/>
                <w:color w:val="000000"/>
                <w:szCs w:val="20"/>
                <w:lang w:val="sr-Cyrl-RS"/>
              </w:rPr>
              <w:t>„</w:t>
            </w:r>
            <w:r>
              <w:rPr>
                <w:rFonts w:ascii="Arial" w:eastAsia="Times New Roman" w:hAnsi="Arial" w:cs="Arial"/>
                <w:color w:val="000000"/>
                <w:szCs w:val="20"/>
              </w:rPr>
              <w:t>Повезане школе”- Фаза II</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tcBorders>
            <w:tcMar>
              <w:top w:w="75" w:type="dxa"/>
              <w:left w:w="75" w:type="dxa"/>
              <w:bottom w:w="75" w:type="dxa"/>
              <w:right w:w="75" w:type="dxa"/>
            </w:tcMar>
            <w:hideMark/>
          </w:tcPr>
          <w:p w:rsidR="0009405C" w:rsidRPr="00BA63D0" w:rsidRDefault="0009405C" w:rsidP="003F3C27">
            <w:pPr>
              <w:spacing w:after="225"/>
              <w:rPr>
                <w:rFonts w:ascii="Arial" w:eastAsia="Times New Roman" w:hAnsi="Arial" w:cs="Arial"/>
                <w:color w:val="000000"/>
                <w:szCs w:val="20"/>
                <w:lang w:val="sr-Cyrl-RS"/>
              </w:rPr>
            </w:pPr>
            <w:r w:rsidRPr="00BA63D0">
              <w:rPr>
                <w:rFonts w:ascii="Arial" w:eastAsia="Times New Roman" w:hAnsi="Arial" w:cs="Arial"/>
                <w:color w:val="000000"/>
                <w:szCs w:val="20"/>
                <w:lang w:val="sr-Cyrl-RS"/>
              </w:rPr>
              <w:t>Стратегија развоја информационог друштва у Републици Србији до 2020. године</w:t>
            </w:r>
            <w:r w:rsidRPr="00BA63D0">
              <w:rPr>
                <w:rFonts w:ascii="Arial" w:eastAsia="Times New Roman" w:hAnsi="Arial" w:cs="Arial"/>
                <w:color w:val="000000"/>
                <w:szCs w:val="20"/>
                <w:lang w:val="sr-Cyrl-RS"/>
              </w:rPr>
              <w:br w:type="textWrapping" w:clear="left"/>
              <w:t>Стратегија развоја електронских комуникација у Републици Србији од 2010. до 2020. године</w:t>
            </w:r>
            <w:r w:rsidRPr="00BA63D0">
              <w:rPr>
                <w:rFonts w:ascii="Arial" w:eastAsia="Times New Roman" w:hAnsi="Arial" w:cs="Arial"/>
                <w:color w:val="000000"/>
                <w:szCs w:val="20"/>
                <w:lang w:val="sr-Cyrl-RS"/>
              </w:rPr>
              <w:br w:type="textWrapping" w:clear="left"/>
              <w:t xml:space="preserve">Стратегија развоја и подршке индустрији информационих технологија </w: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9"/>
              <w:gridCol w:w="1436"/>
              <w:gridCol w:w="1310"/>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2.090.000.000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информационо-комуникациона инфраструктура у свим основним и средњим школама у Републици Србији</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2.ПК.2</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Дигитализација туристичке понуде Србије </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sidRPr="00385EB5">
              <w:rPr>
                <w:rFonts w:ascii="Arial" w:eastAsia="Times New Roman" w:hAnsi="Arial" w:cs="Arial"/>
                <w:color w:val="000000"/>
                <w:szCs w:val="20"/>
                <w:lang w:val="sr-Cyrl-RS"/>
              </w:rPr>
              <w:t>Стратегија развоја информационог друштва у Републици Србији до 2020. године</w:t>
            </w:r>
            <w:r w:rsidRPr="00385EB5">
              <w:rPr>
                <w:rFonts w:ascii="Arial" w:eastAsia="Times New Roman" w:hAnsi="Arial" w:cs="Arial"/>
                <w:color w:val="000000"/>
                <w:szCs w:val="20"/>
                <w:lang w:val="sr-Cyrl-RS"/>
              </w:rPr>
              <w:br w:type="textWrapping" w:clear="left"/>
              <w:t>Стратегија развоја електронских комуникација у Републици Србији од 2010. до 2020. године</w:t>
            </w:r>
            <w:r w:rsidRPr="00385EB5">
              <w:rPr>
                <w:rFonts w:ascii="Arial" w:eastAsia="Times New Roman" w:hAnsi="Arial" w:cs="Arial"/>
                <w:color w:val="000000"/>
                <w:szCs w:val="20"/>
                <w:lang w:val="sr-Cyrl-RS"/>
              </w:rPr>
              <w:br w:type="textWrapping" w:clear="left"/>
              <w:t>Стратегија развоја и подршке индустрији информационих технологија</w: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127.000.000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Припремљена инфраструктурна комуникациона и апликативна база за спровођење дугорочних циљева дигитализације туристичких локација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Развој трговине и заштите потрошача АП</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трговине Републике Србије</w:t>
            </w:r>
            <w:r>
              <w:rPr>
                <w:rFonts w:ascii="Arial" w:eastAsia="Times New Roman" w:hAnsi="Arial" w:cs="Arial"/>
                <w:color w:val="000000"/>
                <w:szCs w:val="20"/>
              </w:rPr>
              <w:br w:type="textWrapping" w:clear="left"/>
              <w:t>Национални програм за сузбијање сиве економије са акционим планом за 201</w:t>
            </w:r>
            <w:r>
              <w:rPr>
                <w:rFonts w:ascii="Arial" w:eastAsia="Times New Roman" w:hAnsi="Arial" w:cs="Arial"/>
                <w:color w:val="000000"/>
                <w:szCs w:val="20"/>
                <w:lang w:val="sr-Cyrl-RS"/>
              </w:rPr>
              <w:t>9</w:t>
            </w:r>
            <w:r>
              <w:rPr>
                <w:rFonts w:ascii="Arial" w:eastAsia="Times New Roman" w:hAnsi="Arial" w:cs="Arial"/>
                <w:color w:val="000000"/>
                <w:szCs w:val="20"/>
              </w:rPr>
              <w:t>. и 20</w:t>
            </w:r>
            <w:r>
              <w:rPr>
                <w:rFonts w:ascii="Arial" w:eastAsia="Times New Roman" w:hAnsi="Arial" w:cs="Arial"/>
                <w:color w:val="000000"/>
                <w:szCs w:val="20"/>
                <w:lang w:val="sr-Cyrl-RS"/>
              </w:rPr>
              <w:t>20</w:t>
            </w:r>
            <w:r>
              <w:rPr>
                <w:rFonts w:ascii="Arial" w:eastAsia="Times New Roman" w:hAnsi="Arial" w:cs="Arial"/>
                <w:color w:val="000000"/>
                <w:szCs w:val="20"/>
              </w:rPr>
              <w:t xml:space="preserve">. годину </w:t>
            </w:r>
            <w:r>
              <w:rPr>
                <w:rFonts w:ascii="Arial" w:eastAsia="Times New Roman" w:hAnsi="Arial" w:cs="Arial"/>
                <w:color w:val="000000"/>
                <w:szCs w:val="20"/>
              </w:rPr>
              <w:br w:type="textWrapping" w:clear="lef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9"/>
              <w:gridCol w:w="1436"/>
              <w:gridCol w:w="1310"/>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1.094.236.000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166.290.000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Осигурано праведно и сигурно функсионисање тржишта Обезбеђен већи ниво заштите потрошача у Републици Србији и унапређен систем заштите потрошача у складу са стандардима и праксом ЕУ</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3.ПА.1</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Координација послова европских интеграција, управљање пројектима и уређење законодавног оквира</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трговине Републике Србије</w:t>
            </w:r>
            <w:r>
              <w:rPr>
                <w:rFonts w:ascii="Arial" w:eastAsia="Times New Roman" w:hAnsi="Arial" w:cs="Arial"/>
                <w:color w:val="000000"/>
                <w:szCs w:val="20"/>
              </w:rPr>
              <w:br w:type="textWrapping" w:clear="left"/>
              <w:t>Национални програм за сузбијање сиве економије са акционим планом за 201</w:t>
            </w:r>
            <w:r>
              <w:rPr>
                <w:rFonts w:ascii="Arial" w:eastAsia="Times New Roman" w:hAnsi="Arial" w:cs="Arial"/>
                <w:color w:val="000000"/>
                <w:szCs w:val="20"/>
                <w:lang w:val="sr-Cyrl-RS"/>
              </w:rPr>
              <w:t>9</w:t>
            </w:r>
            <w:r>
              <w:rPr>
                <w:rFonts w:ascii="Arial" w:eastAsia="Times New Roman" w:hAnsi="Arial" w:cs="Arial"/>
                <w:color w:val="000000"/>
                <w:szCs w:val="20"/>
              </w:rPr>
              <w:t>. и 20</w:t>
            </w:r>
            <w:r>
              <w:rPr>
                <w:rFonts w:ascii="Arial" w:eastAsia="Times New Roman" w:hAnsi="Arial" w:cs="Arial"/>
                <w:color w:val="000000"/>
                <w:szCs w:val="20"/>
                <w:lang w:val="sr-Cyrl-RS"/>
              </w:rPr>
              <w:t>20</w:t>
            </w:r>
            <w:r>
              <w:rPr>
                <w:rFonts w:ascii="Arial" w:eastAsia="Times New Roman" w:hAnsi="Arial" w:cs="Arial"/>
                <w:color w:val="000000"/>
                <w:szCs w:val="20"/>
              </w:rPr>
              <w:t xml:space="preserve">. годину </w:t>
            </w:r>
            <w:r>
              <w:rPr>
                <w:rFonts w:ascii="Arial" w:eastAsia="Times New Roman" w:hAnsi="Arial" w:cs="Arial"/>
                <w:color w:val="000000"/>
                <w:szCs w:val="20"/>
              </w:rPr>
              <w:br w:type="textWrapping" w:clear="lef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35.098.000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Обезбеђена ефикасна координација послова европских интеграција из надлежности и Министарства и отворена преговорачка поглавља са ЕУ. Успешно програмирани и спроведени пројекти финансирани из ЕУ фондова и других извора</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3.ПА.2</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Администрација и управљање</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трговине Републике Србије</w:t>
            </w:r>
            <w:r>
              <w:rPr>
                <w:rFonts w:ascii="Arial" w:eastAsia="Times New Roman" w:hAnsi="Arial" w:cs="Arial"/>
                <w:color w:val="000000"/>
                <w:szCs w:val="20"/>
              </w:rPr>
              <w:br w:type="textWrapping" w:clear="left"/>
              <w:t>Национални програм за сузбијање сиве економије са акционим планом за 201</w:t>
            </w:r>
            <w:r>
              <w:rPr>
                <w:rFonts w:ascii="Arial" w:eastAsia="Times New Roman" w:hAnsi="Arial" w:cs="Arial"/>
                <w:color w:val="000000"/>
                <w:szCs w:val="20"/>
                <w:lang w:val="sr-Cyrl-RS"/>
              </w:rPr>
              <w:t>9</w:t>
            </w:r>
            <w:r>
              <w:rPr>
                <w:rFonts w:ascii="Arial" w:eastAsia="Times New Roman" w:hAnsi="Arial" w:cs="Arial"/>
                <w:color w:val="000000"/>
                <w:szCs w:val="20"/>
              </w:rPr>
              <w:t>. и 20</w:t>
            </w:r>
            <w:r>
              <w:rPr>
                <w:rFonts w:ascii="Arial" w:eastAsia="Times New Roman" w:hAnsi="Arial" w:cs="Arial"/>
                <w:color w:val="000000"/>
                <w:szCs w:val="20"/>
                <w:lang w:val="sr-Cyrl-RS"/>
              </w:rPr>
              <w:t>20</w:t>
            </w:r>
            <w:r>
              <w:rPr>
                <w:rFonts w:ascii="Arial" w:eastAsia="Times New Roman" w:hAnsi="Arial" w:cs="Arial"/>
                <w:color w:val="000000"/>
                <w:szCs w:val="20"/>
              </w:rPr>
              <w:t xml:space="preserve">. годину </w:t>
            </w:r>
            <w:r>
              <w:rPr>
                <w:rFonts w:ascii="Arial" w:eastAsia="Times New Roman" w:hAnsi="Arial" w:cs="Arial"/>
                <w:color w:val="000000"/>
                <w:szCs w:val="20"/>
              </w:rPr>
              <w:br w:type="textWrapping" w:clear="lef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251.794.000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Успостављен и примењен унапређен оквир организационе и кадровске структуре</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3.ПА.3</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Тржишна инспекција „АП”</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трговине Републике Србије</w:t>
            </w:r>
            <w:r>
              <w:rPr>
                <w:rFonts w:ascii="Arial" w:eastAsia="Times New Roman" w:hAnsi="Arial" w:cs="Arial"/>
                <w:color w:val="000000"/>
                <w:szCs w:val="20"/>
              </w:rPr>
              <w:br w:type="textWrapping" w:clear="left"/>
              <w:t>Национални програм за сузбијање сиве економије са акционим планом за 201</w:t>
            </w:r>
            <w:r>
              <w:rPr>
                <w:rFonts w:ascii="Arial" w:eastAsia="Times New Roman" w:hAnsi="Arial" w:cs="Arial"/>
                <w:color w:val="000000"/>
                <w:szCs w:val="20"/>
                <w:lang w:val="sr-Cyrl-RS"/>
              </w:rPr>
              <w:t>9</w:t>
            </w:r>
            <w:r>
              <w:rPr>
                <w:rFonts w:ascii="Arial" w:eastAsia="Times New Roman" w:hAnsi="Arial" w:cs="Arial"/>
                <w:color w:val="000000"/>
                <w:szCs w:val="20"/>
              </w:rPr>
              <w:t>. и 20</w:t>
            </w:r>
            <w:r>
              <w:rPr>
                <w:rFonts w:ascii="Arial" w:eastAsia="Times New Roman" w:hAnsi="Arial" w:cs="Arial"/>
                <w:color w:val="000000"/>
                <w:szCs w:val="20"/>
                <w:lang w:val="sr-Cyrl-RS"/>
              </w:rPr>
              <w:t>20</w:t>
            </w:r>
            <w:r>
              <w:rPr>
                <w:rFonts w:ascii="Arial" w:eastAsia="Times New Roman" w:hAnsi="Arial" w:cs="Arial"/>
                <w:color w:val="000000"/>
                <w:szCs w:val="20"/>
              </w:rPr>
              <w:t xml:space="preserve">. годину </w:t>
            </w:r>
            <w:r>
              <w:rPr>
                <w:rFonts w:ascii="Arial" w:eastAsia="Times New Roman" w:hAnsi="Arial" w:cs="Arial"/>
                <w:color w:val="000000"/>
                <w:szCs w:val="20"/>
              </w:rPr>
              <w:br w:type="textWrapping" w:clear="lef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541.704.000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Усклађене активности трговаца са прописима и спречена непоштена тржишна утакмица Заштита потрошача и уређено тржиште повлачењем неусаглашених и небезбедних производа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3.ПА.4</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Уређење сектора трговине, услуга и политике конкуренције</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трговине Републике Србије</w:t>
            </w:r>
            <w:r>
              <w:rPr>
                <w:rFonts w:ascii="Arial" w:eastAsia="Times New Roman" w:hAnsi="Arial" w:cs="Arial"/>
                <w:color w:val="000000"/>
                <w:szCs w:val="20"/>
              </w:rPr>
              <w:br w:type="textWrapping" w:clear="left"/>
              <w:t>Национални програм за сузбијање сиве економије са акционим планом за 201</w:t>
            </w:r>
            <w:r>
              <w:rPr>
                <w:rFonts w:ascii="Arial" w:eastAsia="Times New Roman" w:hAnsi="Arial" w:cs="Arial"/>
                <w:color w:val="000000"/>
                <w:szCs w:val="20"/>
                <w:lang w:val="sr-Cyrl-RS"/>
              </w:rPr>
              <w:t>9</w:t>
            </w:r>
            <w:r>
              <w:rPr>
                <w:rFonts w:ascii="Arial" w:eastAsia="Times New Roman" w:hAnsi="Arial" w:cs="Arial"/>
                <w:color w:val="000000"/>
                <w:szCs w:val="20"/>
              </w:rPr>
              <w:t>. и 20</w:t>
            </w:r>
            <w:r>
              <w:rPr>
                <w:rFonts w:ascii="Arial" w:eastAsia="Times New Roman" w:hAnsi="Arial" w:cs="Arial"/>
                <w:color w:val="000000"/>
                <w:szCs w:val="20"/>
                <w:lang w:val="sr-Cyrl-RS"/>
              </w:rPr>
              <w:t>20</w:t>
            </w:r>
            <w:r>
              <w:rPr>
                <w:rFonts w:ascii="Arial" w:eastAsia="Times New Roman" w:hAnsi="Arial" w:cs="Arial"/>
                <w:color w:val="000000"/>
                <w:szCs w:val="20"/>
              </w:rPr>
              <w:t xml:space="preserve">. годину </w:t>
            </w:r>
            <w:r>
              <w:rPr>
                <w:rFonts w:ascii="Arial" w:eastAsia="Times New Roman" w:hAnsi="Arial" w:cs="Arial"/>
                <w:color w:val="000000"/>
                <w:szCs w:val="20"/>
              </w:rPr>
              <w:br w:type="textWrapping" w:clear="lef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48.330.000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 институционални и законодавни оквир у области трговине и услуга у складу са позитивном праксом и решењима ЕУ</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3.ПА.5</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Подстицаји за развој националног бренда Србије и очување старих заната</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трговине Републике Србије</w:t>
            </w:r>
            <w:r>
              <w:rPr>
                <w:rFonts w:ascii="Arial" w:eastAsia="Times New Roman" w:hAnsi="Arial" w:cs="Arial"/>
                <w:color w:val="000000"/>
                <w:szCs w:val="20"/>
              </w:rPr>
              <w:br w:type="textWrapping" w:clear="left"/>
              <w:t>Национални програм за сузбијање сиве економије са акционим планом за 201</w:t>
            </w:r>
            <w:r>
              <w:rPr>
                <w:rFonts w:ascii="Arial" w:eastAsia="Times New Roman" w:hAnsi="Arial" w:cs="Arial"/>
                <w:color w:val="000000"/>
                <w:szCs w:val="20"/>
                <w:lang w:val="sr-Cyrl-RS"/>
              </w:rPr>
              <w:t>9</w:t>
            </w:r>
            <w:r>
              <w:rPr>
                <w:rFonts w:ascii="Arial" w:eastAsia="Times New Roman" w:hAnsi="Arial" w:cs="Arial"/>
                <w:color w:val="000000"/>
                <w:szCs w:val="20"/>
              </w:rPr>
              <w:t>. и 20</w:t>
            </w:r>
            <w:r>
              <w:rPr>
                <w:rFonts w:ascii="Arial" w:eastAsia="Times New Roman" w:hAnsi="Arial" w:cs="Arial"/>
                <w:color w:val="000000"/>
                <w:szCs w:val="20"/>
                <w:lang w:val="sr-Cyrl-RS"/>
              </w:rPr>
              <w:t>20</w:t>
            </w:r>
            <w:r>
              <w:rPr>
                <w:rFonts w:ascii="Arial" w:eastAsia="Times New Roman" w:hAnsi="Arial" w:cs="Arial"/>
                <w:color w:val="000000"/>
                <w:szCs w:val="20"/>
              </w:rPr>
              <w:t xml:space="preserve">. годину </w:t>
            </w:r>
            <w:r>
              <w:rPr>
                <w:rFonts w:ascii="Arial" w:eastAsia="Times New Roman" w:hAnsi="Arial" w:cs="Arial"/>
                <w:color w:val="000000"/>
                <w:szCs w:val="20"/>
              </w:rPr>
              <w:br w:type="textWrapping" w:clear="lef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8.750.000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Повољнија позиција националног бренда на глобалном тржишту и висок степен препознатљивости Србије Заустављено одумирање традиционалних заната и обезбеђени повољнији услови за развој занатских привредних субјеката и броја запослених у њима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3.ПА.6</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Јачање заштите потрошача „АП”</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трговине Републике Србије</w:t>
            </w:r>
            <w:r>
              <w:rPr>
                <w:rFonts w:ascii="Arial" w:eastAsia="Times New Roman" w:hAnsi="Arial" w:cs="Arial"/>
                <w:color w:val="000000"/>
                <w:szCs w:val="20"/>
              </w:rPr>
              <w:br w:type="textWrapping" w:clear="left"/>
              <w:t>Национални програм за сузбијање сиве економије са акционим планом за 201</w:t>
            </w:r>
            <w:r>
              <w:rPr>
                <w:rFonts w:ascii="Arial" w:eastAsia="Times New Roman" w:hAnsi="Arial" w:cs="Arial"/>
                <w:color w:val="000000"/>
                <w:szCs w:val="20"/>
                <w:lang w:val="sr-Cyrl-RS"/>
              </w:rPr>
              <w:t>9</w:t>
            </w:r>
            <w:r>
              <w:rPr>
                <w:rFonts w:ascii="Arial" w:eastAsia="Times New Roman" w:hAnsi="Arial" w:cs="Arial"/>
                <w:color w:val="000000"/>
                <w:szCs w:val="20"/>
              </w:rPr>
              <w:t>. и 20</w:t>
            </w:r>
            <w:r>
              <w:rPr>
                <w:rFonts w:ascii="Arial" w:eastAsia="Times New Roman" w:hAnsi="Arial" w:cs="Arial"/>
                <w:color w:val="000000"/>
                <w:szCs w:val="20"/>
                <w:lang w:val="sr-Cyrl-RS"/>
              </w:rPr>
              <w:t>20</w:t>
            </w:r>
            <w:r>
              <w:rPr>
                <w:rFonts w:ascii="Arial" w:eastAsia="Times New Roman" w:hAnsi="Arial" w:cs="Arial"/>
                <w:color w:val="000000"/>
                <w:szCs w:val="20"/>
              </w:rPr>
              <w:t xml:space="preserve">. годину </w:t>
            </w:r>
            <w:r>
              <w:rPr>
                <w:rFonts w:ascii="Arial" w:eastAsia="Times New Roman" w:hAnsi="Arial" w:cs="Arial"/>
                <w:color w:val="000000"/>
                <w:szCs w:val="20"/>
              </w:rPr>
              <w:br w:type="textWrapping" w:clear="lef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32.868.000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 правни и институционални оквир заштите потрошача у Републици Србији</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3.ПА.7</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Подршка програмима удружења потрошача и вансудском решавању потрошачких спорова „АП”</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трговине Републике Србије</w:t>
            </w:r>
            <w:r>
              <w:rPr>
                <w:rFonts w:ascii="Arial" w:eastAsia="Times New Roman" w:hAnsi="Arial" w:cs="Arial"/>
                <w:color w:val="000000"/>
                <w:szCs w:val="20"/>
              </w:rPr>
              <w:br w:type="textWrapping" w:clear="left"/>
              <w:t>Национални програм за сузбијање сиве економије са акционим планом за 201</w:t>
            </w:r>
            <w:r>
              <w:rPr>
                <w:rFonts w:ascii="Arial" w:eastAsia="Times New Roman" w:hAnsi="Arial" w:cs="Arial"/>
                <w:color w:val="000000"/>
                <w:szCs w:val="20"/>
                <w:lang w:val="sr-Cyrl-RS"/>
              </w:rPr>
              <w:t>9</w:t>
            </w:r>
            <w:r>
              <w:rPr>
                <w:rFonts w:ascii="Arial" w:eastAsia="Times New Roman" w:hAnsi="Arial" w:cs="Arial"/>
                <w:color w:val="000000"/>
                <w:szCs w:val="20"/>
              </w:rPr>
              <w:t>. и 20</w:t>
            </w:r>
            <w:r>
              <w:rPr>
                <w:rFonts w:ascii="Arial" w:eastAsia="Times New Roman" w:hAnsi="Arial" w:cs="Arial"/>
                <w:color w:val="000000"/>
                <w:szCs w:val="20"/>
                <w:lang w:val="sr-Cyrl-RS"/>
              </w:rPr>
              <w:t>20</w:t>
            </w:r>
            <w:r>
              <w:rPr>
                <w:rFonts w:ascii="Arial" w:eastAsia="Times New Roman" w:hAnsi="Arial" w:cs="Arial"/>
                <w:color w:val="000000"/>
                <w:szCs w:val="20"/>
              </w:rPr>
              <w:t xml:space="preserve">. годину </w:t>
            </w:r>
            <w:r>
              <w:rPr>
                <w:rFonts w:ascii="Arial" w:eastAsia="Times New Roman" w:hAnsi="Arial" w:cs="Arial"/>
                <w:color w:val="000000"/>
                <w:szCs w:val="20"/>
              </w:rPr>
              <w:br w:type="textWrapping" w:clear="lef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23.000.000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Подржана удружења за заштиту потрошача; Подигнут ниво заштите и информисаности потрошача и јавности о правима и интересима потрошача. Унапређен механизам за вансудско решавање потрошачких спорова.</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ИПА 2014 – Сектор конкурентности</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трговине Републике Србије</w:t>
            </w:r>
            <w:r>
              <w:rPr>
                <w:rFonts w:ascii="Arial" w:eastAsia="Times New Roman" w:hAnsi="Arial" w:cs="Arial"/>
                <w:color w:val="000000"/>
                <w:szCs w:val="20"/>
              </w:rPr>
              <w:br w:type="textWrapping" w:clear="left"/>
              <w:t>Национални програм за сузбијање сиве економије са акционим планом за 201</w:t>
            </w:r>
            <w:r>
              <w:rPr>
                <w:rFonts w:ascii="Arial" w:eastAsia="Times New Roman" w:hAnsi="Arial" w:cs="Arial"/>
                <w:color w:val="000000"/>
                <w:szCs w:val="20"/>
                <w:lang w:val="sr-Cyrl-RS"/>
              </w:rPr>
              <w:t>9</w:t>
            </w:r>
            <w:r>
              <w:rPr>
                <w:rFonts w:ascii="Arial" w:eastAsia="Times New Roman" w:hAnsi="Arial" w:cs="Arial"/>
                <w:color w:val="000000"/>
                <w:szCs w:val="20"/>
              </w:rPr>
              <w:t>. и 20</w:t>
            </w:r>
            <w:r>
              <w:rPr>
                <w:rFonts w:ascii="Arial" w:eastAsia="Times New Roman" w:hAnsi="Arial" w:cs="Arial"/>
                <w:color w:val="000000"/>
                <w:szCs w:val="20"/>
                <w:lang w:val="sr-Cyrl-RS"/>
              </w:rPr>
              <w:t>20</w:t>
            </w:r>
            <w:r>
              <w:rPr>
                <w:rFonts w:ascii="Arial" w:eastAsia="Times New Roman" w:hAnsi="Arial" w:cs="Arial"/>
                <w:color w:val="000000"/>
                <w:szCs w:val="20"/>
              </w:rPr>
              <w:t xml:space="preserve">. годину </w:t>
            </w:r>
            <w:r>
              <w:rPr>
                <w:rFonts w:ascii="Arial" w:eastAsia="Times New Roman" w:hAnsi="Arial" w:cs="Arial"/>
                <w:color w:val="000000"/>
                <w:szCs w:val="20"/>
              </w:rPr>
              <w:br w:type="textWrapping" w:clear="lef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12.000.000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Пројекат треба да допринесе даљем развоју и јачању конкуренције у Србији, како би се подигао ниво конкурентности на тржишту Србије и ојачао утицај приватног сектора на српску економију.</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3.ПК.2</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ИПА 2016 – Подршка у форми твининг пројекта - Спровођење права интелектуалне својине </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трговине Републике Србије</w:t>
            </w:r>
            <w:r>
              <w:rPr>
                <w:rFonts w:ascii="Arial" w:eastAsia="Times New Roman" w:hAnsi="Arial" w:cs="Arial"/>
                <w:color w:val="000000"/>
                <w:szCs w:val="20"/>
              </w:rPr>
              <w:br w:type="textWrapping" w:clear="left"/>
              <w:t>Национални програм за сузбијање сиве економије са акционим планом за 201</w:t>
            </w:r>
            <w:r>
              <w:rPr>
                <w:rFonts w:ascii="Arial" w:eastAsia="Times New Roman" w:hAnsi="Arial" w:cs="Arial"/>
                <w:color w:val="000000"/>
                <w:szCs w:val="20"/>
                <w:lang w:val="sr-Cyrl-RS"/>
              </w:rPr>
              <w:t>9</w:t>
            </w:r>
            <w:r>
              <w:rPr>
                <w:rFonts w:ascii="Arial" w:eastAsia="Times New Roman" w:hAnsi="Arial" w:cs="Arial"/>
                <w:color w:val="000000"/>
                <w:szCs w:val="20"/>
              </w:rPr>
              <w:t>. и 20</w:t>
            </w:r>
            <w:r>
              <w:rPr>
                <w:rFonts w:ascii="Arial" w:eastAsia="Times New Roman" w:hAnsi="Arial" w:cs="Arial"/>
                <w:color w:val="000000"/>
                <w:szCs w:val="20"/>
                <w:lang w:val="sr-Cyrl-RS"/>
              </w:rPr>
              <w:t>20</w:t>
            </w:r>
            <w:r>
              <w:rPr>
                <w:rFonts w:ascii="Arial" w:eastAsia="Times New Roman" w:hAnsi="Arial" w:cs="Arial"/>
                <w:color w:val="000000"/>
                <w:szCs w:val="20"/>
              </w:rPr>
              <w:t xml:space="preserve">. годину </w:t>
            </w:r>
            <w:r>
              <w:rPr>
                <w:rFonts w:ascii="Arial" w:eastAsia="Times New Roman" w:hAnsi="Arial" w:cs="Arial"/>
                <w:color w:val="000000"/>
                <w:szCs w:val="20"/>
              </w:rPr>
              <w:br w:type="textWrapping" w:clear="lef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4.680.000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17.962.000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Усклађена пракса органа спровођења са најбољим праксама ЕУ и подигнута свест о штетности кривотворења по друштво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3.ПК.3</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Пројекат ИПА 2017 – Помоћ приступању ЕУ</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трговине Републике Србије</w:t>
            </w:r>
            <w:r>
              <w:rPr>
                <w:rFonts w:ascii="Arial" w:eastAsia="Times New Roman" w:hAnsi="Arial" w:cs="Arial"/>
                <w:color w:val="000000"/>
                <w:szCs w:val="20"/>
              </w:rPr>
              <w:br w:type="textWrapping" w:clear="left"/>
              <w:t>Национални програм за сузбијање сиве економије са акционим планом за 20</w:t>
            </w:r>
            <w:r>
              <w:rPr>
                <w:rFonts w:ascii="Arial" w:eastAsia="Times New Roman" w:hAnsi="Arial" w:cs="Arial"/>
                <w:color w:val="000000"/>
                <w:szCs w:val="20"/>
                <w:lang w:val="sr-Cyrl-RS"/>
              </w:rPr>
              <w:t>19</w:t>
            </w:r>
            <w:r>
              <w:rPr>
                <w:rFonts w:ascii="Arial" w:eastAsia="Times New Roman" w:hAnsi="Arial" w:cs="Arial"/>
                <w:color w:val="000000"/>
                <w:szCs w:val="20"/>
              </w:rPr>
              <w:t>. и 20</w:t>
            </w:r>
            <w:r>
              <w:rPr>
                <w:rFonts w:ascii="Arial" w:eastAsia="Times New Roman" w:hAnsi="Arial" w:cs="Arial"/>
                <w:color w:val="000000"/>
                <w:szCs w:val="20"/>
                <w:lang w:val="sr-Cyrl-RS"/>
              </w:rPr>
              <w:t>20</w:t>
            </w:r>
            <w:r>
              <w:rPr>
                <w:rFonts w:ascii="Arial" w:eastAsia="Times New Roman" w:hAnsi="Arial" w:cs="Arial"/>
                <w:color w:val="000000"/>
                <w:szCs w:val="20"/>
              </w:rPr>
              <w:t xml:space="preserve">. годину </w:t>
            </w:r>
            <w:r>
              <w:rPr>
                <w:rFonts w:ascii="Arial" w:eastAsia="Times New Roman" w:hAnsi="Arial" w:cs="Arial"/>
                <w:color w:val="000000"/>
                <w:szCs w:val="20"/>
              </w:rPr>
              <w:br w:type="textWrapping" w:clear="lef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24.000.000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Успостављен портал Јединствене електронске контактне тачке на коме се могу наћи сви неопходни кораци за почетак и обављање услужних делатности</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3.ПК.4</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ИПА 2018 Јачање заштите потрошача у Србији као одговор на нове изазове на тржишту „АП”</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трговине Републике Србије</w:t>
            </w:r>
            <w:r>
              <w:rPr>
                <w:rFonts w:ascii="Arial" w:eastAsia="Times New Roman" w:hAnsi="Arial" w:cs="Arial"/>
                <w:color w:val="000000"/>
                <w:szCs w:val="20"/>
              </w:rPr>
              <w:br w:type="textWrapping" w:clear="left"/>
              <w:t>Национални програм за сузбијање сиве економије са акционим планом за 201</w:t>
            </w:r>
            <w:r>
              <w:rPr>
                <w:rFonts w:ascii="Arial" w:eastAsia="Times New Roman" w:hAnsi="Arial" w:cs="Arial"/>
                <w:color w:val="000000"/>
                <w:szCs w:val="20"/>
                <w:lang w:val="sr-Cyrl-RS"/>
              </w:rPr>
              <w:t>9</w:t>
            </w:r>
            <w:r>
              <w:rPr>
                <w:rFonts w:ascii="Arial" w:eastAsia="Times New Roman" w:hAnsi="Arial" w:cs="Arial"/>
                <w:color w:val="000000"/>
                <w:szCs w:val="20"/>
              </w:rPr>
              <w:t>. и 20</w:t>
            </w:r>
            <w:r>
              <w:rPr>
                <w:rFonts w:ascii="Arial" w:eastAsia="Times New Roman" w:hAnsi="Arial" w:cs="Arial"/>
                <w:color w:val="000000"/>
                <w:szCs w:val="20"/>
                <w:lang w:val="sr-Cyrl-RS"/>
              </w:rPr>
              <w:t>20</w:t>
            </w:r>
            <w:r>
              <w:rPr>
                <w:rFonts w:ascii="Arial" w:eastAsia="Times New Roman" w:hAnsi="Arial" w:cs="Arial"/>
                <w:color w:val="000000"/>
                <w:szCs w:val="20"/>
              </w:rPr>
              <w:t xml:space="preserve">. годину </w:t>
            </w:r>
            <w:r>
              <w:rPr>
                <w:rFonts w:ascii="Arial" w:eastAsia="Times New Roman" w:hAnsi="Arial" w:cs="Arial"/>
                <w:color w:val="000000"/>
                <w:szCs w:val="20"/>
              </w:rPr>
              <w:br w:type="textWrapping" w:clear="lef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88.650.000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5.400.000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Реализован Општи програм и активности Пројекта Унапређен ниво заштите права и интереса потрошача побољшањем законодавног оквира Унапређени капацитети за спровођење политике заштите потрошача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Уређење и развој у области туризма</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9"/>
              <w:gridCol w:w="1436"/>
              <w:gridCol w:w="1310"/>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2.176.363.000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Повећан број долазака туриста, Повећан девизни прилив Унапређена конкурентност туризма Републике Србије уз добру примену прописа и стандарда и смањење сиве економије у области туризма; Повећана уплата средстава у буџет по основу пореза на доходак, пореза на добит и пореза на додату вредност, као резултат рада туристичких инспектора; Повећан прилив средстава од уплате боравишнх такси и постизања веће финансијске дисциплине, као резултат рада туристичких инспектора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4.ПА.1</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Туристичка инспекција</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134.598.000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Ефикаснија заштита потрошача у складу са Европским стандардима. Ефикаснија примена прописа од стране привредних субјеката. Ефиакснији инспекцијски надзор и једнообразно поступање инспектора у току контроле у складу са европским стандардима. Повећана уплата средстава у буџет по основу пореза на доходак, пореза на добит и пореза на додату вредност. Повећан прилив средстава од уплате боравишнх такси и постизања веће финансијске дисциплине. Веће запошљавање. Повећање угледа земље код страних туриста. </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4.ПА.2</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реализацији ЕГЗИТ фестивала</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35.000.000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Интензивирање коришћења постојеће туристичке понуде у Републици Србији</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4.ПА.3</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Подстицаји за изградњу инфраструктуре и супраструктуре у туристичким дестинацијама </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693.500.000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туристичка инфраструктура и супраструктура у туристичким дестинацијама</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4.ПА.4</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Истраживање тржишта, управљање квалитетом, унапређење туристичких производа и конкурентности у туризму </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188.265.000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Унапређени стандарди квалитета у туризму</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4.ПА.5</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ЈП „Скијалишта Србијеˮ</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20.000.000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Исплаћене зараде запосленима у Ски центру Брезовица</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4.ПА.6</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ЈП „Стара планинаˮ</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туристичка понуда на туристичкој дестинацији Стара планина</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4.ПА.7</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Подршка раду „Парк Палићˮ д.о.о. </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туристичка инфраструктура кроз изградњу паркинг простора у улици Јожефа Хегедиша на Палићу, створени услова за привлачење инвеститора кроз реконструкцију водоводне мреже од хотела Президент до западне обале Палић, унапређена туристичка понуда и побољшање услова за конгресни туризам кроз реконструкцију и адаптацију винотеке и ресторана у објекту Велика тераса</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4.ПА.8</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Подстицаји за пројекте промоције, едукације и тренинга у туризму</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115.000.000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Унапређени туристички призводи</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4.ПА.9</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Туристичке организације Србије</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450.000.000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Креиран и унапређен маркетинг и промотивни систем Србије као туристичке дестинације на међународном, регионалном и домаћем тржишту, Креиран систем маркетиншких и промотивних комуникација са крајњим потрошачима (туристима), посредницима у туризму (страни и домаћи туроператери и туристичке агенције) и медијима (домаћи, страним и специјализованим)</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4.ПА.10</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„Тврђава Голубачки градˮ д.о.о</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туристичка понуда општине Голубац кроз реализацију пројекта ревитализације Голубачке тврђаве и изградње пратећих објеката</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4.ПК.1</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Ваучери за интензивирање коришћења туристичке понуде Републике Србије</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500.000.000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Интензивирано коришћења постојеће туристичке понуде у Републици Србији</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4.ПК.2</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Превенција и ублажавање последица насталих услед болести COVID- 19 изазване вирусом SARS-CoV-2</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Умањење потешкоћа у пословању проузрокованих епидемијом болести COVID-19 изазване вирусом SARS-CoV-2</w:t>
            </w:r>
          </w:p>
        </w:tc>
      </w:tr>
      <w:tr w:rsidR="0009405C" w:rsidTr="003F3C27">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4.ПК.3</w:t>
            </w: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Подстицаји унапређењу рецептивне туристичко-угоститељске понуде</w:t>
            </w:r>
          </w:p>
        </w:tc>
        <w:tc>
          <w:tcPr>
            <w:tcW w:w="52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туризма</w:t>
            </w:r>
            <w:r>
              <w:rPr>
                <w:rFonts w:ascii="Arial" w:eastAsia="Times New Roman" w:hAnsi="Arial" w:cs="Arial"/>
                <w:color w:val="000000"/>
                <w:szCs w:val="20"/>
              </w:rPr>
              <w:br w:type="textWrapping" w:clear="left"/>
            </w:r>
          </w:p>
        </w:tc>
        <w:tc>
          <w:tcPr>
            <w:tcW w:w="113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2"/>
              <w:gridCol w:w="1352"/>
            </w:tblGrid>
            <w:tr w:rsidR="0009405C" w:rsidTr="003F3C27">
              <w:tc>
                <w:tcPr>
                  <w:tcW w:w="0" w:type="auto"/>
                  <w:tcBorders>
                    <w:top w:val="nil"/>
                    <w:left w:val="nil"/>
                    <w:bottom w:val="nil"/>
                    <w:right w:val="nil"/>
                  </w:tcBorders>
                  <w:hideMark/>
                </w:tcPr>
                <w:p w:rsidR="0009405C" w:rsidRDefault="0009405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5.000.000 RSD </w:t>
                  </w:r>
                </w:p>
              </w:tc>
              <w:tc>
                <w:tcPr>
                  <w:tcW w:w="2250" w:type="pct"/>
                  <w:tcBorders>
                    <w:top w:val="nil"/>
                    <w:left w:val="nil"/>
                    <w:bottom w:val="nil"/>
                    <w:right w:val="nil"/>
                  </w:tcBorders>
                  <w:hideMark/>
                </w:tcPr>
                <w:p w:rsidR="0009405C" w:rsidRDefault="0009405C" w:rsidP="003F3C27">
                  <w:pPr>
                    <w:jc w:val="right"/>
                    <w:rPr>
                      <w:rFonts w:ascii="Arial" w:eastAsia="Times New Roman" w:hAnsi="Arial" w:cs="Arial"/>
                      <w:color w:val="000000"/>
                      <w:sz w:val="16"/>
                      <w:szCs w:val="16"/>
                    </w:rPr>
                  </w:pPr>
                </w:p>
              </w:tc>
            </w:tr>
          </w:tbl>
          <w:p w:rsidR="0009405C" w:rsidRDefault="0009405C"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9405C" w:rsidRDefault="0009405C" w:rsidP="003F3C27">
            <w:pPr>
              <w:spacing w:after="225"/>
              <w:rPr>
                <w:rFonts w:ascii="Arial" w:eastAsia="Times New Roman" w:hAnsi="Arial" w:cs="Arial"/>
                <w:color w:val="000000"/>
                <w:szCs w:val="20"/>
              </w:rPr>
            </w:pPr>
            <w:r>
              <w:rPr>
                <w:rFonts w:ascii="Arial" w:eastAsia="Times New Roman" w:hAnsi="Arial" w:cs="Arial"/>
                <w:color w:val="000000"/>
                <w:szCs w:val="20"/>
              </w:rPr>
              <w:t>Остварено повећање девизног прилива по основу повећаног броја долазака и ноћења страних туриста у агенцијском аранжману</w:t>
            </w:r>
          </w:p>
        </w:tc>
      </w:tr>
    </w:tbl>
    <w:p w:rsidR="0009405C" w:rsidRDefault="0009405C" w:rsidP="0009405C">
      <w:pPr>
        <w:rPr>
          <w:rFonts w:eastAsia="Times New Roman"/>
        </w:rPr>
      </w:pPr>
    </w:p>
    <w:p w:rsidR="0009405C" w:rsidRDefault="0009405C" w:rsidP="009D4D30">
      <w:pPr>
        <w:rPr>
          <w:rFonts w:ascii="Arial" w:eastAsia="Times New Roman" w:hAnsi="Arial" w:cs="Arial"/>
          <w:b/>
          <w:bCs/>
          <w:color w:val="000000"/>
          <w:lang w:val="sr-Latn-RS"/>
        </w:rPr>
      </w:pPr>
    </w:p>
    <w:p w:rsidR="0009405C" w:rsidRDefault="0009405C" w:rsidP="009D4D30">
      <w:pPr>
        <w:rPr>
          <w:rFonts w:ascii="Arial" w:eastAsia="Times New Roman" w:hAnsi="Arial" w:cs="Arial"/>
          <w:b/>
          <w:bCs/>
          <w:color w:val="000000"/>
          <w:lang w:val="sr-Latn-RS"/>
        </w:rPr>
      </w:pPr>
    </w:p>
    <w:p w:rsidR="0009405C" w:rsidRDefault="0009405C" w:rsidP="009D4D30">
      <w:pPr>
        <w:rPr>
          <w:rFonts w:ascii="Arial" w:eastAsia="Times New Roman" w:hAnsi="Arial" w:cs="Arial"/>
          <w:b/>
          <w:bCs/>
          <w:color w:val="000000"/>
          <w:lang w:val="sr-Latn-RS"/>
        </w:rPr>
      </w:pPr>
    </w:p>
    <w:p w:rsidR="0009405C" w:rsidRDefault="0009405C" w:rsidP="009D4D30">
      <w:pPr>
        <w:rPr>
          <w:rFonts w:ascii="Arial" w:eastAsia="Times New Roman" w:hAnsi="Arial" w:cs="Arial"/>
          <w:b/>
          <w:bCs/>
          <w:color w:val="000000"/>
          <w:lang w:val="sr-Latn-RS"/>
        </w:rPr>
      </w:pPr>
    </w:p>
    <w:p w:rsidR="0009405C" w:rsidRDefault="0009405C" w:rsidP="009D4D30">
      <w:pPr>
        <w:rPr>
          <w:rFonts w:ascii="Arial" w:eastAsia="Times New Roman" w:hAnsi="Arial" w:cs="Arial"/>
          <w:b/>
          <w:bCs/>
          <w:color w:val="000000"/>
          <w:lang w:val="sr-Latn-RS"/>
        </w:rPr>
      </w:pPr>
    </w:p>
    <w:p w:rsidR="0035222A" w:rsidRDefault="0035222A" w:rsidP="009D4D30">
      <w:pPr>
        <w:rPr>
          <w:rFonts w:ascii="Arial" w:eastAsia="Times New Roman" w:hAnsi="Arial" w:cs="Arial"/>
          <w:b/>
          <w:bCs/>
          <w:color w:val="000000"/>
          <w:lang w:val="sr-Latn-RS"/>
        </w:rPr>
      </w:pPr>
    </w:p>
    <w:p w:rsidR="00544229" w:rsidRDefault="00544229" w:rsidP="00544229">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544229"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4229" w:rsidRDefault="00544229"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4229" w:rsidRDefault="00544229" w:rsidP="003F3C27">
            <w:pPr>
              <w:rPr>
                <w:rFonts w:eastAsia="Times New Roman"/>
                <w:szCs w:val="20"/>
              </w:rPr>
            </w:pP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6E264F">
            <w:pPr>
              <w:pStyle w:val="Heading1"/>
            </w:pPr>
            <w:bookmarkStart w:id="35" w:name="_Toc63413812"/>
            <w:r>
              <w:t>МИНИСТАРСТВО ПРАВДЕ</w:t>
            </w:r>
            <w:bookmarkEnd w:id="35"/>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министар</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Маја Поповић</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10. Закона о министарствима ("Службени гласник РС", број 128/20), Министарство правде обавља послове државне управе који се односе на: кривично законодавство и законодавство о привредним преступима и прекршајима; припрему закона којим се уређује право својине и друга стварна права; облигационе односе; наслеђивање; поступак пред судовима; управни спор; организацију и рад правосудних органа; правосудни испит; стручно усавршавање носилаца правосудних функција и правосудних професија; судске вештаке, преводиоце и тумаче; извршење кривичних санкција; рехабилитацију, амнестију и помиловање; изручење; прикупљање података о извршеним кривичним делима против човечности и других добара заштићених међународним правом; доношење решења о предаји окривљених лица Међународном кривичном суду, а на основу правноснажних и извршних судских одлука; припрему прописа у вези са програмом заштите у кривичном поступку; координацију служби подршке жртвама и сведоцима кривичних дела; адвокатуру и друге правосудне професије; бесплатну правну помоћ; судску стражу; статистику и аналитику рада правосудних органа и правосудних професија; одржавање, развој и координисање правосудног информационог система; међународну правну помоћ; управљање одузетом имовином проистеклом из кривичног дела; припрему прописа о поступку пред Уставним судом и правном дејству одлука Уставног суда; припрему прописа у области борбе против корупције; усклађује међународну сарадњу у области борбе против корупције; припрему прописа о црквама и верским заједницама; регистар цркава и верских заједница; припрему прописа о заштити података о личности и тајности података; надзор над применом прописа који уређују тајност података; програмирање, спровођење и праћење спровођења пројеката који се финансирају из средстава претприступних фондова Европске уније, донација и других облика развојне помоћи из делокруга тог министарства; координацију активности осталих институција у оквиру свог делокруга у процесу програмирања, спровођења и праћења спровођења пројеката који се финансирају из средстава развојне помоћи, као и друге послове одређене законом. Министарство правде - Управа за сарадњу с црквама и верским заједницама обавља послове државне управе и стручне послове који се односе на: афирмацију и развој слободе вероисповедања; сарадњу државе с црквама и верским заједницама и унапређење њиховог положаја у друштву; афирмисање верских основа и садржаја српског националног идентитета; помоћ у заштити верских компонената у културном и етичком идентитету националних мањина; поклоничка путовања, ходочашће и друге облике верског туризма; сарадњу државе са епархијама Српске православне цркве у иностранству; развој и афирмисање вредности религијске културе; подршку развоју верског образовања и помоћ при укључивању у систем образовања; пружање подршке и помоћи у сакралном градитељству и у заштити црквеног културног наслеђа; пружање помоћи у заштити правног и друштвеног положаја цркава и верских заједница, остваривању њихових законом утврђених права, уређивању и побољшању социјално-материјалног положаја носилаца вере (свештеномонаштво, верски службеници, ђаци и студенти верских школа), као и друге послове одређене законом.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Управа за извршење кривичних санкција; Управа за сарадњу с црквама и верским заједницама; Дирекција за управљање одузетом имовином; </w:t>
            </w:r>
          </w:p>
          <w:p w:rsidR="00544229" w:rsidRDefault="00544229"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544229" w:rsidRDefault="00544229" w:rsidP="006E264F">
      <w:pPr>
        <w:pStyle w:val="Heading2"/>
        <w:rPr>
          <w:sz w:val="24"/>
          <w:szCs w:val="24"/>
        </w:rPr>
      </w:pPr>
      <w:bookmarkStart w:id="36" w:name="_Toc63413813"/>
      <w:r>
        <w:t>АКТИ КОЈЕ ВЛАДА ПРЕДЛАЖЕ НАРОДНОЈ СКУПШТИНИ</w:t>
      </w:r>
      <w:bookmarkEnd w:id="36"/>
    </w:p>
    <w:tbl>
      <w:tblPr>
        <w:tblW w:w="5000" w:type="pct"/>
        <w:tblLook w:val="04A0" w:firstRow="1" w:lastRow="0" w:firstColumn="1" w:lastColumn="0" w:noHBand="0" w:noVBand="1"/>
      </w:tblPr>
      <w:tblGrid>
        <w:gridCol w:w="646"/>
        <w:gridCol w:w="3723"/>
        <w:gridCol w:w="3444"/>
        <w:gridCol w:w="4141"/>
        <w:gridCol w:w="653"/>
        <w:gridCol w:w="1351"/>
      </w:tblGrid>
      <w:tr w:rsidR="00544229"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4229" w:rsidRDefault="00544229"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3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4229" w:rsidRDefault="00544229"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4229" w:rsidRDefault="00544229"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4229" w:rsidRDefault="00544229"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4229" w:rsidRDefault="00544229"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4229" w:rsidRDefault="00544229"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Уговора између Републике Србије и Републике Аргентине о трансферу осуђених лица и сарадњи у извршењу кривичних санкција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надлежност органа и поступак у вези са спровођењем Уговора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Уговора између Републике Србије и Републике Белорусије о изручењу</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надлежност органа и поступак у вези са спровођењем Уговора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Уговора између Републике Србије и Републике Аргентине о узајамној правној помоћи у кривичним стварима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надлежност органа и поступак у вези са спровођењем Уговора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уређењу судова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Усклађивање са правним тековинама ЕУ у вези са успостављањем минималних стандарда за остваривање права жртава и сведока; предвиђа се увођење судијских помоћника за пружање подршке и помоћи жртвама и сведоцима кривичних дела.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Уговора између Републике Србије и Републике Аргентине о изручењу</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надлежност органа и поступак у вези са спровођењем Уговора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измена и допуна Акционог плана за Поглавље 23: Правосуђе и основна права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Измене и допуне у складу са новим Законом о министарствима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система извршења кривичних санкција у Р</w:t>
            </w:r>
            <w:r>
              <w:rPr>
                <w:rFonts w:ascii="Arial" w:eastAsia="Times New Roman" w:hAnsi="Arial" w:cs="Arial"/>
                <w:color w:val="000000"/>
                <w:szCs w:val="20"/>
                <w:lang w:val="sr-Cyrl-RS"/>
              </w:rPr>
              <w:t xml:space="preserve">епублици </w:t>
            </w:r>
            <w:r>
              <w:rPr>
                <w:rFonts w:ascii="Arial" w:eastAsia="Times New Roman" w:hAnsi="Arial" w:cs="Arial"/>
                <w:color w:val="000000"/>
                <w:szCs w:val="20"/>
              </w:rPr>
              <w:t>С</w:t>
            </w:r>
            <w:r>
              <w:rPr>
                <w:rFonts w:ascii="Arial" w:eastAsia="Times New Roman" w:hAnsi="Arial" w:cs="Arial"/>
                <w:color w:val="000000"/>
                <w:szCs w:val="20"/>
                <w:lang w:val="sr-Cyrl-RS"/>
              </w:rPr>
              <w:t xml:space="preserve">рбији </w:t>
            </w:r>
            <w:r>
              <w:rPr>
                <w:rFonts w:ascii="Arial" w:eastAsia="Times New Roman" w:hAnsi="Arial" w:cs="Arial"/>
                <w:color w:val="000000"/>
                <w:szCs w:val="20"/>
              </w:rPr>
              <w:t>до 2027.године са Акционим планом</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Прописују се циљеви развоја система извршења кривичних санкција са мерама и показатељима учинка, као и план праћења спровођења и извештавање о спроведеним мерама и постигнутим циљевима који су утврђени Стратегијом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ванпарничном поступку</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Усклађивање са другим законима у којима се примењује овај поступак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програму заштите учесника у кривичном поступку</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Пропис се доноси у циљу ефикасне примене мера заштите промене индетитета, у смислу члана 45. Закона о програму заштите учесника у кривичном поступку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 о изменама и допунама Закона о судијама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Измена у делу који се односи на расподелу предмета случајем, а у циљу спровођења Програма за вредновање предмета по тежини (пондерисање предмета)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јавном тужилаштву</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Изменама се прописују дисциплински прекршаји у делу који се односи на одговорност јавних тужилаца и заменика јавних тужилаца за неовлашћено саопштавање медијима информација о текућим или планираним кривичним истрагама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Законика о парничном поступку</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Врши се усклађивање са Законом о бесплатној правној помоћи и побољшање положаја жртава у процесу остваривања имовинскоправног захтева у парничном поступку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основама својинско-правних односа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Испуњавање обавеза из Споразума о стабилизацији и придруживању у погледу стицања права својине у Републици Србији држављана држава чланица Европске уније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посредовању у решавању спорова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Регулисање поступка посредовања у решавању спорова (медијација), услова за обављање посредовања (медијације), права и дужности посредника (медијатора) и програма обуке посредника (медијатора)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заштити права на суђење у разумном року</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Законом се прецизирају се одредбе о одговорности органа за штету проузроковану повредом права на суђење у разумном року у одређеним врстама судских поступака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судским вештацима „ЈР“</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Прецизира се надзор над радом судских вештака; детаљније се прописују услови за обављање послова вештачења и дисциплинска одговорност судских вештака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17</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националној бази података за спречавање и борбу против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успостављање и садржина јединствене националне базе података за спречавање и борбу против тероризма, приступ, коришћење и заштита података, надзор и контрола над спровођењем закона, као и друга питања од значаја за њено функционисање и развој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Национална стратегија за спречавање и борбу против тероризма за период 2017–2021. година</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18</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судским тумачима и преводиоцима „ЈР“</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Детаљније се, законски уређује област рада судских тумача и преводиоца, која је сада уређена подзаконским прописом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19</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узајамној правној помоћи у кривичним стварима између Републике Србије и Уједињених Арапских Емирата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надлежност органа и поступак у вези са спровођењем Уговора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20</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Уговора о правној и судској сарадњи у грађанским и трговинским стварима између Републике Србије и Уједињених Арапских Емирата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надлежност органа и поступак у вези са спровођењем Уговора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21</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Уговора о трансферу осуђених лица између Републике Србије и Уједињених Арапских Емирата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надлежност органа и поступак у вези са спровођењем Уговора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22</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Уговора о изручењу између Републике Србије и Уједињених Арапских Емирата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надлежност органа и поступак у вези са спровођењем Уговора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23</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тајности података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Прецизирају се одредбе о безбедносним проверама и начину њиховог вршења, надлежностима Канцеларије Савета и Министарства правде и врши се усклађивање са документима ЕУ из области тајности података, као и усклађивање са другим законима.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24</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прекршајима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Законом се продужава рок застарелости извршења казне, односно заштитне мере и прецизирају се одређене одредбе које су се показале као спорне у пракси прекршајних судова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25</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посебним мерама за спречавање вршења кривичних дела против полне слободе према малолетним лицима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Усклађивање са Кривичним закоником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26</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Закона о парничном поступку „ЈР“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Унапређује се ефикасност поступка имајући у виду ЕУ стандарде, праксу ЕСЉП и Уставног суда;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27</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Закона о извршењу кривичних санкција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Уређивање одредаба које регулишу механизме обавештавaња жртве о пуштању осуђеног на слободу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28</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јавном бележништву</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Унапређује се статусни део закона и усклађује са упоредно – правним решењима у погледу надлежности јавних бележника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регистрима, евиденцијама и обради података у правосуђу</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Израда законодавног оквира за правилно коришћење новог централизованог систем за вођење предмета судова („супер САПС“)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Законика о кривичном поступку</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Додатно се уређује поступак у делу који се односи на достављање писмена, снимање суђења и процесну дисциплину, имајући у виду ЕУ стандарде, праксу ЕСЉП и Уставног суда; усклађивање са Директивом 2013/48/ЕУ, у погледу јачања права на приступ адвокату осумњичених и окривљених лица без одлагања и пре било каквог саслушања од стране истражних органа у кривичном поступку и поступку по европском налогу за хапшење, Директивом 2010/64/ЕУ о праву на тумачење и превођење у циљу прецизног дефинисања одрицања од права на превођење и Директивом 2012/13/ЕУ о праву на информисање, у циљу побољшања остваривања права на информисање; детаљније се уређује право на привремену правну помоћ која се одобрава без непотребног одлагања након лишења слободе и пре било каквог испитивања од стране полиције, другог органа за спровођење закона или судског органа за потребе кривичног поступка у коме учествује осумњичени или окривљени; измене се односе на примену минималних стандарда у вези права, подршке и заштите жртава криминала/оштећених страна у циљу усклађивања са Директивом 2012/29/ЕУ; измене које се односе на прецизирање појединих одредаба, имајући у виду недостатке који су уочени у пракси / Директива (ЕУ) 2016/343 Европског парламента и Савета од 9. марта 2016. о јачању одређених аспеката претпоставке невиности и права на присуство суђењу у кривичном поступку. - Директивом (ЕУ) 2016/800 Европског парламента и Савета од 11. маја 2016. о процесним гаранцијама за децу која су осумњичена или оптужена у кривичном поступку, - Директивом (ЕУ) 2016/1919 Европског парламента и Савета од 26. октобра 2016. о правној помоћи за осумњичене и оптужене у кривичном поступку и за тражене особе у европском налогу за хапшење, и две препоруке (1) о процесним гаранцијама за рањиве особе [C(2013) 8178], (2) о праву на правну помоћ за осумњичена или оптужена лица у кривичном поступку [C(2013) 8179 /обезбеђења привремене правне помоћи која се одобрава без непотребног одлагања након лишења слободе и пре било каквог испитивања од стране полиције, другог органа за спровођење закона или судског органа за потребе кривичног поступка у коме учествује осумњичени или окривљени.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31</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Закона о малолетним учиниоцима кривичних дела и кривичноправној заштити малолетних лица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Усклађивање са Закоником о кривичном поступку, Законом о прекршајима и Законом о извршењу кривичних санкција; прецизирање одредаба у циљу усклађивања са међународним конвенцијама којима се штите права детета, обезбеђивање ефикасне примене васпитних мера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32</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Кривичног законика „ЈР“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Законик се усклађује са стандардима Европске уније (усклађивање са дефиницијом жртве из Директиве (2012)29 ЕУ и др.)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544229" w:rsidRDefault="00544229" w:rsidP="006E264F">
      <w:pPr>
        <w:pStyle w:val="Heading2"/>
        <w:rPr>
          <w:sz w:val="24"/>
          <w:szCs w:val="24"/>
        </w:rPr>
      </w:pPr>
      <w:bookmarkStart w:id="37" w:name="_Toc63413814"/>
      <w:r>
        <w:t>АКТИ КОЈЕ ВЛАДА ДОНОСИ</w:t>
      </w:r>
      <w:bookmarkEnd w:id="37"/>
    </w:p>
    <w:tbl>
      <w:tblPr>
        <w:tblW w:w="5000" w:type="pct"/>
        <w:tblLook w:val="04A0" w:firstRow="1" w:lastRow="0" w:firstColumn="1" w:lastColumn="0" w:noHBand="0" w:noVBand="1"/>
      </w:tblPr>
      <w:tblGrid>
        <w:gridCol w:w="646"/>
        <w:gridCol w:w="2753"/>
        <w:gridCol w:w="2754"/>
        <w:gridCol w:w="2754"/>
        <w:gridCol w:w="3033"/>
        <w:gridCol w:w="660"/>
        <w:gridCol w:w="1358"/>
      </w:tblGrid>
      <w:tr w:rsidR="00544229"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4229" w:rsidRDefault="00544229"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4229" w:rsidRDefault="00544229"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4229" w:rsidRDefault="00544229"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4229" w:rsidRDefault="00544229"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1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4229" w:rsidRDefault="00544229"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4229" w:rsidRDefault="00544229"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4229" w:rsidRDefault="00544229"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Одлука о оснивању Координационог тела за спровођење Акционог плана за Поглавље 23: Правосуђе и основна права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1. Закона о Влади („Службени гласник РС”, бр. 55/05, 71/05-исправка, 101/07, 65/08, 16/11, 68/12-УС, 72/12, 7/14 –УС,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Координационо тело се образује у циљу координације рада органа задужених за реализацију AП23, праћења реализације активности, разматрање и усвајање извештаја о реализацији АП23, извештавања Европске комисије, Владе Републике Србије и Народне скупштине о спровођењу АП23, давања препорука за унапређење и покретања механизма раног упозоравања у случају кашњења или других проблема у спровођењу АП23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оснивању Координационог тела за подршку жртвама и сведоцима кривичних дела у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1. Закона о Влади („Службени гласник РС”, бр. 55/05, 71/05-исправка, 101/07, 65/08, 16/11, 68/12-УС, 72/12, 7/14 –УС,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Координационо тело се образује у циљу координације функционисања система за помоћ и подршку жртвама и сведоцима кривичних дела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вођење преговора и закључивање Уговора између Републике Србије и Народне Републике Кине о правној помоћи у грађанским и привредним стварима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 –УС,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вођење преговора и закључивање Уговора између Републике Србије и Народне Републике Кине о правној помоћи у грађанским и привредним стварима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вођење преговора и закључивање Уговора између Републике Србије и Народне Републике Кине о правној помоћи у кривичним стварима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101/07, 65/08, 16/11, 68/12-УС, 72/12, 7/14 –УС,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вођење преговора и закључивање Уговора између Републике Србије и Народне Републике Кине о правној помоћи у кривичним стварима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прихвата Извештај о преговорима у циљу закључења Уговора између Републике Србије и Краљевине Норвешке о међусобном извршавању судских одлука у кривичним стварима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Члан 9. став 1 Закона о закључивању и извршавању међународних уговора („Службени гласник РС”, бр. 32/2013) и члан 43. став 3. Закона о Влади („Службени гласник РС”, бр. 55/05, 71/05-исправка, 101/07, 65/08, 16/11, 68/12-УС, 72/12, 7/14 –УС,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Делегација Републике Србије подноси Влади извештај о току преговора и усаглашен текст Уговора о између Републике Србије и Краљевине Норвешке о међусобном извршавању судских одлука у кривичним стварима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szCs w:val="20"/>
              </w:rPr>
            </w:pPr>
            <w:r>
              <w:rPr>
                <w:rFonts w:ascii="Arial" w:eastAsia="Times New Roman" w:hAnsi="Arial" w:cs="Arial"/>
                <w:szCs w:val="20"/>
              </w:rPr>
              <w:t>Стратегија развоја ИКТ система у правосуђу</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szCs w:val="20"/>
              </w:rPr>
            </w:pPr>
            <w:r>
              <w:rPr>
                <w:rFonts w:ascii="Arial" w:eastAsia="Times New Roman" w:hAnsi="Arial" w:cs="Arial"/>
                <w:szCs w:val="20"/>
              </w:rPr>
              <w:t>Члан 38. став 1. Закона о планском систему Републике Србије („Службени гласник РС“, број 30/18)</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Израда и доношење Стратегије развоја ИКТ система у правосуђу и пратећег Акционог плана за њену примену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szCs w:val="20"/>
              </w:rPr>
            </w:pPr>
            <w:r>
              <w:rPr>
                <w:rFonts w:ascii="Arial" w:eastAsia="Times New Roman" w:hAnsi="Arial" w:cs="Arial"/>
                <w:szCs w:val="20"/>
              </w:rPr>
              <w:t>Национална стратегија за процесуирање ратних злочина 2020-2024</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szCs w:val="20"/>
              </w:rPr>
            </w:pPr>
            <w:r>
              <w:rPr>
                <w:rFonts w:ascii="Arial" w:eastAsia="Times New Roman" w:hAnsi="Arial" w:cs="Arial"/>
                <w:szCs w:val="20"/>
              </w:rPr>
              <w:t>Члан 38. став 1. Закона о планском систему Републике Србије („Службени гласник РС“, број 30/18)</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Израда и усвајање новог стратешко-планског документа за процесуирање ратних злочина за период 2020-2024 као вид наставка Националне стратегије за процесуирање ратних злочина 2016-2020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вођење преговора и закључивање Уговора између Републике Србије и Народне Републике Кине о изручењу</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 –УС,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вођење преговора и закључивање Уговора између Републике Србије и Народне Републике Кине о изручењу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вођење преговора и закључивање Уговора између Републике Србије и Народне Републике Кине о међусобном извршавању судских одлука у кривичнима стварима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 –УС,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вођење преговора и закључивање Уговора између Републике Србије и Народне Републике Кине о међусобном извршавању судских одлука у кривичним стварима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прихвата Извештај о преговорима у циљу закључења Уговора између Републике Србије и Федеративне Републике Бразил о изручењу</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Члан 9. став 1 Закона о закључивању и извршавању међународних уговора („Службени гласник РС”, бр. 32/2013) и члан 43. став 3. Закона о Влади („Службени гласник РС”, бр. 55/05, 71/05-исправка, 101/07, 65/08, 16/11, 68/12-УС, 72/12, 7/14 –УС,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Делегација Републике Србије подноси Влади извештај о току преговора и усаглашен текст Уговора о између Републике Србије и Федеративне Републике Бразил о изручењу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прихвата Извештај о преговорима у циљу закључења Уговора између Републике Србије и Федеративне Републике Бразил о трансферу осуђених лица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Члан 9. став 1 Закона о закључивању и извршавању међународних уговора („Службени гласник РС”, бр. 32/2013) и члан 43. став 3. Закона о Влади („Службени гласник РС”, бр. 55/05, 71/05-исправка, 101/07, 65/08, 16/11, 68/12-УС, 72/12, 7/14 –УС,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Делегација Републике Србије подноси Влади извештај о току преговора и усаглашен текст Уговора о између Републике Србије и Федеративне Републике Бразил о трансферу осуђених лица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прихвата Извештај о преговорима у циљу закључења Уговора између Републике Србије и Федеративне Републике Бразил о узајамној правној помоћи у кривичним стварима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Члан 9. став 1 Закона о закључивању и извршавању међународних уговора („Службени гласник РС”, бр. 32/2013) и члан 43. став 3. Закона о Влади („Службени гласник РС”, бр. 55/05, 71/05-исправка, 101/07, 65/08, 16/11, 68/12-УС, 72/12, 7/14 –УС,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Делегација Републике Србије подноси Влади извештај о току преговора и усаглашен текст Уговора о између Републике Србије и Републике Федеративне Републике Бразил о узајамној правној помоћи у кривичним стварима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прихвата Извештај о преговорима у циљу закључења Уговора између Републике Србије и Федеративне Републике Бразил о правној помоћи у грађанским стварима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Члан 9. став 1 Закона о закључивању и извршавању међународних уговора („Службени гласник РС”, бр. 32/2013) и члан 43. став 3. Закона о Влади („Службени гласник РС”, бр. 55/05, 71/05-исправка, 101/07, 65/08, 16/11, 68/12-УС, 72/12, 7/14 –УС,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Делегација Републике Србије пoдоноси Влади извештај о току преговора и усаглашен текст Уговора о између Републике Србије и Федеративне Републике Бразил о правној помоћи у грађанским стварима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вођење преговора и закључивање Уговора између Републике Србије и Сједињених Мексичких Држава о узајамном правној помоћи у кривичним стварима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 –УС,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вођење преговора и закључивање Уговора између Републике Србије и Сједињених Мексичких Држава о узајамној правној помоћи у кривичним стварима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утврђивању Основе за вођење преговора и закључивање Уговора између Републике Србије и Сједињених Мексичких Држава о изручењу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101/07, 65/08, 16/11, 68/12-УС, 72/12, 7/14 –УС,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вођење преговора и закључивање Уговора између Републике Србије и Сједињених Мексичких Држава о изручењу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вођење преговора и закључивање Уговора између Републике Србије и Сједињених Мексичких Држава о правној помоћи у грађанским стварима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 –УС,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вођење преговора и закључивање Уговора између Републике Србије и Сједињених Мексичких Држава о правној помоћи у грађанским стварима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17</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вођење преговора и закључивање Уговора између Републике Србије и Републике Перу о изручењу</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 –УС,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вођење преговора и закључивање Уговора између Републике Србије и Републике Перу о изручењу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18</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вођење преговора и закључивање Уговора између Републике Србије и Републике Перу о правној помоћи у кривичним стварима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 –УС,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вођење преговора и закључивање Уговора између Републике Србије и Републике Перу о правној помоћи у кривичним стварима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19</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вођење преговора и закључивање Уговора између Републике Србије и Републике Перу о правној помоћи у грађанским стварима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 –УС,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вођење преговора и закључивање Уговора између Републике Србије и Републике Перу о правној помоћи у грађанским стварима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20</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вођење преговора и закључивање Уговора између Републике Србије и Републике Перу о трансферу осуђених лица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 –УС,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вођење преговора и закључивање Уговора између Републике Србије и Републике Перу о трансферу осуђених лица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21</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вођење преговора и закључивање Уговора између Републике Србије и Републике Индије о трансферу осуђених лица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 –УС,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вођење преговора и закључивање Уговора између Републике Србије и Републике Индије о трансферу осуђених лица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22</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вођење преговора и закључивање Уговора између Републике Србије и Републике Индије о изручењу</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101/07, 65/08, 16/11, 68/12-УС, 72/12, 7/14 –УС,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вођење преговора и закључивање Уговора између Републике Србије и Републике Индије о изручењу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23</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вођење преговора и закључивање Уговора између Републике Србије и Републике Индије о правној помоћи у кривичним стварима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101/07, 65/08, 16/11, 68/12-УС, 72/12, 7/14 –УС,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вођење преговора и закључивање Уговора између Републике Србије и Републике Индије о правној помоћи у кривичним стварима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24</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вођење преговора и закључивање Уговора између Републике Србије и Републике Индије о правној помоћи у грађанским стварима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 –УС,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вођење преговора и закључивање Уговора између Републике Србије и Републике Индије о правној помоћи у грађанским стварима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25</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Оперативни план за спречавање корупције у областима од посебног ризика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 –УС,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Документ јавне политике за спречавање корупције у областима од посебног ризика - царине, локална самоуправа, приватизација, јавне набавке и полиција, у циљу испуњавања захтева из прелазног мерила Европске комисије.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544229" w:rsidRDefault="00544229" w:rsidP="006E264F">
      <w:pPr>
        <w:pStyle w:val="Heading2"/>
        <w:rPr>
          <w:sz w:val="24"/>
          <w:szCs w:val="24"/>
        </w:rPr>
      </w:pPr>
      <w:bookmarkStart w:id="38" w:name="_Toc63413815"/>
      <w:r>
        <w:t>ПРОПИСИ ОРГАНА ДРЖАВНЕ УПРАВЕ</w:t>
      </w:r>
      <w:bookmarkEnd w:id="38"/>
    </w:p>
    <w:tbl>
      <w:tblPr>
        <w:tblW w:w="5000" w:type="pct"/>
        <w:tblLook w:val="04A0" w:firstRow="1" w:lastRow="0" w:firstColumn="1" w:lastColumn="0" w:noHBand="0" w:noVBand="1"/>
      </w:tblPr>
      <w:tblGrid>
        <w:gridCol w:w="697"/>
        <w:gridCol w:w="3489"/>
        <w:gridCol w:w="3490"/>
        <w:gridCol w:w="2792"/>
        <w:gridCol w:w="698"/>
        <w:gridCol w:w="1396"/>
        <w:gridCol w:w="1396"/>
      </w:tblGrid>
      <w:tr w:rsidR="00544229" w:rsidTr="003F3C27">
        <w:trPr>
          <w:tblHeader/>
        </w:trPr>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4229" w:rsidRDefault="00544229"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4229" w:rsidRDefault="00544229"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4229" w:rsidRDefault="00544229"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4229" w:rsidRDefault="00544229"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4229" w:rsidRDefault="00544229"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4229" w:rsidRDefault="00544229" w:rsidP="003F3C27">
            <w:pPr>
              <w:rPr>
                <w:rFonts w:ascii="Arial" w:eastAsia="Times New Roman" w:hAnsi="Arial" w:cs="Arial"/>
                <w:b/>
                <w:bCs/>
                <w:color w:val="000000"/>
                <w:szCs w:val="20"/>
              </w:rPr>
            </w:pPr>
            <w:r>
              <w:rPr>
                <w:rFonts w:ascii="Arial" w:eastAsia="Times New Roman" w:hAnsi="Arial" w:cs="Arial"/>
                <w:b/>
                <w:bCs/>
                <w:color w:val="000000"/>
                <w:szCs w:val="20"/>
              </w:rPr>
              <w:t>Рок доношења (месец)</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4229" w:rsidRDefault="00544229" w:rsidP="003F3C27">
            <w:pPr>
              <w:rPr>
                <w:rFonts w:ascii="Arial" w:eastAsia="Times New Roman" w:hAnsi="Arial" w:cs="Arial"/>
                <w:b/>
                <w:bCs/>
                <w:color w:val="000000"/>
                <w:szCs w:val="20"/>
              </w:rPr>
            </w:pPr>
            <w:r>
              <w:rPr>
                <w:rFonts w:ascii="Arial" w:eastAsia="Times New Roman" w:hAnsi="Arial" w:cs="Arial"/>
                <w:b/>
                <w:bCs/>
                <w:color w:val="000000"/>
                <w:szCs w:val="20"/>
              </w:rPr>
              <w:t>Прописан крајњи рок</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управи у јавним тужилаштвима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39. став 2. Закона о јавном тужилаштву („Службени гласник РС“, бр. 116/18, 104/09, 101/10, 78/11 – др. закон, 101/11, 38/12 – УС, 121/12, 101/13, 111/14 – УС, 117/14, 106/15 и 63/16 - УС)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Није</w:t>
            </w:r>
            <w:r>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 прописан</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Судски пословник о изменама и допунама Судског пословника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74. став 2. Закона о уређењу судова („Службени гласник РС“, бр. 116/08, 104/09, 101/10, 31/11 - др. закон, 78/11 - др. закон, 101/11, 101/13, 40/15 - др. закон, 106/15, 13/16, 108/16, 113/17, 65/18 - УС, 87/18 и 88/18 - УС)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Није</w:t>
            </w:r>
            <w:r>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 прописан</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начину вођења евиденција за осуђена лица, лица кажњена за прекршај и притворена лица, о запосленима, опреми и наоружању</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9. став 10. Закона о извршењу кривичних санкција („Службeни глaсник РС”, брoj 55/14 и 35/19)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03. 2015.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којим се уређују рокови, начин поступања и начин службене комуникације посебних одељења виших јавних тужилаштава и организационе јединице надлежне за сузбијање корупције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16. став 4. Закона о организацији и надлежности државних органа у сузбијању организованог криминала, тероризма и корупције („Службени гласник РС”, бр. 94/16 и 87/18 -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02. 2018.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јавнобележничкој исправи која је сачињена у електронском формату</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70. став 1. Закона о јавном бележништву („Службени гласник РС”, бр. 31/11, 85/12, 19/13, 55/14 – др. закон, 93/14 – др. закон, 121/14, 6/15 и 106/15)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11. 2011.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електронском достављању између јавног извршитеља и других органа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37. став 2. Закона о извршењу и обезбеђењу („Службени гласник РС”, бр. 106/15, 106/16 – аутентично тумачење, 113/17 – аутентично тумачење, 54/19 и 9/20 – аутентично тумачење)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10. 2019.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достављању предлога за извршење на основу извршне или веродостојне исправе поднете у електронском облику</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62а Закона о извршењу и обезбеђењу („Службени гласник РС”, бр. 106/15, 106/16 – аутентично тумачење, 113/17 – аутентично тумачење, 54/19 и 9/20 – аутентично тумачење)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10. 2019.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врсти и облику евиденционих образаца и начину обраде података</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62. став 2. Закона о јавном бележништву („Службени гласник РС”, бр. 31/11, 85/12, 19/13, 55/14 – др. закон, 93/14 – др. закон, 121/14, 6/15 и 106/15)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11. 2011. </w:t>
            </w:r>
          </w:p>
        </w:tc>
      </w:tr>
    </w:tbl>
    <w:p w:rsidR="00544229" w:rsidRDefault="00544229" w:rsidP="006E264F">
      <w:pPr>
        <w:pStyle w:val="Heading2"/>
        <w:rPr>
          <w:sz w:val="24"/>
          <w:szCs w:val="24"/>
        </w:rPr>
      </w:pPr>
      <w:bookmarkStart w:id="39" w:name="_Toc63413816"/>
      <w:r>
        <w:t>ПРОГРАМИ/ПРОЈЕКТИ ОРГАНА ДРЖАВНЕ УПРАВЕ (РЕЗУЛТАТИ)</w:t>
      </w:r>
      <w:bookmarkEnd w:id="39"/>
    </w:p>
    <w:tbl>
      <w:tblPr>
        <w:tblW w:w="5000" w:type="pct"/>
        <w:tblLook w:val="04A0" w:firstRow="1" w:lastRow="0" w:firstColumn="1" w:lastColumn="0" w:noHBand="0" w:noVBand="1"/>
      </w:tblPr>
      <w:tblGrid>
        <w:gridCol w:w="728"/>
        <w:gridCol w:w="2455"/>
        <w:gridCol w:w="1453"/>
        <w:gridCol w:w="3154"/>
        <w:gridCol w:w="3154"/>
        <w:gridCol w:w="3014"/>
      </w:tblGrid>
      <w:tr w:rsidR="00544229"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4229" w:rsidRDefault="00544229"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4229" w:rsidRDefault="00544229"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4229" w:rsidRDefault="00544229"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4229" w:rsidRDefault="00544229"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4229" w:rsidRDefault="00544229"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4229" w:rsidRDefault="00544229"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Сарадња државе са црквама и верским заједницама</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Стратегија за управљање миграцијама</w:t>
            </w:r>
            <w:r>
              <w:rPr>
                <w:rFonts w:ascii="Arial" w:eastAsia="Times New Roman" w:hAnsi="Arial" w:cs="Arial"/>
                <w:color w:val="000000"/>
                <w:szCs w:val="20"/>
              </w:rPr>
              <w:br w:type="textWrapping" w:clear="left"/>
              <w:t>Национална стратегија за младе</w:t>
            </w:r>
            <w:r>
              <w:rPr>
                <w:rFonts w:ascii="Arial" w:eastAsia="Times New Roman" w:hAnsi="Arial" w:cs="Arial"/>
                <w:color w:val="000000"/>
                <w:szCs w:val="20"/>
              </w:rPr>
              <w:br w:type="textWrapping" w:clear="left"/>
              <w:t>Стратегија дугорочног економског развоја српске заједнице на Косову и Метохији</w:t>
            </w:r>
            <w:r>
              <w:rPr>
                <w:rFonts w:ascii="Arial" w:eastAsia="Times New Roman" w:hAnsi="Arial" w:cs="Arial"/>
                <w:color w:val="000000"/>
                <w:szCs w:val="20"/>
              </w:rPr>
              <w:br w:type="textWrapping" w:clear="left"/>
              <w:t>Стратегија развоја стручног образовања у Републици Србији</w:t>
            </w:r>
            <w:r>
              <w:rPr>
                <w:rFonts w:ascii="Arial" w:eastAsia="Times New Roman" w:hAnsi="Arial" w:cs="Arial"/>
                <w:color w:val="000000"/>
                <w:szCs w:val="20"/>
              </w:rPr>
              <w:br w:type="textWrapping" w:clear="left"/>
              <w:t>Стратегија развоја пољопривреде Србије</w:t>
            </w:r>
            <w:r>
              <w:rPr>
                <w:rFonts w:ascii="Arial" w:eastAsia="Times New Roman" w:hAnsi="Arial" w:cs="Arial"/>
                <w:color w:val="000000"/>
                <w:szCs w:val="20"/>
              </w:rPr>
              <w:br w:type="textWrapping" w:clear="left"/>
              <w:t>Стратегија развоја туризма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8"/>
              <w:gridCol w:w="1436"/>
              <w:gridCol w:w="1310"/>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1.049.047.000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Даље афирмисање и унапређење слободе вероисповести и односа између државе и цркава и верских заједница и унапређење њиховог положаја у друштву и побољшању социјално-матријалног положаја, заједничко деловање ради остваривања циљева од општег интереса, циљева Владе, убрзање европских интеграција; очување духовне и националне самобитности српског народа изван Републике Србије; унапређење међуверског дијалога на унутрашњем, регионалном и међународном нивоу; унапређење културног стваралаштва националних мањина.</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свештеника, монаха и верских службеника</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Стратегија за управљање миграцијама</w:t>
            </w:r>
            <w:r>
              <w:rPr>
                <w:rFonts w:ascii="Arial" w:eastAsia="Times New Roman" w:hAnsi="Arial" w:cs="Arial"/>
                <w:color w:val="000000"/>
                <w:szCs w:val="20"/>
              </w:rPr>
              <w:br w:type="textWrapping" w:clear="left"/>
              <w:t>Национална стратегија за младе</w:t>
            </w:r>
            <w:r>
              <w:rPr>
                <w:rFonts w:ascii="Arial" w:eastAsia="Times New Roman" w:hAnsi="Arial" w:cs="Arial"/>
                <w:color w:val="000000"/>
                <w:szCs w:val="20"/>
              </w:rPr>
              <w:br w:type="textWrapping" w:clear="left"/>
              <w:t>Стратегија дугорочног економског развоја српске заједнице на Косову и Метохији</w:t>
            </w:r>
            <w:r>
              <w:rPr>
                <w:rFonts w:ascii="Arial" w:eastAsia="Times New Roman" w:hAnsi="Arial" w:cs="Arial"/>
                <w:color w:val="000000"/>
                <w:szCs w:val="20"/>
              </w:rPr>
              <w:br w:type="textWrapping" w:clear="left"/>
              <w:t>Стратегија развоја стручног образовања у Републици Србији</w:t>
            </w:r>
            <w:r>
              <w:rPr>
                <w:rFonts w:ascii="Arial" w:eastAsia="Times New Roman" w:hAnsi="Arial" w:cs="Arial"/>
                <w:color w:val="000000"/>
                <w:szCs w:val="20"/>
              </w:rPr>
              <w:br w:type="textWrapping" w:clear="left"/>
              <w:t>Стратегија развоја пољопривреде Србије</w:t>
            </w:r>
            <w:r>
              <w:rPr>
                <w:rFonts w:ascii="Arial" w:eastAsia="Times New Roman" w:hAnsi="Arial" w:cs="Arial"/>
                <w:color w:val="000000"/>
                <w:szCs w:val="20"/>
              </w:rPr>
              <w:br w:type="textWrapping" w:clear="left"/>
              <w:t>Стратегија развоја туризма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62.000.000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Обезбеђење материјалне и социјалне сигурности свештеника, монаха и верских службеника у Србији, посебно оних у економски неразвијеним и пограничним крајевима; побољшање услова за живот монашких заједница; унапређење пољопривредне производње карактеристичне за монашке заједнице набавком опреме и путем других видова помоћи,заустављање процеса исељавања свештенства и народа из руралних крајева и других република у региону; сузбијање наркоманије, алкохолизма и других болести зависности укључивањем свештеника, монаха и верских службеника у друштвене активности.</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1.ПА.2</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свештенству и монаштву на Косову и Метохији</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Стратегија за управљање миграцијама</w:t>
            </w:r>
            <w:r>
              <w:rPr>
                <w:rFonts w:ascii="Arial" w:eastAsia="Times New Roman" w:hAnsi="Arial" w:cs="Arial"/>
                <w:color w:val="000000"/>
                <w:szCs w:val="20"/>
              </w:rPr>
              <w:br w:type="textWrapping" w:clear="left"/>
              <w:t>Национална стратегија за младе</w:t>
            </w:r>
            <w:r>
              <w:rPr>
                <w:rFonts w:ascii="Arial" w:eastAsia="Times New Roman" w:hAnsi="Arial" w:cs="Arial"/>
                <w:color w:val="000000"/>
                <w:szCs w:val="20"/>
              </w:rPr>
              <w:br w:type="textWrapping" w:clear="left"/>
              <w:t>Стратегија дугорочног економског развоја српске заједнице на Косову и Метохији</w:t>
            </w:r>
            <w:r>
              <w:rPr>
                <w:rFonts w:ascii="Arial" w:eastAsia="Times New Roman" w:hAnsi="Arial" w:cs="Arial"/>
                <w:color w:val="000000"/>
                <w:szCs w:val="20"/>
              </w:rPr>
              <w:br w:type="textWrapping" w:clear="left"/>
              <w:t>Стратегија развоја стручног образовања у Републици Србији</w:t>
            </w:r>
            <w:r>
              <w:rPr>
                <w:rFonts w:ascii="Arial" w:eastAsia="Times New Roman" w:hAnsi="Arial" w:cs="Arial"/>
                <w:color w:val="000000"/>
                <w:szCs w:val="20"/>
              </w:rPr>
              <w:br w:type="textWrapping" w:clear="left"/>
              <w:t>Стратегија развоја пољопривреде Србије</w:t>
            </w:r>
            <w:r>
              <w:rPr>
                <w:rFonts w:ascii="Arial" w:eastAsia="Times New Roman" w:hAnsi="Arial" w:cs="Arial"/>
                <w:color w:val="000000"/>
                <w:szCs w:val="20"/>
              </w:rPr>
              <w:br w:type="textWrapping" w:clear="left"/>
              <w:t>Стратегија развоја туризма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63.500.000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Помоћ Епархији рашко-призренској СПЦ за вршење одговорне духовно-националне мисије на Косову и Метохији; обезбеђивање материјалне сигурности свештенства и монаштва са циљем опстанка у јужној Покрајини; јачање материјалне основе најзначајнијих манастира СПЦ; подршка успостављању манастирске економије и стварање услова за поклоничка путовања и посете верника; укључивање црквених субјеката у активности пружања помоћи угроженом становништву; допринос процесу повратка прогнаног народа; стварање услова за даљи рад Призренске богословије; заштита српског, верског, културног и историјског наслеђа; упознавање домаће и иностране јавности о стварном стању у Покрајини и превенција настојања да културна баштина у њој изгуби српски карактер;</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1.ПА.3</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средњем теолошком образовању</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Стратегија за управљање миграцијама</w:t>
            </w:r>
            <w:r>
              <w:rPr>
                <w:rFonts w:ascii="Arial" w:eastAsia="Times New Roman" w:hAnsi="Arial" w:cs="Arial"/>
                <w:color w:val="000000"/>
                <w:szCs w:val="20"/>
              </w:rPr>
              <w:br w:type="textWrapping" w:clear="left"/>
              <w:t>Национална стратегија за младе</w:t>
            </w:r>
            <w:r>
              <w:rPr>
                <w:rFonts w:ascii="Arial" w:eastAsia="Times New Roman" w:hAnsi="Arial" w:cs="Arial"/>
                <w:color w:val="000000"/>
                <w:szCs w:val="20"/>
              </w:rPr>
              <w:br w:type="textWrapping" w:clear="left"/>
              <w:t>Стратегија дугорочног економског развоја српске заједнице на Косову и Метохији</w:t>
            </w:r>
            <w:r>
              <w:rPr>
                <w:rFonts w:ascii="Arial" w:eastAsia="Times New Roman" w:hAnsi="Arial" w:cs="Arial"/>
                <w:color w:val="000000"/>
                <w:szCs w:val="20"/>
              </w:rPr>
              <w:br w:type="textWrapping" w:clear="left"/>
              <w:t>Стратегија развоја стручног образовања у Републици Србији</w:t>
            </w:r>
            <w:r>
              <w:rPr>
                <w:rFonts w:ascii="Arial" w:eastAsia="Times New Roman" w:hAnsi="Arial" w:cs="Arial"/>
                <w:color w:val="000000"/>
                <w:szCs w:val="20"/>
              </w:rPr>
              <w:br w:type="textWrapping" w:clear="left"/>
              <w:t>Стратегија развоја пољопривреде Србије</w:t>
            </w:r>
            <w:r>
              <w:rPr>
                <w:rFonts w:ascii="Arial" w:eastAsia="Times New Roman" w:hAnsi="Arial" w:cs="Arial"/>
                <w:color w:val="000000"/>
                <w:szCs w:val="20"/>
              </w:rPr>
              <w:br w:type="textWrapping" w:clear="left"/>
              <w:t>Стратегија развоја туризма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119.110.000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верског школства и побољшање материјално-техничке опремљености у складу са стандардима предвиђеним за јавне школе; побољшање услова за живот ученика у интернатима; набавка информатичке опреме; програмско и кадровско унапређење верске наставе у основним и средњим школама;учествовање у спровођењу мера за побољшање социјалног и материјалног положаја ученика верских образовних установа и настојање на квалитетнијем решењу питања вероучуитеља.</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1.ПА.4</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Подршка високом теолошком образовању</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Стратегија за управљање миграцијама</w:t>
            </w:r>
            <w:r>
              <w:rPr>
                <w:rFonts w:ascii="Arial" w:eastAsia="Times New Roman" w:hAnsi="Arial" w:cs="Arial"/>
                <w:color w:val="000000"/>
                <w:szCs w:val="20"/>
              </w:rPr>
              <w:br w:type="textWrapping" w:clear="left"/>
              <w:t>Национална стратегија за младе</w:t>
            </w:r>
            <w:r>
              <w:rPr>
                <w:rFonts w:ascii="Arial" w:eastAsia="Times New Roman" w:hAnsi="Arial" w:cs="Arial"/>
                <w:color w:val="000000"/>
                <w:szCs w:val="20"/>
              </w:rPr>
              <w:br w:type="textWrapping" w:clear="left"/>
              <w:t>Стратегија дугорочног економског развоја српске заједнице на Косову и Метохији</w:t>
            </w:r>
            <w:r>
              <w:rPr>
                <w:rFonts w:ascii="Arial" w:eastAsia="Times New Roman" w:hAnsi="Arial" w:cs="Arial"/>
                <w:color w:val="000000"/>
                <w:szCs w:val="20"/>
              </w:rPr>
              <w:br w:type="textWrapping" w:clear="left"/>
              <w:t>Стратегија развоја стручног образовања у Републици Србији</w:t>
            </w:r>
            <w:r>
              <w:rPr>
                <w:rFonts w:ascii="Arial" w:eastAsia="Times New Roman" w:hAnsi="Arial" w:cs="Arial"/>
                <w:color w:val="000000"/>
                <w:szCs w:val="20"/>
              </w:rPr>
              <w:br w:type="textWrapping" w:clear="left"/>
              <w:t>Стратегија развоја пољопривреде Србије</w:t>
            </w:r>
            <w:r>
              <w:rPr>
                <w:rFonts w:ascii="Arial" w:eastAsia="Times New Roman" w:hAnsi="Arial" w:cs="Arial"/>
                <w:color w:val="000000"/>
                <w:szCs w:val="20"/>
              </w:rPr>
              <w:br w:type="textWrapping" w:clear="left"/>
              <w:t>Стратегија развоја туризма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30.400.000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теолошке науке и њена даља интеграција у научни систем РС; развијење међународне сарадње зарад подизања конкурентности српске теолошке науке; подршка раду два научна института у оквиру Православног богословског факултета и библиотеке стављене у функцију развоја теолошке науке; подстицање бољих резултата студената свих верских школа давањем стипендија, стварање бољих могућности за ангажовање младих теолога у научно-наставним акттивностима, учествовање у спровођењу мера за побољшање социјалног и материјалног положаја студената верских образовних установа.</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1.ПА.5</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Заштита верског, културног и националног идентитета</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Стратегија за управљање миграцијама</w:t>
            </w:r>
            <w:r>
              <w:rPr>
                <w:rFonts w:ascii="Arial" w:eastAsia="Times New Roman" w:hAnsi="Arial" w:cs="Arial"/>
                <w:color w:val="000000"/>
                <w:szCs w:val="20"/>
              </w:rPr>
              <w:br w:type="textWrapping" w:clear="left"/>
              <w:t>Национална стратегија за младе</w:t>
            </w:r>
            <w:r>
              <w:rPr>
                <w:rFonts w:ascii="Arial" w:eastAsia="Times New Roman" w:hAnsi="Arial" w:cs="Arial"/>
                <w:color w:val="000000"/>
                <w:szCs w:val="20"/>
              </w:rPr>
              <w:br w:type="textWrapping" w:clear="left"/>
              <w:t>Стратегија дугорочног економског развоја српске заједнице на Косову и Метохији</w:t>
            </w:r>
            <w:r>
              <w:rPr>
                <w:rFonts w:ascii="Arial" w:eastAsia="Times New Roman" w:hAnsi="Arial" w:cs="Arial"/>
                <w:color w:val="000000"/>
                <w:szCs w:val="20"/>
              </w:rPr>
              <w:br w:type="textWrapping" w:clear="left"/>
              <w:t>Стратегија развоја стручног образовања у Републици Србији</w:t>
            </w:r>
            <w:r>
              <w:rPr>
                <w:rFonts w:ascii="Arial" w:eastAsia="Times New Roman" w:hAnsi="Arial" w:cs="Arial"/>
                <w:color w:val="000000"/>
                <w:szCs w:val="20"/>
              </w:rPr>
              <w:br w:type="textWrapping" w:clear="left"/>
              <w:t>Стратегија развоја пољопривреде Србије</w:t>
            </w:r>
            <w:r>
              <w:rPr>
                <w:rFonts w:ascii="Arial" w:eastAsia="Times New Roman" w:hAnsi="Arial" w:cs="Arial"/>
                <w:color w:val="000000"/>
                <w:szCs w:val="20"/>
              </w:rPr>
              <w:br w:type="textWrapping" w:clear="left"/>
              <w:t>Стратегија развоја туризма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187.600.000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Побољшање услова за живот српског народа у угроженим подручјима у суседним државама из којих је исељен и прогнан; јачање националног идентитета српског народа кроз даље продубљивање духовне везе са Српском православном црквом; стабилизовање рада три богословије са циљем вршења духовно-националне мисије; обнављање цркава и манастира порушених током ратних дејстава; помоћ свештеницима у неразвијеним крајевима за вршење духовне мисије; пружање сталне помоћи манастиру Хиландар ради превазилажења последица катастрофалног пожара; постизање већег учешћа српских верско-културних програма у информативним системима суседних држава.</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1.ПА.6</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Подршка за градњу и обнову верских објеката</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Стратегија за управљање миграцијама</w:t>
            </w:r>
            <w:r>
              <w:rPr>
                <w:rFonts w:ascii="Arial" w:eastAsia="Times New Roman" w:hAnsi="Arial" w:cs="Arial"/>
                <w:color w:val="000000"/>
                <w:szCs w:val="20"/>
              </w:rPr>
              <w:br w:type="textWrapping" w:clear="left"/>
              <w:t>Национална стратегија за младе</w:t>
            </w:r>
            <w:r>
              <w:rPr>
                <w:rFonts w:ascii="Arial" w:eastAsia="Times New Roman" w:hAnsi="Arial" w:cs="Arial"/>
                <w:color w:val="000000"/>
                <w:szCs w:val="20"/>
              </w:rPr>
              <w:br w:type="textWrapping" w:clear="left"/>
              <w:t>Стратегија дугорочног економског развоја српске заједнице на Косову и Метохији</w:t>
            </w:r>
            <w:r>
              <w:rPr>
                <w:rFonts w:ascii="Arial" w:eastAsia="Times New Roman" w:hAnsi="Arial" w:cs="Arial"/>
                <w:color w:val="000000"/>
                <w:szCs w:val="20"/>
              </w:rPr>
              <w:br w:type="textWrapping" w:clear="left"/>
              <w:t>Стратегија развоја стручног образовања у Републици Србији</w:t>
            </w:r>
            <w:r>
              <w:rPr>
                <w:rFonts w:ascii="Arial" w:eastAsia="Times New Roman" w:hAnsi="Arial" w:cs="Arial"/>
                <w:color w:val="000000"/>
                <w:szCs w:val="20"/>
              </w:rPr>
              <w:br w:type="textWrapping" w:clear="left"/>
              <w:t>Стратегија развоја пољопривреде Србије</w:t>
            </w:r>
            <w:r>
              <w:rPr>
                <w:rFonts w:ascii="Arial" w:eastAsia="Times New Roman" w:hAnsi="Arial" w:cs="Arial"/>
                <w:color w:val="000000"/>
                <w:szCs w:val="20"/>
              </w:rPr>
              <w:br w:type="textWrapping" w:clear="left"/>
              <w:t>Стратегија развоја туризма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211.000.000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Заштита српске духовне и културне баштине; задовољење верских потреба становника Републике Србије; заштита старих храмова који се због вишедеценијске небриге налазе у лошем стању; даља изградња и обнова верских објеката; издавање доплатне поштанске марке „Изградња Спомен-храма Светог Саве“ на Врачару за финансирање грађевинско-занатских радова и радова на уређењу ентеријера.</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1.ПА.7</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верске културе, верских слобода и толеранције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Стратегија за управљање миграцијама</w:t>
            </w:r>
            <w:r>
              <w:rPr>
                <w:rFonts w:ascii="Arial" w:eastAsia="Times New Roman" w:hAnsi="Arial" w:cs="Arial"/>
                <w:color w:val="000000"/>
                <w:szCs w:val="20"/>
              </w:rPr>
              <w:br w:type="textWrapping" w:clear="left"/>
              <w:t>Национална стратегија за младе</w:t>
            </w:r>
            <w:r>
              <w:rPr>
                <w:rFonts w:ascii="Arial" w:eastAsia="Times New Roman" w:hAnsi="Arial" w:cs="Arial"/>
                <w:color w:val="000000"/>
                <w:szCs w:val="20"/>
              </w:rPr>
              <w:br w:type="textWrapping" w:clear="left"/>
              <w:t>Стратегија дугорочног економског развоја српске заједнице на Косову и Метохији</w:t>
            </w:r>
            <w:r>
              <w:rPr>
                <w:rFonts w:ascii="Arial" w:eastAsia="Times New Roman" w:hAnsi="Arial" w:cs="Arial"/>
                <w:color w:val="000000"/>
                <w:szCs w:val="20"/>
              </w:rPr>
              <w:br w:type="textWrapping" w:clear="left"/>
              <w:t>Стратегија развоја стручног образовања у Републици Србији</w:t>
            </w:r>
            <w:r>
              <w:rPr>
                <w:rFonts w:ascii="Arial" w:eastAsia="Times New Roman" w:hAnsi="Arial" w:cs="Arial"/>
                <w:color w:val="000000"/>
                <w:szCs w:val="20"/>
              </w:rPr>
              <w:br w:type="textWrapping" w:clear="left"/>
              <w:t>Стратегија развоја пољопривреде Србије</w:t>
            </w:r>
            <w:r>
              <w:rPr>
                <w:rFonts w:ascii="Arial" w:eastAsia="Times New Roman" w:hAnsi="Arial" w:cs="Arial"/>
                <w:color w:val="000000"/>
                <w:szCs w:val="20"/>
              </w:rPr>
              <w:br w:type="textWrapping" w:clear="left"/>
              <w:t>Стратегија развоја туризма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60.000.000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Материјално оспособљавање најважнијих културних установа у саставу цркава и верских заједница; промоција верског дијалога путем организовања конференција и округлих столова; успостављање међуверског дијалога између цркава и верских заједница у Србији као и држава на простору бивших југословенских земаља и међународни међуверски дијалог, успостављање сарадње како би се премостиле верске разлике и утврдили темељи за плодоносну државно-верску сарадњу којом ће се афирмисати људска и верска права, помирење и толеранција, афирмисање верске компоненте културног идентитета националних мањина; јачање издавачке делатности цркава и верских заједница; стварање претпоставки за унапређење верског туризма издавањем монографија о најзначајнијим црквама и манастирима и на други начин као и промотивног материјала за специјализоване сајамске манифестације.</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1.ПА.8</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Пензијско, инвалидско и здравствено осигурање за свештенике и верске службенике</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Стратегија за управљање миграцијама</w:t>
            </w:r>
            <w:r>
              <w:rPr>
                <w:rFonts w:ascii="Arial" w:eastAsia="Times New Roman" w:hAnsi="Arial" w:cs="Arial"/>
                <w:color w:val="000000"/>
                <w:szCs w:val="20"/>
              </w:rPr>
              <w:br w:type="textWrapping" w:clear="left"/>
              <w:t>Национална стратегија за младе</w:t>
            </w:r>
            <w:r>
              <w:rPr>
                <w:rFonts w:ascii="Arial" w:eastAsia="Times New Roman" w:hAnsi="Arial" w:cs="Arial"/>
                <w:color w:val="000000"/>
                <w:szCs w:val="20"/>
              </w:rPr>
              <w:br w:type="textWrapping" w:clear="left"/>
              <w:t>Стратегија дугорочног економског развоја српске заједнице на Косову и Метохији</w:t>
            </w:r>
            <w:r>
              <w:rPr>
                <w:rFonts w:ascii="Arial" w:eastAsia="Times New Roman" w:hAnsi="Arial" w:cs="Arial"/>
                <w:color w:val="000000"/>
                <w:szCs w:val="20"/>
              </w:rPr>
              <w:br w:type="textWrapping" w:clear="left"/>
              <w:t>Стратегија развоја стручног образовања у Републици Србији</w:t>
            </w:r>
            <w:r>
              <w:rPr>
                <w:rFonts w:ascii="Arial" w:eastAsia="Times New Roman" w:hAnsi="Arial" w:cs="Arial"/>
                <w:color w:val="000000"/>
                <w:szCs w:val="20"/>
              </w:rPr>
              <w:br w:type="textWrapping" w:clear="left"/>
              <w:t>Стратегија развоја пољопривреде Србије</w:t>
            </w:r>
            <w:r>
              <w:rPr>
                <w:rFonts w:ascii="Arial" w:eastAsia="Times New Roman" w:hAnsi="Arial" w:cs="Arial"/>
                <w:color w:val="000000"/>
                <w:szCs w:val="20"/>
              </w:rPr>
              <w:br w:type="textWrapping" w:clear="left"/>
              <w:t>Стратегија развоја туризма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270.000.000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Сагласно Уредби o уплати доприноса за пензијско и инвалидско и здравствено осигурање за свештенике и верске службенике („Сл. гласник РС“ број 46/2012), уплата доприноса за пензијско-инвалидско и здравствено осигурање до висине најниже месечне основице доприноса свештеницима и верским службеницима свих регистрованих цркава и верских заједница.</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1.ПА.9</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Администрација и управљање</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Стратегија за управљање миграцијама</w:t>
            </w:r>
            <w:r>
              <w:rPr>
                <w:rFonts w:ascii="Arial" w:eastAsia="Times New Roman" w:hAnsi="Arial" w:cs="Arial"/>
                <w:color w:val="000000"/>
                <w:szCs w:val="20"/>
              </w:rPr>
              <w:br w:type="textWrapping" w:clear="left"/>
              <w:t>Национална стратегија за младе</w:t>
            </w:r>
            <w:r>
              <w:rPr>
                <w:rFonts w:ascii="Arial" w:eastAsia="Times New Roman" w:hAnsi="Arial" w:cs="Arial"/>
                <w:color w:val="000000"/>
                <w:szCs w:val="20"/>
              </w:rPr>
              <w:br w:type="textWrapping" w:clear="left"/>
              <w:t>Стратегија дугорочног економског развоја српске заједнице на Косову и Метохији</w:t>
            </w:r>
            <w:r>
              <w:rPr>
                <w:rFonts w:ascii="Arial" w:eastAsia="Times New Roman" w:hAnsi="Arial" w:cs="Arial"/>
                <w:color w:val="000000"/>
                <w:szCs w:val="20"/>
              </w:rPr>
              <w:br w:type="textWrapping" w:clear="left"/>
              <w:t>Стратегија развоја стручног образовања у Републици Србији</w:t>
            </w:r>
            <w:r>
              <w:rPr>
                <w:rFonts w:ascii="Arial" w:eastAsia="Times New Roman" w:hAnsi="Arial" w:cs="Arial"/>
                <w:color w:val="000000"/>
                <w:szCs w:val="20"/>
              </w:rPr>
              <w:br w:type="textWrapping" w:clear="left"/>
              <w:t>Стратегија развоја пољопривреде Србије</w:t>
            </w:r>
            <w:r>
              <w:rPr>
                <w:rFonts w:ascii="Arial" w:eastAsia="Times New Roman" w:hAnsi="Arial" w:cs="Arial"/>
                <w:color w:val="000000"/>
                <w:szCs w:val="20"/>
              </w:rPr>
              <w:br w:type="textWrapping" w:clear="left"/>
              <w:t>Стратегија развоја туризма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45.437.000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сарадње државе са црквама и верским заједницама; афирмисане верске слободе и међуконфесионалне телеранције; успешно реализовање средсатва намењених за програм и предвиђене програмске активности; извршење свих финансијских обавеза и плаћања проистеклих из рада Управе.</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Уређење и управљање у систему правосуђа</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8"/>
              <w:gridCol w:w="1436"/>
              <w:gridCol w:w="1310"/>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2.212.573.836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15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38.000.000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 систем правосуђа</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2.ПА.1</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Набавка неопходне опреме за функционисање правосудних органа</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360.000.000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Набављена и уграђена рачунарска опрема, канцеларијски намештај и безбедносна опрема неопходна за функционисање правосудних органа</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2.ПА.2</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szCs w:val="20"/>
              </w:rPr>
              <w:t>Електронско подношење притужби на рад судова, спроводи се из пројекта “EУ за правду”, чији је буџет 2.000.000 евра</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rPr>
                <w:rFonts w:ascii="Arial" w:eastAsia="Times New Roman" w:hAnsi="Arial" w:cs="Arial"/>
                <w:color w:val="000000"/>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Централизована електронска апликација за поступање по притужбама грађана на рад судова и судија која омогућава централизован, ефикасан и транспарентан механизам праћења поступања по притужбама, имплементирана</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2.ПА.3</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ефикасности за покретање поступка намирења потраживања пред судом и јавним извршитељем</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rPr>
                <w:rFonts w:ascii="Arial" w:eastAsia="Times New Roman" w:hAnsi="Arial" w:cs="Arial"/>
                <w:color w:val="000000"/>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Апликација еСуд за подношење предлога за извршење и обезбеђење и потпуно електронско вођење поступка имплементирана</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2.ПА.4</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Увођење средстава за пренос и складиштење звучних и видео записа у привредним споровима</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20.000.000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Систем за видео конференцијску везу у Привредном суду у Београду, Новом Саду, Нишу и Крагујевцу имплементиран</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2.ПА.5</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Примена Програма – методологије за вредновање предмета по тежини у основним, вишим и привредним судовима</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2.711.286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Напредна формула за вредновање предмета по тежини у различитим врстама предмета имплементирана у софтверски систем за случајну расподелу предмета у свим судовима опште надлежности ради постизања уједначене и једнаке оптерећености судија предметима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2.ПА.6</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Праћење спровођења функционалности система аутоматског електронског заказивања рочишта </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1.807.524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Систем за извештавање о броју рочишта која су заказана путем аутоматског електронског система и извештавање о разлозима за одлагање рочишта избором из падајућег менија у АВП апликацији, успостављен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2.ПА.7</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Повећање броја статистичких параметара за ефикасност правосуђа који се могу пратити путем ИКТ-а и даљи развој централизованих система правосудних органа у сврху примене централне статистике</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43.330.190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Проширени систем централног статистичког извештавања и обједињеног извештавања и чувања података правосудних органа, тако да укључује и привредне и прекршајне судове, успостављен иинтегрисан у алате Business Intelligence (BI); Судски пословник измењен у делу који се односи на састављање обавезних извештаја из централног система за статистику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2.ПА.8</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Праћење примене Е-аукције и Е-огласне табле у поступцима извршења, спроводи се из пројекта IPA 2015/2017, као и “EУ за правду”, чији је буџет 2.000.000 евра и из буџета РС </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542.682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Квартално извештавање радне групе образоване за праћење измена и допуна законодавног оквира у области извршења успостављено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2.ПА.9</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Праћење примене измена и допуна Правилника о моделу вођења евиденције о поступцима извршења и обезбеђења и финансијском вођењу пословања јавних извршитеља, модела извештавања, садржаја извештаја о раду јавних извршитеља и модела поступања са архивом и сви технички модели који су део Правилника у циљу израде препорука за побољшање система за е-надзор над радом јавних извршитеља, спроводи се из УСАИД пројекта „Владавина права“, IPA 2015/2017, као и “EУ за правду”, чији је буџет 2.000.000 евра и из буџета РС (буџетирано у оквиру активности 1.3.7.3)</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rPr>
                <w:rFonts w:ascii="Arial" w:eastAsia="Times New Roman" w:hAnsi="Arial" w:cs="Arial"/>
                <w:color w:val="000000"/>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Извештавање радне групе образоване за праћење измена и допуна законодавног оквира у области извршења о примени Правилника о моделу вођења евиденције о поступцима извршења и обезбеђења и финансијском вођењу пословања јавних извршитеља, модела извештавања, садржаја извештаја о раду јавних извршитеља и модела поступања са архивом и сви технички модели који су део Правилника (који садржи податке о броју одржаних обука, броју обучених лица и евалуацију спроведених обука у вези са оценом учинка запослених у Министарству правде), успостављен</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2.ПА.10</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Израда и доношење Стратегије развоја ИКТ система у правосуђу и пратећег Акционог плана за њену примену</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3.643.604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за ИКТ у правосуђу са ИКТ смерницама као „кровном“ акту и у складу са Законом о планирању донета; Стратегија и акциони план који разрађују мере и активности које успостављају одрживо одржавање и развој ИКТ система и едукацију особља и корисника система донети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2.ПА.11</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Анализа Roll out апликација за аутоматско вођење предмета у судовима, тужилаштвима и заводима за извршење кривичних санкција (САПС, САПА и САПО) и израда стратешких смерница на основу урађене анализе; спроводи се из пројекта IPA 2015 са 220,341,400 РСД за тужилаштва и 205,625,856 РСД за заводе за извршење кривичних санкција</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rPr>
                <w:rFonts w:ascii="Arial" w:eastAsia="Times New Roman" w:hAnsi="Arial" w:cs="Arial"/>
                <w:color w:val="000000"/>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Анализа са стратешким смерницама спроведена</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2.ПА.12</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Имплементација Стратегије развоја ИКТ система у правосуђу и пратећег Акционог плана за њену примену</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903.762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Стратешке смернице имплементиране; Јединствен и централизован CMS систем успостављен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2.ПА.13</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Обезбеђивање даљег развоја стандардизованог и централизованог ИКТ система у судовима („супер САПС“)</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2.039.630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Законодавни оквир за правилно коришћење новог централизованог судског ИКТ система („супер САПС“) припремом Нацрта закона о регистрима, евиденцијама и обради података у правосуђу и Нацрта допуна и допуна Судског пословника и процесних закона, припремљен; Новом опремом и одговарајућом припремом дата ценатра, инфраструктурни оквир постављен; Мапирање података у АВП-у за будућу миграцију података у централизоване ИКТ системе у судовима извршено; Буџетска одрживост Система за управљање предметима („супер САПС“) финансирањем 30% износа трошкова развоја софтвера кроз годишњи буџет за одржавање, обезбеђена; Правилним ангажовањем ИКТ особља у Министарству правде, људски ресурси за одрживост система обезбеђени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2.ПА.14</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Обезбеђивање даљег развоја стандардизованог и централизованог ИКТ система за заводе за извршење кривичних санкција</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2.039.630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Законодавни оквир за правилно коришћење новог централизованог CMS система припремом нацрта Закона о регистрима, евиденцијама и обради података у правосуђу и Нацрта за допуне и измене Судског пословника и процесним законима суда, припремљен; Новом опремом и одговарајућом припремом дата ценатра, инфраструктурни оквир постављен, Буџетска одрживост за CMS финансирањем 30% износа трошкова развоја софтвера кроз годишњи буџет за одржавање, обезбеђена; Ангажовањем одговарајућег ИКТ особља у Заводу за извршење кривичних санкција, потебни људски ресурси за одрживост система обезбеђени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2.ПА.15</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Организовање фокусираних обука крајњих корисника постојећих платформи за употребу методолошких упутстава за „чишћење“ података, спровођење „чишћења“ података и додавање информација у ИКТ систему</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26.000.000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Подаци у ИКТ систему „очишћени“; Програми обуке за крајње кориснике у правосуђу дефинисани; Фокусиране обуке крајње кориснике у правосуђу планиране и спроведене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2.ПА.16</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Континуирано унапређење размене података између правосудних органа и других државних органа</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100.403.958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Нови скупови података за електронски приступ у Судском информационом систему успостављени; Нови сервиси достављања скупова података и докумената од судова надлежним државним органима успоствљени; Судски пословник измењен тако да судови могу да достављају судске одлуке и друга документа у електронском облику; Број електронских упита путем правосудног информационог система и достава докумената у електронском облик увећан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2.ПА.17</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Успостављање нормативног оквира и предузимање других мера ради унапређења ИКТ безбедности</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2.039.630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Одговарајући антивирус програм инсталиран и ажуриран; Систем периодичних обука за систем администраторе у судовима успостављен; Закон о безбедности информација за највеће судове усвојен; Обуке о информационој безбедности према ISO стандардима за судско ИТ особље спроведене; Поступци управљања ризиком прописани; Поступци контроле и сигурности у размени података прописани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2.ПА.18</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Даље унапређење транспарентности рада правосудних органа и правосудних професија кроз употребу ИКТ алата пројекта: 3.600.000 евра, период спровођења: 2017 - 2020. године</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20.180.714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Број извештаја судова, статистичких података у реалном времену и старих статистичких података судова који су доступни на мрежи у машински читљивом формату (отворени подаци) путем веб странице Министарства правде и Државног отвореног портала података увећан</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2.ПА.19</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Даље отварање правосудних података који испуњавају услове за објављивање на државном порталу отворених података у складу са важећим прописима о заштити личних података и путем јавних консултација, које спроводи Министарство правде најмање једном годишње</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180.894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Број података у правосуђу који су доступни online у читљивом формату (отворени подаци) преко државног портала отворених података увећан</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2.ПА.20</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Континуирано унапређивање е-сервиса и проширење опција везаних за праћење тока судских поступака и доступност других информација о раду правосуђа</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rPr>
                <w:rFonts w:ascii="Arial" w:eastAsia="Times New Roman" w:hAnsi="Arial" w:cs="Arial"/>
                <w:color w:val="000000"/>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Увећан број е-сервиса доступних грађанима</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2.ПА.21</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интернет страна свих судова</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6.010.448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Обрасци на платформи за судске интернет странице за објављивање потребних информација и докумената успостављени; Судови користе централизовану платформу за своје интернет стране; Процедуре поступања судова којима се одређује обавеза судова о јавној доступности информација и докумената донете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2.ПА.22</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Унапређење портала судске праксе </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5.939.884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Унапређене методе претраживања портала судске праксе успостављене; Увећан број судских одлука доступан на порталу и број судова чије су одлуке у бази података доступне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2.ПА.23</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Развој интерне базе података за тужилачку праксу, доступност базе података свим јавним тужилаштвима и повезивање са базом података Правосудне академије (Е-Академије) и базом судске праксе. Активност се спроводи из пројекта ИПА 2015 „Roll out SAPO“ 220.341.400 РСД за тужилаштва и буџета Републике Србије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rPr>
                <w:rFonts w:ascii="Arial" w:eastAsia="Times New Roman" w:hAnsi="Arial" w:cs="Arial"/>
                <w:color w:val="000000"/>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Интерна база података тужилачке праксе израђена и повезана са порталом судске праксе и базом података Правосудне академије (еАкадемија); Јавна тужилаштава повезана на базе података тужилачке праксе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2.ПК.1</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Пројекат: Подршка тужилачком систему у Републици Србији, донатор ЕУ, ИПА 2017, укупан буџет: 2,000,000 евра, период спровођења 201-2023 године</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rPr>
                <w:rFonts w:ascii="Arial" w:eastAsia="Times New Roman" w:hAnsi="Arial" w:cs="Arial"/>
                <w:color w:val="000000"/>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Ојачани капацитети РЈТ и ДВТ и сарадња ових институција, као и јасно дефинисање одговорности, кроз јачање компентенција у контексту стратешког планирања и управљања људским ресурсима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2.ПК.2</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Пројекат: Заједнички вишедонаторски поверенички поверенички фонд за подршку сектору правосуђа (Multi Donor Trust Fund for Justice Sector Support MDTF-JSS), укупан буџет пројекта: 4.700.000 евра, период спровођења: 2010 - 2022 године</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4.800.000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15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38.000.000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Ојачани капацитети Министарства правде и правосудних органа у областима на које се односи реформа правосуђа и преговарачки процес за Поглавље 23 и унапређен приступ правди грађана</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2.ПК.3</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Пројекат: Изградња и опремање нове правосудне зграде у Новом Саду“, донатор ЕУ, ИПА 2017, укупан буџет пројекта: 12.850.300 евра, период спровођења: 2021-2023. године</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rPr>
                <w:rFonts w:ascii="Arial" w:eastAsia="Times New Roman" w:hAnsi="Arial" w:cs="Arial"/>
                <w:color w:val="000000"/>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Изграђена нова правосудна зграда за судове и тужилаштва са подручја Апелације Нови Сад у складу са „Модел Суд“ упутством за дефинисање биших и основних судова; зграда потпуно опремњена намештајем и ИТ опремом у циљу побољшања ефикасности правосуђа</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2.ПК.4</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Пројекат: "Јачање капацитета министарства надежног за правосуђе у складу са захтевима преговарачког процеса са ЕУ", донатор ЕУ, ИПА 2017, укупан буџет пројекта: 2.000.000 евра, период спровођења: 2021-2023. године </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rPr>
                <w:rFonts w:ascii="Arial" w:eastAsia="Times New Roman" w:hAnsi="Arial" w:cs="Arial"/>
                <w:color w:val="000000"/>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Унапређен законодавни оквир правосудног сектора у вези са преговарачким процесом за поглављем 23; ојачани институционални капацитети Министарства правде и преговарачких структура за Поглавље 23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2.ПК.5</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Пројекат: Унапређење система за управљање предметима у тужилаштвима и затворском систему, донатор ЕУ, ИПА 2015, укупан буџет пројекта: 4.100.000 евра, период спровођења: 2020-2022. године </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rPr>
                <w:rFonts w:ascii="Arial" w:eastAsia="Times New Roman" w:hAnsi="Arial" w:cs="Arial"/>
                <w:color w:val="000000"/>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 рад јавних тужилаштава и почетак употребе софтвера; Унапређена ефикасност затворске администрације кроз употребу софтвера</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2.ПК.6</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Пројекат: Реконструкција зграде Правосудне Академије, донатор ЕУ, ИПА 2015, укупан буџет пројекта: 3.300.000 евра, период спровођења: 2021-2022. године</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rPr>
                <w:rFonts w:ascii="Arial" w:eastAsia="Times New Roman" w:hAnsi="Arial" w:cs="Arial"/>
                <w:color w:val="000000"/>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 квалитет правде увећањем просторних капацитета Правосудне академије и побољшани услови у складу са ЕУ стандардима за унапређење метода учења</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2.ПК.7</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Пројекат: Унапређење капацитета Управе за извршење кривичних санкција у области алтернативних санкција, пост-пеналног прихвата и здравствене заштите, донатор ЕУ, ИПА 2015, укупан буџет пројекта: 1.500.000 евра, период спровођења: 2019-2021. године</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rPr>
                <w:rFonts w:ascii="Arial" w:eastAsia="Times New Roman" w:hAnsi="Arial" w:cs="Arial"/>
                <w:color w:val="000000"/>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Унапређени капацитети затворске администрације у области алтернативних санкција, пост пеналног прихвата и здравствене заштите</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2.ПК.8</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Решавање смештајно-техничких услова правосудних органа у Нишу</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380.000.000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Завршена 1. фаза радова и започета 2. фаза радова на реконструкцији касарне „Филип Kљајић“ за потребе правосудних органа у Нишу</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2.ПК.9</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смештајно-техничких услова рада правосудних органа</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130.000.000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Реконструисани и адаптирани смештајни капацитети и системи у објектима у циљу побољшања смештајно-техничких услова рада правсудних органа</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2.ПК.10</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Решавање смештајно-техничких услова правосудних органа у Крагујевцу</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950.000.000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Завршена изградња и опремање новог објекта намењеног смештају свих правосудних органа у Крагујевцу и објекат предат на коришћење</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2.ПК.11</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Зграда правосудних органа у улици Устаничка, Београд</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150.000.000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Урађена потребна техничка документација, прибављене потребне сагласности и дозволе; започети радови</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2.ПК.12</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Пројекат: „Регистар датих и опозваних пуномоћја“, спроводи се из пројекта “EУ за правду”, чији је буџет 2.000.000 евра</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rPr>
                <w:rFonts w:ascii="Arial" w:eastAsia="Times New Roman" w:hAnsi="Arial" w:cs="Arial"/>
                <w:color w:val="000000"/>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Успостављен електронски Регистар датих и опозваних пуномоћја за омогућавање јавне провере овлашћења за заступање путем интернета и севиса</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2.ПК.13</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Пројекат. „Регистар тестамената“, спроводи се из пројекта “EУ за правду”, чији је буџет 2.000.000 евра</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rPr>
                <w:rFonts w:ascii="Arial" w:eastAsia="Times New Roman" w:hAnsi="Arial" w:cs="Arial"/>
                <w:color w:val="000000"/>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Успостављен Електронски Регистар завештања за аутоматизовање поступка састављања смртовнице и поступка са тестаментом пред судом и јавним бележником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и заштита људских и мањинских права и слобода</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400.000.000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повећан број лица која закључују споразуме и не подносе тужбе против Републике Србије</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3.ПА.1</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Заштита права у поступцима пред домаћим судовима</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400.000.000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Смањен број поднетих тужби против Републике Србије; мања оптерећеност судова; уштеда у буџету</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Заштита људских и мањинских права пред страним судовима</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Pr>
                <w:rFonts w:ascii="Arial" w:eastAsia="Times New Roman" w:hAnsi="Arial" w:cs="Arial"/>
                <w:color w:val="000000"/>
                <w:szCs w:val="20"/>
              </w:rPr>
              <w:br w:type="textWrapping" w:clear="left"/>
              <w:t>Резолуција Савета безбедности Уједињених нација број 827 од 25. маја 1993. године којом се оснива МКТЈ</w:t>
            </w:r>
            <w:r>
              <w:rPr>
                <w:rFonts w:ascii="Arial" w:eastAsia="Times New Roman" w:hAnsi="Arial" w:cs="Arial"/>
                <w:color w:val="000000"/>
                <w:szCs w:val="20"/>
              </w:rPr>
              <w:br w:type="textWrapping" w:clear="left"/>
              <w:t>Резолуције Савета безбедности Уједињених нација број 1503 и 1534 из 2003. и 2004. године којима је одређена стратегија престанка рада МКТЈ</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Благовремено решени: захтеви Тужилаштва ММКТ, судских већа и Секретаријата ММКТ и захтеви одбрана окривљених пред ММКТ</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Управљање извршењем кривичних санкција</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система извршења кривичних санкција у Републици Србији до 2020. године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8"/>
              <w:gridCol w:w="1436"/>
              <w:gridCol w:w="1310"/>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1.348.115.000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39.877.000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04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602.000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44.060.000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610.700.000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Изграђени и реновирани објекти завода; упослени и обучени осуђеници; повећан обим обухвата осуђених лица у алтернативним санкцијама</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5.ПК.1</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Капитално одржавање, изградња и доградња постојећих капацитета</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система извршења кривичних санкција у Републици Србији до 2020. године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509.700.000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Завршене реконструкције, санације и доградње објеката (ОЗ Београд, КПЗ Сремска Митровица, КПЗ у Пожаревцу, Забела, КПЗ за жене, ВПД у Крушевцу, КПЗ у Београду, КПЗ у Нишу, КПЗ у Сомбору)</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5.ПК.2</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Пројекат: Изградња затвора у Крагујевцу, Кредит Развојне Банке Савета Европе, укупна вредност 17.000.000 евра</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система извршења кривичних санкција у Републици Србији до 2020. године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610.700.000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27.500.000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397.600.000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Завршетак АГ радова, већег дела инсталатерских и завршних грађевинско-занатских радова</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5.ПК.3</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Пројекат: Реконструкција и изградња нових објеката у КПЗ за жене, донатор ЕУ, ИПА 2013, укупан буџет пројекта: 2.700.000 евра</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система извршења кривичних санкција у Републици Србији до 2020. године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39.877.000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23.005.000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Завршна плаћања за радове на изградњи новог објекта полуотвореног и отвореног типа за смештај ллс у КПЗ за жене у Пожаревцу и коначна примопредаја објекта Управи.</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5.ПК.4</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Пројекат: Развој система ванзаводских санкција</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система извршења кривичних санкција у Републици Србији до 2020. године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04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97.573.000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Повећан обим обухвата осуђених лица у алтернативним санкцијама и развој постпеналног прихвата</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5.ПК.5</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Пројекат: Развој интерног тржишта сопствене производње Завода у оквиру Управе за извршење кривичних санкција у циљу упошљавања осуђених</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система извршења кривичних санкција у Републици Србији до 2020. године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99.685.000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Повећан обим упошљавања осуђених и учешће снабдевања сопственом производњом</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5.ПК.6</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Пројекат: Развој професионалне обуке осуђеника и Родно одговорно буџетирање - обука у КПЗ за жене</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система извршења кривичних санкција у Републици Србији до 2020. године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04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552.000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15.552.000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Повећан број осуђених лица са завршеним обукама и стеченим сертификатима за професионална занимања </w:t>
            </w:r>
          </w:p>
        </w:tc>
      </w:tr>
      <w:tr w:rsidR="00544229"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5.ПК.7</w:t>
            </w: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Пројекат: Изградња нових затвора у Крушевцу, Суботици и Сремској Митровици </w:t>
            </w:r>
          </w:p>
        </w:tc>
        <w:tc>
          <w:tcPr>
            <w:tcW w:w="1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система извршења кривичних санкција у Републици Србији до 2020. године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16.560.000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r w:rsidR="00544229" w:rsidTr="003F3C27">
              <w:tc>
                <w:tcPr>
                  <w:tcW w:w="0" w:type="auto"/>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4229" w:rsidRDefault="0054422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205.000.000 RSD </w:t>
                  </w:r>
                </w:p>
              </w:tc>
              <w:tc>
                <w:tcPr>
                  <w:tcW w:w="2250" w:type="pct"/>
                  <w:tcMar>
                    <w:top w:w="15" w:type="dxa"/>
                    <w:left w:w="15" w:type="dxa"/>
                    <w:bottom w:w="15" w:type="dxa"/>
                    <w:right w:w="15" w:type="dxa"/>
                  </w:tcMar>
                  <w:hideMark/>
                </w:tcPr>
                <w:p w:rsidR="00544229" w:rsidRDefault="00544229" w:rsidP="003F3C27">
                  <w:pPr>
                    <w:rPr>
                      <w:rFonts w:ascii="Arial" w:eastAsia="Times New Roman" w:hAnsi="Arial" w:cs="Arial"/>
                      <w:color w:val="000000"/>
                      <w:sz w:val="16"/>
                      <w:szCs w:val="16"/>
                    </w:rPr>
                  </w:pPr>
                </w:p>
              </w:tc>
            </w:tr>
          </w:tbl>
          <w:p w:rsidR="00544229" w:rsidRDefault="0054422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4229" w:rsidRDefault="00544229"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Од добијених средства (Грант од Развојне банке Савета Европе) у износу од 250.000 евра израђена студија изводљивости и студија оправданости за сва три нова затвора; извршена експропријација земљишта;приступљено процедури аплицирања за кредит код Развојне банке Савета Европе </w:t>
            </w:r>
          </w:p>
        </w:tc>
      </w:tr>
    </w:tbl>
    <w:p w:rsidR="00544229" w:rsidRDefault="00544229" w:rsidP="00544229">
      <w:pPr>
        <w:rPr>
          <w:rFonts w:eastAsia="Times New Roman"/>
          <w:sz w:val="24"/>
          <w:szCs w:val="24"/>
          <w:lang w:val="sr-Latn-RS"/>
        </w:rPr>
      </w:pPr>
    </w:p>
    <w:p w:rsidR="00A40188" w:rsidRDefault="00A40188" w:rsidP="009D4D30">
      <w:pPr>
        <w:rPr>
          <w:rFonts w:ascii="Arial" w:eastAsia="Times New Roman" w:hAnsi="Arial" w:cs="Arial"/>
          <w:b/>
          <w:bCs/>
          <w:color w:val="000000"/>
          <w:lang w:val="sr-Latn-RS"/>
        </w:rPr>
      </w:pPr>
    </w:p>
    <w:p w:rsidR="00544229" w:rsidRDefault="00544229" w:rsidP="009D4D30">
      <w:pPr>
        <w:rPr>
          <w:rFonts w:ascii="Arial" w:eastAsia="Times New Roman" w:hAnsi="Arial" w:cs="Arial"/>
          <w:b/>
          <w:bCs/>
          <w:color w:val="000000"/>
          <w:lang w:val="sr-Latn-RS"/>
        </w:rPr>
      </w:pPr>
    </w:p>
    <w:p w:rsidR="007B3B6A" w:rsidRDefault="007B3B6A" w:rsidP="007B3B6A">
      <w:pPr>
        <w:rPr>
          <w:rFonts w:ascii="Arial" w:eastAsia="Times New Roman" w:hAnsi="Arial" w:cs="Arial"/>
          <w:b/>
          <w:bCs/>
          <w:color w:val="000000"/>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7B3B6A"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B3B6A" w:rsidRDefault="007B3B6A"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B3B6A" w:rsidRDefault="007B3B6A" w:rsidP="003F3C27">
            <w:pPr>
              <w:rPr>
                <w:rFonts w:eastAsia="Times New Roman"/>
                <w:szCs w:val="20"/>
              </w:rPr>
            </w:pP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1. </w:t>
            </w:r>
            <w:r>
              <w:rPr>
                <w:rFonts w:ascii="Arial" w:eastAsia="Times New Roman" w:hAnsi="Arial" w:cs="Arial"/>
                <w:b/>
                <w:bCs/>
                <w:color w:val="000000"/>
                <w:szCs w:val="20"/>
                <w:lang w:val="sr-Cyrl-RS"/>
              </w:rPr>
              <w:t>н</w:t>
            </w:r>
            <w:r>
              <w:rPr>
                <w:rFonts w:ascii="Arial" w:eastAsia="Times New Roman" w:hAnsi="Arial" w:cs="Arial"/>
                <w:b/>
                <w:bCs/>
                <w:color w:val="000000"/>
                <w:szCs w:val="20"/>
              </w:rPr>
              <w:t>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6E264F">
            <w:pPr>
              <w:pStyle w:val="Heading1"/>
            </w:pPr>
            <w:bookmarkStart w:id="40" w:name="_Toc63413817"/>
            <w:r>
              <w:t>МИНИСТАРСТВО ДРЖАВНЕ УПРАВЕ И ЛОКАЛНЕ САМОУПРАВЕ</w:t>
            </w:r>
            <w:bookmarkEnd w:id="40"/>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министар</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Марија Обрадовић</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11. Закона о министарствима ("Службени гласник РС", број 128/20), Министарство државне управе и локалне самоуправе обавља послове државне управе који се односе на: систем државне управе и организацију и рад министарстава, посебних организација, јавних агенција и јавних служби; Заштитника грађана; управну инспекцију; управни поступак; развој електронске управе; припрему закона, других прописа, стандарда и мера у области електронске управе; изборе за републичке органе; радне односе и плате у државним органима; радне односе и плате у јавним агенцијама и јавним службама; државни стручни испит; изградњу капацитета и стручно усавршавање запослених у државним органима; матичне књиге; регистар грађана; печате, политичко организовање; регистар политичких странака; непосредно изјашњавање грађана; јединствени бирачки списак, као и друге послове одређене законом. Министарство државне управе и локалне самоуправе обавља послове државне управе који се односе на: систем локалне самоуправе и територијалне аутономије; усмеравање и подршку јединицама локалне самоуправе у обезбеђивању законитости и ефикасности рада; изградњу капацитета и стручно усавршавање запослених у органима јединица локалне самоуправе; радне односе и плате у јединицама локалне самоуправе и аутономним покрајинама; територијалну организацију Републике Србије, као и друге послове одређене законом. Министарство државне управе и локалне самоуправе обавља послове државне управе који се односе на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као и друге послове одређене законом.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oргани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Управни инспекторат </w:t>
            </w:r>
          </w:p>
          <w:p w:rsidR="007B3B6A" w:rsidRDefault="007B3B6A" w:rsidP="003F3C27">
            <w:pPr>
              <w:pStyle w:val="NormalWeb"/>
              <w:rPr>
                <w:rFonts w:ascii="Arial"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7B3B6A" w:rsidRDefault="007B3B6A" w:rsidP="006E264F">
      <w:pPr>
        <w:pStyle w:val="Heading2"/>
      </w:pPr>
      <w:bookmarkStart w:id="41" w:name="_Toc63413818"/>
      <w:r>
        <w:t>АКТИ КОЈЕ ВЛАДА ПРЕДЛАЖЕ НАРОДНОЈ СКУПШТИНИ</w:t>
      </w:r>
      <w:bookmarkEnd w:id="41"/>
    </w:p>
    <w:tbl>
      <w:tblPr>
        <w:tblW w:w="5000" w:type="pct"/>
        <w:tblLook w:val="04A0" w:firstRow="1" w:lastRow="0" w:firstColumn="1" w:lastColumn="0" w:noHBand="0" w:noVBand="1"/>
      </w:tblPr>
      <w:tblGrid>
        <w:gridCol w:w="646"/>
        <w:gridCol w:w="3723"/>
        <w:gridCol w:w="3444"/>
        <w:gridCol w:w="4141"/>
        <w:gridCol w:w="653"/>
        <w:gridCol w:w="1351"/>
      </w:tblGrid>
      <w:tr w:rsidR="007B3B6A"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B3B6A" w:rsidRDefault="007B3B6A"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3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B3B6A" w:rsidRDefault="007B3B6A"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B3B6A" w:rsidRDefault="007B3B6A"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B3B6A" w:rsidRDefault="007B3B6A"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B3B6A" w:rsidRDefault="007B3B6A"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B3B6A" w:rsidRDefault="007B3B6A"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Предло</w:t>
            </w:r>
            <w:r>
              <w:rPr>
                <w:rFonts w:ascii="Arial" w:eastAsia="Times New Roman" w:hAnsi="Arial" w:cs="Arial"/>
                <w:color w:val="000000"/>
                <w:szCs w:val="20"/>
                <w:lang w:val="sr-Cyrl-RS"/>
              </w:rPr>
              <w:t xml:space="preserve">г </w:t>
            </w:r>
            <w:r>
              <w:rPr>
                <w:rFonts w:ascii="Arial" w:eastAsia="Times New Roman" w:hAnsi="Arial" w:cs="Arial"/>
                <w:color w:val="000000"/>
                <w:szCs w:val="20"/>
              </w:rPr>
              <w:t>закон</w:t>
            </w:r>
            <w:r>
              <w:rPr>
                <w:rFonts w:ascii="Arial" w:eastAsia="Times New Roman" w:hAnsi="Arial" w:cs="Arial"/>
                <w:color w:val="000000"/>
                <w:szCs w:val="20"/>
                <w:lang w:val="sr-Cyrl-RS"/>
              </w:rPr>
              <w:t>а</w:t>
            </w:r>
            <w:r>
              <w:rPr>
                <w:rFonts w:ascii="Arial" w:eastAsia="Times New Roman" w:hAnsi="Arial" w:cs="Arial"/>
                <w:color w:val="000000"/>
                <w:szCs w:val="20"/>
              </w:rPr>
              <w:t xml:space="preserve"> о изменама и допунама Закона о слободном приступу информацијама од јавног значаја (ЈР)</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Измена и допуна Закона о слобобдном приступу информацијама од јавног значаја предвиђена је као активност у Акционим плану за реформу јавне управе за период 2018-2020 и Акционом плану за Поглавље 23. Правосуђе и основна права. Кроз усвајање измена и допуна неопходно је обезбедити делотворну контролу законитости рада органа државне управе и других субјеката управно-инспекцијског надзора због повреде права на приступ информацијама од јавног значаја уз поштовање начела независности контролног органа и принципа добре управе. Неопходно је установити обавезу органа који су обвезници овога закона, да проактивно објављују информације од јавног значаја, као и свеобухватно побољшати поступак везан за приступ информацијама као и ојачати независност институције Повереника за информације од јавног значаја и заштиту података о личности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Закона о печату државних и других органа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Од 1. априла 2021 почиње примена Уредбе о канцеларијском пословању органа државне управе. Изменама и допунама овог закона обезбеђује се примена квалифокованог печата у складу са напред наведеном Уредбом.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szCs w:val="20"/>
              </w:rPr>
            </w:pPr>
            <w:r>
              <w:rPr>
                <w:rFonts w:ascii="Arial" w:eastAsia="Times New Roman" w:hAnsi="Arial" w:cs="Arial"/>
                <w:szCs w:val="20"/>
              </w:rPr>
              <w:t>Предлог закона о изменама и допунама Закона о територијалној организацији Републике Србије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szCs w:val="20"/>
              </w:rPr>
            </w:pPr>
            <w:r>
              <w:rPr>
                <w:rFonts w:ascii="Arial" w:eastAsia="Times New Roman" w:hAnsi="Arial" w:cs="Arial"/>
                <w:szCs w:val="20"/>
              </w:rPr>
              <w:t xml:space="preserve">Законом се прецизније утврђује која насељена места и катастарске општине улазе у састав територије које јединице локалне самоуправе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szCs w:val="20"/>
              </w:rPr>
            </w:pPr>
            <w:r>
              <w:rPr>
                <w:rFonts w:ascii="Arial" w:eastAsia="Times New Roman" w:hAnsi="Arial" w:cs="Arial"/>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szCs w:val="20"/>
              </w:rPr>
            </w:pPr>
            <w:r>
              <w:rPr>
                <w:rFonts w:ascii="Arial" w:eastAsia="Times New Roman" w:hAnsi="Arial" w:cs="Arial"/>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szCs w:val="20"/>
              </w:rPr>
            </w:pPr>
            <w:r>
              <w:rPr>
                <w:rFonts w:ascii="Arial" w:eastAsia="Times New Roman" w:hAnsi="Arial" w:cs="Arial"/>
                <w:szCs w:val="20"/>
              </w:rPr>
              <w:t xml:space="preserve">04. 2021.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Закона о платама службеника и намештеника у органима аутономне покрајине и јединицама локалне самоуправе (ЈР)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Регулисање плата запослених у државним органима на јединственим основама, утврђене Законом о систему плата запослених у јавном сектору, а ради усклађене регулативе јавно службеничког система заснованог на заслугама.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државним службеницима (ЈР)</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Усклађивање са реформом система плата, прописима везаним за систем плата запослених у државним органима и информационим системом за управљање људским ресурсима.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референдуму и народној иницијативи</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Законом се омогућава да грађани ефикасно остварују своје право на непосредно учешће у власти путем референдума и народне иницијативе, а уводи се и могућност електронске народне иницијативе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 (ЈР)</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Терминолошко усклађивање са новим прописима и наставак реформе система плата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систему плата запослених у јавном сектору (ЈР)</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Терминолошко усклађивање са новим прописима и наставак реформе система плата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запосленима у аутономним покрајинама и јединицама локалне самоуправе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Унапређење законског оквира службеничког система заснованог на заслугама увођењем система компетенција у службенички систем и усклађивањем са реформом система плата.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платама државних службеника и намештеника (ЈР)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Регулисање плата запослених у државним органима на јединственим основама, утврђене Законом о систему плата запослених у јавном сектору, а ради усклађене регулативе јавно службеничког система заснованог на заслугама.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запосленима у јавним службама (ЈР)</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Терминолошко усклађивање са новим прописима и наставак реформе система плата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lang w:val="sr-Cyrl-RS"/>
              </w:rPr>
              <w:t xml:space="preserve">Предлог </w:t>
            </w:r>
            <w:r>
              <w:rPr>
                <w:rFonts w:ascii="Arial" w:eastAsia="Times New Roman" w:hAnsi="Arial" w:cs="Arial"/>
                <w:color w:val="000000"/>
                <w:szCs w:val="20"/>
              </w:rPr>
              <w:t>закон</w:t>
            </w:r>
            <w:r>
              <w:rPr>
                <w:rFonts w:ascii="Arial" w:eastAsia="Times New Roman" w:hAnsi="Arial" w:cs="Arial"/>
                <w:color w:val="000000"/>
                <w:szCs w:val="20"/>
                <w:lang w:val="sr-Cyrl-RS"/>
              </w:rPr>
              <w:t>а</w:t>
            </w:r>
            <w:r>
              <w:rPr>
                <w:rFonts w:ascii="Arial" w:eastAsia="Times New Roman" w:hAnsi="Arial" w:cs="Arial"/>
                <w:color w:val="000000"/>
                <w:szCs w:val="20"/>
              </w:rPr>
              <w:t xml:space="preserve"> о изменама и допунама Закона о Заштитнику грађана</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Измена и допуна Закона о Заштитнику грађана предвиђена је као активност у Акционим планом за Поглавље 23: Правосуђе и основна права, у АКТИВНОСТ 3.2.1.3. - Измена и допуна Закона о Заштитнику грађана у циљу јачања независности и унапређења ефикасности рада Заштитника грађана, нарочито у обављању послова Националног механизма за превенцију тортуре. Циљ реформског процеса у законодавном смислу би био двојак 1) Јачање независности институције – обезбедити већу стабилност кроз унапређење поступка избора и престанка функције; обезбедити већу финансијску и кадровску самосталност; 2) Унапређење ефикасности рада заштитника грађана – унапређење поступка; побољшање сарадње са органима јавне управе, Народне Скупштине и судовима.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локалним изборима (ЈР)</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7B3B6A" w:rsidRDefault="007B3B6A" w:rsidP="006E264F">
      <w:pPr>
        <w:pStyle w:val="Heading2"/>
      </w:pPr>
      <w:bookmarkStart w:id="42" w:name="_Toc63413819"/>
      <w:r>
        <w:t>АКТИ КОЈЕ ВЛАДА ДОНОСИ</w:t>
      </w:r>
      <w:bookmarkEnd w:id="42"/>
    </w:p>
    <w:tbl>
      <w:tblPr>
        <w:tblW w:w="5000" w:type="pct"/>
        <w:tblLook w:val="04A0" w:firstRow="1" w:lastRow="0" w:firstColumn="1" w:lastColumn="0" w:noHBand="0" w:noVBand="1"/>
      </w:tblPr>
      <w:tblGrid>
        <w:gridCol w:w="647"/>
        <w:gridCol w:w="2753"/>
        <w:gridCol w:w="2755"/>
        <w:gridCol w:w="2755"/>
        <w:gridCol w:w="3032"/>
        <w:gridCol w:w="659"/>
        <w:gridCol w:w="1357"/>
      </w:tblGrid>
      <w:tr w:rsidR="007B3B6A" w:rsidTr="003F3C27">
        <w:trPr>
          <w:tblHeader/>
        </w:trPr>
        <w:tc>
          <w:tcPr>
            <w:tcW w:w="232"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B3B6A" w:rsidRDefault="007B3B6A"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986"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B3B6A" w:rsidRDefault="007B3B6A"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987"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B3B6A" w:rsidRDefault="007B3B6A"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987"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B3B6A" w:rsidRDefault="007B3B6A"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086"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B3B6A" w:rsidRDefault="007B3B6A"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36"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B3B6A" w:rsidRDefault="007B3B6A"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486"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B3B6A" w:rsidRDefault="007B3B6A"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именовању представника Републике Србије за члана и заменика чланa Управног одбора Регионалне школе за државну управу (РеСПА) на министарском нивоу</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Члан</w:t>
            </w:r>
            <w:r>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 43. став 3. Закона о Влади ("Службени гласник РС", бр. 55/05, 71/05 - исправка, 101/07, 65/08, 16/11, 68/12 - УС, 72/12, 7/14 - УС, 44/14 и 30/18 - др.закон)</w:t>
            </w:r>
            <w:r>
              <w:rPr>
                <w:rFonts w:ascii="Arial" w:eastAsia="Times New Roman" w:hAnsi="Arial" w:cs="Arial"/>
                <w:color w:val="000000"/>
                <w:szCs w:val="20"/>
                <w:lang w:val="sr-Cyrl-RS"/>
              </w:rPr>
              <w:t xml:space="preserve">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13. Споразума успостављен је Управни одбор Регионалне школе за државну управу као орган који доноси одлуке. Сходно члану 14. став 1. Споразума, Управни одбор РеСПА састоји се од по једног представника из сваке чланице РеСПА, из министарстава или еквивалентних институција одговорних за државну управу, развој људских ресурса или европске интеграције. На основу члана 14. став 2. Споразума, сваки члан РеСПА именује министра или еквивалентно лице за представника на састанцима Управног одбора на нивоу министара.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именовању представника Републике Србије за члана и заменика чланa Управног одбора Регионалне школе за државну управу (РеСПА) на нивоу високих службеника</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Члан</w:t>
            </w:r>
            <w:r>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 43. став 3. Закона о Влади ("Службени гласник РС", бр. 55/05, 71/05 - исправка, 101/07, 65/08, 16/11, 68/12 - УС, 72/12, 7/14 - УС, 44/14 и 30/18 - 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13. Споразума успостављен је Управни одбор Регионалне школе за државну управу као орган који доноси одлуке. Сходно члану 14. став 1. Споразума, Управни одбор РеСПА састоји се од по једног представника из сваке чланице РеСПА, из министарстава или еквивалентних институција одговорних за државну управу, развој људских ресурса или европске интеграције. На основу члана 14. став 3. Споразума, сваки члан РеСПА именује једног вишег службеника и једног његовог заменика за сталног представника у Управном одбору на нивоу високих службеника.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изменама и допунама Уредбе о интерном и јавном конкурсу за попуњавање радних места у државним органима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42. став 1. Закона о Влади („Службени гласник РС”, бр. 55/05, 71/05-испр, </w:t>
            </w:r>
            <w:r w:rsidRPr="0034664A">
              <w:rPr>
                <w:rFonts w:ascii="Arial" w:eastAsia="Times New Roman" w:hAnsi="Arial" w:cs="Arial"/>
                <w:szCs w:val="20"/>
              </w:rPr>
              <w:t xml:space="preserve">101/07, 65/08, 16/11, 68/12 – Одлука УС, 72/12, 7/14-Одлука УС,44/14, 30/18-др.закон) </w:t>
            </w:r>
            <w:r w:rsidRPr="0034664A">
              <w:rPr>
                <w:rFonts w:ascii="Arial" w:eastAsia="Times New Roman" w:hAnsi="Arial" w:cs="Arial"/>
                <w:szCs w:val="20"/>
                <w:lang w:val="sr-Cyrl-RS"/>
              </w:rPr>
              <w:t>и члан 61. став 4. и  75. став 4. Закона о државним службеницима („Службени гласник РС", бр. 79/05, 81/05 - исправка, 83/05 - исправка, 64/07, 67/07 - исправка, 116/08, 104/09, 99/14, 94/17, 95/18 и 157/20).</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Подзаконским актом ће се унапредити одредбе којима јe регулисано спровођење конкурсних поступака.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условима и начину заједничког извршавања поверених послова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75. став 7. Закона о државној управи („Службени гласник РС”, број 79/05, 101/07, 95/10, 99/14, 30/18 - др. закон и 47/18) и члан 42. став 1. Закона о Влади („Службени гласник РС”, бр. 55/05, 71/05 - исправка, 101/07, 65/08, 16/11, 68/12- </w:t>
            </w:r>
            <w:r>
              <w:rPr>
                <w:rFonts w:ascii="Arial" w:eastAsia="Times New Roman" w:hAnsi="Arial" w:cs="Arial"/>
                <w:color w:val="000000"/>
                <w:szCs w:val="20"/>
                <w:lang w:val="sr-Cyrl-RS"/>
              </w:rPr>
              <w:t xml:space="preserve">Одлука </w:t>
            </w:r>
            <w:r>
              <w:rPr>
                <w:rFonts w:ascii="Arial" w:eastAsia="Times New Roman" w:hAnsi="Arial" w:cs="Arial"/>
                <w:color w:val="000000"/>
                <w:szCs w:val="20"/>
              </w:rPr>
              <w:t xml:space="preserve">УС, 72/12, 74/12 - исправка УС, 7/14 - УС, 44/14 и 30/18 -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се омогућава закључивање споразума о заједничком извршавању поверених послова, на који сагласност даје Влада, у поступку и са садржином која је предвиђен законом и уредбом, а реализација ове уредбе знатно ће допринети и ефикаснијем и квалитетенијем обављању поверених послова од стране одређених јединица локалне самоуправе, као и уштеде буџетских средстава, које ће омогућити бољу организацију извршавања послова.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Програм реформe система локалне самоуправе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Члан 10. став 2. тачка 2) и члан 38. став 1. Закона о планском систему Републике Србије („Службени гласник РС”, број 30/18)</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Израда програмског документа исказује јасну намеру државе да на бази стратешког планирања и координације води процес децентрализације Србије, у циљу повећања ефикасности и квалитета у пружању јавних услуга грађанима, кроз унапређење капацитета јединица локалне самоуправе и стварања услова за одрживи развој на локалном нивоу. Програмски документ, базиран на дубоким аналитичким основама, уз финансијски аспект треба да обезбеди расподелу надлежности и послова на оном нивоу власти на коме је обављање тих послова најефикасније и најефективније.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Pr="00C0558F" w:rsidRDefault="007B3B6A" w:rsidP="003F3C27">
            <w:pPr>
              <w:spacing w:after="225"/>
              <w:rPr>
                <w:rFonts w:ascii="Arial" w:eastAsia="Times New Roman" w:hAnsi="Arial" w:cs="Arial"/>
                <w:szCs w:val="20"/>
              </w:rPr>
            </w:pPr>
            <w:r w:rsidRPr="00C0558F">
              <w:rPr>
                <w:rFonts w:ascii="Arial" w:eastAsia="Times New Roman" w:hAnsi="Arial" w:cs="Arial"/>
                <w:szCs w:val="20"/>
              </w:rPr>
              <w:t>Стратегија реформе јавне управе за период 2021 – 2030. године са акционим планом за период 2021-2025.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Члан 38. став 1. Закона о планском систему („Службени гласник РС“, број 30/18)</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препорука из Извештаја о спољној евалуацији резултата Стратегије за реформу јавне управе, предвиђено је да нова стратегија за реформу јавне управе: - пружи стратешки оквир односно општи циљ и посебне циљеве за све аспекте реформе јавне управе (у даљем тексту: РЈУ), осигуравајући хијерархијску усклађеност различитих докумената јавних политика у области РЈУ и јавних финансија. - посебну пажњу усмери ка реформама неопходним за стварање и задржавање довољних људских ресурса неопходних за спровођење РЈУ. - укључи политику пружања услуга као хоризонтални стратешки циљ реформе јавне управе, како би се поставили правци будуће политике за боље пружање услуга. - предвиди адекватне и делотворне механизме координације и управљања спровођењем целокупне реформе јавне управе. Акционим планом за период 2021-2025. године. биће предвиђене активности за спровођење Стратегије реформе јавне управе.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Каталогу радних места у јавним службама и другим организацијама у јавном сектору и радних места намештеника у државним органима, органима аутономне покрајине и јединицама локалне самоуправе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10. Закона о систему плата запослених у јавном сектору („Службени гласник РС“ бр.18/16, 108/16, 113/17, 95/18, 86/19) и члан 42. став 1. Закона о Влади („Службени гласник РС”, бр. 55/05, 71/05 - исправка, 101/07, 65/08, 16/11, 68/12- </w:t>
            </w:r>
            <w:r>
              <w:rPr>
                <w:rFonts w:ascii="Arial" w:eastAsia="Times New Roman" w:hAnsi="Arial" w:cs="Arial"/>
                <w:color w:val="000000"/>
                <w:szCs w:val="20"/>
                <w:lang w:val="sr-Cyrl-RS"/>
              </w:rPr>
              <w:t xml:space="preserve">Одлука </w:t>
            </w:r>
            <w:r>
              <w:rPr>
                <w:rFonts w:ascii="Arial" w:eastAsia="Times New Roman" w:hAnsi="Arial" w:cs="Arial"/>
                <w:color w:val="000000"/>
                <w:szCs w:val="20"/>
              </w:rPr>
              <w:t>УС, 72/12, 74/12 - исправка УС, 7/14 - 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Овом Уредбом уврстиће се радна места и њихови општи / типични описи и захтеви за њихово обављање из делатности науке и истраживања код директних и индиректних корисника јавних средстава и радна места намештеника у државним органима, органима аутономне покрајине и јединицама локалне самоуправе; унапредиће се приказ постојећих радних места: типичних описа послова који се обављају на тим радним местима и услови који се односе на захтевано образовање и додатна знања / испите / радно искуство потребне за обављање послова на тим радним местима.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Уредба којом се ближе уређује садржина и начин вођења информационог система за управљање људским ресурсима и обезбеђивање података потребних за упис у информациони систем за управљање људским ресурсима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Члана 160. став 5. Закона о државним службеницима ("Службени гласник РС", бр. 79/05, 81/05 - исправка, 83/05 - исправка, 64/07, 67/07 - исправка, 116/08, 104/09, 99/14, 94/17 и 95/18). </w:t>
            </w:r>
            <w:r>
              <w:rPr>
                <w:rFonts w:ascii="Arial" w:eastAsia="Times New Roman" w:hAnsi="Arial" w:cs="Arial"/>
                <w:color w:val="000000"/>
                <w:szCs w:val="20"/>
                <w:lang w:val="sr-Cyrl-RS"/>
              </w:rPr>
              <w:t xml:space="preserve">и </w:t>
            </w:r>
            <w:r>
              <w:rPr>
                <w:rFonts w:ascii="Arial" w:eastAsia="Times New Roman" w:hAnsi="Arial" w:cs="Arial"/>
                <w:color w:val="000000"/>
                <w:szCs w:val="20"/>
              </w:rPr>
              <w:t xml:space="preserve">члан 42. став 1. Закона о Влади („Службени гласник РС”, бр. 55/05, 71/05-испр, 101/07, 65/08, 16/11, 68/12 – Одлука УС, 72/12, 7/14-Одлука УС,44/14, 30/18-др.закон).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Подзаконским актом ће се ближе уредити садржина и начин вођења Информационог система за управљање људским ресурсима и обезбеђивање података потребних за упис у Информациони систем за управљање људским ресурсима која служи управљању кадровима и другим потребама у области радних односа.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коефицијентима за обрачун и исплату плата запослених на радним местима у јавним службама и радним местима намештеника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lang w:val="sr-Cyrl-RS"/>
              </w:rPr>
            </w:pPr>
            <w:r>
              <w:rPr>
                <w:rFonts w:ascii="Arial" w:eastAsia="Times New Roman" w:hAnsi="Arial" w:cs="Arial"/>
                <w:color w:val="000000"/>
                <w:szCs w:val="20"/>
              </w:rPr>
              <w:t xml:space="preserve">Члан 13. Закона о систему плата запослених у јавном сектору („Службени гласник РС“ бр.18/16, 108/16, 113/17 и 95/18) Члан 110. став 3. Закона о запосленима у јавним службама („Службени гласник РС“ бр. 113/17 и 95/18) и члан 42. став 1. Закона о Влади („Службени гласник РС”, бр. 55/05, 71/05 - исправка, 101/07, 65/08, 16/11, 68/12- </w:t>
            </w:r>
            <w:r>
              <w:rPr>
                <w:rFonts w:ascii="Arial" w:eastAsia="Times New Roman" w:hAnsi="Arial" w:cs="Arial"/>
                <w:color w:val="000000"/>
                <w:szCs w:val="20"/>
                <w:lang w:val="sr-Cyrl-RS"/>
              </w:rPr>
              <w:t xml:space="preserve"> Одлука </w:t>
            </w:r>
            <w:r>
              <w:rPr>
                <w:rFonts w:ascii="Arial" w:eastAsia="Times New Roman" w:hAnsi="Arial" w:cs="Arial"/>
                <w:color w:val="000000"/>
                <w:szCs w:val="20"/>
              </w:rPr>
              <w:t>УС, 72/12, 74/12 - исправка УС, 7/14 - 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Овом уредбом сврставају се радна места у платне групе и платне разреде и утврђују се почетни коефицијенти радних места у здравству, у култури и информисању, у организацијама обавезног социјалног осигурања, у просвети, у социјалној заштити, у спорту, у туризму, као и радних места у другим јавним службама које је основала Република Србија, аутономна покрајина и јединица локалне самоуправе, а које су директни или индиректни корисници буџета у складу са прописима о буџетском систему. Овом уредбом утврђују се и коефицијенти радних места намештеника.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годишњег Програма рада управне инспекције - Управног инспектората за 2022.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16/11, 68/12 - УС, 72/12, 74/12 - исправка УС, 7/14 - УС, 44/14 и 30/18 - др. закон) и члан 21. став 2. Закона о управној инспекцији („Службени гласник РС”, број 87/11)</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Управна инспекција је облик надзора над спровођењем закона и других прописа и поступањем органа државне управе, служби судова, јавних тужилаштава, Републичког јавног правобранилаштва, служби Народне скупштине, председника Републике, Владе, Уставног суда и служби органа чије чланове бира Народна скупштина, као и органа територијалне аутономије и јединице локалне самоуправе у вршењу поверених послова државне управе и других ималаца јавних овлашћења, чије су садржина, границе и овлашћења утврђени Законом о управној инспекцији и посебним законима. Управна инспекција обавља инспекцијски надзор над применом закона и других прописа којима се уређују: државна управа; радни односи у државним органима и органима јединица локалне самоуправе; општи управни поступак и посебни управни поступци; изглед и употреба грба, заставе и химне Републике Србије; службена употреба језика и писама; печат државних и других органа; бирачки спискови и матичне књиге; политичке странке и удружења и слободан приступ информацијама од јавног значаја. Управна инспекција обавља инспекцијски надзор и у другим областима у којима је посебним законом утврђена њена надлежност.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одржавању и унапређењу Државног центра за управљање и чување података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Члан  29. став 5. Закон о електронској управи "Службени гласник РС", број 27/18.) и члан 42. став 1. Закона о Влади („Службени гласник РС”, бр. 55/05, 71/05 - исправка, 101/07, 65/08, 16/11, 68/12-</w:t>
            </w:r>
            <w:r>
              <w:rPr>
                <w:rFonts w:ascii="Arial" w:eastAsia="Times New Roman" w:hAnsi="Arial" w:cs="Arial"/>
                <w:color w:val="000000"/>
                <w:szCs w:val="20"/>
                <w:lang w:val="sr-Cyrl-RS"/>
              </w:rPr>
              <w:t xml:space="preserve">Одлука </w:t>
            </w:r>
            <w:r>
              <w:rPr>
                <w:rFonts w:ascii="Arial" w:eastAsia="Times New Roman" w:hAnsi="Arial" w:cs="Arial"/>
                <w:color w:val="000000"/>
                <w:szCs w:val="20"/>
              </w:rPr>
              <w:t xml:space="preserve"> УС, 72/12, 74/12 - исправка УС, 7/14 - 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Доношење ове Уредбе треба да заокружи правни оквир функционисања електронске управе у РС тако што ће уредити једну од најзначајнијих сегмената дигитализације јавне управе - питање физичке заштите података и чувања безбедносних копија. Државни центар за управљање и чување података је физичка и виртуелна инфраструктура чија је намена смештање рачунара, сервера, мрежних и безбедносних система неопходних за правилан рад електронске управе, те је веома важан са аспекта непрекидног функционисања електронске управе у Републици Србији, складиштења и похрањивања података из регистара и њиховог сигурног чувања. Уредба ће регулисати услове за одржање и унапређење инфраструктуре дејта центра. Према Закону о електронској управи надлежни орган, односно, служба Владе која обавља стручне послове који се односе на пројектровање, успостављање, функционисање и развој система електронске управе, информационих система и инфраструктуре органа државне управе и служби Владе у РС, успоставља и управља Државним центром за управљање и чување података, а додатна заштита се обезбеђује успостављањем секундарног рачунарског система, односно, секундарног Државног центра за управљање и чување података (Дејта центар – Крагујевац).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Одлука о оснивању Савета за стручно усавршавање запослених у јединицама локалне самоуправе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Члан 117. и члана 118. став 1. Закона о запосленима у аутономним покрајинама и јединицама локалне самоуправе („Службени гласник PC”, бр. 21/16, 113/17, 113/17 – др. закон, 95/18)</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Влада именује председника и седам чланова Савета за стручно усавршавање запослених у јединицама локалне самоуправе на период од пет година. Председника и три члана предлаже министарство надлежно за локалну самоуправу, а четири члана предлаже Стална конференција градова и општина, од којих најмање два члана морају бити представници јединица локалне самоуправе.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јединственом управном месту</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Члан</w:t>
            </w:r>
            <w:r>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 </w:t>
            </w:r>
            <w:r>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42. став 1. Закона о Влади („Службени гласник РС”, бр. 55/05, 71/05 - исправка, 101/07, 65/08, 16/11, 68/12- </w:t>
            </w:r>
            <w:r>
              <w:rPr>
                <w:rFonts w:ascii="Arial" w:eastAsia="Times New Roman" w:hAnsi="Arial" w:cs="Arial"/>
                <w:color w:val="000000"/>
                <w:szCs w:val="20"/>
                <w:lang w:val="sr-Cyrl-RS"/>
              </w:rPr>
              <w:t xml:space="preserve"> Одлука </w:t>
            </w:r>
            <w:r>
              <w:rPr>
                <w:rFonts w:ascii="Arial" w:eastAsia="Times New Roman" w:hAnsi="Arial" w:cs="Arial"/>
                <w:color w:val="000000"/>
                <w:szCs w:val="20"/>
              </w:rPr>
              <w:t>УС, 72/12, 74/12 - исправка УС, 7/14 - УС, 44/14 и 30/18 - др. закон</w:t>
            </w:r>
            <w:r w:rsidRPr="00EA247C">
              <w:rPr>
                <w:rFonts w:ascii="Arial" w:eastAsia="Times New Roman" w:hAnsi="Arial" w:cs="Arial"/>
                <w:szCs w:val="20"/>
              </w:rPr>
              <w:t>)</w:t>
            </w:r>
            <w:r w:rsidRPr="00EA247C">
              <w:rPr>
                <w:rFonts w:ascii="Arial" w:eastAsia="Times New Roman" w:hAnsi="Arial" w:cs="Arial"/>
                <w:szCs w:val="20"/>
                <w:lang w:val="sr-Cyrl-RS"/>
              </w:rPr>
              <w:t xml:space="preserve"> и члан 42. став 6. Закона о општем управном поступку („Службени гласник РС“, бр.18/16 и 95/18 -аутентично тумачење).</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Влада прописује ближе услове, критеријуме и мерила који се примењују у поступку одређивања јединственог управног места, као и начин сарадње надлежних органа у вези са поступањем и обављањем послова на јединственом управном месту.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изменама и допунама Уредбе о вредновању радне успешности државних службеника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Pr="00327E59" w:rsidRDefault="007B3B6A" w:rsidP="003F3C27">
            <w:pPr>
              <w:spacing w:after="225"/>
              <w:rPr>
                <w:rFonts w:ascii="Arial" w:eastAsia="Times New Roman" w:hAnsi="Arial" w:cs="Arial"/>
                <w:color w:val="000000"/>
                <w:szCs w:val="20"/>
                <w:lang w:val="sr-Cyrl-RS"/>
              </w:rPr>
            </w:pPr>
            <w:r>
              <w:rPr>
                <w:rFonts w:ascii="Arial" w:eastAsia="Times New Roman" w:hAnsi="Arial" w:cs="Arial"/>
                <w:color w:val="000000"/>
                <w:szCs w:val="20"/>
              </w:rPr>
              <w:t xml:space="preserve">Члан 42. став 1. Закона о Влади („Службени гласник РС”, бр. 55/05, 71/05-испр, 101/07, 65/08, 16/11, 68/12 – Одлука УС, 72/12, 7/14-Одлука УС,44/14, 30/18-др.закон) </w:t>
            </w:r>
            <w:r w:rsidRPr="00EA247C">
              <w:rPr>
                <w:rFonts w:ascii="Arial" w:eastAsia="Times New Roman" w:hAnsi="Arial" w:cs="Arial"/>
                <w:szCs w:val="20"/>
                <w:lang w:val="sr-Cyrl-RS"/>
              </w:rPr>
              <w:t xml:space="preserve">и </w:t>
            </w:r>
            <w:r w:rsidRPr="00EA247C">
              <w:rPr>
                <w:rFonts w:ascii="Arial" w:eastAsia="Times New Roman" w:hAnsi="Arial" w:cs="Arial"/>
                <w:szCs w:val="20"/>
              </w:rPr>
              <w:t>члан 84. став 10. Закона о државним службеницима („Сл</w:t>
            </w:r>
            <w:r>
              <w:rPr>
                <w:rFonts w:ascii="Arial" w:eastAsia="Times New Roman" w:hAnsi="Arial" w:cs="Arial"/>
                <w:szCs w:val="20"/>
                <w:lang w:val="sr-Cyrl-RS"/>
              </w:rPr>
              <w:t>ужбени</w:t>
            </w:r>
            <w:r w:rsidRPr="00EA247C">
              <w:rPr>
                <w:rFonts w:ascii="Arial" w:eastAsia="Times New Roman" w:hAnsi="Arial" w:cs="Arial"/>
                <w:szCs w:val="20"/>
              </w:rPr>
              <w:t>. гласник РСˮ, бр. 79/05, 81/05 - исправка, 83/05 - исправка, 64/07, 67/07 - исправка, 116/08, 104/09, 99/14, 94/17</w:t>
            </w:r>
            <w:r w:rsidRPr="00EA247C">
              <w:rPr>
                <w:rFonts w:ascii="Arial" w:eastAsia="Times New Roman" w:hAnsi="Arial" w:cs="Arial"/>
                <w:szCs w:val="20"/>
                <w:lang w:val="sr-Cyrl-RS"/>
              </w:rPr>
              <w:t>,</w:t>
            </w:r>
            <w:r w:rsidRPr="00EA247C">
              <w:rPr>
                <w:rFonts w:ascii="Arial" w:eastAsia="Times New Roman" w:hAnsi="Arial" w:cs="Arial"/>
                <w:szCs w:val="20"/>
              </w:rPr>
              <w:t xml:space="preserve"> 95/18</w:t>
            </w:r>
            <w:r w:rsidRPr="00EA247C">
              <w:rPr>
                <w:rFonts w:ascii="Arial" w:eastAsia="Times New Roman" w:hAnsi="Arial" w:cs="Arial"/>
                <w:szCs w:val="20"/>
                <w:lang w:val="sr-Cyrl-RS"/>
              </w:rPr>
              <w:t xml:space="preserve"> и 157/20</w:t>
            </w:r>
            <w:r w:rsidRPr="00EA247C">
              <w:rPr>
                <w:rFonts w:ascii="Arial" w:eastAsia="Times New Roman" w:hAnsi="Arial" w:cs="Arial"/>
                <w:szCs w:val="20"/>
              </w:rPr>
              <w:t>)</w:t>
            </w:r>
            <w:r w:rsidRPr="00EA247C">
              <w:rPr>
                <w:rFonts w:ascii="Arial" w:eastAsia="Times New Roman" w:hAnsi="Arial" w:cs="Arial"/>
                <w:szCs w:val="20"/>
                <w:lang w:val="sr-Cyrl-RS"/>
              </w:rPr>
              <w:t>.</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lang w:val="sr-Cyrl-RS"/>
              </w:rPr>
              <w:t xml:space="preserve">Уредбом </w:t>
            </w:r>
            <w:r>
              <w:rPr>
                <w:rFonts w:ascii="Arial" w:eastAsia="Times New Roman" w:hAnsi="Arial" w:cs="Arial"/>
                <w:color w:val="000000"/>
                <w:szCs w:val="20"/>
              </w:rPr>
              <w:t xml:space="preserve"> ће се ближе уредити показатељи учинка у испуњењу годишњих циљева за лица на положају у поступку вредновања радне успешности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накнади трошкова запослених, изабраних и постављених лица у државним органима, органима аутономне покрајине и јединицама локалне самоуправе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Члан 37. и 38. Закона о платама државних службеника и намештеника („Службени гласник РС“ бр. 62/06, 63/06-исправка, 115/06-исправка, 101/07, 99/10, 108/13, 99/14, 95/18). члан 29. став 1. и члан 30. став 1. Закона о платама службеника и намештеника у органима аутономне покрајине и јединице локалне самоуправе („Службени гласник РС“ бр. 113/17, 95/18, 86/19) Одлука УС,44/14, 30/18-др.закон). и члан 42. став 1. Закона о Влади („Службени  72/12, 7/14-Одлука УС,44/14,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Доношење ове уредбе је реализација законске обавезе за ближе регулисање накнаде трошкова државних службеника, службеника и намештеника у органима аутономне покрајине и јединице локалне самоуправе, као и за изабрана и постављена лица у државним органима.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накнади трошкова запослених у јавним службама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32. став 1. Закона о систему плата запослених у јавном сектору („Службени гласник РС“ бр.18/16, 108/16, 113/17, 95/18) </w:t>
            </w:r>
            <w:r>
              <w:rPr>
                <w:rFonts w:ascii="Arial" w:eastAsia="Times New Roman" w:hAnsi="Arial" w:cs="Arial"/>
                <w:color w:val="000000"/>
                <w:szCs w:val="20"/>
                <w:lang w:val="sr-Cyrl-RS"/>
              </w:rPr>
              <w:t xml:space="preserve"> и </w:t>
            </w:r>
            <w:r>
              <w:rPr>
                <w:rFonts w:ascii="Arial" w:eastAsia="Times New Roman" w:hAnsi="Arial" w:cs="Arial"/>
                <w:color w:val="000000"/>
                <w:szCs w:val="20"/>
              </w:rPr>
              <w:t xml:space="preserve">члан 130. Закона о запосленима у јавним службама („Службени гласник РС“ бр. 113/17, 95/18) </w:t>
            </w:r>
            <w:r>
              <w:rPr>
                <w:rFonts w:ascii="Arial" w:eastAsia="Times New Roman" w:hAnsi="Arial" w:cs="Arial"/>
                <w:color w:val="000000"/>
                <w:szCs w:val="20"/>
                <w:lang w:val="sr-Cyrl-RS"/>
              </w:rPr>
              <w:t xml:space="preserve">  и </w:t>
            </w:r>
            <w:r>
              <w:rPr>
                <w:rFonts w:ascii="Arial" w:eastAsia="Times New Roman" w:hAnsi="Arial" w:cs="Arial"/>
                <w:color w:val="000000"/>
                <w:szCs w:val="20"/>
              </w:rPr>
              <w:t>члан 42. став 1. Закона о Влади („Службени гласник РС”, бр. 55/05, 71/05-испр, 101/07, 65/08, 16/11, 68/12 – Одлука УС, 72/12, 7/14-Одлука УС,44/14,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Доношење ове уредбе је реализација законске обавезе ради ближег уређивања накнаде трошкова запосленима у јавним службама, насталих у вези са њиховим радом. Уредбом се уређује накнада трошкова службених путовања у земљи и иностранству, трошкова рада и боравка на терену, трошкова привременог и трајног премештаја у друго место рада и трошкова одвојеног живота од породице, док су питања накнаде трошкова за долазак и одлазак са рада и отпремнине уређене законом.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7B3B6A" w:rsidRDefault="007B3B6A" w:rsidP="007B3B6A">
      <w:pPr>
        <w:rPr>
          <w:rFonts w:ascii="Arial" w:eastAsia="Times New Roman" w:hAnsi="Arial" w:cs="Arial"/>
          <w:b/>
          <w:bCs/>
          <w:color w:val="000000"/>
          <w:lang w:val="sr-Latn-RS"/>
        </w:rPr>
      </w:pPr>
    </w:p>
    <w:p w:rsidR="007B3B6A" w:rsidRDefault="007B3B6A" w:rsidP="007B3B6A">
      <w:pPr>
        <w:rPr>
          <w:rFonts w:ascii="Arial" w:eastAsia="Times New Roman" w:hAnsi="Arial" w:cs="Arial"/>
          <w:b/>
          <w:bCs/>
          <w:color w:val="000000"/>
          <w:lang w:val="sr-Latn-RS"/>
        </w:rPr>
      </w:pPr>
    </w:p>
    <w:p w:rsidR="007B3B6A" w:rsidRDefault="007B3B6A" w:rsidP="007B3B6A">
      <w:pPr>
        <w:rPr>
          <w:rFonts w:ascii="Arial" w:eastAsia="Times New Roman" w:hAnsi="Arial" w:cs="Arial"/>
          <w:b/>
          <w:bCs/>
          <w:color w:val="000000"/>
          <w:lang w:val="sr-Latn-RS"/>
        </w:rPr>
      </w:pPr>
    </w:p>
    <w:p w:rsidR="007B3B6A" w:rsidRDefault="007B3B6A" w:rsidP="007B3B6A">
      <w:pPr>
        <w:rPr>
          <w:rFonts w:ascii="Arial" w:eastAsia="Times New Roman" w:hAnsi="Arial" w:cs="Arial"/>
          <w:b/>
          <w:bCs/>
          <w:color w:val="000000"/>
          <w:lang w:val="sr-Latn-RS"/>
        </w:rPr>
      </w:pPr>
    </w:p>
    <w:p w:rsidR="007B3B6A" w:rsidRDefault="007B3B6A" w:rsidP="006E264F">
      <w:pPr>
        <w:pStyle w:val="Heading2"/>
      </w:pPr>
      <w:bookmarkStart w:id="43" w:name="_Toc63413820"/>
      <w:r>
        <w:t>ПРОПИСИ ОРГАНА ДРЖАВНЕ УПРАВЕ</w:t>
      </w:r>
      <w:bookmarkEnd w:id="43"/>
    </w:p>
    <w:tbl>
      <w:tblPr>
        <w:tblW w:w="5000" w:type="pct"/>
        <w:tblLook w:val="04A0" w:firstRow="1" w:lastRow="0" w:firstColumn="1" w:lastColumn="0" w:noHBand="0" w:noVBand="1"/>
      </w:tblPr>
      <w:tblGrid>
        <w:gridCol w:w="697"/>
        <w:gridCol w:w="3489"/>
        <w:gridCol w:w="3490"/>
        <w:gridCol w:w="2792"/>
        <w:gridCol w:w="698"/>
        <w:gridCol w:w="1396"/>
        <w:gridCol w:w="1396"/>
      </w:tblGrid>
      <w:tr w:rsidR="007B3B6A" w:rsidTr="003F3C27">
        <w:trPr>
          <w:tblHeader/>
        </w:trPr>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B3B6A" w:rsidRDefault="007B3B6A"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B3B6A" w:rsidRDefault="007B3B6A"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B3B6A" w:rsidRDefault="007B3B6A"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B3B6A" w:rsidRDefault="007B3B6A"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B3B6A" w:rsidRDefault="007B3B6A"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B3B6A" w:rsidRDefault="007B3B6A" w:rsidP="003F3C27">
            <w:pPr>
              <w:rPr>
                <w:rFonts w:ascii="Arial" w:eastAsia="Times New Roman" w:hAnsi="Arial" w:cs="Arial"/>
                <w:b/>
                <w:bCs/>
                <w:color w:val="000000"/>
                <w:szCs w:val="20"/>
              </w:rPr>
            </w:pPr>
            <w:r>
              <w:rPr>
                <w:rFonts w:ascii="Arial" w:eastAsia="Times New Roman" w:hAnsi="Arial" w:cs="Arial"/>
                <w:b/>
                <w:bCs/>
                <w:color w:val="000000"/>
                <w:szCs w:val="20"/>
              </w:rPr>
              <w:t>Рок доношења (месец)</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B3B6A" w:rsidRDefault="007B3B6A" w:rsidP="003F3C27">
            <w:pPr>
              <w:rPr>
                <w:rFonts w:ascii="Arial" w:eastAsia="Times New Roman" w:hAnsi="Arial" w:cs="Arial"/>
                <w:b/>
                <w:bCs/>
                <w:color w:val="000000"/>
                <w:szCs w:val="20"/>
              </w:rPr>
            </w:pPr>
            <w:r>
              <w:rPr>
                <w:rFonts w:ascii="Arial" w:eastAsia="Times New Roman" w:hAnsi="Arial" w:cs="Arial"/>
                <w:b/>
                <w:bCs/>
                <w:color w:val="000000"/>
                <w:szCs w:val="20"/>
              </w:rPr>
              <w:t>Прописан крајњи рок</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шифарнику радних места у јавном сектору</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26. став 3. Законa о Централном регистру обавезног социјалног осигурања („Службени гласник РС”, број 95/18)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szCs w:val="20"/>
              </w:rPr>
            </w:pPr>
            <w:r>
              <w:rPr>
                <w:rFonts w:ascii="Arial" w:eastAsia="Times New Roman" w:hAnsi="Arial" w:cs="Arial"/>
                <w:szCs w:val="20"/>
              </w:rPr>
              <w:t xml:space="preserve">05. 2021.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szCs w:val="20"/>
              </w:rPr>
            </w:pPr>
            <w:r>
              <w:rPr>
                <w:rFonts w:ascii="Arial" w:eastAsia="Times New Roman" w:hAnsi="Arial" w:cs="Arial"/>
                <w:szCs w:val="20"/>
              </w:rPr>
              <w:t xml:space="preserve">05. 2021.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условима, мерама и начину издавања дозвола за изношење података и електронских докумената из Републике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12. ст. 4. Закон о електронској управи "Службени гласник РС", број 27 од 6. априла 2018. и члана 15. Закона о државној управи („Службени гласник РС”, бр. 79/05, 101/07, 95/10, 99/14, 47/18 и 30/18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szCs w:val="20"/>
              </w:rPr>
            </w:pPr>
            <w:r>
              <w:rPr>
                <w:rFonts w:ascii="Arial" w:eastAsia="Times New Roman" w:hAnsi="Arial" w:cs="Arial"/>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szCs w:val="20"/>
              </w:rPr>
            </w:pPr>
            <w:r>
              <w:rPr>
                <w:rFonts w:ascii="Arial" w:eastAsia="Times New Roman" w:hAnsi="Arial" w:cs="Arial"/>
                <w:szCs w:val="20"/>
              </w:rPr>
              <w:t xml:space="preserve">12. 2021.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поступку издавања потврде о смрти и обрасцу потврде о смрти</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Члан</w:t>
            </w:r>
            <w:r>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 86. став 3. Закона о матичним књигама („Службени гласник РС“, бр. 20/09, 145/14 и 47/18)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szCs w:val="20"/>
              </w:rPr>
            </w:pPr>
            <w:r>
              <w:rPr>
                <w:rFonts w:ascii="Arial" w:eastAsia="Times New Roman" w:hAnsi="Arial" w:cs="Arial"/>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szCs w:val="20"/>
              </w:rPr>
            </w:pPr>
            <w:r>
              <w:rPr>
                <w:rFonts w:ascii="Arial" w:eastAsia="Times New Roman" w:hAnsi="Arial" w:cs="Arial"/>
                <w:szCs w:val="20"/>
              </w:rPr>
              <w:t xml:space="preserve">07. 2018.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Упутство о изменама и допунама Упутства о вођењу матичних књига и обрасцима матичних књига</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86. Закона о матичним књигама („Службени гласник РС“, бр. 20/09, 145/14 и 47/18)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szCs w:val="20"/>
              </w:rPr>
            </w:pPr>
            <w:r>
              <w:rPr>
                <w:rFonts w:ascii="Arial" w:eastAsia="Times New Roman" w:hAnsi="Arial" w:cs="Arial"/>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352109" w:rsidP="003F3C27">
            <w:pPr>
              <w:spacing w:after="225"/>
              <w:rPr>
                <w:rFonts w:ascii="Arial" w:eastAsia="Times New Roman" w:hAnsi="Arial" w:cs="Arial"/>
                <w:szCs w:val="20"/>
                <w:lang w:val="sr-Cyrl-RS"/>
              </w:rPr>
            </w:pPr>
            <w:r>
              <w:rPr>
                <w:rFonts w:ascii="Arial" w:eastAsia="Times New Roman" w:hAnsi="Arial" w:cs="Arial"/>
                <w:szCs w:val="20"/>
                <w:lang w:val="sr-Cyrl-RS"/>
              </w:rPr>
              <w:t>Није прописано</w:t>
            </w:r>
          </w:p>
        </w:tc>
      </w:tr>
    </w:tbl>
    <w:p w:rsidR="007B3B6A" w:rsidRDefault="007B3B6A" w:rsidP="007B3B6A">
      <w:pPr>
        <w:rPr>
          <w:rFonts w:ascii="Arial" w:eastAsia="Times New Roman" w:hAnsi="Arial" w:cs="Arial"/>
          <w:b/>
          <w:bCs/>
          <w:color w:val="000000"/>
          <w:lang w:val="sr-Latn-RS"/>
        </w:rPr>
      </w:pPr>
    </w:p>
    <w:p w:rsidR="007B3B6A" w:rsidRDefault="007B3B6A" w:rsidP="007B3B6A">
      <w:pPr>
        <w:rPr>
          <w:rFonts w:ascii="Arial" w:eastAsia="Times New Roman" w:hAnsi="Arial" w:cs="Arial"/>
          <w:b/>
          <w:bCs/>
          <w:color w:val="000000"/>
          <w:lang w:val="sr-Latn-RS"/>
        </w:rPr>
      </w:pPr>
    </w:p>
    <w:p w:rsidR="007B3B6A" w:rsidRDefault="007B3B6A" w:rsidP="007B3B6A">
      <w:pPr>
        <w:rPr>
          <w:rFonts w:ascii="Arial" w:eastAsia="Times New Roman" w:hAnsi="Arial" w:cs="Arial"/>
          <w:b/>
          <w:bCs/>
          <w:color w:val="000000"/>
          <w:lang w:val="sr-Latn-RS"/>
        </w:rPr>
      </w:pPr>
    </w:p>
    <w:p w:rsidR="007B3B6A" w:rsidRDefault="007B3B6A" w:rsidP="007B3B6A">
      <w:pPr>
        <w:rPr>
          <w:rFonts w:ascii="Arial" w:eastAsia="Times New Roman" w:hAnsi="Arial" w:cs="Arial"/>
          <w:b/>
          <w:bCs/>
          <w:color w:val="000000"/>
          <w:lang w:val="sr-Latn-RS"/>
        </w:rPr>
      </w:pPr>
    </w:p>
    <w:p w:rsidR="007B3B6A" w:rsidRDefault="007B3B6A" w:rsidP="007B3B6A">
      <w:pPr>
        <w:rPr>
          <w:rFonts w:ascii="Arial" w:eastAsia="Times New Roman" w:hAnsi="Arial" w:cs="Arial"/>
          <w:b/>
          <w:bCs/>
          <w:color w:val="000000"/>
          <w:lang w:val="sr-Latn-RS"/>
        </w:rPr>
      </w:pPr>
    </w:p>
    <w:p w:rsidR="007B3B6A" w:rsidRDefault="007B3B6A" w:rsidP="007B3B6A">
      <w:pPr>
        <w:rPr>
          <w:rFonts w:ascii="Arial" w:eastAsia="Times New Roman" w:hAnsi="Arial" w:cs="Arial"/>
          <w:b/>
          <w:bCs/>
          <w:color w:val="000000"/>
          <w:lang w:val="sr-Latn-RS"/>
        </w:rPr>
      </w:pPr>
    </w:p>
    <w:p w:rsidR="007B3B6A" w:rsidRDefault="007B3B6A" w:rsidP="007B3B6A">
      <w:pPr>
        <w:rPr>
          <w:rFonts w:ascii="Arial" w:eastAsia="Times New Roman" w:hAnsi="Arial" w:cs="Arial"/>
          <w:b/>
          <w:bCs/>
          <w:color w:val="000000"/>
          <w:lang w:val="sr-Latn-RS"/>
        </w:rPr>
      </w:pPr>
    </w:p>
    <w:p w:rsidR="007B3B6A" w:rsidRDefault="007B3B6A" w:rsidP="006E264F">
      <w:pPr>
        <w:pStyle w:val="Heading2"/>
      </w:pPr>
      <w:bookmarkStart w:id="44" w:name="_Toc63413821"/>
      <w:r>
        <w:t>ПРОГРАМИ/ПРОЈЕКТИ ОРГАНА ДРЖАВНЕ УПРАВЕ (РЕЗУЛТАТИ)</w:t>
      </w:r>
      <w:bookmarkEnd w:id="44"/>
    </w:p>
    <w:tbl>
      <w:tblPr>
        <w:tblW w:w="5000" w:type="pct"/>
        <w:tblLook w:val="04A0" w:firstRow="1" w:lastRow="0" w:firstColumn="1" w:lastColumn="0" w:noHBand="0" w:noVBand="1"/>
      </w:tblPr>
      <w:tblGrid>
        <w:gridCol w:w="646"/>
        <w:gridCol w:w="2476"/>
        <w:gridCol w:w="1453"/>
        <w:gridCol w:w="3174"/>
        <w:gridCol w:w="3174"/>
        <w:gridCol w:w="3035"/>
      </w:tblGrid>
      <w:tr w:rsidR="007B3B6A"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B3B6A" w:rsidRDefault="007B3B6A"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B3B6A" w:rsidRDefault="007B3B6A"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B3B6A" w:rsidRDefault="007B3B6A"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B3B6A" w:rsidRDefault="007B3B6A"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B3B6A" w:rsidRDefault="007B3B6A"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B3B6A" w:rsidRDefault="007B3B6A"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Систем јавне управе</w:t>
            </w:r>
          </w:p>
        </w:tc>
        <w:tc>
          <w:tcPr>
            <w:tcW w:w="1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7B3B6A" w:rsidTr="003F3C27">
              <w:tc>
                <w:tcPr>
                  <w:tcW w:w="0" w:type="auto"/>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7B3B6A" w:rsidRDefault="007B3B6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693.010.000 RSD </w:t>
                  </w:r>
                </w:p>
              </w:tc>
              <w:tc>
                <w:tcPr>
                  <w:tcW w:w="2250" w:type="pct"/>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p>
              </w:tc>
            </w:tr>
          </w:tbl>
          <w:p w:rsidR="007B3B6A" w:rsidRDefault="007B3B6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Ефикасна јавна управа</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Стручно усавршавање и стручни испити</w:t>
            </w:r>
          </w:p>
        </w:tc>
        <w:tc>
          <w:tcPr>
            <w:tcW w:w="1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7B3B6A" w:rsidTr="003F3C27">
              <w:tc>
                <w:tcPr>
                  <w:tcW w:w="0" w:type="auto"/>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7B3B6A" w:rsidRDefault="007B3B6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68.341.000 RSD </w:t>
                  </w:r>
                </w:p>
              </w:tc>
              <w:tc>
                <w:tcPr>
                  <w:tcW w:w="2250" w:type="pct"/>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p>
              </w:tc>
            </w:tr>
          </w:tbl>
          <w:p w:rsidR="007B3B6A" w:rsidRDefault="007B3B6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Донет правни акт којим се оснива Савет за стручно усавршавање запослених у јединицама локалне самоуправе у циљу обезбеђења начела ефикасности, правичности и целовитости система стручног усавршавања, а ради давања стручних мишљења и препорука за његово спровођење и унапређење</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1.ПА.2</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Систем матичних књига</w:t>
            </w:r>
          </w:p>
        </w:tc>
        <w:tc>
          <w:tcPr>
            <w:tcW w:w="1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7B3B6A" w:rsidTr="003F3C27">
              <w:tc>
                <w:tcPr>
                  <w:tcW w:w="0" w:type="auto"/>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7B3B6A" w:rsidRDefault="007B3B6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59.806.000 RSD </w:t>
                  </w:r>
                </w:p>
              </w:tc>
              <w:tc>
                <w:tcPr>
                  <w:tcW w:w="2250" w:type="pct"/>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p>
              </w:tc>
            </w:tr>
          </w:tbl>
          <w:p w:rsidR="007B3B6A" w:rsidRDefault="007B3B6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Ефикасно управљање евиденцијама које воде органи у складу са прописима из свог делокруга. Успешно и квалитетно остваривање и заштита права и правних интереса грађана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1.ПА.3</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Управна инспекција</w:t>
            </w:r>
          </w:p>
        </w:tc>
        <w:tc>
          <w:tcPr>
            <w:tcW w:w="1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7B3B6A" w:rsidTr="003F3C27">
              <w:tc>
                <w:tcPr>
                  <w:tcW w:w="0" w:type="auto"/>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7B3B6A" w:rsidRDefault="007B3B6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60.193.000 RSD </w:t>
                  </w:r>
                </w:p>
              </w:tc>
              <w:tc>
                <w:tcPr>
                  <w:tcW w:w="2250" w:type="pct"/>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p>
              </w:tc>
            </w:tr>
          </w:tbl>
          <w:p w:rsidR="007B3B6A" w:rsidRDefault="007B3B6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Законит и правилан рад државних органа и органа јединица локалне самоуправе, као и других субјеката надзора утврђених посебним законом</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1.ПА.4</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Уређење и надзор система јавне управе</w:t>
            </w:r>
          </w:p>
        </w:tc>
        <w:tc>
          <w:tcPr>
            <w:tcW w:w="1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7B3B6A" w:rsidTr="003F3C27">
              <w:tc>
                <w:tcPr>
                  <w:tcW w:w="0" w:type="auto"/>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7B3B6A" w:rsidRDefault="007B3B6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40.000.000 RSD </w:t>
                  </w:r>
                </w:p>
              </w:tc>
              <w:tc>
                <w:tcPr>
                  <w:tcW w:w="2250" w:type="pct"/>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p>
              </w:tc>
            </w:tr>
          </w:tbl>
          <w:p w:rsidR="007B3B6A" w:rsidRDefault="007B3B6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rPr>
                <w:rFonts w:eastAsia="Times New Roman"/>
                <w:szCs w:val="20"/>
              </w:rPr>
            </w:pP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Систем локалне самоуправе</w:t>
            </w:r>
          </w:p>
        </w:tc>
        <w:tc>
          <w:tcPr>
            <w:tcW w:w="1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4"/>
              <w:gridCol w:w="1436"/>
              <w:gridCol w:w="1324"/>
            </w:tblGrid>
            <w:tr w:rsidR="007B3B6A" w:rsidTr="003F3C27">
              <w:tc>
                <w:tcPr>
                  <w:tcW w:w="0" w:type="auto"/>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7B3B6A" w:rsidRDefault="007B3B6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1.098.707.000 RSD </w:t>
                  </w:r>
                </w:p>
              </w:tc>
              <w:tc>
                <w:tcPr>
                  <w:tcW w:w="2250" w:type="pct"/>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p>
              </w:tc>
            </w:tr>
            <w:tr w:rsidR="007B3B6A" w:rsidTr="003F3C27">
              <w:tc>
                <w:tcPr>
                  <w:tcW w:w="0" w:type="auto"/>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7B3B6A" w:rsidRDefault="007B3B6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273.000.000 RSD </w:t>
                  </w:r>
                </w:p>
              </w:tc>
              <w:tc>
                <w:tcPr>
                  <w:tcW w:w="2250" w:type="pct"/>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p>
              </w:tc>
            </w:tr>
            <w:tr w:rsidR="007B3B6A" w:rsidTr="003F3C27">
              <w:tc>
                <w:tcPr>
                  <w:tcW w:w="0" w:type="auto"/>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Mar>
                    <w:top w:w="15" w:type="dxa"/>
                    <w:left w:w="15" w:type="dxa"/>
                    <w:bottom w:w="15" w:type="dxa"/>
                    <w:right w:w="15" w:type="dxa"/>
                  </w:tcMar>
                  <w:hideMark/>
                </w:tcPr>
                <w:p w:rsidR="007B3B6A" w:rsidRDefault="007B3B6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125.909.000 RSD </w:t>
                  </w:r>
                </w:p>
              </w:tc>
              <w:tc>
                <w:tcPr>
                  <w:tcW w:w="2250" w:type="pct"/>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p>
              </w:tc>
            </w:tr>
            <w:tr w:rsidR="007B3B6A" w:rsidTr="003F3C27">
              <w:tc>
                <w:tcPr>
                  <w:tcW w:w="0" w:type="auto"/>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07 </w:t>
                  </w:r>
                </w:p>
              </w:tc>
              <w:tc>
                <w:tcPr>
                  <w:tcW w:w="2250" w:type="pct"/>
                  <w:tcMar>
                    <w:top w:w="15" w:type="dxa"/>
                    <w:left w:w="15" w:type="dxa"/>
                    <w:bottom w:w="15" w:type="dxa"/>
                    <w:right w:w="15" w:type="dxa"/>
                  </w:tcMar>
                  <w:hideMark/>
                </w:tcPr>
                <w:p w:rsidR="007B3B6A" w:rsidRDefault="007B3B6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136.446.000 RSD </w:t>
                  </w:r>
                </w:p>
              </w:tc>
              <w:tc>
                <w:tcPr>
                  <w:tcW w:w="2250" w:type="pct"/>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p>
              </w:tc>
            </w:tr>
          </w:tbl>
          <w:p w:rsidR="007B3B6A" w:rsidRDefault="007B3B6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Усвојен Нацрт Закон о локалним изборима Усвојен Нацрт закона о изменама и допунама Закона о територијалној организацији Републике Србије Усвојен Нацрт Закона о референдуму и народној иницијативи Донет Нацрт уредбе о условима и начину заједничког извршавања поверених послова Усвојен Програм реформе система локалне самоуправе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2.ПА.1</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Уређење и надзор у области локалне самоуправе</w:t>
            </w:r>
          </w:p>
        </w:tc>
        <w:tc>
          <w:tcPr>
            <w:tcW w:w="1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7B3B6A" w:rsidTr="003F3C27">
              <w:tc>
                <w:tcPr>
                  <w:tcW w:w="0" w:type="auto"/>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7B3B6A" w:rsidRDefault="007B3B6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260.397.000 RSD </w:t>
                  </w:r>
                </w:p>
              </w:tc>
              <w:tc>
                <w:tcPr>
                  <w:tcW w:w="2250" w:type="pct"/>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p>
              </w:tc>
            </w:tr>
          </w:tbl>
          <w:p w:rsidR="007B3B6A" w:rsidRDefault="007B3B6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Предложени акти Влади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2.ПА.2</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развоју и функционисању система локалне самоуправе</w:t>
            </w:r>
          </w:p>
        </w:tc>
        <w:tc>
          <w:tcPr>
            <w:tcW w:w="1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7B3B6A" w:rsidTr="003F3C27">
              <w:tc>
                <w:tcPr>
                  <w:tcW w:w="0" w:type="auto"/>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7B3B6A" w:rsidRDefault="007B3B6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460.000.000 RSD </w:t>
                  </w:r>
                </w:p>
              </w:tc>
              <w:tc>
                <w:tcPr>
                  <w:tcW w:w="2250" w:type="pct"/>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p>
              </w:tc>
            </w:tr>
          </w:tbl>
          <w:p w:rsidR="007B3B6A" w:rsidRDefault="007B3B6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ефикасност рада јединица локалне самоуправе у области кадровских капацитета; модернизације рада јединица локалне самоуправе у погледу информатичке и техничке опремљености; квалитета живота социјално-угрожених категорија; заштите животне средине и других послова који се односе на унапређење капацитета јединица локалне самоуправе.</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2.ПК.1</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Локална самоуправа за 21. век</w:t>
            </w:r>
          </w:p>
        </w:tc>
        <w:tc>
          <w:tcPr>
            <w:tcW w:w="1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7B3B6A" w:rsidTr="003F3C27">
              <w:tc>
                <w:tcPr>
                  <w:tcW w:w="0" w:type="auto"/>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Mar>
                    <w:top w:w="15" w:type="dxa"/>
                    <w:left w:w="15" w:type="dxa"/>
                    <w:bottom w:w="15" w:type="dxa"/>
                    <w:right w:w="15" w:type="dxa"/>
                  </w:tcMar>
                  <w:hideMark/>
                </w:tcPr>
                <w:p w:rsidR="007B3B6A" w:rsidRDefault="007B3B6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125.909.000 RSD </w:t>
                  </w:r>
                </w:p>
              </w:tc>
              <w:tc>
                <w:tcPr>
                  <w:tcW w:w="2250" w:type="pct"/>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p>
              </w:tc>
            </w:tr>
          </w:tbl>
          <w:p w:rsidR="007B3B6A" w:rsidRDefault="007B3B6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Најзначајнији резултати на Пројекту које ће бити реализоване у наредном четворогодишњем периоду: израда и усвајање Програма за реформу система локалне самоуправе уз Акциони план, примена Закона о локалној самоуправи, Закона о референдуму и грађанској иницијативи, израда Закона о локалним изборима, наставак подршке за спровођење функционалне анализе и функционално организационих модела уз фонд подршке, изградња и јачање капацитета ЈЛС, развој и унапређење међуопштинске сарадње кроз Фонд за међуопштинску сарадњу, наставак активности на унапређењу пословно информационог система за ЈЛС.</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2.ПК.2</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Партнерство за локални развој</w:t>
            </w:r>
          </w:p>
        </w:tc>
        <w:tc>
          <w:tcPr>
            <w:tcW w:w="1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7B3B6A" w:rsidTr="003F3C27">
              <w:tc>
                <w:tcPr>
                  <w:tcW w:w="0" w:type="auto"/>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7B3B6A" w:rsidRDefault="007B3B6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54.301.000 RSD </w:t>
                  </w:r>
                </w:p>
              </w:tc>
              <w:tc>
                <w:tcPr>
                  <w:tcW w:w="2250" w:type="pct"/>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p>
              </w:tc>
            </w:tr>
            <w:tr w:rsidR="007B3B6A" w:rsidTr="003F3C27">
              <w:tc>
                <w:tcPr>
                  <w:tcW w:w="0" w:type="auto"/>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7B3B6A" w:rsidRDefault="007B3B6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273.000.000 RSD </w:t>
                  </w:r>
                </w:p>
              </w:tc>
              <w:tc>
                <w:tcPr>
                  <w:tcW w:w="2250" w:type="pct"/>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p>
              </w:tc>
            </w:tr>
            <w:tr w:rsidR="007B3B6A" w:rsidTr="003F3C27">
              <w:tc>
                <w:tcPr>
                  <w:tcW w:w="0" w:type="auto"/>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07 </w:t>
                  </w:r>
                </w:p>
              </w:tc>
              <w:tc>
                <w:tcPr>
                  <w:tcW w:w="2250" w:type="pct"/>
                  <w:tcMar>
                    <w:top w:w="15" w:type="dxa"/>
                    <w:left w:w="15" w:type="dxa"/>
                    <w:bottom w:w="15" w:type="dxa"/>
                    <w:right w:w="15" w:type="dxa"/>
                  </w:tcMar>
                  <w:hideMark/>
                </w:tcPr>
                <w:p w:rsidR="007B3B6A" w:rsidRDefault="007B3B6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136.446.000 RSD </w:t>
                  </w:r>
                </w:p>
              </w:tc>
              <w:tc>
                <w:tcPr>
                  <w:tcW w:w="2250" w:type="pct"/>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p>
              </w:tc>
            </w:tr>
          </w:tbl>
          <w:p w:rsidR="007B3B6A" w:rsidRDefault="007B3B6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Поправка и побољшање локалне инфраструктуре </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Реформа јавне управе</w:t>
            </w:r>
          </w:p>
        </w:tc>
        <w:tc>
          <w:tcPr>
            <w:tcW w:w="1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7B3B6A" w:rsidTr="003F3C27">
              <w:tc>
                <w:tcPr>
                  <w:tcW w:w="0" w:type="auto"/>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7B3B6A" w:rsidRDefault="007B3B6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37.119.000 RSD </w:t>
                  </w:r>
                </w:p>
              </w:tc>
              <w:tc>
                <w:tcPr>
                  <w:tcW w:w="2250" w:type="pct"/>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p>
              </w:tc>
            </w:tr>
            <w:tr w:rsidR="007B3B6A" w:rsidTr="003F3C27">
              <w:tc>
                <w:tcPr>
                  <w:tcW w:w="0" w:type="auto"/>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7B3B6A" w:rsidRDefault="007B3B6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93.153.000 RSD </w:t>
                  </w:r>
                </w:p>
              </w:tc>
              <w:tc>
                <w:tcPr>
                  <w:tcW w:w="2250" w:type="pct"/>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p>
              </w:tc>
            </w:tr>
          </w:tbl>
          <w:p w:rsidR="007B3B6A" w:rsidRDefault="007B3B6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рада јавне управе у складу са принципима Европског административног простора и обезбеђивање бољег квалитета услуга грађанима и привредним субјектима Усвојени закони и подзаконски акти којим се регулише радноправни статус и плате запослених у јавнoм сект</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3.ПА.1</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Управљање реформом јавне управе</w:t>
            </w:r>
          </w:p>
        </w:tc>
        <w:tc>
          <w:tcPr>
            <w:tcW w:w="1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7B3B6A" w:rsidTr="003F3C27">
              <w:tc>
                <w:tcPr>
                  <w:tcW w:w="0" w:type="auto"/>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7B3B6A" w:rsidRDefault="007B3B6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19.874.000 RSD </w:t>
                  </w:r>
                </w:p>
              </w:tc>
              <w:tc>
                <w:tcPr>
                  <w:tcW w:w="2250" w:type="pct"/>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p>
              </w:tc>
            </w:tr>
          </w:tbl>
          <w:p w:rsidR="007B3B6A" w:rsidRDefault="007B3B6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rPr>
                <w:rFonts w:eastAsia="Times New Roman"/>
                <w:szCs w:val="20"/>
              </w:rPr>
            </w:pP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3.ПА.2</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регионалне школе за јавну управу - РЕСПА</w:t>
            </w:r>
          </w:p>
        </w:tc>
        <w:tc>
          <w:tcPr>
            <w:tcW w:w="1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7B3B6A" w:rsidTr="003F3C27">
              <w:tc>
                <w:tcPr>
                  <w:tcW w:w="0" w:type="auto"/>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7B3B6A" w:rsidRDefault="007B3B6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22.950.000 RSD </w:t>
                  </w:r>
                </w:p>
              </w:tc>
              <w:tc>
                <w:tcPr>
                  <w:tcW w:w="2250" w:type="pct"/>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p>
              </w:tc>
            </w:tr>
          </w:tbl>
          <w:p w:rsidR="007B3B6A" w:rsidRDefault="007B3B6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Активно учествовање и умрежавање кроз Регионалну школу за државну управу</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3.ПА.3</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Уређење јавно - службеничког система заснованог на заслугама</w:t>
            </w:r>
          </w:p>
        </w:tc>
        <w:tc>
          <w:tcPr>
            <w:tcW w:w="1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7B3B6A" w:rsidTr="003F3C27">
              <w:tc>
                <w:tcPr>
                  <w:tcW w:w="0" w:type="auto"/>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7B3B6A" w:rsidRDefault="007B3B6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39.851.000 RSD </w:t>
                  </w:r>
                </w:p>
              </w:tc>
              <w:tc>
                <w:tcPr>
                  <w:tcW w:w="2250" w:type="pct"/>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p>
              </w:tc>
            </w:tr>
          </w:tbl>
          <w:p w:rsidR="007B3B6A" w:rsidRDefault="007B3B6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Усвојени закони и подзаконски акти којим се регулише радноправни статус и плате запослених у јавнoм сектору</w:t>
            </w:r>
          </w:p>
        </w:tc>
      </w:tr>
      <w:tr w:rsidR="007B3B6A" w:rsidTr="003F3C27">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w:t>
            </w: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ИПА 2014 - Реформа јавне управе</w:t>
            </w:r>
          </w:p>
        </w:tc>
        <w:tc>
          <w:tcPr>
            <w:tcW w:w="1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7B3B6A" w:rsidTr="003F3C27">
              <w:tc>
                <w:tcPr>
                  <w:tcW w:w="0" w:type="auto"/>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7B3B6A" w:rsidRDefault="007B3B6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37.119.000 RSD </w:t>
                  </w:r>
                </w:p>
              </w:tc>
              <w:tc>
                <w:tcPr>
                  <w:tcW w:w="2250" w:type="pct"/>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p>
              </w:tc>
            </w:tr>
            <w:tr w:rsidR="007B3B6A" w:rsidTr="003F3C27">
              <w:tc>
                <w:tcPr>
                  <w:tcW w:w="0" w:type="auto"/>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7B3B6A" w:rsidRDefault="007B3B6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378.000 RSD </w:t>
                  </w:r>
                </w:p>
              </w:tc>
              <w:tc>
                <w:tcPr>
                  <w:tcW w:w="2250" w:type="pct"/>
                  <w:tcMar>
                    <w:top w:w="15" w:type="dxa"/>
                    <w:left w:w="15" w:type="dxa"/>
                    <w:bottom w:w="15" w:type="dxa"/>
                    <w:right w:w="15" w:type="dxa"/>
                  </w:tcMar>
                  <w:hideMark/>
                </w:tcPr>
                <w:p w:rsidR="007B3B6A" w:rsidRDefault="007B3B6A" w:rsidP="003F3C27">
                  <w:pPr>
                    <w:rPr>
                      <w:rFonts w:ascii="Arial" w:eastAsia="Times New Roman" w:hAnsi="Arial" w:cs="Arial"/>
                      <w:color w:val="000000"/>
                      <w:sz w:val="16"/>
                      <w:szCs w:val="16"/>
                    </w:rPr>
                  </w:pPr>
                </w:p>
              </w:tc>
            </w:tr>
          </w:tbl>
          <w:p w:rsidR="007B3B6A" w:rsidRDefault="007B3B6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7B3B6A" w:rsidRDefault="007B3B6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 Успостављен потпуни инвентар и база података имовине као подршка регистрацији и управљању јавном имовином у јединицама локалне самоуправе, • Успостављен ефикасан систем подршке за примену методологије програмског буџетирања у ЈЛС. </w:t>
            </w:r>
          </w:p>
        </w:tc>
      </w:tr>
    </w:tbl>
    <w:p w:rsidR="007B3B6A" w:rsidRDefault="007B3B6A" w:rsidP="007B3B6A">
      <w:pPr>
        <w:rPr>
          <w:rFonts w:eastAsia="Times New Roman"/>
          <w:lang w:val="sr-Latn-RS"/>
        </w:rPr>
      </w:pPr>
    </w:p>
    <w:p w:rsidR="00544229" w:rsidRDefault="00544229" w:rsidP="009D4D30">
      <w:pPr>
        <w:rPr>
          <w:rFonts w:ascii="Arial" w:eastAsia="Times New Roman" w:hAnsi="Arial" w:cs="Arial"/>
          <w:b/>
          <w:bCs/>
          <w:color w:val="000000"/>
          <w:lang w:val="sr-Latn-RS"/>
        </w:rPr>
      </w:pPr>
    </w:p>
    <w:p w:rsidR="007B3B6A" w:rsidRDefault="007B3B6A" w:rsidP="009D4D30">
      <w:pPr>
        <w:rPr>
          <w:rFonts w:ascii="Arial" w:eastAsia="Times New Roman" w:hAnsi="Arial" w:cs="Arial"/>
          <w:b/>
          <w:bCs/>
          <w:color w:val="000000"/>
          <w:lang w:val="sr-Latn-RS"/>
        </w:rPr>
      </w:pPr>
    </w:p>
    <w:p w:rsidR="001E706C" w:rsidRDefault="001E706C" w:rsidP="001E706C">
      <w:pPr>
        <w:rPr>
          <w:rFonts w:ascii="Arial" w:hAnsi="Arial" w:cs="Arial"/>
          <w:b/>
          <w:bCs/>
          <w:color w:val="000000"/>
        </w:rPr>
      </w:pPr>
      <w:r>
        <w:rPr>
          <w:rFonts w:ascii="Arial" w:hAnsi="Arial" w:cs="Arial"/>
          <w:b/>
          <w:bCs/>
          <w:color w:val="000000"/>
        </w:rPr>
        <w:t>ПОДАЦИ О ОРГАНУ ДРЖАВНЕ УПРАВЕ</w:t>
      </w:r>
    </w:p>
    <w:tbl>
      <w:tblPr>
        <w:tblW w:w="5000" w:type="pct"/>
        <w:tblCellMar>
          <w:top w:w="15" w:type="dxa"/>
          <w:left w:w="15" w:type="dxa"/>
          <w:bottom w:w="15" w:type="dxa"/>
          <w:right w:w="15" w:type="dxa"/>
        </w:tblCellMar>
        <w:tblLook w:val="04A0" w:firstRow="1" w:lastRow="0" w:firstColumn="1" w:lastColumn="0" w:noHBand="0" w:noVBand="1"/>
      </w:tblPr>
      <w:tblGrid>
        <w:gridCol w:w="4187"/>
        <w:gridCol w:w="9771"/>
      </w:tblGrid>
      <w:tr w:rsidR="001E706C" w:rsidTr="003F3C27">
        <w:trPr>
          <w:tblHeader/>
        </w:trPr>
        <w:tc>
          <w:tcPr>
            <w:tcW w:w="1500" w:type="pct"/>
            <w:tcBorders>
              <w:top w:val="single" w:sz="12" w:space="0" w:color="000000"/>
              <w:bottom w:val="single" w:sz="12" w:space="0" w:color="000000"/>
            </w:tcBorders>
            <w:vAlign w:val="center"/>
            <w:hideMark/>
          </w:tcPr>
          <w:p w:rsidR="001E706C" w:rsidRDefault="001E706C" w:rsidP="003F3C27">
            <w:pPr>
              <w:rPr>
                <w:rFonts w:ascii="Arial" w:hAnsi="Arial" w:cs="Arial"/>
                <w:b/>
                <w:bCs/>
                <w:color w:val="000000"/>
              </w:rPr>
            </w:pPr>
          </w:p>
        </w:tc>
        <w:tc>
          <w:tcPr>
            <w:tcW w:w="3500" w:type="pct"/>
            <w:tcBorders>
              <w:top w:val="single" w:sz="12" w:space="0" w:color="000000"/>
              <w:bottom w:val="single" w:sz="12" w:space="0" w:color="000000"/>
            </w:tcBorders>
            <w:vAlign w:val="center"/>
            <w:hideMark/>
          </w:tcPr>
          <w:p w:rsidR="001E706C" w:rsidRDefault="001E706C" w:rsidP="003F3C27">
            <w:pPr>
              <w:rPr>
                <w:szCs w:val="20"/>
              </w:rPr>
            </w:pPr>
          </w:p>
        </w:tc>
      </w:tr>
      <w:tr w:rsidR="001E706C" w:rsidTr="003F3C27">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b/>
                <w:bCs/>
                <w:color w:val="000000"/>
                <w:szCs w:val="20"/>
              </w:rPr>
            </w:pPr>
            <w:r>
              <w:rPr>
                <w:rFonts w:ascii="Arial" w:hAnsi="Arial" w:cs="Arial"/>
                <w:b/>
                <w:bCs/>
                <w:color w:val="000000"/>
                <w:szCs w:val="20"/>
              </w:rPr>
              <w:t>1. назив органа државне управе</w:t>
            </w:r>
          </w:p>
        </w:tc>
        <w:tc>
          <w:tcPr>
            <w:tcW w:w="0" w:type="auto"/>
            <w:tcBorders>
              <w:top w:val="dotted" w:sz="6" w:space="0" w:color="000000"/>
            </w:tcBorders>
            <w:tcMar>
              <w:top w:w="75" w:type="dxa"/>
              <w:left w:w="75" w:type="dxa"/>
              <w:bottom w:w="75" w:type="dxa"/>
              <w:right w:w="75" w:type="dxa"/>
            </w:tcMar>
            <w:hideMark/>
          </w:tcPr>
          <w:p w:rsidR="001E706C" w:rsidRDefault="001E706C" w:rsidP="006E264F">
            <w:pPr>
              <w:pStyle w:val="Heading1"/>
            </w:pPr>
            <w:bookmarkStart w:id="45" w:name="_Toc63413822"/>
            <w:r>
              <w:t>МИНИСТАРСТВО ЗА ЉУДСКА И МАЊИНСКА ПРАВА И ДРУШТВЕНИ ДИЈАЛОГ</w:t>
            </w:r>
            <w:bookmarkEnd w:id="45"/>
          </w:p>
        </w:tc>
      </w:tr>
      <w:tr w:rsidR="001E706C" w:rsidTr="003F3C27">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b/>
                <w:bCs/>
                <w:color w:val="000000"/>
                <w:szCs w:val="20"/>
              </w:rPr>
            </w:pPr>
            <w:r>
              <w:rPr>
                <w:rFonts w:ascii="Arial" w:hAnsi="Arial" w:cs="Arial"/>
                <w:b/>
                <w:bCs/>
                <w:color w:val="000000"/>
                <w:szCs w:val="20"/>
              </w:rPr>
              <w:t xml:space="preserve">2. </w:t>
            </w:r>
            <w:r>
              <w:rPr>
                <w:rFonts w:ascii="Arial" w:hAnsi="Arial" w:cs="Arial"/>
                <w:b/>
                <w:bCs/>
                <w:color w:val="000000"/>
                <w:szCs w:val="20"/>
                <w:lang w:val="sr-Cyrl-RS"/>
              </w:rPr>
              <w:t>м</w:t>
            </w:r>
            <w:r>
              <w:rPr>
                <w:rFonts w:ascii="Arial" w:hAnsi="Arial" w:cs="Arial"/>
                <w:b/>
                <w:bCs/>
                <w:color w:val="000000"/>
                <w:szCs w:val="20"/>
              </w:rPr>
              <w:t>инистар</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Гордана Чомић</w:t>
            </w:r>
          </w:p>
        </w:tc>
      </w:tr>
      <w:tr w:rsidR="001E706C" w:rsidTr="003F3C27">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b/>
                <w:bCs/>
                <w:color w:val="000000"/>
                <w:szCs w:val="20"/>
              </w:rPr>
            </w:pPr>
            <w:r>
              <w:rPr>
                <w:rFonts w:ascii="Arial" w:hAnsi="Arial" w:cs="Arial"/>
                <w:b/>
                <w:bCs/>
                <w:color w:val="000000"/>
                <w:szCs w:val="20"/>
              </w:rPr>
              <w:t>3. делокруг</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jc w:val="both"/>
              <w:rPr>
                <w:rFonts w:ascii="Arial" w:hAnsi="Arial" w:cs="Arial"/>
                <w:color w:val="000000"/>
                <w:szCs w:val="20"/>
              </w:rPr>
            </w:pPr>
            <w:r>
              <w:rPr>
                <w:rFonts w:ascii="Arial" w:hAnsi="Arial" w:cs="Arial"/>
                <w:color w:val="000000"/>
                <w:szCs w:val="20"/>
              </w:rPr>
              <w:t xml:space="preserve">На основу члана 12. Закона о министарствима ("Службени гласник РС", број 128/20), Министарство за људска и мањинска права и друштвени дијалог обавља послове државне управе који се односе на: заштиту и унапређење људских и мањинских права; израду прописа о људским и мањинским правима; праћење усаглашености домаћих прописа са међународним уговорима и другим међународноправним актима о људским и мањинским правима, као и друге послове одређене законом. Министарство за људска и мањинска права и друштвени дијалог обавља послове државне управе који се односе на: општа питања положаја припадника националних мањина; вођење регистра националних савета националних мањина; избор националних савета националних мањина; вођење посебног бирачког списка националне мањине; положај припадника националних мањина који живе на територији Републике Србије и остваривање мањинских права; остваривање веза националних мањина са матичним државама; положај и остваривање овлашћења националних савета националних мањина, као и друге послове одређене законом. Министарство за људска и мањинска права и друштвени дијалог обавља послове државне управе који се односе на: равноправност полова; антидискриминациону политику; питања у вези са родном равноправношћу, с циљем унапређења родне равноправности у Републици Србији, као и друге послове одређене законом.Министарство за људска и мањинска права и друштвени дијалог обавља послове државне управе који се односе и на: припрему прописа којима се уређује положај удружења и других организација цивилног друштва, изузев политичког и синдикалног организовања; иницирање дијалога са цивилним друштвом о питањима од заједничког интереса; припрему и спровођење стратешких докумената који се односе на стварање подстицајног окружења за развој цивилног друштва, с циљем даљег развоја сарадње јавног, приватног и цивилног сектора; мере и активности с циљем подизања капацитета и одрживости рада и деловања удружења и других организација цивилног друштва; прикупљање и дистрибуирање информација од значаја за рад удружења и других организација цивилног друштва; сарадњу са надлежним органима у обављању послова који се односе на програмирање и управљање претприступним и другим фондовима Европске уније за подршку цивилном друштву, као и друге послове одређене законом. </w:t>
            </w:r>
          </w:p>
        </w:tc>
      </w:tr>
      <w:tr w:rsidR="001E706C" w:rsidTr="003F3C27">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b/>
                <w:bCs/>
                <w:color w:val="000000"/>
                <w:szCs w:val="20"/>
              </w:rPr>
            </w:pPr>
            <w:r>
              <w:rPr>
                <w:rFonts w:ascii="Arial" w:hAnsi="Arial" w:cs="Arial"/>
                <w:b/>
                <w:bCs/>
                <w:color w:val="000000"/>
                <w:szCs w:val="20"/>
              </w:rPr>
              <w:t>4. органи управе у саставу/имаоци јавних овлашћења</w:t>
            </w:r>
          </w:p>
        </w:tc>
        <w:tc>
          <w:tcPr>
            <w:tcW w:w="0" w:type="auto"/>
            <w:tcBorders>
              <w:top w:val="dotted" w:sz="6" w:space="0" w:color="000000"/>
            </w:tcBorders>
            <w:tcMar>
              <w:top w:w="75" w:type="dxa"/>
              <w:left w:w="75" w:type="dxa"/>
              <w:bottom w:w="75" w:type="dxa"/>
              <w:right w:w="75" w:type="dxa"/>
            </w:tcMar>
            <w:hideMark/>
          </w:tcPr>
          <w:p w:rsidR="001E706C" w:rsidRPr="007D279F" w:rsidRDefault="001E706C" w:rsidP="003F3C27">
            <w:pPr>
              <w:pStyle w:val="NormalWeb"/>
              <w:rPr>
                <w:rFonts w:ascii="Arial" w:hAnsi="Arial" w:cs="Arial"/>
                <w:color w:val="000000"/>
                <w:szCs w:val="20"/>
              </w:rPr>
            </w:pPr>
            <w:r w:rsidRPr="007D279F">
              <w:rPr>
                <w:rFonts w:ascii="Arial" w:hAnsi="Arial" w:cs="Arial"/>
                <w:color w:val="000000"/>
                <w:szCs w:val="20"/>
              </w:rPr>
              <w:br w:type="textWrapping" w:clear="left"/>
            </w:r>
            <w:r w:rsidRPr="007D279F">
              <w:rPr>
                <w:rFonts w:ascii="Arial" w:hAnsi="Arial" w:cs="Arial"/>
                <w:color w:val="000000"/>
                <w:szCs w:val="20"/>
              </w:rPr>
              <w:br w:type="textWrapping" w:clear="left"/>
            </w:r>
          </w:p>
        </w:tc>
      </w:tr>
    </w:tbl>
    <w:p w:rsidR="001E706C" w:rsidRDefault="001E706C" w:rsidP="006E264F">
      <w:pPr>
        <w:pStyle w:val="Heading2"/>
      </w:pPr>
      <w:bookmarkStart w:id="46" w:name="_Toc63413823"/>
      <w:r>
        <w:t>АКТИ КОЈЕ ВЛАДА ПРЕДЛАЖЕ НАРОДНОЈ СКУПШТИНИ</w:t>
      </w:r>
      <w:bookmarkEnd w:id="46"/>
    </w:p>
    <w:tbl>
      <w:tblPr>
        <w:tblW w:w="5000" w:type="pct"/>
        <w:tblCellMar>
          <w:top w:w="15" w:type="dxa"/>
          <w:left w:w="15" w:type="dxa"/>
          <w:bottom w:w="15" w:type="dxa"/>
          <w:right w:w="15" w:type="dxa"/>
        </w:tblCellMar>
        <w:tblLook w:val="04A0" w:firstRow="1" w:lastRow="0" w:firstColumn="1" w:lastColumn="0" w:noHBand="0" w:noVBand="1"/>
      </w:tblPr>
      <w:tblGrid>
        <w:gridCol w:w="646"/>
        <w:gridCol w:w="3723"/>
        <w:gridCol w:w="3444"/>
        <w:gridCol w:w="4141"/>
        <w:gridCol w:w="653"/>
        <w:gridCol w:w="1351"/>
      </w:tblGrid>
      <w:tr w:rsidR="001E706C" w:rsidTr="003F3C27">
        <w:trPr>
          <w:tblHeader/>
        </w:trPr>
        <w:tc>
          <w:tcPr>
            <w:tcW w:w="150" w:type="pct"/>
            <w:tcBorders>
              <w:top w:val="single" w:sz="12" w:space="0" w:color="000000"/>
              <w:bottom w:val="single" w:sz="12" w:space="0" w:color="000000"/>
            </w:tcBorders>
            <w:vAlign w:val="center"/>
            <w:hideMark/>
          </w:tcPr>
          <w:p w:rsidR="001E706C" w:rsidRDefault="001E706C" w:rsidP="003F3C27">
            <w:pPr>
              <w:rPr>
                <w:rFonts w:ascii="Arial" w:hAnsi="Arial" w:cs="Arial"/>
                <w:b/>
                <w:bCs/>
                <w:color w:val="000000"/>
                <w:szCs w:val="20"/>
              </w:rPr>
            </w:pPr>
            <w:r>
              <w:rPr>
                <w:rFonts w:ascii="Arial" w:hAnsi="Arial" w:cs="Arial"/>
                <w:b/>
                <w:bCs/>
                <w:color w:val="000000"/>
                <w:szCs w:val="20"/>
              </w:rPr>
              <w:t>Редни број</w:t>
            </w:r>
          </w:p>
        </w:tc>
        <w:tc>
          <w:tcPr>
            <w:tcW w:w="1350" w:type="pct"/>
            <w:tcBorders>
              <w:top w:val="single" w:sz="12" w:space="0" w:color="000000"/>
              <w:bottom w:val="single" w:sz="12" w:space="0" w:color="000000"/>
            </w:tcBorders>
            <w:vAlign w:val="center"/>
            <w:hideMark/>
          </w:tcPr>
          <w:p w:rsidR="001E706C" w:rsidRDefault="001E706C" w:rsidP="003F3C27">
            <w:pPr>
              <w:rPr>
                <w:rFonts w:ascii="Arial" w:hAnsi="Arial" w:cs="Arial"/>
                <w:b/>
                <w:bCs/>
                <w:color w:val="000000"/>
                <w:szCs w:val="20"/>
              </w:rPr>
            </w:pPr>
            <w:r>
              <w:rPr>
                <w:rFonts w:ascii="Arial" w:hAnsi="Arial" w:cs="Arial"/>
                <w:b/>
                <w:bCs/>
                <w:color w:val="000000"/>
                <w:szCs w:val="20"/>
              </w:rPr>
              <w:t>Назив</w:t>
            </w:r>
          </w:p>
        </w:tc>
        <w:tc>
          <w:tcPr>
            <w:tcW w:w="1250" w:type="pct"/>
            <w:tcBorders>
              <w:top w:val="single" w:sz="12" w:space="0" w:color="000000"/>
              <w:bottom w:val="single" w:sz="12" w:space="0" w:color="000000"/>
            </w:tcBorders>
            <w:vAlign w:val="center"/>
            <w:hideMark/>
          </w:tcPr>
          <w:p w:rsidR="001E706C" w:rsidRDefault="001E706C" w:rsidP="003F3C27">
            <w:pPr>
              <w:rPr>
                <w:rFonts w:ascii="Arial" w:hAnsi="Arial" w:cs="Arial"/>
                <w:b/>
                <w:bCs/>
                <w:color w:val="000000"/>
                <w:szCs w:val="20"/>
              </w:rPr>
            </w:pPr>
            <w:r>
              <w:rPr>
                <w:rFonts w:ascii="Arial" w:hAnsi="Arial" w:cs="Arial"/>
                <w:b/>
                <w:bCs/>
                <w:color w:val="000000"/>
                <w:szCs w:val="20"/>
              </w:rPr>
              <w:t>Опис</w:t>
            </w:r>
          </w:p>
        </w:tc>
        <w:tc>
          <w:tcPr>
            <w:tcW w:w="1500" w:type="pct"/>
            <w:tcBorders>
              <w:top w:val="single" w:sz="12" w:space="0" w:color="000000"/>
              <w:bottom w:val="single" w:sz="12" w:space="0" w:color="000000"/>
            </w:tcBorders>
            <w:vAlign w:val="center"/>
            <w:hideMark/>
          </w:tcPr>
          <w:p w:rsidR="001E706C" w:rsidRDefault="001E706C" w:rsidP="003F3C27">
            <w:pPr>
              <w:rPr>
                <w:rFonts w:ascii="Arial" w:hAnsi="Arial" w:cs="Arial"/>
                <w:b/>
                <w:bCs/>
                <w:color w:val="000000"/>
                <w:szCs w:val="20"/>
              </w:rPr>
            </w:pPr>
            <w:r>
              <w:rPr>
                <w:rFonts w:ascii="Arial" w:hAnsi="Arial" w:cs="Arial"/>
                <w:b/>
                <w:bCs/>
                <w:color w:val="000000"/>
                <w:szCs w:val="20"/>
              </w:rPr>
              <w:t>Референтни документ</w:t>
            </w:r>
          </w:p>
        </w:tc>
        <w:tc>
          <w:tcPr>
            <w:tcW w:w="250" w:type="pct"/>
            <w:tcBorders>
              <w:top w:val="single" w:sz="12" w:space="0" w:color="000000"/>
              <w:bottom w:val="single" w:sz="12" w:space="0" w:color="000000"/>
            </w:tcBorders>
            <w:vAlign w:val="center"/>
            <w:hideMark/>
          </w:tcPr>
          <w:p w:rsidR="001E706C" w:rsidRDefault="001E706C" w:rsidP="003F3C27">
            <w:pPr>
              <w:rPr>
                <w:rFonts w:ascii="Arial" w:hAnsi="Arial" w:cs="Arial"/>
                <w:b/>
                <w:bCs/>
                <w:color w:val="000000"/>
                <w:szCs w:val="20"/>
              </w:rPr>
            </w:pPr>
            <w:r>
              <w:rPr>
                <w:rFonts w:ascii="Arial" w:hAnsi="Arial" w:cs="Arial"/>
                <w:b/>
                <w:bCs/>
                <w:color w:val="000000"/>
                <w:szCs w:val="20"/>
              </w:rPr>
              <w:t>НПAA</w:t>
            </w:r>
          </w:p>
        </w:tc>
        <w:tc>
          <w:tcPr>
            <w:tcW w:w="500" w:type="pct"/>
            <w:tcBorders>
              <w:top w:val="single" w:sz="12" w:space="0" w:color="000000"/>
              <w:bottom w:val="single" w:sz="12" w:space="0" w:color="000000"/>
            </w:tcBorders>
            <w:vAlign w:val="center"/>
            <w:hideMark/>
          </w:tcPr>
          <w:p w:rsidR="001E706C" w:rsidRDefault="001E706C" w:rsidP="003F3C27">
            <w:pPr>
              <w:rPr>
                <w:rFonts w:ascii="Arial" w:hAnsi="Arial" w:cs="Arial"/>
                <w:b/>
                <w:bCs/>
                <w:color w:val="000000"/>
                <w:szCs w:val="20"/>
              </w:rPr>
            </w:pPr>
            <w:r>
              <w:rPr>
                <w:rFonts w:ascii="Arial" w:hAnsi="Arial" w:cs="Arial"/>
                <w:b/>
                <w:bCs/>
                <w:color w:val="000000"/>
                <w:szCs w:val="20"/>
              </w:rPr>
              <w:t>Рок/месец</w:t>
            </w:r>
          </w:p>
        </w:tc>
      </w:tr>
      <w:tr w:rsidR="001E706C" w:rsidTr="003F3C27">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Предлог закона о истополном партнерству, односно закона о животном партнерству (двоје) лица истог пола (ЈР)</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Регулисање имовинско-правних, наследних, социјалних односа двоје лица истог пола, која су емотивној вези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Конвенција против тортуре и других сурових, нељудских или понижавајућих казни и поступака</w:t>
            </w:r>
            <w:r>
              <w:rPr>
                <w:rFonts w:ascii="Arial" w:hAnsi="Arial" w:cs="Arial"/>
                <w:color w:val="000000"/>
                <w:szCs w:val="20"/>
              </w:rPr>
              <w:br w:type="textWrapping" w:clear="left"/>
              <w:t>Конвенција о правима детета</w:t>
            </w:r>
            <w:r>
              <w:rPr>
                <w:rFonts w:ascii="Arial" w:hAnsi="Arial" w:cs="Arial"/>
                <w:color w:val="000000"/>
                <w:szCs w:val="20"/>
              </w:rPr>
              <w:br w:type="textWrapping" w:clear="left"/>
              <w:t>Европска повеља о регионалним или мањинским језицима</w:t>
            </w:r>
            <w:r>
              <w:rPr>
                <w:rFonts w:ascii="Arial" w:hAnsi="Arial" w:cs="Arial"/>
                <w:color w:val="000000"/>
                <w:szCs w:val="20"/>
              </w:rPr>
              <w:br w:type="textWrapping" w:clear="left"/>
              <w:t>Међународни пакт о грађанским и политичким правима</w:t>
            </w:r>
            <w:r>
              <w:rPr>
                <w:rFonts w:ascii="Arial" w:hAnsi="Arial" w:cs="Arial"/>
                <w:color w:val="000000"/>
                <w:szCs w:val="20"/>
              </w:rPr>
              <w:br w:type="textWrapping" w:clear="left"/>
              <w:t>Конвенција о елиминисању свих облика дискриминације жена</w:t>
            </w:r>
            <w:r>
              <w:rPr>
                <w:rFonts w:ascii="Arial" w:hAnsi="Arial" w:cs="Arial"/>
                <w:color w:val="000000"/>
                <w:szCs w:val="20"/>
              </w:rPr>
              <w:br w:type="textWrapping" w:clear="left"/>
              <w:t>Међународни пакт о економским, социјалним и културним правима</w:t>
            </w:r>
            <w:r>
              <w:rPr>
                <w:rFonts w:ascii="Arial" w:hAnsi="Arial" w:cs="Arial"/>
                <w:color w:val="000000"/>
                <w:szCs w:val="20"/>
              </w:rPr>
              <w:br w:type="textWrapping" w:clear="left"/>
              <w:t xml:space="preserve">Конвенција о правима особа са инвалидитетом </w:t>
            </w:r>
            <w:r>
              <w:rPr>
                <w:rFonts w:ascii="Arial" w:hAnsi="Arial" w:cs="Arial"/>
                <w:color w:val="000000"/>
                <w:szCs w:val="20"/>
              </w:rPr>
              <w:br w:type="textWrapping" w:clear="left"/>
              <w:t>Међународна конвенција о укидању свих облика расне дискриминације</w:t>
            </w:r>
            <w:r>
              <w:rPr>
                <w:rFonts w:ascii="Arial" w:hAnsi="Arial" w:cs="Arial"/>
                <w:color w:val="000000"/>
                <w:szCs w:val="20"/>
              </w:rPr>
              <w:br w:type="textWrapping" w:clear="left"/>
              <w:t>Конвенција о укидању свих облика дискриминације жена</w:t>
            </w:r>
            <w:r>
              <w:rPr>
                <w:rFonts w:ascii="Arial" w:hAnsi="Arial" w:cs="Arial"/>
                <w:color w:val="000000"/>
                <w:szCs w:val="20"/>
              </w:rPr>
              <w:br w:type="textWrapping" w:clear="left"/>
              <w:t>Закон о националним саветима националних мањина</w:t>
            </w:r>
            <w:r>
              <w:rPr>
                <w:rFonts w:ascii="Arial" w:hAnsi="Arial" w:cs="Arial"/>
                <w:color w:val="000000"/>
                <w:szCs w:val="20"/>
              </w:rPr>
              <w:br w:type="textWrapping" w:clear="left"/>
              <w:t>Закон о забрани дискриминације</w:t>
            </w: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11. 2021. </w:t>
            </w:r>
          </w:p>
        </w:tc>
      </w:tr>
      <w:tr w:rsidR="001E706C" w:rsidTr="003F3C27">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2</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Предлог закона о родној равноправности (ЈП)</w:t>
            </w:r>
          </w:p>
        </w:tc>
        <w:tc>
          <w:tcPr>
            <w:tcW w:w="0" w:type="auto"/>
            <w:tcBorders>
              <w:top w:val="dotted" w:sz="6" w:space="0" w:color="000000"/>
            </w:tcBorders>
            <w:tcMar>
              <w:top w:w="75" w:type="dxa"/>
              <w:left w:w="75" w:type="dxa"/>
              <w:bottom w:w="75" w:type="dxa"/>
              <w:right w:w="75" w:type="dxa"/>
            </w:tcMar>
            <w:hideMark/>
          </w:tcPr>
          <w:p w:rsidR="001E706C" w:rsidRPr="006D6529" w:rsidRDefault="001E706C" w:rsidP="003F3C27">
            <w:pPr>
              <w:spacing w:after="225"/>
              <w:rPr>
                <w:rFonts w:ascii="Arial" w:hAnsi="Arial" w:cs="Arial"/>
                <w:color w:val="000000"/>
                <w:szCs w:val="20"/>
                <w:lang w:val="sr-Cyrl-RS"/>
              </w:rPr>
            </w:pPr>
            <w:r>
              <w:rPr>
                <w:rFonts w:ascii="Arial" w:hAnsi="Arial" w:cs="Arial"/>
                <w:color w:val="000000"/>
                <w:szCs w:val="20"/>
              </w:rPr>
              <w:t xml:space="preserve">Израдом и доношењем овог закона постиже се већа усаглашеност домаћег законодавства са потврђеним међународним уговорима и конвенцијама у области родне равноправности, а посебно са правним тековинама ЕУ у овој области.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Конвенција против тортуре и других сурових, нељудских или понижавајућих казни и поступака</w:t>
            </w:r>
            <w:r>
              <w:rPr>
                <w:rFonts w:ascii="Arial" w:hAnsi="Arial" w:cs="Arial"/>
                <w:color w:val="000000"/>
                <w:szCs w:val="20"/>
              </w:rPr>
              <w:br w:type="textWrapping" w:clear="left"/>
              <w:t>Конвенција о правима детета</w:t>
            </w:r>
            <w:r>
              <w:rPr>
                <w:rFonts w:ascii="Arial" w:hAnsi="Arial" w:cs="Arial"/>
                <w:color w:val="000000"/>
                <w:szCs w:val="20"/>
              </w:rPr>
              <w:br w:type="textWrapping" w:clear="left"/>
              <w:t>Европска повеља о регионалним или мањинским језицима</w:t>
            </w:r>
            <w:r>
              <w:rPr>
                <w:rFonts w:ascii="Arial" w:hAnsi="Arial" w:cs="Arial"/>
                <w:color w:val="000000"/>
                <w:szCs w:val="20"/>
              </w:rPr>
              <w:br w:type="textWrapping" w:clear="left"/>
              <w:t>Међународни пакт о грађанским и политичким правима</w:t>
            </w:r>
            <w:r>
              <w:rPr>
                <w:rFonts w:ascii="Arial" w:hAnsi="Arial" w:cs="Arial"/>
                <w:color w:val="000000"/>
                <w:szCs w:val="20"/>
              </w:rPr>
              <w:br w:type="textWrapping" w:clear="left"/>
              <w:t>Конвенција о елиминисању свих облика дискриминације жена</w:t>
            </w:r>
            <w:r>
              <w:rPr>
                <w:rFonts w:ascii="Arial" w:hAnsi="Arial" w:cs="Arial"/>
                <w:color w:val="000000"/>
                <w:szCs w:val="20"/>
              </w:rPr>
              <w:br w:type="textWrapping" w:clear="left"/>
              <w:t>Међународни пакт о економским, социјалним и културним правима</w:t>
            </w:r>
            <w:r>
              <w:rPr>
                <w:rFonts w:ascii="Arial" w:hAnsi="Arial" w:cs="Arial"/>
                <w:color w:val="000000"/>
                <w:szCs w:val="20"/>
              </w:rPr>
              <w:br w:type="textWrapping" w:clear="left"/>
              <w:t xml:space="preserve">Конвенција о правима особа са инвалидитетом </w:t>
            </w:r>
            <w:r>
              <w:rPr>
                <w:rFonts w:ascii="Arial" w:hAnsi="Arial" w:cs="Arial"/>
                <w:color w:val="000000"/>
                <w:szCs w:val="20"/>
              </w:rPr>
              <w:br w:type="textWrapping" w:clear="left"/>
              <w:t>Међународна конвенција о укидању свих облика расне дискриминације</w:t>
            </w:r>
            <w:r>
              <w:rPr>
                <w:rFonts w:ascii="Arial" w:hAnsi="Arial" w:cs="Arial"/>
                <w:color w:val="000000"/>
                <w:szCs w:val="20"/>
              </w:rPr>
              <w:br w:type="textWrapping" w:clear="left"/>
              <w:t>Конвенција о укидању свих облика дискриминације жена</w:t>
            </w:r>
            <w:r>
              <w:rPr>
                <w:rFonts w:ascii="Arial" w:hAnsi="Arial" w:cs="Arial"/>
                <w:color w:val="000000"/>
                <w:szCs w:val="20"/>
              </w:rPr>
              <w:br w:type="textWrapping" w:clear="left"/>
              <w:t>Закон о националним саветима националних мањина</w:t>
            </w:r>
            <w:r>
              <w:rPr>
                <w:rFonts w:ascii="Arial" w:hAnsi="Arial" w:cs="Arial"/>
                <w:color w:val="000000"/>
                <w:szCs w:val="20"/>
              </w:rPr>
              <w:br w:type="textWrapping" w:clear="left"/>
              <w:t>Закон о забрани дискриминације</w:t>
            </w: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12. 2021. </w:t>
            </w:r>
          </w:p>
        </w:tc>
      </w:tr>
      <w:tr w:rsidR="001E706C" w:rsidTr="003F3C27">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3</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Предлог закона о изменама и допунама Закона о забрани дискриминацје (ЈР)</w:t>
            </w:r>
          </w:p>
        </w:tc>
        <w:tc>
          <w:tcPr>
            <w:tcW w:w="0" w:type="auto"/>
            <w:tcBorders>
              <w:top w:val="dotted" w:sz="6" w:space="0" w:color="000000"/>
            </w:tcBorders>
            <w:tcMar>
              <w:top w:w="75" w:type="dxa"/>
              <w:left w:w="75" w:type="dxa"/>
              <w:bottom w:w="75" w:type="dxa"/>
              <w:right w:w="75" w:type="dxa"/>
            </w:tcMar>
            <w:hideMark/>
          </w:tcPr>
          <w:p w:rsidR="001E706C" w:rsidRPr="006D6529" w:rsidRDefault="001E706C" w:rsidP="003F3C27">
            <w:pPr>
              <w:spacing w:after="225"/>
              <w:rPr>
                <w:rFonts w:ascii="Arial" w:hAnsi="Arial" w:cs="Arial"/>
                <w:color w:val="FF0000"/>
                <w:szCs w:val="20"/>
                <w:lang w:val="sr-Cyrl-RS"/>
              </w:rPr>
            </w:pPr>
            <w:r w:rsidRPr="007E6099">
              <w:rPr>
                <w:rFonts w:ascii="Arial" w:hAnsi="Arial" w:cs="Arial"/>
                <w:color w:val="FF0000"/>
                <w:szCs w:val="20"/>
              </w:rPr>
              <w:t xml:space="preserve"> </w:t>
            </w:r>
            <w:r>
              <w:rPr>
                <w:rFonts w:ascii="Arial" w:hAnsi="Arial" w:cs="Arial"/>
                <w:color w:val="000000"/>
                <w:szCs w:val="20"/>
              </w:rPr>
              <w:t>Израдом и доношењем овог закона постиже се већа усаглашеност домаћег законодавства са потврђеним</w:t>
            </w:r>
            <w:r>
              <w:rPr>
                <w:rFonts w:ascii="Arial" w:hAnsi="Arial" w:cs="Arial"/>
                <w:color w:val="000000"/>
                <w:szCs w:val="20"/>
                <w:lang w:val="sr-Cyrl-RS"/>
              </w:rPr>
              <w:t xml:space="preserve"> са правом ЕУ и Законом о прекршајима у погледу законског минимума и максимума износа новчаних казни</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Конвенција против тортуре и других сурових, нељудских или понижавајућих казни и поступака</w:t>
            </w:r>
            <w:r>
              <w:rPr>
                <w:rFonts w:ascii="Arial" w:hAnsi="Arial" w:cs="Arial"/>
                <w:color w:val="000000"/>
                <w:szCs w:val="20"/>
              </w:rPr>
              <w:br w:type="textWrapping" w:clear="left"/>
              <w:t>Конвенција о правима детета</w:t>
            </w:r>
            <w:r>
              <w:rPr>
                <w:rFonts w:ascii="Arial" w:hAnsi="Arial" w:cs="Arial"/>
                <w:color w:val="000000"/>
                <w:szCs w:val="20"/>
              </w:rPr>
              <w:br w:type="textWrapping" w:clear="left"/>
              <w:t>Европска повеља о регионалним или мањинским језицима</w:t>
            </w:r>
            <w:r>
              <w:rPr>
                <w:rFonts w:ascii="Arial" w:hAnsi="Arial" w:cs="Arial"/>
                <w:color w:val="000000"/>
                <w:szCs w:val="20"/>
              </w:rPr>
              <w:br w:type="textWrapping" w:clear="left"/>
              <w:t>Међународни пакт о грађанским и политичким правима</w:t>
            </w:r>
            <w:r>
              <w:rPr>
                <w:rFonts w:ascii="Arial" w:hAnsi="Arial" w:cs="Arial"/>
                <w:color w:val="000000"/>
                <w:szCs w:val="20"/>
              </w:rPr>
              <w:br w:type="textWrapping" w:clear="left"/>
              <w:t>Конвенција о елиминисању свих облика дискриминације жена</w:t>
            </w:r>
            <w:r>
              <w:rPr>
                <w:rFonts w:ascii="Arial" w:hAnsi="Arial" w:cs="Arial"/>
                <w:color w:val="000000"/>
                <w:szCs w:val="20"/>
              </w:rPr>
              <w:br w:type="textWrapping" w:clear="left"/>
              <w:t>Међународни пакт о економским, социјалним и културним правима</w:t>
            </w:r>
            <w:r>
              <w:rPr>
                <w:rFonts w:ascii="Arial" w:hAnsi="Arial" w:cs="Arial"/>
                <w:color w:val="000000"/>
                <w:szCs w:val="20"/>
              </w:rPr>
              <w:br w:type="textWrapping" w:clear="left"/>
              <w:t xml:space="preserve">Конвенција о правима особа са инвалидитетом </w:t>
            </w:r>
            <w:r>
              <w:rPr>
                <w:rFonts w:ascii="Arial" w:hAnsi="Arial" w:cs="Arial"/>
                <w:color w:val="000000"/>
                <w:szCs w:val="20"/>
              </w:rPr>
              <w:br w:type="textWrapping" w:clear="left"/>
              <w:t>Међународна конвенција о укидању свих облика расне дискриминације</w:t>
            </w:r>
            <w:r>
              <w:rPr>
                <w:rFonts w:ascii="Arial" w:hAnsi="Arial" w:cs="Arial"/>
                <w:color w:val="000000"/>
                <w:szCs w:val="20"/>
              </w:rPr>
              <w:br w:type="textWrapping" w:clear="left"/>
              <w:t>Конвенција о укидању свих облика дискриминације жена</w:t>
            </w:r>
            <w:r>
              <w:rPr>
                <w:rFonts w:ascii="Arial" w:hAnsi="Arial" w:cs="Arial"/>
                <w:color w:val="000000"/>
                <w:szCs w:val="20"/>
              </w:rPr>
              <w:br w:type="textWrapping" w:clear="left"/>
              <w:t>Закон о националним саветима националних мањина</w:t>
            </w:r>
            <w:r>
              <w:rPr>
                <w:rFonts w:ascii="Arial" w:hAnsi="Arial" w:cs="Arial"/>
                <w:color w:val="000000"/>
                <w:szCs w:val="20"/>
              </w:rPr>
              <w:br w:type="textWrapping" w:clear="left"/>
              <w:t>Закон о забрани дискриминације</w:t>
            </w: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12. 2021. </w:t>
            </w:r>
          </w:p>
        </w:tc>
      </w:tr>
    </w:tbl>
    <w:p w:rsidR="001E706C" w:rsidRDefault="001E706C" w:rsidP="006E264F">
      <w:pPr>
        <w:pStyle w:val="Heading2"/>
      </w:pPr>
      <w:bookmarkStart w:id="47" w:name="_Toc63413824"/>
      <w:r>
        <w:t>АКТИ КОЈЕ ВЛАДА ДОНОСИ</w:t>
      </w:r>
      <w:bookmarkEnd w:id="47"/>
    </w:p>
    <w:tbl>
      <w:tblPr>
        <w:tblW w:w="5000" w:type="pct"/>
        <w:tblCellMar>
          <w:top w:w="15" w:type="dxa"/>
          <w:left w:w="15" w:type="dxa"/>
          <w:bottom w:w="15" w:type="dxa"/>
          <w:right w:w="15" w:type="dxa"/>
        </w:tblCellMar>
        <w:tblLook w:val="04A0" w:firstRow="1" w:lastRow="0" w:firstColumn="1" w:lastColumn="0" w:noHBand="0" w:noVBand="1"/>
      </w:tblPr>
      <w:tblGrid>
        <w:gridCol w:w="646"/>
        <w:gridCol w:w="2753"/>
        <w:gridCol w:w="2754"/>
        <w:gridCol w:w="2754"/>
        <w:gridCol w:w="3033"/>
        <w:gridCol w:w="660"/>
        <w:gridCol w:w="1358"/>
      </w:tblGrid>
      <w:tr w:rsidR="001E706C" w:rsidTr="003F3C27">
        <w:trPr>
          <w:tblHeader/>
        </w:trPr>
        <w:tc>
          <w:tcPr>
            <w:tcW w:w="150" w:type="pct"/>
            <w:tcBorders>
              <w:top w:val="single" w:sz="12" w:space="0" w:color="000000"/>
              <w:bottom w:val="single" w:sz="12" w:space="0" w:color="000000"/>
            </w:tcBorders>
            <w:vAlign w:val="center"/>
            <w:hideMark/>
          </w:tcPr>
          <w:p w:rsidR="001E706C" w:rsidRDefault="001E706C" w:rsidP="003F3C27">
            <w:pPr>
              <w:rPr>
                <w:rFonts w:ascii="Arial" w:hAnsi="Arial" w:cs="Arial"/>
                <w:b/>
                <w:bCs/>
                <w:color w:val="000000"/>
                <w:szCs w:val="20"/>
              </w:rPr>
            </w:pPr>
            <w:r>
              <w:rPr>
                <w:rFonts w:ascii="Arial" w:hAnsi="Arial" w:cs="Arial"/>
                <w:b/>
                <w:bCs/>
                <w:color w:val="000000"/>
                <w:szCs w:val="20"/>
              </w:rPr>
              <w:t>Редни број</w:t>
            </w:r>
          </w:p>
        </w:tc>
        <w:tc>
          <w:tcPr>
            <w:tcW w:w="1000" w:type="pct"/>
            <w:tcBorders>
              <w:top w:val="single" w:sz="12" w:space="0" w:color="000000"/>
              <w:bottom w:val="single" w:sz="12" w:space="0" w:color="000000"/>
            </w:tcBorders>
            <w:vAlign w:val="center"/>
            <w:hideMark/>
          </w:tcPr>
          <w:p w:rsidR="001E706C" w:rsidRDefault="001E706C" w:rsidP="003F3C27">
            <w:pPr>
              <w:rPr>
                <w:rFonts w:ascii="Arial" w:hAnsi="Arial" w:cs="Arial"/>
                <w:b/>
                <w:bCs/>
                <w:color w:val="000000"/>
                <w:szCs w:val="20"/>
              </w:rPr>
            </w:pPr>
            <w:r>
              <w:rPr>
                <w:rFonts w:ascii="Arial" w:hAnsi="Arial" w:cs="Arial"/>
                <w:b/>
                <w:bCs/>
                <w:color w:val="000000"/>
                <w:szCs w:val="20"/>
              </w:rPr>
              <w:t>Назив</w:t>
            </w:r>
          </w:p>
        </w:tc>
        <w:tc>
          <w:tcPr>
            <w:tcW w:w="1000" w:type="pct"/>
            <w:tcBorders>
              <w:top w:val="single" w:sz="12" w:space="0" w:color="000000"/>
              <w:bottom w:val="single" w:sz="12" w:space="0" w:color="000000"/>
            </w:tcBorders>
            <w:vAlign w:val="center"/>
            <w:hideMark/>
          </w:tcPr>
          <w:p w:rsidR="001E706C" w:rsidRDefault="001E706C" w:rsidP="003F3C27">
            <w:pPr>
              <w:rPr>
                <w:rFonts w:ascii="Arial" w:hAnsi="Arial" w:cs="Arial"/>
                <w:b/>
                <w:bCs/>
                <w:color w:val="000000"/>
                <w:szCs w:val="20"/>
              </w:rPr>
            </w:pPr>
            <w:r>
              <w:rPr>
                <w:rFonts w:ascii="Arial" w:hAnsi="Arial" w:cs="Arial"/>
                <w:b/>
                <w:bCs/>
                <w:color w:val="000000"/>
                <w:szCs w:val="20"/>
              </w:rPr>
              <w:t>Правни основ</w:t>
            </w:r>
          </w:p>
        </w:tc>
        <w:tc>
          <w:tcPr>
            <w:tcW w:w="1000" w:type="pct"/>
            <w:tcBorders>
              <w:top w:val="single" w:sz="12" w:space="0" w:color="000000"/>
              <w:bottom w:val="single" w:sz="12" w:space="0" w:color="000000"/>
            </w:tcBorders>
            <w:vAlign w:val="center"/>
            <w:hideMark/>
          </w:tcPr>
          <w:p w:rsidR="001E706C" w:rsidRDefault="001E706C" w:rsidP="003F3C27">
            <w:pPr>
              <w:rPr>
                <w:rFonts w:ascii="Arial" w:hAnsi="Arial" w:cs="Arial"/>
                <w:b/>
                <w:bCs/>
                <w:color w:val="000000"/>
                <w:szCs w:val="20"/>
              </w:rPr>
            </w:pPr>
            <w:r>
              <w:rPr>
                <w:rFonts w:ascii="Arial" w:hAnsi="Arial" w:cs="Arial"/>
                <w:b/>
                <w:bCs/>
                <w:color w:val="000000"/>
                <w:szCs w:val="20"/>
              </w:rPr>
              <w:t>Опис</w:t>
            </w:r>
          </w:p>
        </w:tc>
        <w:tc>
          <w:tcPr>
            <w:tcW w:w="1100" w:type="pct"/>
            <w:tcBorders>
              <w:top w:val="single" w:sz="12" w:space="0" w:color="000000"/>
              <w:bottom w:val="single" w:sz="12" w:space="0" w:color="000000"/>
            </w:tcBorders>
            <w:vAlign w:val="center"/>
            <w:hideMark/>
          </w:tcPr>
          <w:p w:rsidR="001E706C" w:rsidRDefault="001E706C" w:rsidP="003F3C27">
            <w:pPr>
              <w:rPr>
                <w:rFonts w:ascii="Arial" w:hAnsi="Arial" w:cs="Arial"/>
                <w:b/>
                <w:bCs/>
                <w:color w:val="000000"/>
                <w:szCs w:val="20"/>
              </w:rPr>
            </w:pPr>
            <w:r>
              <w:rPr>
                <w:rFonts w:ascii="Arial" w:hAnsi="Arial" w:cs="Arial"/>
                <w:b/>
                <w:bCs/>
                <w:color w:val="000000"/>
                <w:szCs w:val="20"/>
              </w:rPr>
              <w:t>Референтни документ</w:t>
            </w:r>
          </w:p>
        </w:tc>
        <w:tc>
          <w:tcPr>
            <w:tcW w:w="250" w:type="pct"/>
            <w:tcBorders>
              <w:top w:val="single" w:sz="12" w:space="0" w:color="000000"/>
              <w:bottom w:val="single" w:sz="12" w:space="0" w:color="000000"/>
            </w:tcBorders>
            <w:vAlign w:val="center"/>
            <w:hideMark/>
          </w:tcPr>
          <w:p w:rsidR="001E706C" w:rsidRDefault="001E706C" w:rsidP="003F3C27">
            <w:pPr>
              <w:rPr>
                <w:rFonts w:ascii="Arial" w:hAnsi="Arial" w:cs="Arial"/>
                <w:b/>
                <w:bCs/>
                <w:color w:val="000000"/>
                <w:szCs w:val="20"/>
              </w:rPr>
            </w:pPr>
            <w:r>
              <w:rPr>
                <w:rFonts w:ascii="Arial" w:hAnsi="Arial" w:cs="Arial"/>
                <w:b/>
                <w:bCs/>
                <w:color w:val="000000"/>
                <w:szCs w:val="20"/>
              </w:rPr>
              <w:t>НПAA</w:t>
            </w:r>
          </w:p>
        </w:tc>
        <w:tc>
          <w:tcPr>
            <w:tcW w:w="500" w:type="pct"/>
            <w:tcBorders>
              <w:top w:val="single" w:sz="12" w:space="0" w:color="000000"/>
              <w:bottom w:val="single" w:sz="12" w:space="0" w:color="000000"/>
            </w:tcBorders>
            <w:vAlign w:val="center"/>
            <w:hideMark/>
          </w:tcPr>
          <w:p w:rsidR="001E706C" w:rsidRDefault="001E706C" w:rsidP="003F3C27">
            <w:pPr>
              <w:rPr>
                <w:rFonts w:ascii="Arial" w:hAnsi="Arial" w:cs="Arial"/>
                <w:b/>
                <w:bCs/>
                <w:color w:val="000000"/>
                <w:szCs w:val="20"/>
              </w:rPr>
            </w:pPr>
            <w:r>
              <w:rPr>
                <w:rFonts w:ascii="Arial" w:hAnsi="Arial" w:cs="Arial"/>
                <w:b/>
                <w:bCs/>
                <w:color w:val="000000"/>
                <w:szCs w:val="20"/>
              </w:rPr>
              <w:t>Рок/месец</w:t>
            </w:r>
          </w:p>
        </w:tc>
      </w:tr>
      <w:tr w:rsidR="001E706C" w:rsidTr="003F3C27">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Одлука о образовању Савета за праћење примене препорука УН за људска права</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Тачка 1. Одлуке о образовању Савета за праћење примене препорука механизама Уједињених нација за људска права(„Службени гласник РС”, број 140/14) и члан 43. став 2. Закона о Влади („Службени гласник РС”, бр. 55/05, 71/05 – исправка, 101/07, 65/08, 16/11, 68/12 – УС, 72/12, 7/14 – УС, 44/14 и 30/18 – др. закон)</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Oбразује Савет за праћење примене препорука Уједињених нација за људска права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Конвенција против тортуре и других сурових, нељудских или понижавајућих казни и поступака</w:t>
            </w:r>
            <w:r>
              <w:rPr>
                <w:rFonts w:ascii="Arial" w:hAnsi="Arial" w:cs="Arial"/>
                <w:color w:val="000000"/>
                <w:szCs w:val="20"/>
              </w:rPr>
              <w:br w:type="textWrapping" w:clear="left"/>
              <w:t>Конвенција о правима детета</w:t>
            </w:r>
            <w:r>
              <w:rPr>
                <w:rFonts w:ascii="Arial" w:hAnsi="Arial" w:cs="Arial"/>
                <w:color w:val="000000"/>
                <w:szCs w:val="20"/>
              </w:rPr>
              <w:br w:type="textWrapping" w:clear="left"/>
              <w:t>Европска повеља о регионалним или мањинским језицима</w:t>
            </w:r>
            <w:r>
              <w:rPr>
                <w:rFonts w:ascii="Arial" w:hAnsi="Arial" w:cs="Arial"/>
                <w:color w:val="000000"/>
                <w:szCs w:val="20"/>
              </w:rPr>
              <w:br w:type="textWrapping" w:clear="left"/>
              <w:t>Међународни пакт о грађанским и политичким правима</w:t>
            </w:r>
            <w:r>
              <w:rPr>
                <w:rFonts w:ascii="Arial" w:hAnsi="Arial" w:cs="Arial"/>
                <w:color w:val="000000"/>
                <w:szCs w:val="20"/>
              </w:rPr>
              <w:br w:type="textWrapping" w:clear="left"/>
              <w:t>Конвенција о елиминисању свих облика дискриминације жена</w:t>
            </w:r>
            <w:r>
              <w:rPr>
                <w:rFonts w:ascii="Arial" w:hAnsi="Arial" w:cs="Arial"/>
                <w:color w:val="000000"/>
                <w:szCs w:val="20"/>
              </w:rPr>
              <w:br w:type="textWrapping" w:clear="left"/>
              <w:t>Међународни пакт о економским, социјалним и културним правима</w:t>
            </w:r>
            <w:r>
              <w:rPr>
                <w:rFonts w:ascii="Arial" w:hAnsi="Arial" w:cs="Arial"/>
                <w:color w:val="000000"/>
                <w:szCs w:val="20"/>
              </w:rPr>
              <w:br w:type="textWrapping" w:clear="left"/>
              <w:t xml:space="preserve">Конвенција о правима особа са инвалидитетом </w:t>
            </w:r>
            <w:r>
              <w:rPr>
                <w:rFonts w:ascii="Arial" w:hAnsi="Arial" w:cs="Arial"/>
                <w:color w:val="000000"/>
                <w:szCs w:val="20"/>
              </w:rPr>
              <w:br w:type="textWrapping" w:clear="left"/>
              <w:t>Међународна конвенција о укидању свих облика расне дискриминације</w:t>
            </w:r>
            <w:r>
              <w:rPr>
                <w:rFonts w:ascii="Arial" w:hAnsi="Arial" w:cs="Arial"/>
                <w:color w:val="000000"/>
                <w:szCs w:val="20"/>
              </w:rPr>
              <w:br w:type="textWrapping" w:clear="left"/>
              <w:t>Конвенција о укидању свих облика дискриминације жена</w:t>
            </w:r>
            <w:r>
              <w:rPr>
                <w:rFonts w:ascii="Arial" w:hAnsi="Arial" w:cs="Arial"/>
                <w:color w:val="000000"/>
                <w:szCs w:val="20"/>
              </w:rPr>
              <w:br w:type="textWrapping" w:clear="left"/>
              <w:t>Закон о националним саветима националних мањина</w:t>
            </w:r>
            <w:r>
              <w:rPr>
                <w:rFonts w:ascii="Arial" w:hAnsi="Arial" w:cs="Arial"/>
                <w:color w:val="000000"/>
                <w:szCs w:val="20"/>
              </w:rPr>
              <w:br w:type="textWrapping" w:clear="left"/>
              <w:t>Закон о забрани дискриминације</w:t>
            </w: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02. 2021. </w:t>
            </w:r>
          </w:p>
        </w:tc>
      </w:tr>
      <w:tr w:rsidR="001E706C" w:rsidTr="003F3C27">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2</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Закључак о усвајању Прелазног извештаја за У ниверзални периодични преглед (III/IV циклус)</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Члан 43. став 3. Закона о Влади („Службени гласник РС”, бр. 55/05, 71/05 – исправка, 101/07, 65/08, 16/11, 68/12 – УС, 72/12, 7/14 – УС, 44/14 и 30/18 – др. закон)</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Усваја се Прелазни извештај за Универзални периодични преглед (III/IV циклус)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Конвенција против тортуре и других сурових, нељудских или понижавајућих казни и поступака</w:t>
            </w:r>
            <w:r>
              <w:rPr>
                <w:rFonts w:ascii="Arial" w:hAnsi="Arial" w:cs="Arial"/>
                <w:color w:val="000000"/>
                <w:szCs w:val="20"/>
              </w:rPr>
              <w:br w:type="textWrapping" w:clear="left"/>
              <w:t>Конвенција о правима детета</w:t>
            </w:r>
            <w:r>
              <w:rPr>
                <w:rFonts w:ascii="Arial" w:hAnsi="Arial" w:cs="Arial"/>
                <w:color w:val="000000"/>
                <w:szCs w:val="20"/>
              </w:rPr>
              <w:br w:type="textWrapping" w:clear="left"/>
              <w:t>Европска повеља о регионалним или мањинским језицима</w:t>
            </w:r>
            <w:r>
              <w:rPr>
                <w:rFonts w:ascii="Arial" w:hAnsi="Arial" w:cs="Arial"/>
                <w:color w:val="000000"/>
                <w:szCs w:val="20"/>
              </w:rPr>
              <w:br w:type="textWrapping" w:clear="left"/>
              <w:t>Међународни пакт о грађанским и политичким правима</w:t>
            </w:r>
            <w:r>
              <w:rPr>
                <w:rFonts w:ascii="Arial" w:hAnsi="Arial" w:cs="Arial"/>
                <w:color w:val="000000"/>
                <w:szCs w:val="20"/>
              </w:rPr>
              <w:br w:type="textWrapping" w:clear="left"/>
              <w:t>Конвенција о елиминисању свих облика дискриминације жена</w:t>
            </w:r>
            <w:r>
              <w:rPr>
                <w:rFonts w:ascii="Arial" w:hAnsi="Arial" w:cs="Arial"/>
                <w:color w:val="000000"/>
                <w:szCs w:val="20"/>
              </w:rPr>
              <w:br w:type="textWrapping" w:clear="left"/>
              <w:t>Међународни пакт о економским, социјалним и културним правима</w:t>
            </w:r>
            <w:r>
              <w:rPr>
                <w:rFonts w:ascii="Arial" w:hAnsi="Arial" w:cs="Arial"/>
                <w:color w:val="000000"/>
                <w:szCs w:val="20"/>
              </w:rPr>
              <w:br w:type="textWrapping" w:clear="left"/>
              <w:t xml:space="preserve">Конвенција о правима особа са инвалидитетом </w:t>
            </w:r>
            <w:r>
              <w:rPr>
                <w:rFonts w:ascii="Arial" w:hAnsi="Arial" w:cs="Arial"/>
                <w:color w:val="000000"/>
                <w:szCs w:val="20"/>
              </w:rPr>
              <w:br w:type="textWrapping" w:clear="left"/>
              <w:t>Међународна конвенција о укидању свих облика расне дискриминације</w:t>
            </w:r>
            <w:r>
              <w:rPr>
                <w:rFonts w:ascii="Arial" w:hAnsi="Arial" w:cs="Arial"/>
                <w:color w:val="000000"/>
                <w:szCs w:val="20"/>
              </w:rPr>
              <w:br w:type="textWrapping" w:clear="left"/>
              <w:t>Конвенција о укидању свих облика дискриминације жена</w:t>
            </w:r>
            <w:r>
              <w:rPr>
                <w:rFonts w:ascii="Arial" w:hAnsi="Arial" w:cs="Arial"/>
                <w:color w:val="000000"/>
                <w:szCs w:val="20"/>
              </w:rPr>
              <w:br w:type="textWrapping" w:clear="left"/>
              <w:t>Закон о националним саветима националних мањина</w:t>
            </w:r>
            <w:r>
              <w:rPr>
                <w:rFonts w:ascii="Arial" w:hAnsi="Arial" w:cs="Arial"/>
                <w:color w:val="000000"/>
                <w:szCs w:val="20"/>
              </w:rPr>
              <w:br w:type="textWrapping" w:clear="left"/>
              <w:t>Закон о забрани дискриминације</w:t>
            </w: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02. 2021. </w:t>
            </w:r>
          </w:p>
        </w:tc>
      </w:tr>
      <w:tr w:rsidR="001E706C" w:rsidTr="003F3C27">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3</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Закључак о усвајању Другог перидичног извештаја о примени Међународне конвенције о заштити свих лица од присилних нестанака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Члан 43. став 3. Закона о Влади („Службени гласник РС”, бр. 55/05, 71/05 – исправка, 101/07, 65/08, 16/11, 68/12 – УС, 72/12, 7/14 – УС, 44/14 и 30/18 – др. закон)</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Усваја се Други периодични извештај о примени Међународне конвенције о заштити свих лица од присилних нестанака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Конвенција против тортуре и других сурових, нељудских или понижавајућих казни и поступака</w:t>
            </w:r>
            <w:r>
              <w:rPr>
                <w:rFonts w:ascii="Arial" w:hAnsi="Arial" w:cs="Arial"/>
                <w:color w:val="000000"/>
                <w:szCs w:val="20"/>
              </w:rPr>
              <w:br w:type="textWrapping" w:clear="left"/>
              <w:t>Конвенција о правима детета</w:t>
            </w:r>
            <w:r>
              <w:rPr>
                <w:rFonts w:ascii="Arial" w:hAnsi="Arial" w:cs="Arial"/>
                <w:color w:val="000000"/>
                <w:szCs w:val="20"/>
              </w:rPr>
              <w:br w:type="textWrapping" w:clear="left"/>
              <w:t>Европска повеља о регионалним или мањинским језицима</w:t>
            </w:r>
            <w:r>
              <w:rPr>
                <w:rFonts w:ascii="Arial" w:hAnsi="Arial" w:cs="Arial"/>
                <w:color w:val="000000"/>
                <w:szCs w:val="20"/>
              </w:rPr>
              <w:br w:type="textWrapping" w:clear="left"/>
              <w:t>Међународни пакт о грађанским и политичким правима</w:t>
            </w:r>
            <w:r>
              <w:rPr>
                <w:rFonts w:ascii="Arial" w:hAnsi="Arial" w:cs="Arial"/>
                <w:color w:val="000000"/>
                <w:szCs w:val="20"/>
              </w:rPr>
              <w:br w:type="textWrapping" w:clear="left"/>
              <w:t>Конвенција о елиминисању свих облика дискриминације жена</w:t>
            </w:r>
            <w:r>
              <w:rPr>
                <w:rFonts w:ascii="Arial" w:hAnsi="Arial" w:cs="Arial"/>
                <w:color w:val="000000"/>
                <w:szCs w:val="20"/>
              </w:rPr>
              <w:br w:type="textWrapping" w:clear="left"/>
              <w:t>Међународни пакт о економским, социјалним и културним правима</w:t>
            </w:r>
            <w:r>
              <w:rPr>
                <w:rFonts w:ascii="Arial" w:hAnsi="Arial" w:cs="Arial"/>
                <w:color w:val="000000"/>
                <w:szCs w:val="20"/>
              </w:rPr>
              <w:br w:type="textWrapping" w:clear="left"/>
              <w:t xml:space="preserve">Конвенција о правима особа са инвалидитетом </w:t>
            </w:r>
            <w:r>
              <w:rPr>
                <w:rFonts w:ascii="Arial" w:hAnsi="Arial" w:cs="Arial"/>
                <w:color w:val="000000"/>
                <w:szCs w:val="20"/>
              </w:rPr>
              <w:br w:type="textWrapping" w:clear="left"/>
              <w:t>Међународна конвенција о укидању свих облика расне дискриминације</w:t>
            </w:r>
            <w:r>
              <w:rPr>
                <w:rFonts w:ascii="Arial" w:hAnsi="Arial" w:cs="Arial"/>
                <w:color w:val="000000"/>
                <w:szCs w:val="20"/>
              </w:rPr>
              <w:br w:type="textWrapping" w:clear="left"/>
              <w:t>Конвенција о укидању свих облика дискриминације жена</w:t>
            </w:r>
            <w:r>
              <w:rPr>
                <w:rFonts w:ascii="Arial" w:hAnsi="Arial" w:cs="Arial"/>
                <w:color w:val="000000"/>
                <w:szCs w:val="20"/>
              </w:rPr>
              <w:br w:type="textWrapping" w:clear="left"/>
              <w:t>Закон о националним саветима националних мањина</w:t>
            </w:r>
            <w:r>
              <w:rPr>
                <w:rFonts w:ascii="Arial" w:hAnsi="Arial" w:cs="Arial"/>
                <w:color w:val="000000"/>
                <w:szCs w:val="20"/>
              </w:rPr>
              <w:br w:type="textWrapping" w:clear="left"/>
              <w:t>Закон о забрани дискриминације</w:t>
            </w: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02. 2021. </w:t>
            </w:r>
          </w:p>
        </w:tc>
      </w:tr>
      <w:tr w:rsidR="001E706C" w:rsidTr="003F3C27">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4</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Закључaк о усвајању Извештај о примени препорука садржаних у ставовима 12 а), 26 а), 44 и 48 г) Закључних запажања Комитета за елиминисање дискриминације жена у вези са Четвртим периодичним извештајем о примени Конвенције о елиминисању свих облика дискриминације жена</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Члан 43. став 3. Закона о Влади („Службени гласник РС”, бр. 55/05, 71/05 – исправка, 101/07, 65/08, 16/11, 68/12 – УС, 72/12, 7/14 – УС, 44/14 и 30/18 – др. закон)</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Усваја се Извештај о примени препорука садржаних у ст. 12 а), 26 а), 44 и 48 г) Закључних запажања Комитета за елиминисање дискриминације жена у вези са Четвртим периодичним извештајем о примени Конвенције о елиминисању свих облика дискриминације жена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Конвенција против тортуре и других сурових, нељудских или понижавајућих казни и поступака</w:t>
            </w:r>
            <w:r>
              <w:rPr>
                <w:rFonts w:ascii="Arial" w:hAnsi="Arial" w:cs="Arial"/>
                <w:color w:val="000000"/>
                <w:szCs w:val="20"/>
              </w:rPr>
              <w:br w:type="textWrapping" w:clear="left"/>
              <w:t>Конвенција о правима детета</w:t>
            </w:r>
            <w:r>
              <w:rPr>
                <w:rFonts w:ascii="Arial" w:hAnsi="Arial" w:cs="Arial"/>
                <w:color w:val="000000"/>
                <w:szCs w:val="20"/>
              </w:rPr>
              <w:br w:type="textWrapping" w:clear="left"/>
              <w:t>Европска повеља о регионалним или мањинским језицима</w:t>
            </w:r>
            <w:r>
              <w:rPr>
                <w:rFonts w:ascii="Arial" w:hAnsi="Arial" w:cs="Arial"/>
                <w:color w:val="000000"/>
                <w:szCs w:val="20"/>
              </w:rPr>
              <w:br w:type="textWrapping" w:clear="left"/>
              <w:t>Међународни пакт о грађанским и политичким правима</w:t>
            </w:r>
            <w:r>
              <w:rPr>
                <w:rFonts w:ascii="Arial" w:hAnsi="Arial" w:cs="Arial"/>
                <w:color w:val="000000"/>
                <w:szCs w:val="20"/>
              </w:rPr>
              <w:br w:type="textWrapping" w:clear="left"/>
              <w:t>Конвенција о елиминисању свих облика дискриминације жена</w:t>
            </w:r>
            <w:r>
              <w:rPr>
                <w:rFonts w:ascii="Arial" w:hAnsi="Arial" w:cs="Arial"/>
                <w:color w:val="000000"/>
                <w:szCs w:val="20"/>
              </w:rPr>
              <w:br w:type="textWrapping" w:clear="left"/>
              <w:t>Међународни пакт о економским, социјалним и културним правима</w:t>
            </w:r>
            <w:r>
              <w:rPr>
                <w:rFonts w:ascii="Arial" w:hAnsi="Arial" w:cs="Arial"/>
                <w:color w:val="000000"/>
                <w:szCs w:val="20"/>
              </w:rPr>
              <w:br w:type="textWrapping" w:clear="left"/>
              <w:t xml:space="preserve">Конвенција о правима особа са инвалидитетом </w:t>
            </w:r>
            <w:r>
              <w:rPr>
                <w:rFonts w:ascii="Arial" w:hAnsi="Arial" w:cs="Arial"/>
                <w:color w:val="000000"/>
                <w:szCs w:val="20"/>
              </w:rPr>
              <w:br w:type="textWrapping" w:clear="left"/>
              <w:t>Међународна конвенција о укидању свих облика расне дискриминације</w:t>
            </w:r>
            <w:r>
              <w:rPr>
                <w:rFonts w:ascii="Arial" w:hAnsi="Arial" w:cs="Arial"/>
                <w:color w:val="000000"/>
                <w:szCs w:val="20"/>
              </w:rPr>
              <w:br w:type="textWrapping" w:clear="left"/>
              <w:t>Конвенција о укидању свих облика дискриминације жена</w:t>
            </w:r>
            <w:r>
              <w:rPr>
                <w:rFonts w:ascii="Arial" w:hAnsi="Arial" w:cs="Arial"/>
                <w:color w:val="000000"/>
                <w:szCs w:val="20"/>
              </w:rPr>
              <w:br w:type="textWrapping" w:clear="left"/>
              <w:t>Закон о националним саветима националних мањина</w:t>
            </w:r>
            <w:r>
              <w:rPr>
                <w:rFonts w:ascii="Arial" w:hAnsi="Arial" w:cs="Arial"/>
                <w:color w:val="000000"/>
                <w:szCs w:val="20"/>
              </w:rPr>
              <w:br w:type="textWrapping" w:clear="left"/>
              <w:t>Закон о забрани дискриминације</w:t>
            </w: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03. 2021. </w:t>
            </w:r>
          </w:p>
        </w:tc>
      </w:tr>
      <w:tr w:rsidR="001E706C" w:rsidTr="003F3C27">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5</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Закључак о усвајању Четвртог периодичног извештаја о примени Међународног пакта о грађанским и политичким правима</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Члан 43. став 3. Закона о Влади („Службени гласник РС”, бр. 55/05, 71/05 – исправка, 101/07, 65/08, 16/11, 68/12 – УС, 72/12, 7/14 – УС, 44/14 и 30/18 – др. закон)</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Усваја се Четврти периодични извештај о примени Међународног пакта о грађанским и политичким правима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Конвенција против тортуре и других сурових, нељудских или понижавајућих казни и поступака</w:t>
            </w:r>
            <w:r>
              <w:rPr>
                <w:rFonts w:ascii="Arial" w:hAnsi="Arial" w:cs="Arial"/>
                <w:color w:val="000000"/>
                <w:szCs w:val="20"/>
              </w:rPr>
              <w:br w:type="textWrapping" w:clear="left"/>
              <w:t>Конвенција о правима детета</w:t>
            </w:r>
            <w:r>
              <w:rPr>
                <w:rFonts w:ascii="Arial" w:hAnsi="Arial" w:cs="Arial"/>
                <w:color w:val="000000"/>
                <w:szCs w:val="20"/>
              </w:rPr>
              <w:br w:type="textWrapping" w:clear="left"/>
              <w:t>Европска повеља о регионалним или мањинским језицима</w:t>
            </w:r>
            <w:r>
              <w:rPr>
                <w:rFonts w:ascii="Arial" w:hAnsi="Arial" w:cs="Arial"/>
                <w:color w:val="000000"/>
                <w:szCs w:val="20"/>
              </w:rPr>
              <w:br w:type="textWrapping" w:clear="left"/>
              <w:t>Међународни пакт о грађанским и политичким правима</w:t>
            </w:r>
            <w:r>
              <w:rPr>
                <w:rFonts w:ascii="Arial" w:hAnsi="Arial" w:cs="Arial"/>
                <w:color w:val="000000"/>
                <w:szCs w:val="20"/>
              </w:rPr>
              <w:br w:type="textWrapping" w:clear="left"/>
              <w:t>Конвенција о елиминисању свих облика дискриминације жена</w:t>
            </w:r>
            <w:r>
              <w:rPr>
                <w:rFonts w:ascii="Arial" w:hAnsi="Arial" w:cs="Arial"/>
                <w:color w:val="000000"/>
                <w:szCs w:val="20"/>
              </w:rPr>
              <w:br w:type="textWrapping" w:clear="left"/>
              <w:t>Међународни пакт о економским, социјалним и културним правима</w:t>
            </w:r>
            <w:r>
              <w:rPr>
                <w:rFonts w:ascii="Arial" w:hAnsi="Arial" w:cs="Arial"/>
                <w:color w:val="000000"/>
                <w:szCs w:val="20"/>
              </w:rPr>
              <w:br w:type="textWrapping" w:clear="left"/>
              <w:t xml:space="preserve">Конвенција о правима особа са инвалидитетом </w:t>
            </w:r>
            <w:r>
              <w:rPr>
                <w:rFonts w:ascii="Arial" w:hAnsi="Arial" w:cs="Arial"/>
                <w:color w:val="000000"/>
                <w:szCs w:val="20"/>
              </w:rPr>
              <w:br w:type="textWrapping" w:clear="left"/>
              <w:t>Међународна конвенција о укидању свих облика расне дискриминације</w:t>
            </w:r>
            <w:r>
              <w:rPr>
                <w:rFonts w:ascii="Arial" w:hAnsi="Arial" w:cs="Arial"/>
                <w:color w:val="000000"/>
                <w:szCs w:val="20"/>
              </w:rPr>
              <w:br w:type="textWrapping" w:clear="left"/>
              <w:t>Конвенција о укидању свих облика дискриминације жена</w:t>
            </w:r>
            <w:r>
              <w:rPr>
                <w:rFonts w:ascii="Arial" w:hAnsi="Arial" w:cs="Arial"/>
                <w:color w:val="000000"/>
                <w:szCs w:val="20"/>
              </w:rPr>
              <w:br w:type="textWrapping" w:clear="left"/>
              <w:t>Закон о националним саветима националних мањина</w:t>
            </w:r>
            <w:r>
              <w:rPr>
                <w:rFonts w:ascii="Arial" w:hAnsi="Arial" w:cs="Arial"/>
                <w:color w:val="000000"/>
                <w:szCs w:val="20"/>
              </w:rPr>
              <w:br w:type="textWrapping" w:clear="left"/>
              <w:t>Закон о забрани дискриминације</w:t>
            </w: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03. 2021. </w:t>
            </w:r>
          </w:p>
        </w:tc>
      </w:tr>
      <w:tr w:rsidR="001E706C" w:rsidTr="003F3C27">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6</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Закључак  о усвајању Извештаја о стању заштите и унапређењу равноправности полова за 2019. годину</w:t>
            </w:r>
          </w:p>
        </w:tc>
        <w:tc>
          <w:tcPr>
            <w:tcW w:w="0" w:type="auto"/>
            <w:tcBorders>
              <w:top w:val="dotted" w:sz="6" w:space="0" w:color="000000"/>
            </w:tcBorders>
            <w:tcMar>
              <w:top w:w="75" w:type="dxa"/>
              <w:left w:w="75" w:type="dxa"/>
              <w:bottom w:w="75" w:type="dxa"/>
              <w:right w:w="75" w:type="dxa"/>
            </w:tcMar>
            <w:hideMark/>
          </w:tcPr>
          <w:p w:rsidR="001E706C" w:rsidRPr="001D3AE5" w:rsidRDefault="001E706C" w:rsidP="003F3C27">
            <w:pPr>
              <w:spacing w:after="225"/>
              <w:rPr>
                <w:rFonts w:ascii="Arial" w:hAnsi="Arial" w:cs="Arial"/>
                <w:szCs w:val="20"/>
              </w:rPr>
            </w:pPr>
            <w:r w:rsidRPr="001D3AE5">
              <w:rPr>
                <w:rFonts w:ascii="Arial" w:hAnsi="Arial" w:cs="Arial"/>
                <w:szCs w:val="20"/>
              </w:rPr>
              <w:t>Члан 43. став 3. Закона о Влади („Службени гласник РС”, бр. 55/05, 71/05 – исправка, 101/07, 65/08, 16/11, 68/12 – УС, 72/12, 7/14 – УС, 44/14 и 30/18 – др. закон)</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Законом о равноправности полова, у члану 52. став 2. предвиђено је да: „Министарство надлежно за послове равноправности полова подноси најмање једном годишње извештај о стању заштите и унапређења равноправности полова Влади и надлежном одбору Народне скупштине“. Ови извештаји омогућавају годишњи преглед примене наведеног закона и оцену напретка у погледу унапређења равноправности полова у Републици Србији.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Конвенција против тортуре и других сурових, нељудских или понижавајућих казни и поступака</w:t>
            </w:r>
            <w:r>
              <w:rPr>
                <w:rFonts w:ascii="Arial" w:hAnsi="Arial" w:cs="Arial"/>
                <w:color w:val="000000"/>
                <w:szCs w:val="20"/>
              </w:rPr>
              <w:br w:type="textWrapping" w:clear="left"/>
              <w:t>Конвенција о правима детета</w:t>
            </w:r>
            <w:r>
              <w:rPr>
                <w:rFonts w:ascii="Arial" w:hAnsi="Arial" w:cs="Arial"/>
                <w:color w:val="000000"/>
                <w:szCs w:val="20"/>
              </w:rPr>
              <w:br w:type="textWrapping" w:clear="left"/>
              <w:t>Европска повеља о регионалним или мањинским језицима</w:t>
            </w:r>
            <w:r>
              <w:rPr>
                <w:rFonts w:ascii="Arial" w:hAnsi="Arial" w:cs="Arial"/>
                <w:color w:val="000000"/>
                <w:szCs w:val="20"/>
              </w:rPr>
              <w:br w:type="textWrapping" w:clear="left"/>
              <w:t>Међународни пакт о грађанским и политичким правима</w:t>
            </w:r>
            <w:r>
              <w:rPr>
                <w:rFonts w:ascii="Arial" w:hAnsi="Arial" w:cs="Arial"/>
                <w:color w:val="000000"/>
                <w:szCs w:val="20"/>
              </w:rPr>
              <w:br w:type="textWrapping" w:clear="left"/>
              <w:t>Конвенција о елиминисању свих облика дискриминације жена</w:t>
            </w:r>
            <w:r>
              <w:rPr>
                <w:rFonts w:ascii="Arial" w:hAnsi="Arial" w:cs="Arial"/>
                <w:color w:val="000000"/>
                <w:szCs w:val="20"/>
              </w:rPr>
              <w:br w:type="textWrapping" w:clear="left"/>
              <w:t>Међународни пакт о економским, социјалним и културним правима</w:t>
            </w:r>
            <w:r>
              <w:rPr>
                <w:rFonts w:ascii="Arial" w:hAnsi="Arial" w:cs="Arial"/>
                <w:color w:val="000000"/>
                <w:szCs w:val="20"/>
              </w:rPr>
              <w:br w:type="textWrapping" w:clear="left"/>
              <w:t xml:space="preserve">Конвенција о правима особа са инвалидитетом </w:t>
            </w:r>
            <w:r>
              <w:rPr>
                <w:rFonts w:ascii="Arial" w:hAnsi="Arial" w:cs="Arial"/>
                <w:color w:val="000000"/>
                <w:szCs w:val="20"/>
              </w:rPr>
              <w:br w:type="textWrapping" w:clear="left"/>
              <w:t>Међународна конвенција о укидању свих облика расне дискриминације</w:t>
            </w:r>
            <w:r>
              <w:rPr>
                <w:rFonts w:ascii="Arial" w:hAnsi="Arial" w:cs="Arial"/>
                <w:color w:val="000000"/>
                <w:szCs w:val="20"/>
              </w:rPr>
              <w:br w:type="textWrapping" w:clear="left"/>
              <w:t>Конвенција о укидању свих облика дискриминације жена</w:t>
            </w:r>
            <w:r>
              <w:rPr>
                <w:rFonts w:ascii="Arial" w:hAnsi="Arial" w:cs="Arial"/>
                <w:color w:val="000000"/>
                <w:szCs w:val="20"/>
              </w:rPr>
              <w:br w:type="textWrapping" w:clear="left"/>
              <w:t>Закон о националним саветима националних мањина</w:t>
            </w:r>
            <w:r>
              <w:rPr>
                <w:rFonts w:ascii="Arial" w:hAnsi="Arial" w:cs="Arial"/>
                <w:color w:val="000000"/>
                <w:szCs w:val="20"/>
              </w:rPr>
              <w:br w:type="textWrapping" w:clear="left"/>
              <w:t>Закон о забрани дискриминације</w:t>
            </w: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06. 2021. </w:t>
            </w:r>
          </w:p>
        </w:tc>
      </w:tr>
      <w:tr w:rsidR="001E706C" w:rsidTr="003F3C27">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7</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Акциони план за спровођење Стратегије за социјално укључивање Рома и Ромкиња за период 2021-2023</w:t>
            </w:r>
          </w:p>
        </w:tc>
        <w:tc>
          <w:tcPr>
            <w:tcW w:w="0" w:type="auto"/>
            <w:tcBorders>
              <w:top w:val="dotted" w:sz="6" w:space="0" w:color="000000"/>
            </w:tcBorders>
            <w:tcMar>
              <w:top w:w="75" w:type="dxa"/>
              <w:left w:w="75" w:type="dxa"/>
              <w:bottom w:w="75" w:type="dxa"/>
              <w:right w:w="75" w:type="dxa"/>
            </w:tcMar>
            <w:hideMark/>
          </w:tcPr>
          <w:p w:rsidR="001E706C" w:rsidRPr="00CA5265" w:rsidRDefault="001E706C" w:rsidP="003F3C27">
            <w:pPr>
              <w:spacing w:after="225"/>
              <w:rPr>
                <w:rFonts w:ascii="Arial" w:hAnsi="Arial" w:cs="Arial"/>
                <w:color w:val="FF0000"/>
                <w:szCs w:val="20"/>
                <w:lang w:val="sr-Cyrl-RS"/>
              </w:rPr>
            </w:pPr>
            <w:r>
              <w:rPr>
                <w:rFonts w:ascii="Arial" w:hAnsi="Arial" w:cs="Arial"/>
                <w:color w:val="000000"/>
                <w:szCs w:val="20"/>
              </w:rPr>
              <w:t xml:space="preserve">Члан 18 </w:t>
            </w:r>
            <w:r>
              <w:rPr>
                <w:rFonts w:ascii="Arial" w:hAnsi="Arial" w:cs="Arial"/>
                <w:color w:val="000000"/>
                <w:szCs w:val="20"/>
                <w:lang w:val="sr-Cyrl-RS"/>
              </w:rPr>
              <w:t xml:space="preserve">тачка 1 </w:t>
            </w:r>
            <w:r w:rsidRPr="002A1337">
              <w:rPr>
                <w:rFonts w:ascii="Arial" w:hAnsi="Arial" w:cs="Arial"/>
                <w:szCs w:val="20"/>
                <w:lang w:val="sr-Cyrl-RS"/>
              </w:rPr>
              <w:t>Закон о планском систему</w:t>
            </w:r>
            <w:r>
              <w:rPr>
                <w:rFonts w:ascii="Arial" w:hAnsi="Arial" w:cs="Arial"/>
                <w:szCs w:val="20"/>
                <w:lang w:val="sr-Cyrl-RS"/>
              </w:rPr>
              <w:t xml:space="preserve"> („Службени</w:t>
            </w:r>
            <w:r w:rsidRPr="002A1337">
              <w:rPr>
                <w:rFonts w:ascii="Arial" w:hAnsi="Arial" w:cs="Arial"/>
                <w:szCs w:val="20"/>
                <w:lang w:val="sr-Cyrl-RS"/>
              </w:rPr>
              <w:t>. гласник РС“, бр. 30/2018)</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Конвенција против тортуре и других сурових, нељудских или понижавајућих казни и поступака</w:t>
            </w:r>
            <w:r>
              <w:rPr>
                <w:rFonts w:ascii="Arial" w:hAnsi="Arial" w:cs="Arial"/>
                <w:color w:val="000000"/>
                <w:szCs w:val="20"/>
              </w:rPr>
              <w:br w:type="textWrapping" w:clear="left"/>
              <w:t>Конвенција о правима детета</w:t>
            </w:r>
            <w:r>
              <w:rPr>
                <w:rFonts w:ascii="Arial" w:hAnsi="Arial" w:cs="Arial"/>
                <w:color w:val="000000"/>
                <w:szCs w:val="20"/>
              </w:rPr>
              <w:br w:type="textWrapping" w:clear="left"/>
              <w:t>Европска повеља о регионалним или мањинским језицима</w:t>
            </w:r>
            <w:r>
              <w:rPr>
                <w:rFonts w:ascii="Arial" w:hAnsi="Arial" w:cs="Arial"/>
                <w:color w:val="000000"/>
                <w:szCs w:val="20"/>
              </w:rPr>
              <w:br w:type="textWrapping" w:clear="left"/>
              <w:t>Међународни пакт о грађанским и политичким правима</w:t>
            </w:r>
            <w:r>
              <w:rPr>
                <w:rFonts w:ascii="Arial" w:hAnsi="Arial" w:cs="Arial"/>
                <w:color w:val="000000"/>
                <w:szCs w:val="20"/>
              </w:rPr>
              <w:br w:type="textWrapping" w:clear="left"/>
              <w:t>Конвенција о елиминисању свих облика дискриминације жена</w:t>
            </w:r>
            <w:r>
              <w:rPr>
                <w:rFonts w:ascii="Arial" w:hAnsi="Arial" w:cs="Arial"/>
                <w:color w:val="000000"/>
                <w:szCs w:val="20"/>
              </w:rPr>
              <w:br w:type="textWrapping" w:clear="left"/>
              <w:t>Међународни пакт о економским, социјалним и културним правима</w:t>
            </w:r>
            <w:r>
              <w:rPr>
                <w:rFonts w:ascii="Arial" w:hAnsi="Arial" w:cs="Arial"/>
                <w:color w:val="000000"/>
                <w:szCs w:val="20"/>
              </w:rPr>
              <w:br w:type="textWrapping" w:clear="left"/>
              <w:t xml:space="preserve">Конвенција о правима особа са инвалидитетом </w:t>
            </w:r>
            <w:r>
              <w:rPr>
                <w:rFonts w:ascii="Arial" w:hAnsi="Arial" w:cs="Arial"/>
                <w:color w:val="000000"/>
                <w:szCs w:val="20"/>
              </w:rPr>
              <w:br w:type="textWrapping" w:clear="left"/>
              <w:t>Међународна конвенција о укидању свих облика расне дискриминације</w:t>
            </w:r>
            <w:r>
              <w:rPr>
                <w:rFonts w:ascii="Arial" w:hAnsi="Arial" w:cs="Arial"/>
                <w:color w:val="000000"/>
                <w:szCs w:val="20"/>
              </w:rPr>
              <w:br w:type="textWrapping" w:clear="left"/>
              <w:t>Конвенција о укидању свих облика дискриминације жена</w:t>
            </w:r>
            <w:r>
              <w:rPr>
                <w:rFonts w:ascii="Arial" w:hAnsi="Arial" w:cs="Arial"/>
                <w:color w:val="000000"/>
                <w:szCs w:val="20"/>
              </w:rPr>
              <w:br w:type="textWrapping" w:clear="left"/>
              <w:t>Закон о националним саветима националних мањина</w:t>
            </w:r>
            <w:r>
              <w:rPr>
                <w:rFonts w:ascii="Arial" w:hAnsi="Arial" w:cs="Arial"/>
                <w:color w:val="000000"/>
                <w:szCs w:val="20"/>
              </w:rPr>
              <w:br w:type="textWrapping" w:clear="left"/>
              <w:t>Закон о забрани дискриминације</w:t>
            </w: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06. 2021. </w:t>
            </w:r>
          </w:p>
        </w:tc>
      </w:tr>
      <w:tr w:rsidR="001E706C" w:rsidTr="003F3C27">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8</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Стратегија за стварање подстицајног окружења за развој цивилног друштва у Републици Србији за период 2021-2025. године (ЈП)</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Члан 38. став 1. Закона о планском систему Републике Србије ("Службени гласник РС", број 30/18), Члан 12. став 4. Закон о министарствима „Сл. гласник РС“ број 128/20)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Дефинише циљеве, мере и активности и даје основе за унапређење сарадње органа државне управе и служби Владе и организација цивилног друштва; Дефинише мере и активности за стварање подстицајног окружења за развој цивилног друштва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12. 2021. </w:t>
            </w:r>
          </w:p>
        </w:tc>
      </w:tr>
      <w:tr w:rsidR="001E706C" w:rsidTr="003F3C27">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9</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Закључак о усвајању Извештаја о стању заштите и унапређењу равноправности полова за 2020. годину</w:t>
            </w:r>
          </w:p>
        </w:tc>
        <w:tc>
          <w:tcPr>
            <w:tcW w:w="0" w:type="auto"/>
            <w:tcBorders>
              <w:top w:val="dotted" w:sz="6" w:space="0" w:color="000000"/>
            </w:tcBorders>
            <w:tcMar>
              <w:top w:w="75" w:type="dxa"/>
              <w:left w:w="75" w:type="dxa"/>
              <w:bottom w:w="75" w:type="dxa"/>
              <w:right w:w="75" w:type="dxa"/>
            </w:tcMar>
            <w:hideMark/>
          </w:tcPr>
          <w:p w:rsidR="001E706C" w:rsidRPr="001D3AE5" w:rsidRDefault="001E706C" w:rsidP="003F3C27">
            <w:pPr>
              <w:spacing w:after="225"/>
              <w:rPr>
                <w:rFonts w:ascii="Arial" w:hAnsi="Arial" w:cs="Arial"/>
                <w:szCs w:val="20"/>
              </w:rPr>
            </w:pPr>
            <w:r w:rsidRPr="001D3AE5">
              <w:rPr>
                <w:rFonts w:ascii="Arial" w:hAnsi="Arial" w:cs="Arial"/>
                <w:szCs w:val="20"/>
              </w:rPr>
              <w:t>Члан 43. став 3. Закона о Влади („Службени гласник РС”, бр. 55/05, 71/05 – исправка, 101/07, 65/08, 16/11, 68/12 – УС, 72/12, 7/14 – УС, 44/14 и 30/18 – др. закон)</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Конвенција против тортуре и других сурових, нељудских или понижавајућих казни и поступака</w:t>
            </w:r>
            <w:r>
              <w:rPr>
                <w:rFonts w:ascii="Arial" w:hAnsi="Arial" w:cs="Arial"/>
                <w:color w:val="000000"/>
                <w:szCs w:val="20"/>
              </w:rPr>
              <w:br w:type="textWrapping" w:clear="left"/>
              <w:t>Конвенција о правима детета</w:t>
            </w:r>
            <w:r>
              <w:rPr>
                <w:rFonts w:ascii="Arial" w:hAnsi="Arial" w:cs="Arial"/>
                <w:color w:val="000000"/>
                <w:szCs w:val="20"/>
              </w:rPr>
              <w:br w:type="textWrapping" w:clear="left"/>
              <w:t>Европска повеља о регионалним или мањинским језицима</w:t>
            </w:r>
            <w:r>
              <w:rPr>
                <w:rFonts w:ascii="Arial" w:hAnsi="Arial" w:cs="Arial"/>
                <w:color w:val="000000"/>
                <w:szCs w:val="20"/>
              </w:rPr>
              <w:br w:type="textWrapping" w:clear="left"/>
              <w:t>Међународни пакт о грађанским и политичким правима</w:t>
            </w:r>
            <w:r>
              <w:rPr>
                <w:rFonts w:ascii="Arial" w:hAnsi="Arial" w:cs="Arial"/>
                <w:color w:val="000000"/>
                <w:szCs w:val="20"/>
              </w:rPr>
              <w:br w:type="textWrapping" w:clear="left"/>
              <w:t>Конвенција о елиминисању свих облика дискриминације жена</w:t>
            </w:r>
            <w:r>
              <w:rPr>
                <w:rFonts w:ascii="Arial" w:hAnsi="Arial" w:cs="Arial"/>
                <w:color w:val="000000"/>
                <w:szCs w:val="20"/>
              </w:rPr>
              <w:br w:type="textWrapping" w:clear="left"/>
              <w:t>Међународни пакт о економским, социјалним и културним правима</w:t>
            </w:r>
            <w:r>
              <w:rPr>
                <w:rFonts w:ascii="Arial" w:hAnsi="Arial" w:cs="Arial"/>
                <w:color w:val="000000"/>
                <w:szCs w:val="20"/>
              </w:rPr>
              <w:br w:type="textWrapping" w:clear="left"/>
              <w:t xml:space="preserve">Конвенција о правима особа са инвалидитетом </w:t>
            </w:r>
            <w:r>
              <w:rPr>
                <w:rFonts w:ascii="Arial" w:hAnsi="Arial" w:cs="Arial"/>
                <w:color w:val="000000"/>
                <w:szCs w:val="20"/>
              </w:rPr>
              <w:br w:type="textWrapping" w:clear="left"/>
              <w:t>Међународна конвенција о укидању свих облика расне дискриминације</w:t>
            </w:r>
            <w:r>
              <w:rPr>
                <w:rFonts w:ascii="Arial" w:hAnsi="Arial" w:cs="Arial"/>
                <w:color w:val="000000"/>
                <w:szCs w:val="20"/>
              </w:rPr>
              <w:br w:type="textWrapping" w:clear="left"/>
              <w:t>Конвенција о укидању свих облика дискриминације жена</w:t>
            </w:r>
            <w:r>
              <w:rPr>
                <w:rFonts w:ascii="Arial" w:hAnsi="Arial" w:cs="Arial"/>
                <w:color w:val="000000"/>
                <w:szCs w:val="20"/>
              </w:rPr>
              <w:br w:type="textWrapping" w:clear="left"/>
              <w:t>Закон о националним саветима националних мањина</w:t>
            </w:r>
            <w:r>
              <w:rPr>
                <w:rFonts w:ascii="Arial" w:hAnsi="Arial" w:cs="Arial"/>
                <w:color w:val="000000"/>
                <w:szCs w:val="20"/>
              </w:rPr>
              <w:br w:type="textWrapping" w:clear="left"/>
              <w:t>Закон о забрани дискриминације</w:t>
            </w: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12. 2021. </w:t>
            </w:r>
          </w:p>
        </w:tc>
      </w:tr>
      <w:tr w:rsidR="001E706C" w:rsidTr="003F3C27">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10</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Закључак о усвајању Коментара о Петом извештају Комитета експерата о примени Европске повеље о регионалним или мањинским језицима у Србији</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Члан 43. став 3. Закона о Влади ("Службени гласник РС", бр. 55/05, 71/05 – исправка, 101/07, 65/08, 16/11, 68/12 – УС, 72/12, 7/14 – УС, 44/14 и 30/18 – др. закон)</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Усвајају се Коментари о Петом извештају Комитета експерата о примени Европске повеље о регионалним или мањинским језицима у Србији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Конвенција против тортуре и других сурових, нељудских или понижавајућих казни и поступака</w:t>
            </w:r>
            <w:r>
              <w:rPr>
                <w:rFonts w:ascii="Arial" w:hAnsi="Arial" w:cs="Arial"/>
                <w:color w:val="000000"/>
                <w:szCs w:val="20"/>
              </w:rPr>
              <w:br w:type="textWrapping" w:clear="left"/>
              <w:t>Конвенција о правима детета</w:t>
            </w:r>
            <w:r>
              <w:rPr>
                <w:rFonts w:ascii="Arial" w:hAnsi="Arial" w:cs="Arial"/>
                <w:color w:val="000000"/>
                <w:szCs w:val="20"/>
              </w:rPr>
              <w:br w:type="textWrapping" w:clear="left"/>
              <w:t>Европска повеља о регионалним или мањинским језицима</w:t>
            </w:r>
            <w:r>
              <w:rPr>
                <w:rFonts w:ascii="Arial" w:hAnsi="Arial" w:cs="Arial"/>
                <w:color w:val="000000"/>
                <w:szCs w:val="20"/>
              </w:rPr>
              <w:br w:type="textWrapping" w:clear="left"/>
              <w:t>Међународни пакт о грађанским и политичким правима</w:t>
            </w:r>
            <w:r>
              <w:rPr>
                <w:rFonts w:ascii="Arial" w:hAnsi="Arial" w:cs="Arial"/>
                <w:color w:val="000000"/>
                <w:szCs w:val="20"/>
              </w:rPr>
              <w:br w:type="textWrapping" w:clear="left"/>
              <w:t>Конвенција о елиминисању свих облика дискриминације жена</w:t>
            </w:r>
            <w:r>
              <w:rPr>
                <w:rFonts w:ascii="Arial" w:hAnsi="Arial" w:cs="Arial"/>
                <w:color w:val="000000"/>
                <w:szCs w:val="20"/>
              </w:rPr>
              <w:br w:type="textWrapping" w:clear="left"/>
              <w:t>Међународни пакт о економским, социјалним и културним правима</w:t>
            </w:r>
            <w:r>
              <w:rPr>
                <w:rFonts w:ascii="Arial" w:hAnsi="Arial" w:cs="Arial"/>
                <w:color w:val="000000"/>
                <w:szCs w:val="20"/>
              </w:rPr>
              <w:br w:type="textWrapping" w:clear="left"/>
              <w:t xml:space="preserve">Конвенција о правима особа са инвалидитетом </w:t>
            </w:r>
            <w:r>
              <w:rPr>
                <w:rFonts w:ascii="Arial" w:hAnsi="Arial" w:cs="Arial"/>
                <w:color w:val="000000"/>
                <w:szCs w:val="20"/>
              </w:rPr>
              <w:br w:type="textWrapping" w:clear="left"/>
              <w:t>Међународна конвенција о укидању свих облика расне дискриминације</w:t>
            </w:r>
            <w:r>
              <w:rPr>
                <w:rFonts w:ascii="Arial" w:hAnsi="Arial" w:cs="Arial"/>
                <w:color w:val="000000"/>
                <w:szCs w:val="20"/>
              </w:rPr>
              <w:br w:type="textWrapping" w:clear="left"/>
              <w:t>Конвенција о укидању свих облика дискриминације жена</w:t>
            </w:r>
            <w:r>
              <w:rPr>
                <w:rFonts w:ascii="Arial" w:hAnsi="Arial" w:cs="Arial"/>
                <w:color w:val="000000"/>
                <w:szCs w:val="20"/>
              </w:rPr>
              <w:br w:type="textWrapping" w:clear="left"/>
              <w:t>Закон о националним саветима националних мањина</w:t>
            </w:r>
            <w:r>
              <w:rPr>
                <w:rFonts w:ascii="Arial" w:hAnsi="Arial" w:cs="Arial"/>
                <w:color w:val="000000"/>
                <w:szCs w:val="20"/>
              </w:rPr>
              <w:br w:type="textWrapping" w:clear="left"/>
              <w:t>Закон о забрани дискриминације</w:t>
            </w: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12. 2021. </w:t>
            </w:r>
          </w:p>
        </w:tc>
      </w:tr>
      <w:tr w:rsidR="001E706C" w:rsidTr="003F3C27">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11</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Закључак о потврђивању Споразума Владе Републике Србије и Европске уније о учешћу Републике Србије у Програму „Грађани, равноправност, права и вредности“.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Члан 43. став 3. Закона о Влади („Службени гласник РС”, бр. 55/05, 71/05-исправка, 101/07, 65/08, 16/11, 68/12-УС, 72/12, 07/14-УС, 44/14 и 30/18 - др. закон)</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Канцеларија од 2012. године обавља активности националне контакт тачке за програм "Европа за грађане и грађанке"; у новој финансијској перспективи ЕУ 2021-2027, предвиђено је формирање новог програма који ће наследити тренутни. Како би Република Србија могла да учествује у овом програму, потребно је да се спроведу припремне активности и потпише споразум Владе РС и Европске уније о учешћу Републике Србије у новом Програму „Грађани, равноправност, права и вредности“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12. 2021. </w:t>
            </w:r>
          </w:p>
        </w:tc>
      </w:tr>
      <w:tr w:rsidR="001E706C" w:rsidTr="003F3C27">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12</w:t>
            </w:r>
          </w:p>
        </w:tc>
        <w:tc>
          <w:tcPr>
            <w:tcW w:w="0" w:type="auto"/>
            <w:tcBorders>
              <w:top w:val="dotted" w:sz="6" w:space="0" w:color="000000"/>
            </w:tcBorders>
            <w:tcMar>
              <w:top w:w="75" w:type="dxa"/>
              <w:left w:w="75" w:type="dxa"/>
              <w:bottom w:w="75" w:type="dxa"/>
              <w:right w:w="75" w:type="dxa"/>
            </w:tcMar>
            <w:hideMark/>
          </w:tcPr>
          <w:p w:rsidR="001E706C" w:rsidRPr="00BB08C7" w:rsidRDefault="001E706C" w:rsidP="003F3C27">
            <w:pPr>
              <w:spacing w:after="225"/>
              <w:rPr>
                <w:rFonts w:ascii="Arial" w:hAnsi="Arial" w:cs="Arial"/>
                <w:szCs w:val="20"/>
              </w:rPr>
            </w:pPr>
            <w:r w:rsidRPr="00BB08C7">
              <w:rPr>
                <w:rFonts w:ascii="Arial" w:hAnsi="Arial" w:cs="Arial"/>
                <w:szCs w:val="20"/>
              </w:rPr>
              <w:t>Национална стратегија за родну равноправност за период од 2021 до 2025. године са пратећим Акционим планом за њено спровођење од 2021-2022. године (АП)</w:t>
            </w:r>
          </w:p>
        </w:tc>
        <w:tc>
          <w:tcPr>
            <w:tcW w:w="0" w:type="auto"/>
            <w:tcBorders>
              <w:top w:val="dotted" w:sz="6" w:space="0" w:color="000000"/>
            </w:tcBorders>
            <w:tcMar>
              <w:top w:w="75" w:type="dxa"/>
              <w:left w:w="75" w:type="dxa"/>
              <w:bottom w:w="75" w:type="dxa"/>
              <w:right w:w="75" w:type="dxa"/>
            </w:tcMar>
            <w:hideMark/>
          </w:tcPr>
          <w:p w:rsidR="001E706C" w:rsidRPr="00BB08C7" w:rsidRDefault="001E706C" w:rsidP="003F3C27">
            <w:pPr>
              <w:spacing w:after="225"/>
              <w:rPr>
                <w:rFonts w:ascii="Arial" w:hAnsi="Arial" w:cs="Arial"/>
                <w:szCs w:val="20"/>
                <w:lang w:val="sr-Cyrl-RS"/>
              </w:rPr>
            </w:pPr>
            <w:r w:rsidRPr="00BB08C7">
              <w:rPr>
                <w:rFonts w:ascii="Arial" w:hAnsi="Arial" w:cs="Arial"/>
                <w:szCs w:val="20"/>
              </w:rPr>
              <w:t>Члан 38. став 1. Закона о планском систему Републике Србије („Службени гласник РС“, број 30/18)</w:t>
            </w:r>
          </w:p>
        </w:tc>
        <w:tc>
          <w:tcPr>
            <w:tcW w:w="0" w:type="auto"/>
            <w:tcBorders>
              <w:top w:val="dotted" w:sz="6" w:space="0" w:color="000000"/>
            </w:tcBorders>
            <w:tcMar>
              <w:top w:w="75" w:type="dxa"/>
              <w:left w:w="75" w:type="dxa"/>
              <w:bottom w:w="75" w:type="dxa"/>
              <w:right w:w="75" w:type="dxa"/>
            </w:tcMar>
            <w:hideMark/>
          </w:tcPr>
          <w:p w:rsidR="001E706C" w:rsidRPr="00BB08C7" w:rsidRDefault="001E706C" w:rsidP="003F3C27">
            <w:pPr>
              <w:spacing w:after="225"/>
              <w:rPr>
                <w:rFonts w:ascii="Arial" w:hAnsi="Arial" w:cs="Arial"/>
                <w:szCs w:val="20"/>
              </w:rPr>
            </w:pPr>
            <w:r w:rsidRPr="00BB08C7">
              <w:rPr>
                <w:rFonts w:ascii="Arial" w:hAnsi="Arial" w:cs="Arial"/>
                <w:szCs w:val="20"/>
              </w:rPr>
              <w:t xml:space="preserve">Израдом и праћењем примене Националне стратегије за родну равноправност за период од 2021. до 2025. године, са пратећим Акционим планом за период од 2021. до 2022. године, омогућава се примена мера и активности усмерених на унапређење родне равноправности у Републици Србији и њихово усклађивање са Циљевима одрживог развоја у оквиру Агенде 2030 УН (COR), као и ефикасно усклађивање стандарда у овој области са земљама чланицама ЕУ. </w:t>
            </w:r>
          </w:p>
        </w:tc>
        <w:tc>
          <w:tcPr>
            <w:tcW w:w="0" w:type="auto"/>
            <w:tcBorders>
              <w:top w:val="dotted" w:sz="6" w:space="0" w:color="000000"/>
            </w:tcBorders>
            <w:tcMar>
              <w:top w:w="75" w:type="dxa"/>
              <w:left w:w="75" w:type="dxa"/>
              <w:bottom w:w="75" w:type="dxa"/>
              <w:right w:w="75" w:type="dxa"/>
            </w:tcMar>
            <w:hideMark/>
          </w:tcPr>
          <w:p w:rsidR="001E706C" w:rsidRPr="00BB08C7" w:rsidRDefault="001E706C" w:rsidP="003F3C27">
            <w:pPr>
              <w:spacing w:after="225"/>
              <w:rPr>
                <w:rFonts w:ascii="Arial" w:hAnsi="Arial" w:cs="Arial"/>
                <w:szCs w:val="20"/>
              </w:rPr>
            </w:pPr>
            <w:r w:rsidRPr="00BB08C7">
              <w:rPr>
                <w:rFonts w:ascii="Arial" w:hAnsi="Arial" w:cs="Arial"/>
                <w:szCs w:val="20"/>
              </w:rPr>
              <w:t>Конвенција против тортуре и других сурових, нељудских или понижавајућих казни и поступака</w:t>
            </w:r>
            <w:r w:rsidRPr="00BB08C7">
              <w:rPr>
                <w:rFonts w:ascii="Arial" w:hAnsi="Arial" w:cs="Arial"/>
                <w:szCs w:val="20"/>
              </w:rPr>
              <w:br w:type="textWrapping" w:clear="left"/>
              <w:t>Конвенција о правима детета</w:t>
            </w:r>
            <w:r w:rsidRPr="00BB08C7">
              <w:rPr>
                <w:rFonts w:ascii="Arial" w:hAnsi="Arial" w:cs="Arial"/>
                <w:szCs w:val="20"/>
              </w:rPr>
              <w:br w:type="textWrapping" w:clear="left"/>
              <w:t>Европска повеља о регионалним или мањинским језицима</w:t>
            </w:r>
            <w:r w:rsidRPr="00BB08C7">
              <w:rPr>
                <w:rFonts w:ascii="Arial" w:hAnsi="Arial" w:cs="Arial"/>
                <w:szCs w:val="20"/>
              </w:rPr>
              <w:br w:type="textWrapping" w:clear="left"/>
              <w:t>Међународни пакт о грађанским и политичким правима</w:t>
            </w:r>
            <w:r w:rsidRPr="00BB08C7">
              <w:rPr>
                <w:rFonts w:ascii="Arial" w:hAnsi="Arial" w:cs="Arial"/>
                <w:szCs w:val="20"/>
              </w:rPr>
              <w:br w:type="textWrapping" w:clear="left"/>
              <w:t>Конвенција о елиминисању свих облика дискриминације жена</w:t>
            </w:r>
            <w:r w:rsidRPr="00BB08C7">
              <w:rPr>
                <w:rFonts w:ascii="Arial" w:hAnsi="Arial" w:cs="Arial"/>
                <w:szCs w:val="20"/>
              </w:rPr>
              <w:br w:type="textWrapping" w:clear="left"/>
              <w:t>Међународни пакт о економским, социјалним и културним правима</w:t>
            </w:r>
            <w:r w:rsidRPr="00BB08C7">
              <w:rPr>
                <w:rFonts w:ascii="Arial" w:hAnsi="Arial" w:cs="Arial"/>
                <w:szCs w:val="20"/>
              </w:rPr>
              <w:br w:type="textWrapping" w:clear="left"/>
              <w:t xml:space="preserve">Конвенција о правима особа са инвалидитетом </w:t>
            </w:r>
            <w:r w:rsidRPr="00BB08C7">
              <w:rPr>
                <w:rFonts w:ascii="Arial" w:hAnsi="Arial" w:cs="Arial"/>
                <w:szCs w:val="20"/>
              </w:rPr>
              <w:br w:type="textWrapping" w:clear="left"/>
              <w:t>Међународна конвенција о укидању свих облика расне дискриминације</w:t>
            </w:r>
            <w:r w:rsidRPr="00BB08C7">
              <w:rPr>
                <w:rFonts w:ascii="Arial" w:hAnsi="Arial" w:cs="Arial"/>
                <w:szCs w:val="20"/>
              </w:rPr>
              <w:br w:type="textWrapping" w:clear="left"/>
              <w:t>Конвенција о укидању свих облика дискриминације жена</w:t>
            </w:r>
            <w:r w:rsidRPr="00BB08C7">
              <w:rPr>
                <w:rFonts w:ascii="Arial" w:hAnsi="Arial" w:cs="Arial"/>
                <w:szCs w:val="20"/>
              </w:rPr>
              <w:br w:type="textWrapping" w:clear="left"/>
              <w:t>Закон о националним саветима националних мањина</w:t>
            </w:r>
            <w:r w:rsidRPr="00BB08C7">
              <w:rPr>
                <w:rFonts w:ascii="Arial" w:hAnsi="Arial" w:cs="Arial"/>
                <w:szCs w:val="20"/>
              </w:rPr>
              <w:br w:type="textWrapping" w:clear="left"/>
              <w:t>Закон о забрани дискриминације</w:t>
            </w:r>
            <w:r w:rsidRPr="00BB08C7">
              <w:rPr>
                <w:rFonts w:ascii="Arial" w:hAnsi="Arial"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12. 2021. </w:t>
            </w:r>
          </w:p>
        </w:tc>
      </w:tr>
      <w:tr w:rsidR="001E706C" w:rsidTr="003F3C27">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13</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Стратегија превенције и заштите од дискриминације (ЈР)</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Члан 38. став 1. Закона о планском систему </w:t>
            </w:r>
            <w:r>
              <w:rPr>
                <w:rFonts w:ascii="Arial" w:hAnsi="Arial" w:cs="Arial"/>
                <w:color w:val="000000"/>
                <w:szCs w:val="20"/>
                <w:lang w:val="sr-Cyrl-RS"/>
              </w:rPr>
              <w:t xml:space="preserve">Републике Србије </w:t>
            </w:r>
            <w:r>
              <w:rPr>
                <w:rFonts w:ascii="Arial" w:hAnsi="Arial" w:cs="Arial"/>
                <w:color w:val="000000"/>
                <w:szCs w:val="20"/>
              </w:rPr>
              <w:t>("Службени гласник РС" број 30/18)</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Одређивање маргинализованих друштвених група, њихових кључних проблема и узрока социјалне искључености и дефинисање јавних политика у препознатим приоритетним областима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Конвенција против тортуре и других сурових, нељудских или понижавајућих казни и поступака</w:t>
            </w:r>
            <w:r>
              <w:rPr>
                <w:rFonts w:ascii="Arial" w:hAnsi="Arial" w:cs="Arial"/>
                <w:color w:val="000000"/>
                <w:szCs w:val="20"/>
              </w:rPr>
              <w:br w:type="textWrapping" w:clear="left"/>
              <w:t>Конвенција о правима детета</w:t>
            </w:r>
            <w:r>
              <w:rPr>
                <w:rFonts w:ascii="Arial" w:hAnsi="Arial" w:cs="Arial"/>
                <w:color w:val="000000"/>
                <w:szCs w:val="20"/>
              </w:rPr>
              <w:br w:type="textWrapping" w:clear="left"/>
              <w:t>Европска повеља о регионалним или мањинским језицима</w:t>
            </w:r>
            <w:r>
              <w:rPr>
                <w:rFonts w:ascii="Arial" w:hAnsi="Arial" w:cs="Arial"/>
                <w:color w:val="000000"/>
                <w:szCs w:val="20"/>
              </w:rPr>
              <w:br w:type="textWrapping" w:clear="left"/>
              <w:t>Међународни пакт о грађанским и политичким правима</w:t>
            </w:r>
            <w:r>
              <w:rPr>
                <w:rFonts w:ascii="Arial" w:hAnsi="Arial" w:cs="Arial"/>
                <w:color w:val="000000"/>
                <w:szCs w:val="20"/>
              </w:rPr>
              <w:br w:type="textWrapping" w:clear="left"/>
              <w:t>Конвенција о елиминисању свих облика дискриминације жена</w:t>
            </w:r>
            <w:r>
              <w:rPr>
                <w:rFonts w:ascii="Arial" w:hAnsi="Arial" w:cs="Arial"/>
                <w:color w:val="000000"/>
                <w:szCs w:val="20"/>
              </w:rPr>
              <w:br w:type="textWrapping" w:clear="left"/>
              <w:t>Међународни пакт о економским, социјалним и културним правима</w:t>
            </w:r>
            <w:r>
              <w:rPr>
                <w:rFonts w:ascii="Arial" w:hAnsi="Arial" w:cs="Arial"/>
                <w:color w:val="000000"/>
                <w:szCs w:val="20"/>
              </w:rPr>
              <w:br w:type="textWrapping" w:clear="left"/>
              <w:t xml:space="preserve">Конвенција о правима особа са инвалидитетом </w:t>
            </w:r>
            <w:r>
              <w:rPr>
                <w:rFonts w:ascii="Arial" w:hAnsi="Arial" w:cs="Arial"/>
                <w:color w:val="000000"/>
                <w:szCs w:val="20"/>
              </w:rPr>
              <w:br w:type="textWrapping" w:clear="left"/>
              <w:t>Међународна конвенција о укидању свих облика расне дискриминације</w:t>
            </w:r>
            <w:r>
              <w:rPr>
                <w:rFonts w:ascii="Arial" w:hAnsi="Arial" w:cs="Arial"/>
                <w:color w:val="000000"/>
                <w:szCs w:val="20"/>
              </w:rPr>
              <w:br w:type="textWrapping" w:clear="left"/>
              <w:t>Конвенција о укидању свих облика дискриминације жена</w:t>
            </w:r>
            <w:r>
              <w:rPr>
                <w:rFonts w:ascii="Arial" w:hAnsi="Arial" w:cs="Arial"/>
                <w:color w:val="000000"/>
                <w:szCs w:val="20"/>
              </w:rPr>
              <w:br w:type="textWrapping" w:clear="left"/>
              <w:t>Закон о националним саветима националних мањина</w:t>
            </w:r>
            <w:r>
              <w:rPr>
                <w:rFonts w:ascii="Arial" w:hAnsi="Arial" w:cs="Arial"/>
                <w:color w:val="000000"/>
                <w:szCs w:val="20"/>
              </w:rPr>
              <w:br w:type="textWrapping" w:clear="left"/>
              <w:t>Закон о забрани дискриминације</w:t>
            </w: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 xml:space="preserve">12. 2021. </w:t>
            </w:r>
          </w:p>
        </w:tc>
      </w:tr>
    </w:tbl>
    <w:p w:rsidR="001E706C" w:rsidRDefault="001E706C" w:rsidP="006E264F">
      <w:pPr>
        <w:pStyle w:val="Heading2"/>
      </w:pPr>
      <w:bookmarkStart w:id="48" w:name="_Toc63413825"/>
      <w:r>
        <w:t>ПРОГРАМИ/ПРОЈЕКТИ ОРГАНА ДРЖАВНЕ УПРАВЕ (РЕЗУЛТАТИ)</w:t>
      </w:r>
      <w:bookmarkEnd w:id="48"/>
    </w:p>
    <w:tbl>
      <w:tblPr>
        <w:tblW w:w="5000" w:type="pct"/>
        <w:tblCellMar>
          <w:top w:w="15" w:type="dxa"/>
          <w:left w:w="15" w:type="dxa"/>
          <w:bottom w:w="15" w:type="dxa"/>
          <w:right w:w="15" w:type="dxa"/>
        </w:tblCellMar>
        <w:tblLook w:val="04A0" w:firstRow="1" w:lastRow="0" w:firstColumn="1" w:lastColumn="0" w:noHBand="0" w:noVBand="1"/>
      </w:tblPr>
      <w:tblGrid>
        <w:gridCol w:w="646"/>
        <w:gridCol w:w="2476"/>
        <w:gridCol w:w="1453"/>
        <w:gridCol w:w="3174"/>
        <w:gridCol w:w="3174"/>
        <w:gridCol w:w="3035"/>
      </w:tblGrid>
      <w:tr w:rsidR="001E706C" w:rsidTr="003F3C27">
        <w:trPr>
          <w:tblHeader/>
        </w:trPr>
        <w:tc>
          <w:tcPr>
            <w:tcW w:w="150" w:type="pct"/>
            <w:tcBorders>
              <w:top w:val="single" w:sz="12" w:space="0" w:color="000000"/>
              <w:bottom w:val="single" w:sz="12" w:space="0" w:color="000000"/>
            </w:tcBorders>
            <w:vAlign w:val="center"/>
            <w:hideMark/>
          </w:tcPr>
          <w:p w:rsidR="001E706C" w:rsidRDefault="001E706C" w:rsidP="003F3C27">
            <w:pPr>
              <w:rPr>
                <w:rFonts w:ascii="Arial" w:hAnsi="Arial" w:cs="Arial"/>
                <w:b/>
                <w:bCs/>
                <w:color w:val="000000"/>
                <w:szCs w:val="20"/>
              </w:rPr>
            </w:pPr>
            <w:r>
              <w:rPr>
                <w:rFonts w:ascii="Arial" w:hAnsi="Arial" w:cs="Arial"/>
                <w:b/>
                <w:bCs/>
                <w:color w:val="000000"/>
                <w:szCs w:val="20"/>
              </w:rPr>
              <w:t>Редни број</w:t>
            </w:r>
          </w:p>
        </w:tc>
        <w:tc>
          <w:tcPr>
            <w:tcW w:w="1000" w:type="pct"/>
            <w:tcBorders>
              <w:top w:val="single" w:sz="12" w:space="0" w:color="000000"/>
              <w:bottom w:val="single" w:sz="12" w:space="0" w:color="000000"/>
            </w:tcBorders>
            <w:vAlign w:val="center"/>
            <w:hideMark/>
          </w:tcPr>
          <w:p w:rsidR="001E706C" w:rsidRDefault="001E706C" w:rsidP="003F3C27">
            <w:pPr>
              <w:rPr>
                <w:rFonts w:ascii="Arial" w:hAnsi="Arial" w:cs="Arial"/>
                <w:b/>
                <w:bCs/>
                <w:color w:val="000000"/>
                <w:szCs w:val="20"/>
              </w:rPr>
            </w:pPr>
            <w:r>
              <w:rPr>
                <w:rFonts w:ascii="Arial" w:hAnsi="Arial" w:cs="Arial"/>
                <w:b/>
                <w:bCs/>
                <w:color w:val="000000"/>
                <w:szCs w:val="20"/>
              </w:rPr>
              <w:t>Назив</w:t>
            </w:r>
          </w:p>
        </w:tc>
        <w:tc>
          <w:tcPr>
            <w:tcW w:w="150" w:type="pct"/>
            <w:tcBorders>
              <w:top w:val="single" w:sz="12" w:space="0" w:color="000000"/>
              <w:bottom w:val="single" w:sz="12" w:space="0" w:color="000000"/>
            </w:tcBorders>
            <w:vAlign w:val="center"/>
            <w:hideMark/>
          </w:tcPr>
          <w:p w:rsidR="001E706C" w:rsidRDefault="001E706C" w:rsidP="003F3C27">
            <w:pPr>
              <w:rPr>
                <w:rFonts w:ascii="Arial" w:hAnsi="Arial" w:cs="Arial"/>
                <w:b/>
                <w:bCs/>
                <w:color w:val="000000"/>
                <w:szCs w:val="20"/>
              </w:rPr>
            </w:pPr>
            <w:r>
              <w:rPr>
                <w:rFonts w:ascii="Arial" w:hAnsi="Arial" w:cs="Arial"/>
                <w:b/>
                <w:bCs/>
                <w:color w:val="000000"/>
                <w:szCs w:val="20"/>
              </w:rPr>
              <w:t>Верификација</w:t>
            </w:r>
          </w:p>
        </w:tc>
        <w:tc>
          <w:tcPr>
            <w:tcW w:w="1250" w:type="pct"/>
            <w:tcBorders>
              <w:top w:val="single" w:sz="12" w:space="0" w:color="000000"/>
              <w:bottom w:val="single" w:sz="12" w:space="0" w:color="000000"/>
            </w:tcBorders>
            <w:vAlign w:val="center"/>
            <w:hideMark/>
          </w:tcPr>
          <w:p w:rsidR="001E706C" w:rsidRDefault="001E706C" w:rsidP="003F3C27">
            <w:pPr>
              <w:rPr>
                <w:rFonts w:ascii="Arial" w:hAnsi="Arial" w:cs="Arial"/>
                <w:b/>
                <w:bCs/>
                <w:color w:val="000000"/>
                <w:szCs w:val="20"/>
              </w:rPr>
            </w:pPr>
            <w:r>
              <w:rPr>
                <w:rFonts w:ascii="Arial" w:hAnsi="Arial" w:cs="Arial"/>
                <w:b/>
                <w:bCs/>
                <w:color w:val="000000"/>
                <w:szCs w:val="20"/>
              </w:rPr>
              <w:t>Референтни документ</w:t>
            </w:r>
          </w:p>
        </w:tc>
        <w:tc>
          <w:tcPr>
            <w:tcW w:w="1250" w:type="pct"/>
            <w:tcBorders>
              <w:top w:val="single" w:sz="12" w:space="0" w:color="000000"/>
              <w:bottom w:val="single" w:sz="12" w:space="0" w:color="000000"/>
            </w:tcBorders>
            <w:vAlign w:val="center"/>
            <w:hideMark/>
          </w:tcPr>
          <w:p w:rsidR="001E706C" w:rsidRDefault="001E706C" w:rsidP="003F3C27">
            <w:pPr>
              <w:rPr>
                <w:rFonts w:ascii="Arial" w:hAnsi="Arial" w:cs="Arial"/>
                <w:b/>
                <w:bCs/>
                <w:color w:val="000000"/>
                <w:szCs w:val="20"/>
              </w:rPr>
            </w:pPr>
            <w:r>
              <w:rPr>
                <w:rFonts w:ascii="Arial" w:hAnsi="Arial" w:cs="Arial"/>
                <w:b/>
                <w:bCs/>
                <w:color w:val="000000"/>
                <w:szCs w:val="20"/>
              </w:rPr>
              <w:t>Извор и износ финансирања</w:t>
            </w:r>
          </w:p>
        </w:tc>
        <w:tc>
          <w:tcPr>
            <w:tcW w:w="1200" w:type="pct"/>
            <w:tcBorders>
              <w:top w:val="single" w:sz="12" w:space="0" w:color="000000"/>
              <w:bottom w:val="single" w:sz="12" w:space="0" w:color="000000"/>
            </w:tcBorders>
            <w:vAlign w:val="center"/>
            <w:hideMark/>
          </w:tcPr>
          <w:p w:rsidR="001E706C" w:rsidRDefault="001E706C" w:rsidP="003F3C27">
            <w:pPr>
              <w:rPr>
                <w:rFonts w:ascii="Arial" w:hAnsi="Arial" w:cs="Arial"/>
                <w:b/>
                <w:bCs/>
                <w:color w:val="000000"/>
                <w:szCs w:val="20"/>
              </w:rPr>
            </w:pPr>
            <w:r>
              <w:rPr>
                <w:rFonts w:ascii="Arial" w:hAnsi="Arial" w:cs="Arial"/>
                <w:b/>
                <w:bCs/>
                <w:color w:val="000000"/>
                <w:szCs w:val="20"/>
              </w:rPr>
              <w:t>Очекивани резултати</w:t>
            </w:r>
          </w:p>
        </w:tc>
      </w:tr>
      <w:tr w:rsidR="001E706C" w:rsidTr="003F3C27">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Унапређење и заштита људских и мањинских права и слобода</w:t>
            </w:r>
          </w:p>
        </w:tc>
        <w:tc>
          <w:tcPr>
            <w:tcW w:w="150" w:type="pct"/>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Конвенција против тортуре и других сурових, нељудских или понижавајућих казни и поступака</w:t>
            </w:r>
            <w:r>
              <w:rPr>
                <w:rFonts w:ascii="Arial" w:hAnsi="Arial" w:cs="Arial"/>
                <w:color w:val="000000"/>
                <w:szCs w:val="20"/>
              </w:rPr>
              <w:br w:type="textWrapping" w:clear="left"/>
              <w:t>Конвенција о правима детета</w:t>
            </w:r>
            <w:r>
              <w:rPr>
                <w:rFonts w:ascii="Arial" w:hAnsi="Arial" w:cs="Arial"/>
                <w:color w:val="000000"/>
                <w:szCs w:val="20"/>
              </w:rPr>
              <w:br w:type="textWrapping" w:clear="left"/>
              <w:t>Међународни пакт о грађанским и политичким правима</w:t>
            </w:r>
            <w:r>
              <w:rPr>
                <w:rFonts w:ascii="Arial" w:hAnsi="Arial" w:cs="Arial"/>
                <w:color w:val="000000"/>
                <w:szCs w:val="20"/>
              </w:rPr>
              <w:br w:type="textWrapping" w:clear="left"/>
              <w:t>Конвенција о елиминисању свих облика дискриминације жена</w:t>
            </w:r>
            <w:r>
              <w:rPr>
                <w:rFonts w:ascii="Arial" w:hAnsi="Arial" w:cs="Arial"/>
                <w:color w:val="000000"/>
                <w:szCs w:val="20"/>
              </w:rPr>
              <w:br w:type="textWrapping" w:clear="left"/>
              <w:t>Међународни пакт о економским, социјалним и културним правима</w:t>
            </w:r>
            <w:r>
              <w:rPr>
                <w:rFonts w:ascii="Arial" w:hAnsi="Arial" w:cs="Arial"/>
                <w:color w:val="000000"/>
                <w:szCs w:val="20"/>
              </w:rPr>
              <w:br w:type="textWrapping" w:clear="left"/>
              <w:t xml:space="preserve">Конвенција о правима особа са инвалидитетом </w:t>
            </w:r>
            <w:r>
              <w:rPr>
                <w:rFonts w:ascii="Arial" w:hAnsi="Arial" w:cs="Arial"/>
                <w:color w:val="000000"/>
                <w:szCs w:val="20"/>
              </w:rPr>
              <w:br w:type="textWrapping" w:clear="left"/>
              <w:t>Међународна конвенција о укидању свих облика расне дискриминације</w:t>
            </w:r>
            <w:r>
              <w:rPr>
                <w:rFonts w:ascii="Arial" w:hAnsi="Arial" w:cs="Arial"/>
                <w:color w:val="000000"/>
                <w:szCs w:val="20"/>
              </w:rPr>
              <w:br w:type="textWrapping" w:clear="left"/>
              <w:t>Закон о забрани дискриминације</w:t>
            </w:r>
            <w:r>
              <w:rPr>
                <w:rFonts w:ascii="Arial" w:hAnsi="Arial" w:cs="Arial"/>
                <w:color w:val="000000"/>
                <w:szCs w:val="20"/>
              </w:rPr>
              <w:br w:type="textWrapping" w:clear="left"/>
              <w:t>Конвенција о укидању свих облика дискриминације жена</w:t>
            </w:r>
            <w:r>
              <w:rPr>
                <w:rFonts w:ascii="Arial" w:hAnsi="Arial" w:cs="Arial"/>
                <w:color w:val="000000"/>
                <w:szCs w:val="20"/>
              </w:rPr>
              <w:br w:type="textWrapping" w:clear="left"/>
              <w:t>Европска повеља о регионалним или мањинским језицима</w:t>
            </w:r>
            <w:r>
              <w:rPr>
                <w:rFonts w:ascii="Arial" w:hAnsi="Arial" w:cs="Arial"/>
                <w:color w:val="000000"/>
                <w:szCs w:val="20"/>
              </w:rPr>
              <w:br w:type="textWrapping" w:clear="left"/>
              <w:t>Закон о националним саветима националних мањина</w:t>
            </w: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1E706C" w:rsidTr="003F3C27">
              <w:tc>
                <w:tcPr>
                  <w:tcW w:w="0" w:type="auto"/>
                  <w:tcBorders>
                    <w:top w:val="nil"/>
                    <w:left w:val="nil"/>
                    <w:bottom w:val="nil"/>
                    <w:right w:val="nil"/>
                  </w:tcBorders>
                  <w:hideMark/>
                </w:tcPr>
                <w:p w:rsidR="001E706C" w:rsidRDefault="001E706C"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1E706C" w:rsidRDefault="001E706C" w:rsidP="003F3C27">
                  <w:pPr>
                    <w:jc w:val="right"/>
                    <w:rPr>
                      <w:rFonts w:ascii="Arial" w:hAnsi="Arial" w:cs="Arial"/>
                      <w:color w:val="000000"/>
                      <w:sz w:val="16"/>
                      <w:szCs w:val="16"/>
                    </w:rPr>
                  </w:pPr>
                  <w:r>
                    <w:rPr>
                      <w:rFonts w:ascii="Arial" w:hAnsi="Arial" w:cs="Arial"/>
                      <w:color w:val="000000"/>
                      <w:sz w:val="16"/>
                      <w:szCs w:val="16"/>
                    </w:rPr>
                    <w:t xml:space="preserve">521.232.000 RSD </w:t>
                  </w:r>
                </w:p>
              </w:tc>
              <w:tc>
                <w:tcPr>
                  <w:tcW w:w="2250" w:type="pct"/>
                  <w:tcBorders>
                    <w:top w:val="nil"/>
                    <w:left w:val="nil"/>
                    <w:bottom w:val="nil"/>
                    <w:right w:val="nil"/>
                  </w:tcBorders>
                  <w:hideMark/>
                </w:tcPr>
                <w:p w:rsidR="001E706C" w:rsidRDefault="001E706C" w:rsidP="003F3C27">
                  <w:pPr>
                    <w:jc w:val="right"/>
                    <w:rPr>
                      <w:rFonts w:ascii="Arial" w:hAnsi="Arial" w:cs="Arial"/>
                      <w:color w:val="000000"/>
                      <w:sz w:val="16"/>
                      <w:szCs w:val="16"/>
                    </w:rPr>
                  </w:pPr>
                </w:p>
              </w:tc>
            </w:tr>
          </w:tbl>
          <w:p w:rsidR="001E706C" w:rsidRDefault="001E706C"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Пуна имплементација као и извршена контрола примене антидискриминационих законских одредби. Праћење примене препорука добијених од стране механизама УН за људска права. Благовремено израђени и достављени Извештаји и примени међународних уговора у области људских и мањинских права; коментари на мишљење и извештаје Саветодавног комитета и Комитета експерата; Сарадња са регионалним организацијама у борби против злочина из мржње, случајева тортуре, расизма и нетолеранције и заштити права детета. Редовна заседања Савета за праћење примене препорука УН механизама за људска права. Благовремно припремљена документа у вези са остваривањем права и унапређења положаја националних мањина, као и о реализацији билатералних споразума за потребе других државних органа и међународних институција; реализоване мере предвиђене акционим планом за спровођење стратегије за социјално укључивање Рома и Ромкиња у РС за период од 2016. до 2025. године.</w:t>
            </w:r>
          </w:p>
        </w:tc>
      </w:tr>
      <w:tr w:rsidR="001E706C" w:rsidTr="003F3C27">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1.ПА.1</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Стварање услова за политику једнаких могућности</w:t>
            </w:r>
          </w:p>
        </w:tc>
        <w:tc>
          <w:tcPr>
            <w:tcW w:w="150" w:type="pct"/>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Конвенција против тортуре и других сурових, нељудских или понижавајућих казни и поступака</w:t>
            </w:r>
            <w:r>
              <w:rPr>
                <w:rFonts w:ascii="Arial" w:hAnsi="Arial" w:cs="Arial"/>
                <w:color w:val="000000"/>
                <w:szCs w:val="20"/>
              </w:rPr>
              <w:br w:type="textWrapping" w:clear="left"/>
              <w:t>Конвенција о правима детета</w:t>
            </w:r>
            <w:r>
              <w:rPr>
                <w:rFonts w:ascii="Arial" w:hAnsi="Arial" w:cs="Arial"/>
                <w:color w:val="000000"/>
                <w:szCs w:val="20"/>
              </w:rPr>
              <w:br w:type="textWrapping" w:clear="left"/>
              <w:t>Европска повеља о регионалним или мањинским језицима</w:t>
            </w:r>
            <w:r>
              <w:rPr>
                <w:rFonts w:ascii="Arial" w:hAnsi="Arial" w:cs="Arial"/>
                <w:color w:val="000000"/>
                <w:szCs w:val="20"/>
              </w:rPr>
              <w:br w:type="textWrapping" w:clear="left"/>
              <w:t>Међународни пакт о грађанским и политичким правима</w:t>
            </w:r>
            <w:r>
              <w:rPr>
                <w:rFonts w:ascii="Arial" w:hAnsi="Arial" w:cs="Arial"/>
                <w:color w:val="000000"/>
                <w:szCs w:val="20"/>
              </w:rPr>
              <w:br w:type="textWrapping" w:clear="left"/>
              <w:t>Конвенција о елиминисању свих облика дискриминације жена</w:t>
            </w:r>
            <w:r>
              <w:rPr>
                <w:rFonts w:ascii="Arial" w:hAnsi="Arial" w:cs="Arial"/>
                <w:color w:val="000000"/>
                <w:szCs w:val="20"/>
              </w:rPr>
              <w:br w:type="textWrapping" w:clear="left"/>
              <w:t>Међународни пакт о економским, социјалним и културним правима</w:t>
            </w:r>
            <w:r>
              <w:rPr>
                <w:rFonts w:ascii="Arial" w:hAnsi="Arial" w:cs="Arial"/>
                <w:color w:val="000000"/>
                <w:szCs w:val="20"/>
              </w:rPr>
              <w:br w:type="textWrapping" w:clear="left"/>
              <w:t xml:space="preserve">Конвенција о правима особа са инвалидитетом </w:t>
            </w:r>
            <w:r>
              <w:rPr>
                <w:rFonts w:ascii="Arial" w:hAnsi="Arial" w:cs="Arial"/>
                <w:color w:val="000000"/>
                <w:szCs w:val="20"/>
              </w:rPr>
              <w:br w:type="textWrapping" w:clear="left"/>
              <w:t>Међународна конвенција о укидању свих облика расне дискриминације</w:t>
            </w:r>
            <w:r>
              <w:rPr>
                <w:rFonts w:ascii="Arial" w:hAnsi="Arial" w:cs="Arial"/>
                <w:color w:val="000000"/>
                <w:szCs w:val="20"/>
              </w:rPr>
              <w:br w:type="textWrapping" w:clear="left"/>
              <w:t>Конвенција о укидању свих облика дискриминације жена</w:t>
            </w:r>
            <w:r>
              <w:rPr>
                <w:rFonts w:ascii="Arial" w:hAnsi="Arial" w:cs="Arial"/>
                <w:color w:val="000000"/>
                <w:szCs w:val="20"/>
              </w:rPr>
              <w:br w:type="textWrapping" w:clear="left"/>
              <w:t>Закон о националним саветима националних мањина</w:t>
            </w:r>
            <w:r>
              <w:rPr>
                <w:rFonts w:ascii="Arial" w:hAnsi="Arial" w:cs="Arial"/>
                <w:color w:val="000000"/>
                <w:szCs w:val="20"/>
              </w:rPr>
              <w:br w:type="textWrapping" w:clear="left"/>
              <w:t>Закон о забрани дискриминације</w:t>
            </w: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1E706C" w:rsidRPr="00AD6479" w:rsidTr="003F3C27">
              <w:tc>
                <w:tcPr>
                  <w:tcW w:w="0" w:type="auto"/>
                  <w:tcBorders>
                    <w:top w:val="nil"/>
                    <w:left w:val="nil"/>
                    <w:bottom w:val="nil"/>
                    <w:right w:val="nil"/>
                  </w:tcBorders>
                  <w:hideMark/>
                </w:tcPr>
                <w:p w:rsidR="001E706C" w:rsidRPr="00AD6479" w:rsidRDefault="001E706C" w:rsidP="003F3C27">
                  <w:pPr>
                    <w:rPr>
                      <w:rFonts w:ascii="Arial" w:hAnsi="Arial" w:cs="Arial"/>
                      <w:color w:val="000000"/>
                      <w:sz w:val="16"/>
                      <w:szCs w:val="16"/>
                    </w:rPr>
                  </w:pPr>
                  <w:r w:rsidRPr="00AD6479">
                    <w:rPr>
                      <w:rFonts w:ascii="Arial" w:hAnsi="Arial" w:cs="Arial"/>
                      <w:color w:val="000000"/>
                      <w:sz w:val="16"/>
                      <w:szCs w:val="16"/>
                    </w:rPr>
                    <w:t xml:space="preserve">01 </w:t>
                  </w:r>
                </w:p>
              </w:tc>
              <w:tc>
                <w:tcPr>
                  <w:tcW w:w="2250" w:type="pct"/>
                  <w:tcBorders>
                    <w:top w:val="nil"/>
                    <w:left w:val="nil"/>
                    <w:bottom w:val="nil"/>
                    <w:right w:val="nil"/>
                  </w:tcBorders>
                  <w:hideMark/>
                </w:tcPr>
                <w:p w:rsidR="001E706C" w:rsidRPr="00AD6479" w:rsidRDefault="001E706C" w:rsidP="003F3C27">
                  <w:pPr>
                    <w:jc w:val="right"/>
                    <w:rPr>
                      <w:rFonts w:ascii="Arial" w:hAnsi="Arial" w:cs="Arial"/>
                      <w:color w:val="000000"/>
                      <w:sz w:val="16"/>
                      <w:szCs w:val="16"/>
                    </w:rPr>
                  </w:pPr>
                  <w:r w:rsidRPr="00AD6479">
                    <w:rPr>
                      <w:rFonts w:ascii="Arial" w:hAnsi="Arial" w:cs="Arial"/>
                      <w:color w:val="000000"/>
                      <w:sz w:val="16"/>
                      <w:szCs w:val="16"/>
                    </w:rPr>
                    <w:t xml:space="preserve">130.770.000 RSD </w:t>
                  </w:r>
                </w:p>
              </w:tc>
              <w:tc>
                <w:tcPr>
                  <w:tcW w:w="2250" w:type="pct"/>
                  <w:tcBorders>
                    <w:top w:val="nil"/>
                    <w:left w:val="nil"/>
                    <w:bottom w:val="nil"/>
                    <w:right w:val="nil"/>
                  </w:tcBorders>
                  <w:hideMark/>
                </w:tcPr>
                <w:p w:rsidR="001E706C" w:rsidRPr="00AD6479" w:rsidRDefault="001E706C" w:rsidP="003F3C27">
                  <w:pPr>
                    <w:jc w:val="right"/>
                    <w:rPr>
                      <w:rFonts w:ascii="Arial" w:hAnsi="Arial" w:cs="Arial"/>
                      <w:color w:val="000000"/>
                      <w:sz w:val="16"/>
                      <w:szCs w:val="16"/>
                    </w:rPr>
                  </w:pPr>
                </w:p>
              </w:tc>
            </w:tr>
          </w:tbl>
          <w:p w:rsidR="001E706C" w:rsidRPr="00AD6479" w:rsidRDefault="001E706C"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1E706C" w:rsidRPr="00AD6479" w:rsidRDefault="001E706C" w:rsidP="003F3C27">
            <w:pPr>
              <w:rPr>
                <w:rFonts w:ascii="Calibri" w:hAnsi="Calibri"/>
                <w:bCs/>
                <w:sz w:val="22"/>
                <w:lang w:val="sr-Cyrl-RS"/>
              </w:rPr>
            </w:pPr>
            <w:r w:rsidRPr="00B73073">
              <w:rPr>
                <w:rFonts w:ascii="Arial" w:hAnsi="Arial" w:cs="Arial"/>
                <w:bCs/>
                <w:szCs w:val="20"/>
                <w:lang w:val="sr-Cyrl-RS"/>
              </w:rPr>
              <w:t>Редовно праћење и прмена основних међународних уговора те спровођење препорука уговориних тела УН која се односе на унарпеђење стања људских права, као и унапређен нормативни оквир за реализацију политике једнаких могућности у сферама  друштва и елиминацију дискриминације</w:t>
            </w:r>
            <w:r w:rsidRPr="00AD6479">
              <w:rPr>
                <w:rFonts w:ascii="Calibri" w:hAnsi="Calibri"/>
                <w:bCs/>
                <w:sz w:val="22"/>
                <w:lang w:val="sr-Cyrl-RS"/>
              </w:rPr>
              <w:t>.</w:t>
            </w:r>
          </w:p>
          <w:p w:rsidR="001E706C" w:rsidRPr="00AD6479" w:rsidRDefault="001E706C" w:rsidP="003F3C27">
            <w:pPr>
              <w:spacing w:after="225"/>
              <w:rPr>
                <w:szCs w:val="20"/>
              </w:rPr>
            </w:pPr>
          </w:p>
        </w:tc>
      </w:tr>
      <w:tr w:rsidR="001E706C" w:rsidRPr="00B73073" w:rsidTr="003F3C27">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1.ПА.2</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Унапређење положаја националних мањина</w:t>
            </w:r>
          </w:p>
        </w:tc>
        <w:tc>
          <w:tcPr>
            <w:tcW w:w="150" w:type="pct"/>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Конвенција против тортуре и других сурових, нељудских или понижавајућих казни и поступака</w:t>
            </w:r>
            <w:r>
              <w:rPr>
                <w:rFonts w:ascii="Arial" w:hAnsi="Arial" w:cs="Arial"/>
                <w:color w:val="000000"/>
                <w:szCs w:val="20"/>
              </w:rPr>
              <w:br w:type="textWrapping" w:clear="left"/>
              <w:t>Конвенција о правима детета</w:t>
            </w:r>
            <w:r>
              <w:rPr>
                <w:rFonts w:ascii="Arial" w:hAnsi="Arial" w:cs="Arial"/>
                <w:color w:val="000000"/>
                <w:szCs w:val="20"/>
              </w:rPr>
              <w:br w:type="textWrapping" w:clear="left"/>
              <w:t>Европска повеља о регионалним или мањинским језицима</w:t>
            </w:r>
            <w:r>
              <w:rPr>
                <w:rFonts w:ascii="Arial" w:hAnsi="Arial" w:cs="Arial"/>
                <w:color w:val="000000"/>
                <w:szCs w:val="20"/>
              </w:rPr>
              <w:br w:type="textWrapping" w:clear="left"/>
              <w:t>Међународни пакт о грађанским и политичким правима</w:t>
            </w:r>
            <w:r>
              <w:rPr>
                <w:rFonts w:ascii="Arial" w:hAnsi="Arial" w:cs="Arial"/>
                <w:color w:val="000000"/>
                <w:szCs w:val="20"/>
              </w:rPr>
              <w:br w:type="textWrapping" w:clear="left"/>
              <w:t>Конвенција о елиминисању свих облика дискриминације жена</w:t>
            </w:r>
            <w:r>
              <w:rPr>
                <w:rFonts w:ascii="Arial" w:hAnsi="Arial" w:cs="Arial"/>
                <w:color w:val="000000"/>
                <w:szCs w:val="20"/>
              </w:rPr>
              <w:br w:type="textWrapping" w:clear="left"/>
              <w:t>Међународни пакт о економским, социјалним и културним правима</w:t>
            </w:r>
            <w:r>
              <w:rPr>
                <w:rFonts w:ascii="Arial" w:hAnsi="Arial" w:cs="Arial"/>
                <w:color w:val="000000"/>
                <w:szCs w:val="20"/>
              </w:rPr>
              <w:br w:type="textWrapping" w:clear="left"/>
              <w:t xml:space="preserve">Конвенција о правима особа са инвалидитетом </w:t>
            </w:r>
            <w:r>
              <w:rPr>
                <w:rFonts w:ascii="Arial" w:hAnsi="Arial" w:cs="Arial"/>
                <w:color w:val="000000"/>
                <w:szCs w:val="20"/>
              </w:rPr>
              <w:br w:type="textWrapping" w:clear="left"/>
              <w:t>Међународна конвенција о укидању свих облика расне дискриминације</w:t>
            </w:r>
            <w:r>
              <w:rPr>
                <w:rFonts w:ascii="Arial" w:hAnsi="Arial" w:cs="Arial"/>
                <w:color w:val="000000"/>
                <w:szCs w:val="20"/>
              </w:rPr>
              <w:br w:type="textWrapping" w:clear="left"/>
              <w:t>Конвенција о укидању свих облика дискриминације жена</w:t>
            </w:r>
            <w:r>
              <w:rPr>
                <w:rFonts w:ascii="Arial" w:hAnsi="Arial" w:cs="Arial"/>
                <w:color w:val="000000"/>
                <w:szCs w:val="20"/>
              </w:rPr>
              <w:br w:type="textWrapping" w:clear="left"/>
              <w:t>Закон о националним саветима националних мањина</w:t>
            </w:r>
            <w:r>
              <w:rPr>
                <w:rFonts w:ascii="Arial" w:hAnsi="Arial" w:cs="Arial"/>
                <w:color w:val="000000"/>
                <w:szCs w:val="20"/>
              </w:rPr>
              <w:br w:type="textWrapping" w:clear="left"/>
              <w:t>Закон о забрани дискриминације</w:t>
            </w: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1E706C" w:rsidRPr="002152B9" w:rsidTr="003F3C27">
              <w:tc>
                <w:tcPr>
                  <w:tcW w:w="0" w:type="auto"/>
                  <w:tcBorders>
                    <w:top w:val="nil"/>
                    <w:left w:val="nil"/>
                    <w:bottom w:val="nil"/>
                    <w:right w:val="nil"/>
                  </w:tcBorders>
                  <w:hideMark/>
                </w:tcPr>
                <w:p w:rsidR="001E706C" w:rsidRPr="002152B9" w:rsidRDefault="001E706C" w:rsidP="003F3C27">
                  <w:pPr>
                    <w:rPr>
                      <w:rFonts w:ascii="Calibri" w:hAnsi="Calibri" w:cs="Calibri"/>
                      <w:color w:val="000000"/>
                      <w:sz w:val="16"/>
                      <w:szCs w:val="16"/>
                    </w:rPr>
                  </w:pPr>
                  <w:r w:rsidRPr="002152B9">
                    <w:rPr>
                      <w:rFonts w:ascii="Calibri" w:hAnsi="Calibri" w:cs="Calibri"/>
                      <w:color w:val="000000"/>
                      <w:sz w:val="16"/>
                      <w:szCs w:val="16"/>
                    </w:rPr>
                    <w:t xml:space="preserve">01 </w:t>
                  </w:r>
                </w:p>
              </w:tc>
              <w:tc>
                <w:tcPr>
                  <w:tcW w:w="2250" w:type="pct"/>
                  <w:tcBorders>
                    <w:top w:val="nil"/>
                    <w:left w:val="nil"/>
                    <w:bottom w:val="nil"/>
                    <w:right w:val="nil"/>
                  </w:tcBorders>
                  <w:hideMark/>
                </w:tcPr>
                <w:p w:rsidR="001E706C" w:rsidRPr="002152B9" w:rsidRDefault="001E706C" w:rsidP="003F3C27">
                  <w:pPr>
                    <w:jc w:val="right"/>
                    <w:rPr>
                      <w:rFonts w:ascii="Calibri" w:hAnsi="Calibri" w:cs="Calibri"/>
                      <w:color w:val="000000"/>
                      <w:sz w:val="16"/>
                      <w:szCs w:val="16"/>
                    </w:rPr>
                  </w:pPr>
                  <w:r w:rsidRPr="002152B9">
                    <w:rPr>
                      <w:rFonts w:ascii="Calibri" w:hAnsi="Calibri" w:cs="Calibri"/>
                      <w:color w:val="000000"/>
                      <w:sz w:val="16"/>
                      <w:szCs w:val="16"/>
                    </w:rPr>
                    <w:t xml:space="preserve">315.794.000 RSD </w:t>
                  </w:r>
                </w:p>
              </w:tc>
              <w:tc>
                <w:tcPr>
                  <w:tcW w:w="2250" w:type="pct"/>
                  <w:tcBorders>
                    <w:top w:val="nil"/>
                    <w:left w:val="nil"/>
                    <w:bottom w:val="nil"/>
                    <w:right w:val="nil"/>
                  </w:tcBorders>
                  <w:hideMark/>
                </w:tcPr>
                <w:p w:rsidR="001E706C" w:rsidRPr="002152B9" w:rsidRDefault="001E706C" w:rsidP="003F3C27">
                  <w:pPr>
                    <w:jc w:val="right"/>
                    <w:rPr>
                      <w:rFonts w:ascii="Calibri" w:hAnsi="Calibri" w:cs="Calibri"/>
                      <w:color w:val="000000"/>
                      <w:sz w:val="16"/>
                      <w:szCs w:val="16"/>
                    </w:rPr>
                  </w:pPr>
                </w:p>
              </w:tc>
            </w:tr>
          </w:tbl>
          <w:p w:rsidR="001E706C" w:rsidRPr="002152B9" w:rsidRDefault="001E706C" w:rsidP="003F3C27">
            <w:pPr>
              <w:spacing w:after="225"/>
              <w:rPr>
                <w:rFonts w:ascii="Calibri" w:hAnsi="Calibri" w:cs="Calibri"/>
                <w:color w:val="000000"/>
                <w:szCs w:val="20"/>
              </w:rPr>
            </w:pPr>
          </w:p>
        </w:tc>
        <w:tc>
          <w:tcPr>
            <w:tcW w:w="0" w:type="auto"/>
            <w:tcBorders>
              <w:top w:val="dotted" w:sz="6" w:space="0" w:color="000000"/>
            </w:tcBorders>
            <w:tcMar>
              <w:top w:w="75" w:type="dxa"/>
              <w:left w:w="75" w:type="dxa"/>
              <w:bottom w:w="75" w:type="dxa"/>
              <w:right w:w="75" w:type="dxa"/>
            </w:tcMar>
            <w:hideMark/>
          </w:tcPr>
          <w:p w:rsidR="001E706C" w:rsidRDefault="001E706C" w:rsidP="003F3C27">
            <w:pPr>
              <w:rPr>
                <w:rFonts w:ascii="Arial" w:hAnsi="Arial" w:cs="Arial"/>
                <w:szCs w:val="20"/>
                <w:lang w:val="sr-Cyrl-RS"/>
              </w:rPr>
            </w:pPr>
            <w:r>
              <w:rPr>
                <w:rFonts w:ascii="Arial" w:hAnsi="Arial" w:cs="Arial"/>
                <w:szCs w:val="20"/>
                <w:lang w:val="sr-Cyrl-RS"/>
              </w:rPr>
              <w:t>Б</w:t>
            </w:r>
            <w:r w:rsidRPr="00B73073">
              <w:rPr>
                <w:rFonts w:ascii="Arial" w:hAnsi="Arial" w:cs="Arial"/>
                <w:szCs w:val="20"/>
                <w:lang w:val="sr-Cyrl-RS"/>
              </w:rPr>
              <w:t xml:space="preserve">лаговремено израђени периодични извештаји о спровођењу међународних уговора у области мањинских права, </w:t>
            </w:r>
            <w:r>
              <w:rPr>
                <w:rFonts w:ascii="Arial" w:hAnsi="Arial" w:cs="Arial"/>
                <w:szCs w:val="20"/>
                <w:lang w:val="sr-Cyrl-RS"/>
              </w:rPr>
              <w:t>обезбеђено редовно финансирање рада националних савета националних мањина, обезбеђен напредак у приоритетној области финансирања кроз подршку организацијама цивилног друштва и привредних друштава из средстава Буџетског фонда, те унапређен положај припадника националних мањина</w:t>
            </w:r>
          </w:p>
          <w:p w:rsidR="001E706C" w:rsidRDefault="001E706C" w:rsidP="003F3C27">
            <w:pPr>
              <w:rPr>
                <w:rFonts w:ascii="Arial" w:hAnsi="Arial" w:cs="Arial"/>
                <w:szCs w:val="20"/>
                <w:lang w:val="sr-Cyrl-RS"/>
              </w:rPr>
            </w:pPr>
          </w:p>
          <w:p w:rsidR="001E706C" w:rsidRDefault="001E706C" w:rsidP="003F3C27">
            <w:pPr>
              <w:rPr>
                <w:rFonts w:ascii="Arial" w:hAnsi="Arial" w:cs="Arial"/>
                <w:szCs w:val="20"/>
                <w:lang w:val="sr-Cyrl-RS"/>
              </w:rPr>
            </w:pPr>
          </w:p>
          <w:p w:rsidR="001E706C" w:rsidRPr="00B73073" w:rsidRDefault="001E706C" w:rsidP="003F3C27">
            <w:pPr>
              <w:spacing w:after="225"/>
              <w:rPr>
                <w:rFonts w:ascii="Arial" w:hAnsi="Arial" w:cs="Arial"/>
              </w:rPr>
            </w:pPr>
          </w:p>
        </w:tc>
      </w:tr>
      <w:tr w:rsidR="001E706C" w:rsidTr="003F3C27">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1.ПА.3</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Администрација и управаљање</w:t>
            </w:r>
          </w:p>
        </w:tc>
        <w:tc>
          <w:tcPr>
            <w:tcW w:w="150" w:type="pct"/>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 xml:space="preserve">Орган </w:t>
            </w:r>
          </w:p>
        </w:tc>
        <w:tc>
          <w:tcPr>
            <w:tcW w:w="1250" w:type="pct"/>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Конвенција против тортуре и других сурових, нељудских или понижавајућих казни и поступака</w:t>
            </w:r>
            <w:r>
              <w:rPr>
                <w:rFonts w:ascii="Arial" w:hAnsi="Arial" w:cs="Arial"/>
                <w:color w:val="000000"/>
                <w:szCs w:val="20"/>
              </w:rPr>
              <w:br w:type="textWrapping" w:clear="left"/>
              <w:t>Конвенција о правима детета</w:t>
            </w:r>
            <w:r>
              <w:rPr>
                <w:rFonts w:ascii="Arial" w:hAnsi="Arial" w:cs="Arial"/>
                <w:color w:val="000000"/>
                <w:szCs w:val="20"/>
              </w:rPr>
              <w:br w:type="textWrapping" w:clear="left"/>
              <w:t>Европска повеља о регионалним или мањинским језицима</w:t>
            </w:r>
            <w:r>
              <w:rPr>
                <w:rFonts w:ascii="Arial" w:hAnsi="Arial" w:cs="Arial"/>
                <w:color w:val="000000"/>
                <w:szCs w:val="20"/>
              </w:rPr>
              <w:br w:type="textWrapping" w:clear="left"/>
              <w:t>Међународни пакт о грађанским и политичким правима</w:t>
            </w:r>
            <w:r>
              <w:rPr>
                <w:rFonts w:ascii="Arial" w:hAnsi="Arial" w:cs="Arial"/>
                <w:color w:val="000000"/>
                <w:szCs w:val="20"/>
              </w:rPr>
              <w:br w:type="textWrapping" w:clear="left"/>
              <w:t>Конвенција о елиминисању свих облика дискриминације жена</w:t>
            </w:r>
            <w:r>
              <w:rPr>
                <w:rFonts w:ascii="Arial" w:hAnsi="Arial" w:cs="Arial"/>
                <w:color w:val="000000"/>
                <w:szCs w:val="20"/>
              </w:rPr>
              <w:br w:type="textWrapping" w:clear="left"/>
              <w:t>Међународни пакт о економским, социјалним и културним правима</w:t>
            </w:r>
            <w:r>
              <w:rPr>
                <w:rFonts w:ascii="Arial" w:hAnsi="Arial" w:cs="Arial"/>
                <w:color w:val="000000"/>
                <w:szCs w:val="20"/>
              </w:rPr>
              <w:br w:type="textWrapping" w:clear="left"/>
              <w:t xml:space="preserve">Конвенција о правима особа са инвалидитетом </w:t>
            </w:r>
            <w:r>
              <w:rPr>
                <w:rFonts w:ascii="Arial" w:hAnsi="Arial" w:cs="Arial"/>
                <w:color w:val="000000"/>
                <w:szCs w:val="20"/>
              </w:rPr>
              <w:br w:type="textWrapping" w:clear="left"/>
              <w:t>Међународна конвенција о укидању свих облика расне дискриминације</w:t>
            </w:r>
            <w:r>
              <w:rPr>
                <w:rFonts w:ascii="Arial" w:hAnsi="Arial" w:cs="Arial"/>
                <w:color w:val="000000"/>
                <w:szCs w:val="20"/>
              </w:rPr>
              <w:br w:type="textWrapping" w:clear="left"/>
              <w:t>Конвенција о укидању свих облика дискриминације жена</w:t>
            </w:r>
            <w:r>
              <w:rPr>
                <w:rFonts w:ascii="Arial" w:hAnsi="Arial" w:cs="Arial"/>
                <w:color w:val="000000"/>
                <w:szCs w:val="20"/>
              </w:rPr>
              <w:br w:type="textWrapping" w:clear="left"/>
              <w:t>Закон о националним саветима националних мањина</w:t>
            </w:r>
            <w:r>
              <w:rPr>
                <w:rFonts w:ascii="Arial" w:hAnsi="Arial" w:cs="Arial"/>
                <w:color w:val="000000"/>
                <w:szCs w:val="20"/>
              </w:rPr>
              <w:br w:type="textWrapping" w:clear="left"/>
              <w:t>Закон о забрани дискриминације</w:t>
            </w: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1E706C" w:rsidTr="003F3C27">
              <w:tc>
                <w:tcPr>
                  <w:tcW w:w="0" w:type="auto"/>
                  <w:tcBorders>
                    <w:top w:val="nil"/>
                    <w:left w:val="nil"/>
                    <w:bottom w:val="nil"/>
                    <w:right w:val="nil"/>
                  </w:tcBorders>
                  <w:hideMark/>
                </w:tcPr>
                <w:p w:rsidR="001E706C" w:rsidRDefault="001E706C"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1E706C" w:rsidRDefault="001E706C" w:rsidP="003F3C27">
                  <w:pPr>
                    <w:jc w:val="right"/>
                    <w:rPr>
                      <w:rFonts w:ascii="Arial" w:hAnsi="Arial" w:cs="Arial"/>
                      <w:color w:val="000000"/>
                      <w:sz w:val="16"/>
                      <w:szCs w:val="16"/>
                    </w:rPr>
                  </w:pPr>
                  <w:r>
                    <w:rPr>
                      <w:rFonts w:ascii="Arial" w:hAnsi="Arial" w:cs="Arial"/>
                      <w:color w:val="000000"/>
                      <w:sz w:val="16"/>
                      <w:szCs w:val="16"/>
                    </w:rPr>
                    <w:t xml:space="preserve">71.578.000 RSD </w:t>
                  </w:r>
                </w:p>
              </w:tc>
              <w:tc>
                <w:tcPr>
                  <w:tcW w:w="2250" w:type="pct"/>
                  <w:tcBorders>
                    <w:top w:val="nil"/>
                    <w:left w:val="nil"/>
                    <w:bottom w:val="nil"/>
                    <w:right w:val="nil"/>
                  </w:tcBorders>
                  <w:hideMark/>
                </w:tcPr>
                <w:p w:rsidR="001E706C" w:rsidRDefault="001E706C" w:rsidP="003F3C27">
                  <w:pPr>
                    <w:jc w:val="right"/>
                    <w:rPr>
                      <w:rFonts w:ascii="Arial" w:hAnsi="Arial" w:cs="Arial"/>
                      <w:color w:val="000000"/>
                      <w:sz w:val="16"/>
                      <w:szCs w:val="16"/>
                    </w:rPr>
                  </w:pPr>
                </w:p>
              </w:tc>
            </w:tr>
          </w:tbl>
          <w:p w:rsidR="001E706C" w:rsidRDefault="001E706C"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1E706C" w:rsidRPr="00974E93" w:rsidRDefault="001E706C" w:rsidP="003F3C27">
            <w:pPr>
              <w:spacing w:after="225"/>
              <w:rPr>
                <w:rFonts w:ascii="Arial" w:hAnsi="Arial" w:cs="Arial"/>
                <w:szCs w:val="20"/>
              </w:rPr>
            </w:pPr>
            <w:r w:rsidRPr="00974E93">
              <w:rPr>
                <w:rFonts w:ascii="Arial" w:hAnsi="Arial" w:cs="Arial"/>
                <w:bCs/>
                <w:szCs w:val="20"/>
                <w:lang w:val="sr-Cyrl-RS"/>
              </w:rPr>
              <w:t>Уаспешна реализација кадровских, финансијско - материјалних и администативно техничких плсова којима се обезбеђуеј ефикасан и усклађен рад унутрашњих јединица Министарства</w:t>
            </w:r>
            <w:r w:rsidRPr="00974E93">
              <w:rPr>
                <w:rFonts w:ascii="Arial" w:hAnsi="Arial" w:cs="Arial"/>
                <w:bCs/>
                <w:szCs w:val="20"/>
                <w:lang w:val="sr-Cyrl-RS"/>
              </w:rPr>
              <w:br/>
            </w:r>
          </w:p>
        </w:tc>
      </w:tr>
      <w:tr w:rsidR="001E706C" w:rsidTr="003F3C27">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1.ПА.4</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Слобода политичког и другог удруживања</w:t>
            </w:r>
          </w:p>
        </w:tc>
        <w:tc>
          <w:tcPr>
            <w:tcW w:w="150" w:type="pct"/>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Конвенција против тортуре и других сурових, нељудских или понижавајућих казни и поступака</w:t>
            </w:r>
            <w:r>
              <w:rPr>
                <w:rFonts w:ascii="Arial" w:hAnsi="Arial" w:cs="Arial"/>
                <w:color w:val="000000"/>
                <w:szCs w:val="20"/>
              </w:rPr>
              <w:br w:type="textWrapping" w:clear="left"/>
              <w:t>Конвенција о правима детета</w:t>
            </w:r>
            <w:r>
              <w:rPr>
                <w:rFonts w:ascii="Arial" w:hAnsi="Arial" w:cs="Arial"/>
                <w:color w:val="000000"/>
                <w:szCs w:val="20"/>
              </w:rPr>
              <w:br w:type="textWrapping" w:clear="left"/>
              <w:t>Европска повеља о регионалним или мањинским језицима</w:t>
            </w:r>
            <w:r>
              <w:rPr>
                <w:rFonts w:ascii="Arial" w:hAnsi="Arial" w:cs="Arial"/>
                <w:color w:val="000000"/>
                <w:szCs w:val="20"/>
              </w:rPr>
              <w:br w:type="textWrapping" w:clear="left"/>
              <w:t>Међународни пакт о грађанским и политичким правима</w:t>
            </w:r>
            <w:r>
              <w:rPr>
                <w:rFonts w:ascii="Arial" w:hAnsi="Arial" w:cs="Arial"/>
                <w:color w:val="000000"/>
                <w:szCs w:val="20"/>
              </w:rPr>
              <w:br w:type="textWrapping" w:clear="left"/>
              <w:t>Конвенција о елиминисању свих облика дискриминације жена</w:t>
            </w:r>
            <w:r>
              <w:rPr>
                <w:rFonts w:ascii="Arial" w:hAnsi="Arial" w:cs="Arial"/>
                <w:color w:val="000000"/>
                <w:szCs w:val="20"/>
              </w:rPr>
              <w:br w:type="textWrapping" w:clear="left"/>
              <w:t>Међународни пакт о економским, социјалним и културним правима</w:t>
            </w:r>
            <w:r>
              <w:rPr>
                <w:rFonts w:ascii="Arial" w:hAnsi="Arial" w:cs="Arial"/>
                <w:color w:val="000000"/>
                <w:szCs w:val="20"/>
              </w:rPr>
              <w:br w:type="textWrapping" w:clear="left"/>
              <w:t xml:space="preserve">Конвенција о правима особа са инвалидитетом </w:t>
            </w:r>
            <w:r>
              <w:rPr>
                <w:rFonts w:ascii="Arial" w:hAnsi="Arial" w:cs="Arial"/>
                <w:color w:val="000000"/>
                <w:szCs w:val="20"/>
              </w:rPr>
              <w:br w:type="textWrapping" w:clear="left"/>
              <w:t>Међународна конвенција о укидању свих облика расне дискриминације</w:t>
            </w:r>
            <w:r>
              <w:rPr>
                <w:rFonts w:ascii="Arial" w:hAnsi="Arial" w:cs="Arial"/>
                <w:color w:val="000000"/>
                <w:szCs w:val="20"/>
              </w:rPr>
              <w:br w:type="textWrapping" w:clear="left"/>
              <w:t>Конвенција о укидању свих облика дискриминације жена</w:t>
            </w:r>
            <w:r>
              <w:rPr>
                <w:rFonts w:ascii="Arial" w:hAnsi="Arial" w:cs="Arial"/>
                <w:color w:val="000000"/>
                <w:szCs w:val="20"/>
              </w:rPr>
              <w:br w:type="textWrapping" w:clear="left"/>
              <w:t>Закон о националним саветима националних мањина</w:t>
            </w:r>
            <w:r>
              <w:rPr>
                <w:rFonts w:ascii="Arial" w:hAnsi="Arial" w:cs="Arial"/>
                <w:color w:val="000000"/>
                <w:szCs w:val="20"/>
              </w:rPr>
              <w:br w:type="textWrapping" w:clear="left"/>
              <w:t>Закон о забрани дискриминације</w:t>
            </w: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1E706C" w:rsidTr="003F3C27">
              <w:tc>
                <w:tcPr>
                  <w:tcW w:w="0" w:type="auto"/>
                  <w:tcBorders>
                    <w:top w:val="nil"/>
                    <w:left w:val="nil"/>
                    <w:bottom w:val="nil"/>
                    <w:right w:val="nil"/>
                  </w:tcBorders>
                  <w:hideMark/>
                </w:tcPr>
                <w:p w:rsidR="001E706C" w:rsidRDefault="001E706C"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1E706C" w:rsidRDefault="001E706C" w:rsidP="003F3C27">
                  <w:pPr>
                    <w:jc w:val="right"/>
                    <w:rPr>
                      <w:rFonts w:ascii="Arial" w:hAnsi="Arial" w:cs="Arial"/>
                      <w:color w:val="000000"/>
                      <w:sz w:val="16"/>
                      <w:szCs w:val="16"/>
                    </w:rPr>
                  </w:pPr>
                  <w:r>
                    <w:rPr>
                      <w:rFonts w:ascii="Arial" w:hAnsi="Arial" w:cs="Arial"/>
                      <w:color w:val="000000"/>
                      <w:sz w:val="16"/>
                      <w:szCs w:val="16"/>
                    </w:rPr>
                    <w:t xml:space="preserve">3.090.000 RSD </w:t>
                  </w:r>
                </w:p>
              </w:tc>
              <w:tc>
                <w:tcPr>
                  <w:tcW w:w="2250" w:type="pct"/>
                  <w:tcBorders>
                    <w:top w:val="nil"/>
                    <w:left w:val="nil"/>
                    <w:bottom w:val="nil"/>
                    <w:right w:val="nil"/>
                  </w:tcBorders>
                  <w:hideMark/>
                </w:tcPr>
                <w:p w:rsidR="001E706C" w:rsidRDefault="001E706C" w:rsidP="003F3C27">
                  <w:pPr>
                    <w:jc w:val="right"/>
                    <w:rPr>
                      <w:rFonts w:ascii="Arial" w:hAnsi="Arial" w:cs="Arial"/>
                      <w:color w:val="000000"/>
                      <w:sz w:val="16"/>
                      <w:szCs w:val="16"/>
                    </w:rPr>
                  </w:pPr>
                </w:p>
              </w:tc>
            </w:tr>
          </w:tbl>
          <w:p w:rsidR="001E706C" w:rsidRDefault="001E706C"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1E706C" w:rsidRPr="00D67434" w:rsidRDefault="001E706C" w:rsidP="003F3C27">
            <w:pPr>
              <w:spacing w:after="225"/>
              <w:rPr>
                <w:rFonts w:ascii="Arial" w:hAnsi="Arial" w:cs="Arial"/>
                <w:szCs w:val="20"/>
                <w:lang w:val="sr-Cyrl-RS"/>
              </w:rPr>
            </w:pPr>
            <w:r w:rsidRPr="00D67434">
              <w:rPr>
                <w:rFonts w:ascii="Arial" w:hAnsi="Arial" w:cs="Arial"/>
                <w:szCs w:val="20"/>
                <w:lang w:val="sr-Cyrl-RS"/>
              </w:rPr>
              <w:t>Благовремено поступање по изјављеним жалбама на првостепена решења АПР у области</w:t>
            </w:r>
            <w:r>
              <w:rPr>
                <w:rFonts w:ascii="Arial" w:hAnsi="Arial" w:cs="Arial"/>
                <w:szCs w:val="20"/>
                <w:lang w:val="sr-Cyrl-RS"/>
              </w:rPr>
              <w:t xml:space="preserve"> остваривања слободе удруживања</w:t>
            </w:r>
          </w:p>
        </w:tc>
      </w:tr>
      <w:tr w:rsidR="001E706C" w:rsidTr="003F3C27">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2</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Стварање подстицајног окружења за развој цивилног друштва</w:t>
            </w:r>
          </w:p>
        </w:tc>
        <w:tc>
          <w:tcPr>
            <w:tcW w:w="150" w:type="pct"/>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1E706C" w:rsidTr="003F3C27">
              <w:tc>
                <w:tcPr>
                  <w:tcW w:w="0" w:type="auto"/>
                  <w:tcBorders>
                    <w:top w:val="nil"/>
                    <w:left w:val="nil"/>
                    <w:bottom w:val="nil"/>
                    <w:right w:val="nil"/>
                  </w:tcBorders>
                  <w:hideMark/>
                </w:tcPr>
                <w:p w:rsidR="001E706C" w:rsidRDefault="001E706C" w:rsidP="003F3C27">
                  <w:pPr>
                    <w:rPr>
                      <w:rFonts w:ascii="Arial" w:hAnsi="Arial" w:cs="Arial"/>
                      <w:color w:val="000000"/>
                      <w:sz w:val="16"/>
                      <w:szCs w:val="16"/>
                    </w:rPr>
                  </w:pPr>
                  <w:r>
                    <w:rPr>
                      <w:rFonts w:ascii="Arial" w:hAnsi="Arial" w:cs="Arial"/>
                      <w:color w:val="000000"/>
                      <w:sz w:val="16"/>
                      <w:szCs w:val="16"/>
                    </w:rPr>
                    <w:t xml:space="preserve">06 </w:t>
                  </w:r>
                </w:p>
              </w:tc>
              <w:tc>
                <w:tcPr>
                  <w:tcW w:w="2250" w:type="pct"/>
                  <w:tcBorders>
                    <w:top w:val="nil"/>
                    <w:left w:val="nil"/>
                    <w:bottom w:val="nil"/>
                    <w:right w:val="nil"/>
                  </w:tcBorders>
                  <w:hideMark/>
                </w:tcPr>
                <w:p w:rsidR="001E706C" w:rsidRDefault="001E706C" w:rsidP="003F3C27">
                  <w:pPr>
                    <w:jc w:val="right"/>
                    <w:rPr>
                      <w:rFonts w:ascii="Arial" w:hAnsi="Arial" w:cs="Arial"/>
                      <w:color w:val="000000"/>
                      <w:sz w:val="16"/>
                      <w:szCs w:val="16"/>
                    </w:rPr>
                  </w:pPr>
                  <w:r>
                    <w:rPr>
                      <w:rFonts w:ascii="Arial" w:hAnsi="Arial" w:cs="Arial"/>
                      <w:color w:val="000000"/>
                      <w:sz w:val="16"/>
                      <w:szCs w:val="16"/>
                    </w:rPr>
                    <w:t xml:space="preserve">1.000.000 RSD </w:t>
                  </w:r>
                </w:p>
              </w:tc>
              <w:tc>
                <w:tcPr>
                  <w:tcW w:w="2250" w:type="pct"/>
                  <w:tcBorders>
                    <w:top w:val="nil"/>
                    <w:left w:val="nil"/>
                    <w:bottom w:val="nil"/>
                    <w:right w:val="nil"/>
                  </w:tcBorders>
                  <w:hideMark/>
                </w:tcPr>
                <w:p w:rsidR="001E706C" w:rsidRDefault="001E706C" w:rsidP="003F3C27">
                  <w:pPr>
                    <w:jc w:val="right"/>
                    <w:rPr>
                      <w:rFonts w:ascii="Arial" w:hAnsi="Arial" w:cs="Arial"/>
                      <w:color w:val="000000"/>
                      <w:sz w:val="16"/>
                      <w:szCs w:val="16"/>
                    </w:rPr>
                  </w:pPr>
                </w:p>
              </w:tc>
            </w:tr>
            <w:tr w:rsidR="001E706C" w:rsidTr="003F3C27">
              <w:tc>
                <w:tcPr>
                  <w:tcW w:w="0" w:type="auto"/>
                  <w:tcBorders>
                    <w:top w:val="nil"/>
                    <w:left w:val="nil"/>
                    <w:bottom w:val="nil"/>
                    <w:right w:val="nil"/>
                  </w:tcBorders>
                  <w:hideMark/>
                </w:tcPr>
                <w:p w:rsidR="001E706C" w:rsidRDefault="001E706C"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1E706C" w:rsidRDefault="001E706C" w:rsidP="003F3C27">
                  <w:pPr>
                    <w:jc w:val="right"/>
                    <w:rPr>
                      <w:rFonts w:ascii="Arial" w:hAnsi="Arial" w:cs="Arial"/>
                      <w:color w:val="000000"/>
                      <w:sz w:val="16"/>
                      <w:szCs w:val="16"/>
                    </w:rPr>
                  </w:pPr>
                  <w:r>
                    <w:rPr>
                      <w:rFonts w:ascii="Arial" w:hAnsi="Arial" w:cs="Arial"/>
                      <w:color w:val="000000"/>
                      <w:sz w:val="16"/>
                      <w:szCs w:val="16"/>
                    </w:rPr>
                    <w:t xml:space="preserve">74.427.000 RSD </w:t>
                  </w:r>
                </w:p>
              </w:tc>
              <w:tc>
                <w:tcPr>
                  <w:tcW w:w="2250" w:type="pct"/>
                  <w:tcBorders>
                    <w:top w:val="nil"/>
                    <w:left w:val="nil"/>
                    <w:bottom w:val="nil"/>
                    <w:right w:val="nil"/>
                  </w:tcBorders>
                  <w:hideMark/>
                </w:tcPr>
                <w:p w:rsidR="001E706C" w:rsidRDefault="001E706C" w:rsidP="003F3C27">
                  <w:pPr>
                    <w:jc w:val="right"/>
                    <w:rPr>
                      <w:rFonts w:ascii="Arial" w:hAnsi="Arial" w:cs="Arial"/>
                      <w:color w:val="000000"/>
                      <w:sz w:val="16"/>
                      <w:szCs w:val="16"/>
                    </w:rPr>
                  </w:pPr>
                </w:p>
              </w:tc>
            </w:tr>
          </w:tbl>
          <w:p w:rsidR="001E706C" w:rsidRDefault="001E706C"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1E706C" w:rsidRPr="00A65BE6" w:rsidRDefault="001E706C" w:rsidP="003F3C27">
            <w:pPr>
              <w:spacing w:after="225"/>
              <w:rPr>
                <w:rFonts w:ascii="Arial" w:hAnsi="Arial" w:cs="Arial"/>
                <w:szCs w:val="20"/>
                <w:lang w:val="sr-Cyrl-RS"/>
              </w:rPr>
            </w:pPr>
            <w:r w:rsidRPr="00A65BE6">
              <w:rPr>
                <w:rFonts w:ascii="Arial" w:hAnsi="Arial" w:cs="Arial"/>
                <w:szCs w:val="20"/>
                <w:lang w:val="sr-Cyrl-RS"/>
              </w:rPr>
              <w:t>Унапређен правни, институционални и финансијски оквир за сарадњу са организацијама цивилног друштва</w:t>
            </w:r>
          </w:p>
        </w:tc>
      </w:tr>
      <w:tr w:rsidR="001E706C" w:rsidTr="003F3C27">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2.ПА.1</w:t>
            </w:r>
          </w:p>
        </w:tc>
        <w:tc>
          <w:tcPr>
            <w:tcW w:w="0" w:type="auto"/>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t>Подстицајно окружење за развој цивилног друштва</w:t>
            </w:r>
          </w:p>
        </w:tc>
        <w:tc>
          <w:tcPr>
            <w:tcW w:w="150" w:type="pct"/>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1E706C" w:rsidRDefault="001E706C"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1E706C" w:rsidTr="003F3C27">
              <w:tc>
                <w:tcPr>
                  <w:tcW w:w="0" w:type="auto"/>
                  <w:tcBorders>
                    <w:top w:val="nil"/>
                    <w:left w:val="nil"/>
                    <w:bottom w:val="nil"/>
                    <w:right w:val="nil"/>
                  </w:tcBorders>
                  <w:hideMark/>
                </w:tcPr>
                <w:p w:rsidR="001E706C" w:rsidRDefault="001E706C" w:rsidP="003F3C27">
                  <w:pPr>
                    <w:rPr>
                      <w:rFonts w:ascii="Arial" w:hAnsi="Arial" w:cs="Arial"/>
                      <w:color w:val="000000"/>
                      <w:sz w:val="16"/>
                      <w:szCs w:val="16"/>
                    </w:rPr>
                  </w:pPr>
                  <w:r>
                    <w:rPr>
                      <w:rFonts w:ascii="Arial" w:hAnsi="Arial" w:cs="Arial"/>
                      <w:color w:val="000000"/>
                      <w:sz w:val="16"/>
                      <w:szCs w:val="16"/>
                    </w:rPr>
                    <w:t xml:space="preserve">06 </w:t>
                  </w:r>
                </w:p>
              </w:tc>
              <w:tc>
                <w:tcPr>
                  <w:tcW w:w="2250" w:type="pct"/>
                  <w:tcBorders>
                    <w:top w:val="nil"/>
                    <w:left w:val="nil"/>
                    <w:bottom w:val="nil"/>
                    <w:right w:val="nil"/>
                  </w:tcBorders>
                  <w:hideMark/>
                </w:tcPr>
                <w:p w:rsidR="001E706C" w:rsidRDefault="001E706C" w:rsidP="003F3C27">
                  <w:pPr>
                    <w:jc w:val="right"/>
                    <w:rPr>
                      <w:rFonts w:ascii="Arial" w:hAnsi="Arial" w:cs="Arial"/>
                      <w:color w:val="000000"/>
                      <w:sz w:val="16"/>
                      <w:szCs w:val="16"/>
                    </w:rPr>
                  </w:pPr>
                  <w:r>
                    <w:rPr>
                      <w:rFonts w:ascii="Arial" w:hAnsi="Arial" w:cs="Arial"/>
                      <w:color w:val="000000"/>
                      <w:sz w:val="16"/>
                      <w:szCs w:val="16"/>
                    </w:rPr>
                    <w:t xml:space="preserve">1.000.000 RSD </w:t>
                  </w:r>
                </w:p>
              </w:tc>
              <w:tc>
                <w:tcPr>
                  <w:tcW w:w="2250" w:type="pct"/>
                  <w:tcBorders>
                    <w:top w:val="nil"/>
                    <w:left w:val="nil"/>
                    <w:bottom w:val="nil"/>
                    <w:right w:val="nil"/>
                  </w:tcBorders>
                  <w:hideMark/>
                </w:tcPr>
                <w:p w:rsidR="001E706C" w:rsidRDefault="001E706C" w:rsidP="003F3C27">
                  <w:pPr>
                    <w:jc w:val="right"/>
                    <w:rPr>
                      <w:rFonts w:ascii="Arial" w:hAnsi="Arial" w:cs="Arial"/>
                      <w:color w:val="000000"/>
                      <w:sz w:val="16"/>
                      <w:szCs w:val="16"/>
                    </w:rPr>
                  </w:pPr>
                </w:p>
              </w:tc>
            </w:tr>
            <w:tr w:rsidR="001E706C" w:rsidTr="003F3C27">
              <w:tc>
                <w:tcPr>
                  <w:tcW w:w="0" w:type="auto"/>
                  <w:tcBorders>
                    <w:top w:val="nil"/>
                    <w:left w:val="nil"/>
                    <w:bottom w:val="nil"/>
                    <w:right w:val="nil"/>
                  </w:tcBorders>
                  <w:hideMark/>
                </w:tcPr>
                <w:p w:rsidR="001E706C" w:rsidRDefault="001E706C"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1E706C" w:rsidRDefault="001E706C" w:rsidP="003F3C27">
                  <w:pPr>
                    <w:jc w:val="right"/>
                    <w:rPr>
                      <w:rFonts w:ascii="Arial" w:hAnsi="Arial" w:cs="Arial"/>
                      <w:color w:val="000000"/>
                      <w:sz w:val="16"/>
                      <w:szCs w:val="16"/>
                    </w:rPr>
                  </w:pPr>
                  <w:r>
                    <w:rPr>
                      <w:rFonts w:ascii="Arial" w:hAnsi="Arial" w:cs="Arial"/>
                      <w:color w:val="000000"/>
                      <w:sz w:val="16"/>
                      <w:szCs w:val="16"/>
                    </w:rPr>
                    <w:t xml:space="preserve">74.427.000 RSD </w:t>
                  </w:r>
                </w:p>
              </w:tc>
              <w:tc>
                <w:tcPr>
                  <w:tcW w:w="2250" w:type="pct"/>
                  <w:tcBorders>
                    <w:top w:val="nil"/>
                    <w:left w:val="nil"/>
                    <w:bottom w:val="nil"/>
                    <w:right w:val="nil"/>
                  </w:tcBorders>
                  <w:hideMark/>
                </w:tcPr>
                <w:p w:rsidR="001E706C" w:rsidRDefault="001E706C" w:rsidP="003F3C27">
                  <w:pPr>
                    <w:jc w:val="right"/>
                    <w:rPr>
                      <w:rFonts w:ascii="Arial" w:hAnsi="Arial" w:cs="Arial"/>
                      <w:color w:val="000000"/>
                      <w:sz w:val="16"/>
                      <w:szCs w:val="16"/>
                    </w:rPr>
                  </w:pPr>
                </w:p>
              </w:tc>
            </w:tr>
          </w:tbl>
          <w:p w:rsidR="001E706C" w:rsidRDefault="001E706C"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1E706C" w:rsidRPr="00A65BE6" w:rsidRDefault="001E706C" w:rsidP="003F3C27">
            <w:pPr>
              <w:spacing w:after="225"/>
              <w:rPr>
                <w:rFonts w:ascii="Arial" w:hAnsi="Arial" w:cs="Arial"/>
                <w:szCs w:val="20"/>
                <w:lang w:val="sr-Cyrl-RS"/>
              </w:rPr>
            </w:pPr>
            <w:r w:rsidRPr="00A65BE6">
              <w:rPr>
                <w:rFonts w:ascii="Arial" w:hAnsi="Arial" w:cs="Arial"/>
                <w:szCs w:val="20"/>
                <w:lang w:val="sr-Cyrl-RS"/>
              </w:rPr>
              <w:t>Ојачани капацитети представника јавне упаве и организација цивилог друштва за интерсекторску сарадњу</w:t>
            </w:r>
          </w:p>
        </w:tc>
      </w:tr>
    </w:tbl>
    <w:p w:rsidR="001E706C" w:rsidRDefault="001E706C" w:rsidP="001E706C"/>
    <w:p w:rsidR="007B3B6A" w:rsidRDefault="007B3B6A" w:rsidP="009D4D30">
      <w:pPr>
        <w:rPr>
          <w:rFonts w:ascii="Arial" w:eastAsia="Times New Roman" w:hAnsi="Arial" w:cs="Arial"/>
          <w:b/>
          <w:bCs/>
          <w:color w:val="000000"/>
          <w:lang w:val="sr-Latn-RS"/>
        </w:rPr>
      </w:pPr>
    </w:p>
    <w:p w:rsidR="001E706C" w:rsidRDefault="001E706C" w:rsidP="009D4D30">
      <w:pPr>
        <w:rPr>
          <w:rFonts w:ascii="Arial" w:eastAsia="Times New Roman" w:hAnsi="Arial" w:cs="Arial"/>
          <w:b/>
          <w:bCs/>
          <w:color w:val="000000"/>
          <w:lang w:val="sr-Latn-RS"/>
        </w:rPr>
      </w:pPr>
    </w:p>
    <w:p w:rsidR="00E44091" w:rsidRDefault="00E44091" w:rsidP="00E44091">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E44091"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4091" w:rsidRDefault="00E44091"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4091" w:rsidRDefault="00E44091" w:rsidP="003F3C27">
            <w:pPr>
              <w:rPr>
                <w:rFonts w:eastAsia="Times New Roman"/>
                <w:szCs w:val="20"/>
              </w:rPr>
            </w:pP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1. </w:t>
            </w:r>
            <w:r>
              <w:rPr>
                <w:rFonts w:ascii="Arial" w:eastAsia="Times New Roman" w:hAnsi="Arial" w:cs="Arial"/>
                <w:b/>
                <w:bCs/>
                <w:color w:val="000000"/>
                <w:szCs w:val="20"/>
                <w:lang w:val="sr-Cyrl-RS"/>
              </w:rPr>
              <w:t>н</w:t>
            </w:r>
            <w:r>
              <w:rPr>
                <w:rFonts w:ascii="Arial" w:eastAsia="Times New Roman" w:hAnsi="Arial" w:cs="Arial"/>
                <w:b/>
                <w:bCs/>
                <w:color w:val="000000"/>
                <w:szCs w:val="20"/>
              </w:rPr>
              <w:t>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9C3DCA">
            <w:pPr>
              <w:pStyle w:val="Heading1"/>
            </w:pPr>
            <w:bookmarkStart w:id="49" w:name="_Toc63413826"/>
            <w:r>
              <w:t>МИНИСТАРСТВО УНУТРАШЊИХ ПОСЛОВА</w:t>
            </w:r>
            <w:bookmarkEnd w:id="49"/>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министар</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Александар Вулин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На основу члана 13. Закона о министарствима ("Службени гласник РС", број 128/20), Министарство унутрашњих послова обавља послове државне управе који се односе на: заштиту живота, личне и имовинске безбедности грађана; спречавање и откривање кривичних дела и проналажење и хватање учинилаца кривичних дела и њихово привођење надлежним органима; одржавање јавног реда и мира; пружање помоћи у случају опасности; склоништа; обезбеђивање зборова и других окупљања грађана; обезбеђивање одређених личности и објеката, укључујући и страна дипломатска и конзуларна представништва на територији Републике Србије; безбедност, регулисање и контролу саобраћаја на путевима; предлагање аката који се односе на вршење оснивачких права над јавном агенцијом надлежном за безбедност саобраћаја; безбедност државне границе и контролу преласка границе и кретања и боравка у граничном појасу; боравак странаца; промет и превоз оружја, муниције, експлозивних и одређених других опасних материја; испитивање ручног ватреног оружја, направа и муниције;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заштиту од пожара; држављанство; јединствени матични број грађана; електронско вођење података о личности; пребивалиште и боравиште грађана; личне карте; путне исправе; међународну помоћ и друге облике међународне сарадње у области унутрашњих послова, укључујући и реадмисију; илегалне миграције; азил; обучавање кадрова; управно решавање у другостепеном поступку по основу прописа о избеглицама, као и друге послове одређене законом.</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E44091" w:rsidRDefault="00E44091" w:rsidP="00E44091">
      <w:pPr>
        <w:rPr>
          <w:rFonts w:ascii="Arial" w:eastAsia="Times New Roman" w:hAnsi="Arial" w:cs="Arial"/>
          <w:b/>
          <w:bCs/>
          <w:color w:val="000000"/>
          <w:sz w:val="24"/>
          <w:szCs w:val="24"/>
          <w:lang w:val="sr-Latn-RS"/>
        </w:rPr>
      </w:pPr>
    </w:p>
    <w:p w:rsidR="00E44091" w:rsidRDefault="00E44091" w:rsidP="00E44091">
      <w:pPr>
        <w:rPr>
          <w:rFonts w:ascii="Arial" w:eastAsia="Times New Roman" w:hAnsi="Arial" w:cs="Arial"/>
          <w:b/>
          <w:bCs/>
          <w:color w:val="000000"/>
          <w:lang w:val="sr-Latn-RS"/>
        </w:rPr>
      </w:pPr>
    </w:p>
    <w:p w:rsidR="00E44091" w:rsidRDefault="00E44091" w:rsidP="00E44091">
      <w:pPr>
        <w:rPr>
          <w:rFonts w:ascii="Arial" w:eastAsia="Times New Roman" w:hAnsi="Arial" w:cs="Arial"/>
          <w:b/>
          <w:bCs/>
          <w:color w:val="000000"/>
          <w:lang w:val="sr-Latn-RS"/>
        </w:rPr>
      </w:pPr>
    </w:p>
    <w:p w:rsidR="00E44091" w:rsidRDefault="00E44091" w:rsidP="009C3DCA">
      <w:pPr>
        <w:pStyle w:val="Heading2"/>
      </w:pPr>
      <w:bookmarkStart w:id="50" w:name="_Toc63413827"/>
      <w:r>
        <w:t>АКТИ КОЈЕ ВЛАДА ПРЕДЛАЖЕ НАРОДНОЈ СКУПШТИНИ</w:t>
      </w:r>
      <w:bookmarkEnd w:id="50"/>
    </w:p>
    <w:tbl>
      <w:tblPr>
        <w:tblW w:w="5000" w:type="pct"/>
        <w:tblLook w:val="04A0" w:firstRow="1" w:lastRow="0" w:firstColumn="1" w:lastColumn="0" w:noHBand="0" w:noVBand="1"/>
      </w:tblPr>
      <w:tblGrid>
        <w:gridCol w:w="646"/>
        <w:gridCol w:w="3723"/>
        <w:gridCol w:w="3444"/>
        <w:gridCol w:w="4141"/>
        <w:gridCol w:w="653"/>
        <w:gridCol w:w="1351"/>
      </w:tblGrid>
      <w:tr w:rsidR="00E44091"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4091" w:rsidRDefault="00E44091"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3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4091" w:rsidRDefault="00E44091"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4091" w:rsidRDefault="00E44091"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4091" w:rsidRDefault="00E44091"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4091" w:rsidRDefault="00E44091"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4091" w:rsidRDefault="00E44091"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Закона о заштити од пожара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област заштите од пожара објеката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Закона о запаљивим и горивим течностима и запаљивим гасовима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област производње и складиштења запаљивих и горивих течности и запаљивих гасова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Закона о безбедности саобраћаја на путевима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Изменама Закона о безбедности саобраћаја на путевима имплементиране су препоруке за оптимизацију поступака које је Влада усвојила уз Програм за поједностављење административних поступака и регулативе "е-папир" као и иницијативе Привредне коморе Србије и удружења превозника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Закона о азилу и привременој заштити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Додатно усклађивање са одредбама Директиве 2013/32 /ЕУ, Директиве 2011/95/ЕЗ, Директиве 2001/55/ЕС и Директиве 2013/33/ЕСдруга фаза – потпуна усклађеност са одредбама Уредбе (EЗ)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Закона о личној карти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Измене и допуне Закона о личној закона припремљене су због уочених недостатака у важећем закону, као и због обавезе која произилази из пројекта Владе Републике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Закона о евиденцијама и обради података у области унутрашњих послова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Измене и допуне се предлажу ради усаглашавања са изменама Закона о заштити података о личности.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Закона о полицији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Изменама и допунама се конкретизују одредбе које су се показале да не могу адекватно да се примене у пракси.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Закона о граничној контроли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Усклађивање са одредбама Уредбом 2016/399, Директиве 2004/82/ЕС, Уредбом 2052/2013 и Уредбом 1896/2019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Закона о странцима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Усклађивање са одредбама Директиве 2009/50/ЕЗ, Директиве 2011/98/ЕУ, Директиве 2003/86/ЕЗ, Директиве 2003/109/ЕЗ, Директиве 2014/36/ЕУ,Директиве 2008/115/ЕЗ и Директиве 2016/801/ЕУ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и Републике Турске о реадмисији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Владе Републике Србије и Владе Републике Турске о реадмисији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и Владе Републике Северне Македоније о борби против кријумчарења миграната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Владе Републике Србије и Владе Републике Северне Македоније о борби против кријумчарења миграната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реадмисији са протоколом са Исламском Републиком Авганистан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о реадмисији са протоколом са Исламском Републиком Авганистан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Републике Северне Македоније и Републике Албаније о слободи кретања и боравка држављана споразумних страна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Владе Републике Србије и Владе Републике Северне Македоније о слободи кретања и боравка држављана споразумних страна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Републике Северне Македоније и Републике Албаније о слободи кретања и боравка држављана трећих држава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Владе Републике Србије и Владе Републике Северне Македоније о слободи кретања држављана трећих држава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и Владе Републике Италије о сарадњи на плану сузбијања дроге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Владе Републике Србије и Владе Републике Италије о сарадњи на плану сузбијања дроге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и Владе Руске Федерације о сарадњи у борби против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Владе Републике Србије и Владе Руске Федерације о сарадњи у борби против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17</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и Владе Државе Палестине у области безбедносне сарадње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Владе Републике Србије и Владе Државе Палестине у области безбедносне сарадње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18</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и Владе Републике Северне Македоније о сарадњи у области борбе против трговине људима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Владе Републике Србије и Владе Републике Северне Македоније о сарадњи у области борбе против трговине људима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19</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Министарства унутрашњих послова Републике Србије и Аустралијске Федералне полиције у области борбе против транснационалног криминала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Министарства унутрашњих послова Републике Србије и Аустралијске Федералне полиције у области борбе против транснационалног криминала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20</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сарадњи са Малтом у борби против илегалне трговине дрогама и психотропним супстанцама, организованог криминала и међународног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о сарадњи са Малтом у борби против илегалне трговине дрогама и психотропним супстанцама, организованог криминала и међународног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Републике Србије и Босне и Херцеговине о пограничном саобраћају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Републике Србије и Босне и Херцеговине о пограничном саобраћају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 Протокола о реадмисији са Народном Демократском Републиком Алжир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 Протокола о реадмисији са Народном Демократском Републиком Алжир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Републике Србије, Републике Северне Македоније и Републике Албаније о сарадњи у заштити од катастрофа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Републике Србије, Републике Северне Македоније и Републике Албаније о сарадњи у заштити од катастрофа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Закона о оружју и муницији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Измене и допуне се предлажу ради кориговања одредби закона које нису могле бити адекватно примењене у пракси.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25</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статусу између Републике Србије и Европске уније о акцијама које спроводи Европска агенција за граничну и обалску стражу у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Потврђивањем споразума успоставиће се правни оквир, који би на свеобухватан начин уредио све аспекте координације потребне за спровођење акција Европске агенције за граничну и обалску стражу које се могу одвијати на територији Републике Србије, као и будућу сарадњу Републике Србије и Агенције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26</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потврђивање Споразума између Владе Републике Србије и Владе Црне Горе о ЗГП Гостун – Добраково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Владе Републике Србије и Владе Црне Горе о ЗГП Гостун – Добраково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27</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експлозивним материјама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област промета, складиштења и производње експлозивних материја.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28</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Закона о смањењу ризика од катастрофа и управљању ванредним ситуацијама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Овим Законом се уређује систем смањења ризика од катастрофа и управљања ванредним ситуацијама - потребно је нормативни и стратешки оквир ускладити са ЕУ законодавством и међународним стандардима.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Закона о националном ДНК регистру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Измене и допуне се предлажу ради усаглашавања са изменама Закона о заштити података о личности - ускључени у раду и експерати ЕУ.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сарадњи између Владе Републике Србије и Владе Словачке Републике у области унутрашње контроле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о сарадњи између Владе Републике Србије и Владе Словачке Републике у области унутрашње контроле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сарадњи између Владе Републике Србије и Владе Републике Грчке у области унутрашње контроле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о сарадњи између Владе Републике Србије и Владе Републике Грчке у области унутрашње контроле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сарадњи између Владе Републике Србије и Владе Црне Горе у области унутрашње контроле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о сарадњи између Владе Републике Србије и Владе Црне Горе у области унутрашње контроле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сарадњи између Владе Републике Србије и Владе Републике Пољске у области унутрашње контроле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о сарадњи између Владе Републике Србије и Владе Републике Пољске у области унутрашње контроле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сарадњи између Владе Републике Србије и Владе Републике Хрватске у области унутрашње контроле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о сарадњи између Владе Републике Србије и Владе Републике Хрватске у области унутрашње контроле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35</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сарадњи између Владе Републике Србије и Владе Републике Молдавије у области унутрашње контроле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о сарадњи између Владе Републике Србије и Владе Републике Молдавије у области унутрашње контроле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36</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сарадњи између Владе Републике Србије и Владе Републике Аустрије у области унутрашње контроле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о сарадњи између Владе Републике Србије и Владе Републике Аустрије у области унутрашње контроле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37</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и Владе Уједињених Арапских Емирата о сарадњи у области борбе против трговине људима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Владе Републике Србије и Владе Уједињених Арапских Емирата о сарадњи у области борбе против трговине људима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38</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полицијској сарадњи између Владе Републике Србије и Владе Уједињених Арапских Емирата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о полицијској сарадњи између Владе Републике Србије и Владе Уједињених Арапских Емирата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39</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 Протокола о реадмисији са Грузијом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 Протокола о реадмисији са Грузијом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40</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измена и допуна Протокола о реадмисији са Републиком Северном Македонијом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измена и допуна Протокола о реадмисији са Републиком Северном Македонијом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Меморандума о сарадњи између Владе Републике Србије и Владе Сједињених Америчких Држава о сарадњи по питању података о путницима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Меморандума о сарадњи између Владе Републике Србије и Владе Сједињених Америчких Држава о сарадњи по питању података о путницима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Споразума/Меморандума о међусобном признавању возачких дозвола са Краљевином Белгијом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Споразума/Меморандума о међусобном признавању возачких дозвола са Краљевином Белгијом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и Вијећа министара Босне и Херцеговине о ГП Кузмин - Сремска Рача (због изградње ауто-пута Београд – Сарајево)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Владе Републике Србије и Вијећа министара Босне и Херцеговине о ГП Кузмин - Сремска Рача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Меморандума о разумевању између Министарства унутрашњих послова Републике Cpбиjе и Бироа за алкохол, дуван, ватрено оружје и експлозиве Сједињених Америчких Држава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Меморандума о разумевању између Министарства унутрашњих послова Републике Cpбиjе и Бироа за алкохол, дуван, ватрено оружје и експлозиве Сједињених Америчких Држава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45</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Меморандума о разумевању о међусобном признавању возачких дозвола између Републике Србије и Краљевине Холандије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Меморандума о разумевању о међусобном признавању возачких дозвола између Републике Србије и Краљевине Холандије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46</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и Вијећа министара Босне и Херцеговине о граничном прелазу у близини садашњег ГП Котроман (због изградње ауто-пута Београд -Вишеград)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Владе Републике Србије и Вијећа министара Босне и Херцеговине о граничном прелазу у близини садашњег ГП Котроман (због изградње ауто-пута Београд -Вишеград)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47</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Републике Србије и Црне Горе о отварању новог граничног прелаза на будућем ауто-путу ка Црној Гори у месту Бољаре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Владе Републике Србије и Владе Црне Горе о отварању новог граничног прелаза на будућем ауто-путу ка Црној Гори у месту Бољаре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48</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Протокола о изменама и допунама Споразума између страна потписница Конвенције о полицијској сарадњи у југоисточној Европи о аутоматској размени ДНК података, дактилоскопских података и података о регистрованим возилима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измена и допуна Споразума између страна потписница Конвенције о полицијској сарадњи у југоисточној Европи о аутоматској размени ДНК података, дактилоскопских података и података о регистрованим возилим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49</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и Владе Црне Горе о сарадњи у области борбе против трговине људима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Владе Републике Србије и Владе Црне Горе о сарадњи у области борбе против трговине људима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50</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Републике Србије и Републике Хрватске о борби против трговине људима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Републике Србије и Републике Хрватске о борби против трговине људима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Републике Србије и Краљевине Норвешке о полицијској сарадњи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Републике Србије и Краљевине Норвешке о полицијској сарадњи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измени Споразума о међусобном признању и замени возачких дозвола између Владе Републике Србије и Владе Републике Италије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о измени Споразума о међусобном признању и замени возачких дозвола између Владе Републике Србије и Владе Републике Италије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и Владе Републике Хрватске о граничним прелазима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Републике Србије и Хрватске о пограничним прелазима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и Владе Републике Хрватске о пограничном саобраћају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Републике Србије и Републике Хрватске о пограничном саобраћају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55</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 Протокола о спровођењу Споразума о реадмисији са Уједињеним Краљевством Велике Британије и Северне Ирске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 Протокола о спровођењу Споразума о реадмисији са Уједињеним Краљевством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56</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сарадњи у области ванредних ситуација између Владе Републике Србије и Владе Републике Аустрије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о сарадњи у области ванредних ситуација између Владе Републике Србије и Владе Републике Аустрије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57</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Републике Србије и Босне и Херцеговине о граничним прелазима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Републике Србије и Босне и Херцеговине о граничним прелазима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58</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Републике Србије и Босне и Херцеговине о заједничким локацијама на граничним прелазима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Републике Србије и Босне и Херцеговине о заједничким локацијама на граничним прелазима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59</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сарадњи у области ванредних ситуација између Владе Републике Србије и Владе Републике Италије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о сарадњи у области ванредних ситуација између Владе Републике Србије и Владе Републике Италије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60</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 Протокола о реадмисији са Исламском Републиком Пакистан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 Протокола о реадмисији са Исламском Републиком Пакистаном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 Протокола о реадмисији са Украјином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 Протокола о реадмисији са Украјином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и Владе Румуније о сарадњи у области превенције, ограничавања и ублажавања последица катастрофа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Владе Републике Србије и Владе Румуније о сарадњи у области превенције, ограничавања и ублажавања последица катастрофа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међусобном признавању возачких дозвола са Народном Републиком Кином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о међусобном признавању возачких дозвола са Народном Републиком Кином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Републике Србије и Босне и Херцеговине о борби против трговине људима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Републике Србије и Босне и Херцеговине о борби против трговине људима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65</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Републике Србије и Републике Грчке о заштити од природних и других катастрофа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Републике Србије и Републике Грчке о заштити од природних и других катастрофа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66</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и Владе Грузије у области борбе против организованог криминала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Владе Републике Србије и Владе Грузије у области борбе против организованог криминала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67</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и Владе Републике Либан о полицијској сарадњи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Владе Републике Србије и Владе Републике Либан о полицијској сарадњи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68</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Републике Србије и Републике Кипар о заштити од природних и других катастрофа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Републике Србије и Републике Кипар о заштити од природних и других катастрофа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69</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 Протокола о реадмисији са Исламском Републиком Иран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 Протокола о реадмисији са Исламском Републиком Иран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70</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 Протокола о реадмисији са Републиком Ирак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 Протокола о реадмисији са Републиком Ирак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полицијској сарадњи између Владе Републике Србије и Владе Републике Молдавије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Владе Републике Србије и Владе Републике Молдавије о полицијској сарадњи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и Владе Републике Азербејџан о сарадњи у области миграција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Владе Републике Србије и Владе Републике Азербејџан о сарадњи у области миграција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E44091" w:rsidRDefault="00E44091" w:rsidP="009C3DCA">
      <w:pPr>
        <w:pStyle w:val="Heading2"/>
        <w:rPr>
          <w:sz w:val="24"/>
          <w:szCs w:val="24"/>
        </w:rPr>
      </w:pPr>
      <w:bookmarkStart w:id="51" w:name="_Toc63413828"/>
      <w:r>
        <w:t>АКТИ КОЈЕ ВЛАДА ДОНОСИ</w:t>
      </w:r>
      <w:bookmarkEnd w:id="51"/>
    </w:p>
    <w:tbl>
      <w:tblPr>
        <w:tblW w:w="5000" w:type="pct"/>
        <w:tblLook w:val="04A0" w:firstRow="1" w:lastRow="0" w:firstColumn="1" w:lastColumn="0" w:noHBand="0" w:noVBand="1"/>
      </w:tblPr>
      <w:tblGrid>
        <w:gridCol w:w="646"/>
        <w:gridCol w:w="2753"/>
        <w:gridCol w:w="2754"/>
        <w:gridCol w:w="2754"/>
        <w:gridCol w:w="3033"/>
        <w:gridCol w:w="660"/>
        <w:gridCol w:w="1358"/>
      </w:tblGrid>
      <w:tr w:rsidR="00E44091"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4091" w:rsidRDefault="00E44091"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4091" w:rsidRDefault="00E44091"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4091" w:rsidRDefault="00E44091"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4091" w:rsidRDefault="00E44091"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1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4091" w:rsidRDefault="00E44091"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4091" w:rsidRDefault="00E44091"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4091" w:rsidRDefault="00E44091"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минималним техничким условима код обавезне уградње система техничке заштите у банкама и другим финансијским организацијама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33. став 1. Закона о приватном обезбеђењу („Службени гласник РС”, бр. 104/13, 42/15 и 87/18) и члан 42. став 1. Закона о Влади („Службени гласник РС”, бр. 55/05, 71/05 </w:t>
            </w:r>
            <w:r>
              <w:rPr>
                <w:rFonts w:ascii="Arial" w:eastAsia="Times New Roman" w:hAnsi="Arial" w:cs="Arial"/>
                <w:color w:val="000000"/>
                <w:szCs w:val="20"/>
              </w:rPr>
              <w:sym w:font="Symbol" w:char="F02D"/>
            </w:r>
            <w:r>
              <w:rPr>
                <w:rFonts w:ascii="Arial" w:eastAsia="Times New Roman" w:hAnsi="Arial" w:cs="Arial"/>
                <w:color w:val="000000"/>
                <w:szCs w:val="20"/>
              </w:rPr>
              <w:t xml:space="preserve"> исправка, 101/07, 65/08, 16/11, 68/12 - УС, 72/12, 7/14 - УС, 44/14 и 30/18 -др.закон)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Овом уредбом се прописују минимални технички услови код обавезне уградње система техничке заштите у банкама и другим организацијама.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полицијским изасланицима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20. став 2. Закона о полицији („Службени гласник РС”, бр.ј 6/16, 24/18 и 87/18)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Овом уредбом се прописују критеријуми и начин одабира представника за упућивање, њихов број, као и друга питања од значаја за обављање унутрашњих послова изван територије Републике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изменама и допунама Уредбе о спровођењу јавног конкурса за попуњавање радних места полицијских службеника у Министарству унутрашњих послова</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135. став 5. и члан 149. став 1. Закона о полицији („Службени гласник РС”, бр. 6/16, 24/18 и 87/18)"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Изменама и допунама се врши прецизирање одредби којима се поједностављује поступак и исти чини транспарентним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активној резерви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84. став 4. Закона о смањењу ризика од катастрофа и управљању ванредним ситуацијама ("Службени гласник РС", број 87/2018)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Прописује регулисање права и обавеза припадника активне резерве.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условима које мора да испуњава гранични прелаз у погледу просторија, уређаја, опреме, инфраструктуре, довољног броја запослених и других материјално-техничких средстава неопходних за функционисање граничног прелаза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19.став 2. Закона о граничној контроли ("Службени гласник РС", број 24/18)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се прописују услови које мора да испуњава гранични прелаз у погледу просторија, уређаја, опреме, инфраструктуре, довољног броја запослених и других материјално техничких средстава неопходних за функционисање граничног прелаза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заштити од експлозивних остатака рата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73. став 5. Закона о смањењу ризика од катастрофа и управљању ванредним ситуацијама ("Службени гласник РС", број 87/2018)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процену опасности од ЕОР, извиђање, обележавање, проналажење, ископавање, обезбеђење, идентификацију, уклањање, транспорт, привремено складиштење и уништавање ЕОР.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изменама и допунама Уредбе о врстама услуга које пружа Министарство унутрашњих послова и висини такси за пружене услуге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244. став 4. Закона о полицији („Службени гласник РС”, бр. 6/16, 24/18 и 87/18) и члан 42. став 1. Закона о Влади („Службени гласник РС”, бр. 55/05, 71/05 – исправка, 101/07, 65/08, 16/11, 68/12 – УС, 72/12, 7/14 –УС, 44/14 и 30/18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Изменама и допунама се усклађују висине такси за услуге које пружа Национални центар за криминалистичку форензику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начину коришћења непокретних ствари, возила, машина, опреме, материјално-техничких и других материјалних средстава и начину утврђивања надокнаде привредним друштвима и другим правним лицима и грађанима настале услед извршавања обавеза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37. став 3. Закона о смањењу ризика од катастрофа и управљању ванредним ситуацијама ("Службени гласник РС" број 87/2018)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се дефинише начин коришћења непокретних ствари, возила, машина, опреме, материјално-техничких и других материјалних средстава и начину утврђивања надокнаде привредним друштвима и другим правним лицима и грађанима настале услед извршавања обавеза.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обавезним средствима, опреми и обуци за личну и узајамну заштиту од катастрофа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55. став 4. Закона о смањењу ризика од катастрофа и управљању ванредним ситуацијама ("Службени гласник РС" број 87/2018)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се дефинишу обавезна средства, опрема и обука за личну и узајамну заштиту од катастрофа.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усваја Меморандум о разумевању између Министарства унутрашњих послова и Фондације AMBER Alert Europe и којим се овлашћује за потписивање министар унутрашњих послова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 циљу успостављаења сарадње са овом Фондацијом, а потписивањем Меморандума о разумевању са Фондацијом AMBER Alert Europe, Министарство унутрашњих послова изразиће политичку вољу за унапређењем сарадње, кроз размену информација о случајевима нестале деце као и омогућити још један канал комуникације у циљу оглашавања поруке о нестанку детета у земљама чији органи учествују у мрежи AMBER Alert Europe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организацији и функционисању раног упозоравања, обавештавања и узбуњивања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99. став 4. Закона о смањењу ризика од катастрофа и управљању ванредним ситуацијама ("Службени гласник РС" број 87/2018)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се пропиује организација и функционисање раног упозоравања, обавештавања и узбуњивања.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изменама и допунама Уредбе о специјалној и посебним јединицама полиције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22. став 6. и члан 132. став 2. Закона о полицији („Службени гласник РС”, бр. 6/16 и 24/18) и члан 42. став 1. Закона о Влади („Службени гласник РС”, бр. 55/05, 71/05 – исправка, 101/07, 65/08, 16/11, 68/12 – УС, 72/12, 7/14 – УС, 44/14 и 30/18 – др. закон), у складу са чланом 12. став 3. Закона о тајности података („Службени гласник РС”, број 104/09)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се прописује организација и делокруг специјалне и посебних јединица полиције, систематизација, врсте, статус и опис послова радних места њених припадника, посебни услови за пријем и рад, као и посебна опрема, средства и наоружање који се користе у обављању послова из делокруга тих јединица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изменама и допунама Уредбе о стручном оспособљавању и усавршавању у Министарству унутрашњих послова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132. став 2. Закона о полицији („Службени гласник РС”, број 6/16, 24/18 и 87/18)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Измене и допуне се односе на регулисање начина спровођења стручне праксе-практичне наставе студената високошколских и ученика средњошколских установа у Министарству унутрашњих послова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изменама и допунама Уредбе о платама полицијских службеника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187д Закона о полицији („Службени гласник РСˮ, бр. 6/16, 24/18 и 87/18) и члан 42. став 1. Закона о Влади („Службени гласник РСˮ, бр. 55/05, 71/05 – исправка, 101/07, 65/08, 16/11, 68/12 – УС, 72/12, 7/14 – УС, 44/14 и 30/18 – др. закон), у складу са чланом 12. став 3. Закона о тајности података („Службени гласник РСˮ, број 104/09)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се уређују критеријуми за вредновање послова полицијских службеника, општи описи платних група и разврставање радних места у платне групе и платне разреде, висина коефицијената и подкоефицијената плате, као и начин примене обрачунске методе усклађивања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усваја текст Регионалног споразума о кретању са личним картама на Западном Балкану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Текст Регионалног споразума о кретању са личним картама на Западном Балкану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Стратегијa интегрисаног управљања границом у Републици Србији за период 2021-2026. година, са Акционим планом за период 2021-2022. година</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10. став 2. тачка 1) и члан 38. став 1. Закона о планском систему Републике Србије („Службени гласник РС“, број 30/18)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Израда Стратегије представља нов циклус планирања у области интегрисаног управљања границом у Републици Србији, имајући у виду да је постојећа стратегија истекла, као и да ће се новим документом јавне политике усагласити промене које су настале на нивоу Европске уније, а у складу са Теничком и оперативном стратегијом за интегрисано управљање границом. Акционим планом утврдиће се активности за достизање резултата постављених циљева, односно мера у Стратегији.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17</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Одлука о утврђивању зоне непосредног ризика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23. став 3. Закона о смањењу ризика од катастрофа и управљању ванредним ситуацијама ("Службени гласник РС," број 87/2018)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зона непосредног ризика на основу усвојене Процене ризика од катастрофа у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18</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супротстављања ирегуларним миграцијама у Републици Србији за период 2021-2025. година, са Акционим планом за период 2021-2022. година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38. став 1. Закона о планском систему Републике Србије („Службени гласник РС”, број 30/18)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Дефинише основне циљеве и главне активности националних субјеката на плану сузбијања ирегуларних миграција у РС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19</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усвајању Плана заштите и спасавања Републике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17. став 4. Закона о смањењу ризика од катастрофа и управљању ванредним ситуацијама ("Службени гласник РС", број 87/2018) и </w:t>
            </w:r>
            <w:r>
              <w:rPr>
                <w:rFonts w:ascii="Arial" w:eastAsia="Times New Roman" w:hAnsi="Arial" w:cs="Arial"/>
                <w:color w:val="000000"/>
                <w:szCs w:val="20"/>
                <w:lang w:val="sr-Cyrl-RS"/>
              </w:rPr>
              <w:t>ч</w:t>
            </w:r>
            <w:r>
              <w:rPr>
                <w:rFonts w:ascii="Arial" w:eastAsia="Times New Roman" w:hAnsi="Arial" w:cs="Arial"/>
                <w:color w:val="000000"/>
                <w:szCs w:val="20"/>
              </w:rPr>
              <w:t>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Планом заштите и спасавања се планирају мере и активности за спречавање и умањење последица катастрофа, снаге и средства субјеката система смањења ризика од катастрофа и управљања ванредним ситуацијама, њихово организовано и координирано ангажовање и деловање у ванредним ситуацијама у циљу заштите и спасавања људи, материјалних и културних добара и обезбеђења основних услова за живот.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20</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Акциони план за период 2021-2022. година за спровођење Стратегије развоја Министарства унутрашњих послова за период 2018-2023. година</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10. став 2. тачка 4) и члан 38. став 1. Закона о планском систему Републике Србије („Службени гласник РС“, број 30/18)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Акционим планом утврдиће се и дефинисати развојне активности Министарства унутрашњих послова у складу са дефинисаним циљевима и мерама Стратегије развоја Министарства унутрашњих послова за период 2018-2022. година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Акциони план за период 2021–2022. година за спровођење Стратегије контроле малог и лаког оружја у Републици Србији за период 2019–2024. година</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10. став 2. тачка 4) и члан 38. став 1. Закона о планском систему Републике Србије („Службени гласник РС“, број 30/18)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Акционим планом дефинисаће се активности у циљу спречавања нелегалне производње, поседовања и трговине оружјем у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накнади трошкова полицијским службеницима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188. став 5. Закона о полицији ("службени гласник РС", бр. 6/16, 24/18 и 87/18) и члан 42. став 1. Закона о Влади („Службени гласник РС”, бр. 55/05, 71/05 - исправка, 101/07, 65/08, 16/11, 68/12 - УС, 72/12, 7/14 - УС, 44/14 и 30/18 -др.закон)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начин на који полицијски службеници остварују право на накнаду трошкова који настају у вези са њиховим радом у Министарству унутрашњих послова и њеној висини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Акциони план за период 2021-2023. година за спровођење Стратегије за борбу против високотехнолошког криминала за период 2019–2023. година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10. став 2. тачка 4) и члан 38. став 1. Закона о планском систему Републике Србије („Службени гласник РС“, број 30/18)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Акционим планом дефинисаће се активности свих субјеката у области сузбијања високотехнолошког криминала у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Акциони план за период 2021-2022. година за спровођење Стратегије превенције и сузбијања трговине људима, посебно женама и децом и заштите жртава за период 2017-2022. година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10. став 2. тачка 4) и члан 38. став 1. Закона о планском систему Републике Србије („Службени гласник РС“, број 30/18)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Акционим планом дефинисаће се активности за унапређење превенције и заштите жртава трговине људима, у складу са дефинисаним циљевима и мерама у Стратегији превенције и сузбијања трговине људима, посебно женама и децом и заштите жртава за период 2017-2022. година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25</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критеријумима и начину одређивања зона непосредног ризика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23. став 4. Закона о смањењу ризика од катастрофа и управљању ванредним ситуацијама ("Службени гласник РС" број 87/2018)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се одређују критеријуми и начин одређивања зона непосредног ризика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26</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усвајању Процедуре о организацији и раду Националног и оперативних центара 112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95. став 7. Закона о смањењу ризика од катастрофа и управљању ванредним ситуацијама ("Службени гласник РС" број 87/2018) и члан 43. став 3. Закона о Влади („Службени гласник РС”, бр. 55/05, 71/05 - исправка, 101/07, 65/08, 16/11, 68/12 - УС, 72/12, 7/14 - УС, 44/14 и 30/18 -др.закон)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Процедуром се дефинише организација и рад Националног и оперативних центара 112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27</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врсти и структури података и начину поступања субјеката у процедури за рано упозоравање, обавештавање и узбуњивање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94. став 4. Закона о смањењу ризика од катастрофа и управљању ванредним ситуацијама ("Службени гласник РС" број 87/2018)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се дефинише врста и структура података и начин поступања субјеката у процедури за рано упозоравање, обавештавање и узбуњивање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28</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између Владе Републике Србије и Владе Републике Грчке о сарадњи у узајамној помоћи у области спречавања и уклањања последица природних и изазваних катастрофа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РС”,бр. 55/05, 71/05 - исправка, 101/07, 65/08, 16/11,68/12 - УС,72/12,7/14-УС и 44/2014)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регулише надлежност органа Страна у пружању узајамене помоћи у случају катастрофа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о сарадњи између Владе Републике Србије и Владе Републике Хрватске у области унутрашње контроле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Споразума у области унутрашње контроле омогућило би се јачање сарадње у тој области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о сарадњи између Владе Републике Србије и Владе Републике Пољске у области унутрашње контроле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Споразума у области унутрашње контроле омогућило би се јачање сарадње у тој области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о сарадњи у области ванредних ситуација између Владе Републике Србије и Владе Републике Аустрије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регулише надлежност органа Страна у пружању узајамене помоћи у случају ванредних ситуација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о сарадњи у области ванредних ситуација између Владе Републике Србије и Владе Републике Италије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регулише надлежност органа Страна у пружању узајамене помоћи у случају ванредних ситуација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Протокола између Министарства унутрашњих послова Републике Србије и Републике Хрватске о службеном транзиту преко државног подручја друге уговорне стране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Протокола између Министарства унутрашњих послова Републике Србије и Републике Хрватске о службеном транзиту преко државног подручја друге уговорне стране омогућило би се јачање сарадње у тој области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измена Протокола између Министарства унутрашњих послова Републике Србије и Републике Хрватске о спровођењу мешовитих патрола на државној граници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Протокола између Министарства унутрашњих послова Републике Србије и Републике Хрватске, о спровођењу мешовитих патрола на државној граници омогућило би се јачање сарадње у тој области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35</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Протокола о заједничким патролама током летње и зимске туристичке сезоне са Републиком Италијом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Протокола о заједничким патролама током летње и зимске туристичке сезоне са Републиком Италијом омогућило би се јачање сарадње у тој области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36</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о сарадњи у области ванредних ситуација између Владе Републике Србије и Владе Републике Кипар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регулише надлежност органа Страна у пружању узајамене помоћи у случају ванредних ситуација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37</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између Владе Републике Србије и Владе Румуније о сарадњи у области превенције, ограничавања и ублажавања последица катастрофа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регулише надлежност органа Страна у пружању узајамене помоћи у случају катастрофа.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38</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о сарадњи између Владе Републике Србије и Владе Републике Молдавије у области унутрашње контроле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Споразума у области унутрашње контроле омогућило би се јачање сарадње у тој области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39</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између Владе Републике Србије и Владе Источне Републике Уругвај о полицијској сарадњи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уређује сарадња у области борбе против организованог криминала и тероризма између Републике Србије и Источне Републике Уругвај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40</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сe утврђује Основа за закључивање Протокола између Министарства унутрашњих послова Републике Србије и Министарства унутрашњих послова Републике Северне Македоније о сарадњи у ваздухопловно-техничкој области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Протоколом се дефинише сарадња две хеликоптерске јединице (обука и тренинзи, размена искустава)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између Владе Републике Србије и Владе Исламске Републике Иран о сарадњи у борби против криминала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регулише надлежност органа Страна у пружању оставривању сарадње у борби против криминала.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и Протокола о спровођењу Споразума о реадмисији са Уједињеним Краљевством Велике Британије и Северне Ирске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регулише повратак лица која незаконито бораве на територији Републике Србије и Уједињеног Краљевства Велике Британије и Северне Ирске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измена Споразума између Владе Републике Србије и Владе Мађарске о граничној контроли у друмском, железничком и водном саобраћају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Споразума у области унутрашње контроле омогућило би се јачање сарадње у тој области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о сарадњи између Владе Републике Србије и Владе Републике Аустрије у области унутрашње контроле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Споразума у области унутрашње контроле омогућило би се јачање сарадње у тој области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45</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о сарадњи између Владе Републике Србије и Владе Словачке Републике у области унутрашње контроле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Споразума у области унутрашње контроле омогућило би се јачање сарадње у тој области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46</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о сарадњи између Владе Републике Србије и Владе Републике Грчке у области унутрашње контроле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Споразума у области унутрашње контроле омогућило би се јачање сарадње у тој области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47</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потписивање Протокола о коришћењу заједничке базе преводилаца у области миграције и азила МАРРИ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Протокол ствара могућност за нове могућности финансирања преводилаца у МАРРИ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48</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о сарадњи између Владе Републике Србије и Владе Црне Горе у области унутрашње контроле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Споразума у области унутрашње контроле омогућило би се јачање сарадње у тој области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49</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о међусобном признавању возачких дозвола са Народном Републиком Кином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Споразума о међусобном признавању возачких дозвола са Народном Републиком Кином омогућиће се грађанима двеју земаља признавање возачких дозвола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50</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између Републике Србије и Канцеларије Уједињених нација за дрогу и криминал - UNODC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 дефинише основна начела и главни циљеви који уређују успостављање заједничке међу-агенцијске радне групе Канцеларије Уједињених нација за дрогу и криминал (UNODC) која ће обухватати Пројекат аеродромске комуникације (AIRCOP) и Програма за контролу контејнера (CCP) у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смањења ризика од катастрофа и управљањa ванредним ситуацијама за период 2021-2030. година, са Акционим планом за период 2021-2023. година</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38. став 1. Закона о планском систему Републике Србије („Службени гласник РС“, број 30/18) и члан 12. став 3. Закона о смањењу ризика од катастрофа и управљању ванредним ситуацијама ("Службени гласник РС", број 87/18)</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Стратегијом се утврђује политика и усмеравају активности државних органа и других субјеката у управљању ризиком од катастрофа, одређују смернице за ангажовање људских и материјалних ресурса, као и развој нормативног и институционалног оквира у циљу смањења ризика и ефикасног одговора на изазове катастрофа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утврђује основа за продужење извештавања из Аранжмана за спровођење Заједничког акционог плана за борбу против тероризма за Западни Балкан између Европске комисије и државних органа у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Предметни аранжман се односи на праћење и спровођење приоритетних активности постављених у Заједничком акционом плану за борбу против тероризма за Западни Балкан потписаном између представника ЕУ и партнера Западног Балкана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о полицијској сарадњи између Владе Републике Србије и Владе Уједињених Арапских Емирата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Споразума о полицијској сарадњи између Владе Републике Србије и Владе Уједињених Арапских Емирата омогућило би се интензивирање сарадње посебно у областима сарадње које се односе на кривична дела тероризма и илегалних миграција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Краљевских полицијских снага Гренаде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55</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начину вођења Националног ДНК регистра и ближим условима за размену и преношење података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10. став 3. Закон о националном ДНК регистру ("Службени гласник РС", број 24/18)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се уређује начин обраде и вођење регистра, као и размена и преношење података из регистра.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56</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Меморандумa о узајамном разумевању између Министарства унутрашњих послова Републике Србије и Министарства унутрашњих послова Републике Белорусије по питању организације опоравка запослених и њихове деце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између Министарства унутрашњих послова Републике Србије и Министарства унутрашњих послова Републике Белорусије по питању организације опоравка запослених и њихове деце оствариће се боља сарадња и омогућити опоравак запослених и њихове деце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57</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Уредбу о утврђивању сектора, критеријумима за идентификацију критичне инфраструктуре и начину извештавања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 став 3. а у вези члана 6. став 3. Закона о критичној инфраструктури ("Службени гласник РС", број 87/2018)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се утврђују сектори који нису дефинисани Законом о критичној инфраструктури и утврђују се критеријуми за идентификацију КИ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58</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Акциони план за улазак у шенгенски простор</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10. став 2. тачка 4) и члан 38. став 1. Закона о планском систему Републике Србије („Службени гласник РС“, број 30/18)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Акционим планом утврдиће се политика и активности државних органа у свим кључним областима за испуњење критеријума који су неопходни за улазак у Шенгенски простор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59</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Уредбa о начину и поступку преласка државне границе приликом примања и упућивања међународне хуманитарне помоћи у заштити и спасавању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104. став 1. Закона о смањењу ризика од катастрофа и управљању ванредним ситуацијама ("Службени гласник РС", број 87/2018)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Прописом се уређује начин и поступак преласка државне границе приликом примања и упућивања међународне хуманитарне помоћи у заштити и спасавању људи и материјалних добара односно помоћи за заштиту и спасавање од стране других држава и међународних организација; затим транзит међународне хуманитарне помоћи трећим земљама за заштиту и спасавање преко територије Републике Србије; и процедуре координације примања, упућивања, транзита међународне хуманитарне помоћи од стране надлежних органа заштите и спасавања Републике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60</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Протокола о изменама и допунама Споразума између страна потписница Конвенције о полицијској сарадњи у југоисточној Европи о аутоматској размени ДНК података, дактилоскопских података и података о регистрованим возилимa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w:t>
            </w:r>
            <w:r>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19. Закона o закључивању и извршавању међународних уговора („Службени гласник РС”, бр. 32/13) и члана 43. став 3. Закона о Влади ("Сл. гласник РС", бр. 55/2005, 71/2005 - испр., 101/2007, 65/2008, 16/2011, 68/2012 - одлука УС, 72/2012, 7/2014 - одлука УС, 44/2014 и 30/2018 -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Протокола о изменама и допунамаСпоразума између страна потписница Конвенције о полицијској сарадњи у југоисточној Европи о аутоматској размени ДНК података, дактилоскопских података и података о регистрованим возилима се омогућава примена Споразума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између Министарства унутрашњих послова Републике Србије и Аустралијске Федералне полиције у области борбе против транснационалног криминала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Споразума између Министарства унутрашњих послова Републике Србије и Аустралијске Федералне полиције у области борбе против транснационалног криминала оставарила би се сарадња у размени информација, искустава и координацији операција.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о сарадњи у борби против међународног организованог криминала, међународне илегалне трговине дрогама и међународног тероризма између Министарства унутрашњих послова Републике Србије и Министарства унутрашњих послова Народне Демократске Републике Алжир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споразума између Републике Србије и Владе Демократске Народне Републике Алжир биће ефикасније и делотворније остварена сарадња у области борбе против организованог криминала и његових појавних облика, међународне илегалне трговине дрогама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и Протокола о реадмисији са Народном Демократском Републиком Алжир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регулише повратак лица која незаконито бораве на територији Републике Србије и Народне Демократске Републике Алжир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и Протокола о реадмисији са Исламском Републиком Пакистан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регулише повратак лица која незаконито бораве на територији Републике Србије и Исламске Републике Пакистан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65</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и Протокола о реадмисији са Украјином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регулише повратак лица која незаконито бораве на територији Републике Србије и Украјине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66</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и Протокола о реадмисији са Републиком Турском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регулише повратак лица која незаконито бораве на територији Републике Србије и Турске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67</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и Протокола о реадмисији са Исламском Републиком Авганистан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регулише повратак лица која незаконито бораве на територији Републике Србије и Исламске Републике Авганистан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68</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измена и допуна Протокола о реадмисији са Републиком Бугарском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Протоколом се мења начин повратка лица која незаконито бораве на територији Републике Србије и Републике Бугарске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69</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између Републике Србије и Босне и Херцеговине о пограничном саобраћају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споразума између Републике Србије и БИХ биће олакшано обављање пограничног саобраћаја за држављане обе државе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70</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између Републике Србије и Босне и Херцеговине о заједничким локацијама на граничним прелазима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споразума биће олакшани и убрзани послови граничне контроле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између Владе Републике Србије и Владе Републике Азербејџан о сарадњи у области миграција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уређује сарадња у области миграција између Републике Србије и Републике Азербејџана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Протокола за примену чл.13-15 Конвенције о полицијској сарадњи у ЈИЕ са Републиком Бугарском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Протокола се омогућује примена Конвенције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Споразума/Меморандума о међусобном признавању возачких дозвола са Краљевином Белгијом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Споразум/Меморандум о међусобном признавању возачких дозвола са Краљевином Белгијом омогућиће се грађанима двеју земаља признавање возачких дозвола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Министарства унутрашњих послова Арапске Републике Египат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75</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Министарства полиције, националне безбедности и казнено-поправних служби Соломонских острва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76</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између Владе Републике Србије и Вијећа министара Босне и Херцеговине о ГП Кузмин - Сремска Рача (због изградње ауто-пута Београд – Сарајево)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Закључувањем Споразума између Владе Републике Србије и Вијећа министара Босне и Херцеговине о ГП Кузмин - Сремска Рача (због изградње ауто-пута Београд – Сарајево) омогућиће бржи проток људи и роба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77</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и Протокола о реадмисији са Републиком Белорусијом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регулише повратак лица која незаконито бораве на територији Републике Србије и Републике Белорусије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78</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између Владе Републике Србије и Владе Савезне Републике Аустрије о спровођењу Конвенције о полицијској сарадњи у Југоисточној Европи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Споразума између Владе Републике Србије и Владе Републике Аустрије о спровођењу КПС ЈИЕ омогућиће се сарадња у области примене КПС ЈИЕ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79</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Протокола за примену чл.13-15 Конвенције о полицијској сарадњи у ЈИЕ са Босном и Херцеговином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Протокола се омогућује примена Конвенције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80</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Министарства унутрашњих послова Републике Ирак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Министарствa Сигурности и Безбедности Републике Намибије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Министарства унутрашњих послова Републике Мозамбик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Националне полицијске агенције Јапана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Министарства националне безбедности Јамајке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85</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Федералне полицијске комисије Савезне Демократске Републике Етиопије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86</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о међусобном признавању возачких дозвола између Републике Србије и Краљевине Холандије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 међусобном признавању возачких дозвола између Републике Србије и Краљевине Холандије омогућиће се грађанима двеју земаља признавање возачких дозвола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87</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Министарства правде и унутрашњих послова Монголије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88</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Министарства унутрашњих послова Републике Еквадор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89</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Споразумa између Републике Србије и Републике Хрватске о борби против трговине људима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Споразума између Републике Србије и Републике Хрватске о борби против трговине људима, омогућило би се јачање сарадње у тој области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90</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Споразумa између Републике Србије и Црне Горе о отварању новог ГП на будућем ауто-путу ка Црној Гори у месту Бољаре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Споразумa између Републике Србије и Црне Горе о отварању новог ГП на будућем ауто-путу ка Црној Гори у месту Бољаре омогућиће бржи проток људи и роба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Споразумa између Владе Републике Србије и Владе Републике Хрватске о пограничном саобраћају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Споразумa између Владе Републике Србије и Владе Републике Хрватске о пограничном саобраћају биће олакшано обављање пограничног саобраћаја за држављане обе државе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Споразумa између Владе Републике Србије и Владе Републике Хрватске о граничним прелазима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Споразумa између Владе Републике Србије и Владе Републике Хрватске о граничним прелазима фактичко стање ће се уподобити са правним, имајући у виду да је важећи споразум из 1997 застарео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закључување Споразума између Владе Републике Србије и Вијећа министара Босне и Херцеговине о ГП у близини садашњег ГП Котроман (због изградње ауто-пута Београд -Вишеград)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Закључувањем Споразума између Владе Републике Србије и Вијећа министара Босне и Херцеговине о ГП у близини садашњег ГП Котроман (због изградње ауто-пута Београд -Вишеград) омогућиће бржи проток људи и роба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Протокола за примену чл.13-15 Конвенције о полицијској сарадњи у ЈИЕ са Црном Гором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Протокола се омогућује примена Конвенције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95</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Споразумa са Црном Гором о ЗГП Гостун – Добраково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Споразумa са Црном Гором о ЗГП Гостун – Добраково омогућиће бржи проток људи и роба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96</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између Владе Републике Србије и Владе Црне Горе о сарадњи у области борбе против трговине људима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Споразума између Владе Републике Србије и Владе Црне Горе о сарадњи у области борбе против трговине људима омогућило би се јачање сарадње у тој области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97</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Споразумa између Владе Републике Србије и Владе Републике Северне Македоније о ГП Миратовац – Лојане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Споразумa између Владе Републике Србије и Владе Републике Северне Македоније о ГП Миратовац – Лојане омогућиће бржи проток људи и роба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98</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измена и допуна Протокола о реадмисији са Републиком Северном Македонијом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Протоколом се мења начин повратка лица која незаконито бораве на територији Републике Србије и Републике Северне Македоније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99</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о измени Споразума о узајамном признању и замени возачких дозвола Владе Републике Србије и Владе Републике Италије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споразума о изменама и допунама биће омогућено спровођење Споразума о замени возачких дозвола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између Републике Србије и Босне и Херцеговине о борби против трговине људима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Споразума између Републике Србије и Босне и Херцеговине о борби против трговине људима омогућило би се јачање сарадње у тој области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и Протокола о реадмисији са Грузијом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регулише повратак лица која незаконито бораве на територији Републике Србије и Грузије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Протокола за примену чл.13-15 Конвенције о полицијској сарадњи у ЈИЕ са Румунијом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Протокола се омогућује примена Конвенције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Протокола за примену чл.13-15 Конвенције о полицијској сарадњи у ЈИЕ са Северном Македонијом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Протокола се омогућује примена Конвенције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о полицијској сарадњи између Владе Републике Србије и Владе Државе Катар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уређује сарадња у области борбе против организованог криминала и тероризма између Републике Србије и Државе Катар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105</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између Републике Србије и Краљевине Норвешке о полицијској сарадњи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уређује сарадња у области борбе против организованог криминала и тероризма између Републике Србије и Краљевине Норвешке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106</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Министарства унутрашњих послова Краљевине Мароко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107</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Министарства унутрашњих послова Републике Кубе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108</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Министарства унутрашњих послова и Јавне Безбедности Краљевине Лесото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109</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Бироа за алкохол, дуван, ватрено оружје и експлозиве Сједињених Америчких Држава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између Министарства унутрашњих послова Републике Cpбиjе и Бироа за алкохол, дуван, ватрено оружје и експлозиве Сједињених Америчких Држава омогућило би се јачање сарадње у тој области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110</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полиције града Њујорка о сарадњи у области спречавања и борбе против транснационалног криминала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Министарства унутрашњих послова Малезије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Министарства унутрашњих послова и децентрализације Републике Конго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Министарства унутрашњих послова Републике Уганде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Полиције Републике Маурицијус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115</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Полиције Републике Сејшели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116</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и Протокола о реадмисији са Републиком Ирак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регулише повратак лица која незаконито бораве на територији Републике Србије и Републике Ирака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117</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између Владе Републике Србије и Владе Републике Јерменије о сарадњи у борби против криминала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регулише сарадња у области борбе протвив криминала између Републике Србије и Републике Јерменије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118</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о размени информација и искустава у борби против организованог транснационалног криминала, трговине дрогом и сродних кривичних дела између Министарства унутрашњих послова Републике Србије и Државног тужилаштва Сједињених Мексичких Држава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уређује сарадња у области борбе против организованог криминала између Републике Србије и Сједињених Мексичких Држава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119</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и Протокола о реадмисији са Исламском Републиком Иран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регулише повратак лица која незаконито бораве на територији Републике Србије и Исламскe Републикe Иран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120</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између Владе Републике Србије и Владе Уједињених Арапских Емирата о сарадњи у области борбе против трговине људима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Споразума између Владе Републике Србије и Владе Уједињених Арапских Емирата о сарадњи у области борбе против трговине људима трговине људима, омогућило би се јачање сарадње у тој области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сарадњи између Владе Републике Србије и Владе Сједињених Америчких Држава о сарадњи по питању података о путницима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Меморандумом се уређује сарадња између Републике Србије и САД по питању размене информација о путницима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између Владе Републике Србије и Владе Републике Либан о полицијској сарадњи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Споразума између Владе Републике Србије и Владе Републике Либан о полицијској сарадњи биле би обухваћене области размене информација и њихова заштита, узајамна професионална и техничка подршка у превенцији криминала и криминалистичким истрагама између Страна потписница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Споразума о сарадњи у области борбе против организованог криминала, међународне нелегалне трговине дрогама и међународног тероризма између Владе Републике Cpбиjе и Владе Републике Тунис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Споразума о сарадњи у области борбе против организованог криминала, међународне нелегалне трговине дрогама и међународног тероризма између Владе Републике Cpбиjе и Владе Републике Тунис, омогућило би се јачање сарадње у наведеним областима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Министарства јавне безбедности Социјалистичке Републике Вијетнам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125</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Министарства унутрашњих послова Доминиканске Републике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126</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Националне полицијске агенције Републике Кореје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127</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Министарства унутрашњих послова и координације Националне Владе Републике Кеније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128</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Полиције Републике Боцване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129</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Министарства унутрашњих послова и културе Краљевине Бутан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130</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Министарства унутрашњих послова Републике Анголе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Mинистарства правде, јавне безбедности и рада Антигве и Барбуде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Министарства правде и полиције Републике Суринам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Министарства унутрашњих послова Сједињених Мексичких Држава о јачању полицијске сарадње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између Министарства унутрашњих послова Републике Cpбиjе и Министарства унутрашњих послова Сједињених Мексичких Држава о јачању полицијске сарадње оствариће се боља сарадња у овој области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Министарства унутрашњих послова Републике Јужне Африке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135</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Министарства унутрашњих послова Републике Чиле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136</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Министарства унутрашњих послова Републике Перу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137</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Министарства унутрашњих послова Савезне Демократске Републике Непал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138</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Министарства унутрашњих послова Републике Кабо Верде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139</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Министарства унутрашњих послова Вишенационалне Републике Боливије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140</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закључивање Меморандума о разумевању између Министарства унутрашњих послова Републике Cpбиjе и Министарства унутрашњих послова Краљевине Камбоџе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Закључивањем Меморандума о разумевању омогућиће се сарадња у спречавању тешких кривичних дела, посебно у борби против организованог криминала и тероризма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E44091" w:rsidRDefault="00E44091" w:rsidP="009C3DCA">
      <w:pPr>
        <w:pStyle w:val="Heading2"/>
        <w:rPr>
          <w:sz w:val="24"/>
          <w:szCs w:val="24"/>
        </w:rPr>
      </w:pPr>
      <w:bookmarkStart w:id="52" w:name="_Toc63413829"/>
      <w:r>
        <w:t>ПРОПИСИ ОРГАНА ДРЖАВНЕ УПРАВЕ</w:t>
      </w:r>
      <w:bookmarkEnd w:id="52"/>
    </w:p>
    <w:tbl>
      <w:tblPr>
        <w:tblW w:w="5000" w:type="pct"/>
        <w:tblLook w:val="04A0" w:firstRow="1" w:lastRow="0" w:firstColumn="1" w:lastColumn="0" w:noHBand="0" w:noVBand="1"/>
      </w:tblPr>
      <w:tblGrid>
        <w:gridCol w:w="697"/>
        <w:gridCol w:w="3489"/>
        <w:gridCol w:w="3490"/>
        <w:gridCol w:w="2792"/>
        <w:gridCol w:w="698"/>
        <w:gridCol w:w="1396"/>
        <w:gridCol w:w="1396"/>
      </w:tblGrid>
      <w:tr w:rsidR="00E44091" w:rsidTr="003F3C27">
        <w:trPr>
          <w:tblHeader/>
        </w:trPr>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4091" w:rsidRDefault="00E44091"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4091" w:rsidRDefault="00E44091"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4091" w:rsidRDefault="00E44091"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4091" w:rsidRDefault="00E44091"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4091" w:rsidRDefault="00E44091"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4091" w:rsidRDefault="00E44091" w:rsidP="003F3C27">
            <w:pPr>
              <w:rPr>
                <w:rFonts w:ascii="Arial" w:eastAsia="Times New Roman" w:hAnsi="Arial" w:cs="Arial"/>
                <w:b/>
                <w:bCs/>
                <w:color w:val="000000"/>
                <w:szCs w:val="20"/>
              </w:rPr>
            </w:pPr>
            <w:r>
              <w:rPr>
                <w:rFonts w:ascii="Arial" w:eastAsia="Times New Roman" w:hAnsi="Arial" w:cs="Arial"/>
                <w:b/>
                <w:bCs/>
                <w:color w:val="000000"/>
                <w:szCs w:val="20"/>
              </w:rPr>
              <w:t>Рок доношења (месец)</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4091" w:rsidRDefault="00E44091" w:rsidP="003F3C27">
            <w:pPr>
              <w:rPr>
                <w:rFonts w:ascii="Arial" w:eastAsia="Times New Roman" w:hAnsi="Arial" w:cs="Arial"/>
                <w:b/>
                <w:bCs/>
                <w:color w:val="000000"/>
                <w:szCs w:val="20"/>
              </w:rPr>
            </w:pPr>
            <w:r>
              <w:rPr>
                <w:rFonts w:ascii="Arial" w:eastAsia="Times New Roman" w:hAnsi="Arial" w:cs="Arial"/>
                <w:b/>
                <w:bCs/>
                <w:color w:val="000000"/>
                <w:szCs w:val="20"/>
              </w:rPr>
              <w:t>Прописан крајњи рок</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o изменама и допунама Правилника о спровођењу интерног конкурса за попуњавање радних места полицијских службеника у Министарству унутрашњих послова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129. став. 3 Закона о полицији ("Службени гласник РС", бр.6/16, 24/18 и 87/18)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7C35AE" w:rsidP="003F3C27">
            <w:pPr>
              <w:spacing w:after="225"/>
              <w:rPr>
                <w:rFonts w:ascii="Arial" w:eastAsia="Times New Roman" w:hAnsi="Arial" w:cs="Arial"/>
                <w:color w:val="000000"/>
                <w:szCs w:val="20"/>
                <w:lang w:val="sr-Cyrl-RS"/>
              </w:rPr>
            </w:pPr>
            <w:r>
              <w:rPr>
                <w:rFonts w:ascii="Arial" w:eastAsia="Times New Roman" w:hAnsi="Arial" w:cs="Arial"/>
                <w:color w:val="000000"/>
                <w:szCs w:val="20"/>
                <w:lang w:val="sr-Cyrl-RS"/>
              </w:rPr>
              <w:t>Није прописан</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техничким нормативима за заштиту од пожара постројења за течни нафтни гас и о ускладиштавању и претакању течног нафтног гаса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34. Закона о запаљивим и горивим течностима и запаљивим гасовима ("Службени гласник РС", број 54/15)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7C35AE"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личној и материјалној формацији јединица цивилне заштите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81. став 4. Закона о смањењу ризика од катастрофа и управљању ванредним ситуацијама ("Службени гласник РС"" број 87/18)"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08. 2019.</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изменама и допунама Правилника о полагању стручног испита и условима за добијање лиценце и овлашћења за израду Главног пројекта заштите од пожара и посебних система и мера заштите од пожара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32. став 3. и члан 38. став 3. Закона о заштити од пожара ("Службени гласник РС", бр. 111/09, 20/15, 87/18 и 87/18-др.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w:t>
            </w:r>
            <w:r w:rsidR="007C35AE">
              <w:rPr>
                <w:rFonts w:ascii="Arial" w:eastAsia="Times New Roman" w:hAnsi="Arial" w:cs="Arial"/>
                <w:color w:val="000000"/>
                <w:szCs w:val="20"/>
                <w:lang w:val="sr-Cyrl-RS"/>
              </w:rPr>
              <w:t>прописан</w:t>
            </w:r>
            <w:r>
              <w:rPr>
                <w:rFonts w:ascii="Arial" w:eastAsia="Times New Roman" w:hAnsi="Arial" w:cs="Arial"/>
                <w:color w:val="000000"/>
                <w:szCs w:val="20"/>
              </w:rPr>
              <w:t xml:space="preserve">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евиденцијама које води Агенција за испитивање, жигосање и обележавање оружја, направа и муниције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34. став 4. Закона о испитивању, жигосању и обележавању оружја направа и муниције ("Службени гласник РС", бр. 87/18)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 11. 2019.</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садржају и начину вођења евиденција о испуњености услова за учешће у саобраћају на путу возила и возача, као и о условима предвиђеним другим прописима од којих зависи безбедност саобраћаја, које воде привредна друштва, друга правна лица, државни органи, односно јединице локалне самоуправе и предузетници, који врши превоз у друмском саобраћају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297. став 1. и 2. Закона о безбедности саобраћаја на путевима ("Службени гласник РС", бр. 41/09, 53/10, 101/11, 32/13 – одлука УС, 55/14, 96/15 – др. закон, 9/16 – одлука УС, 24/18, 41/18 и 41/18 - др. закон, 87/18, 23/19 и 128/20)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образовању специјализованих јединица цивилне заштите и јединица чија се дужност попуњава активном резервом</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81. став 2. Закона о смањењу ризика од катастрофа и управљању ванредним ситуацијама ("Службени гласник РС", број 87/18)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начину, условима и мерама за безбедно интервенисање у случају расипања, разливања, истицања или неког другог облика ослобађања опасне робе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10. став 11. Закона о транспорту опасне робе ("Службени гласник РС", бр. 104/16, 83/18, 95/18 - др. закон и 10/19 -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плану и програму обуке полицијских службеника за вршење надзора над учесницима у друмском саобраћају који обављају транспорт опасне робе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62. став 8 Закона о транспорту опасне робе ("Службени гласник РС", бр. 104/16, 83/18, 95/18 - др. закон и 10/19 -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транспорту опасне робе који се обавља превозним средствима Министарства унутрашњих послова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 став 4. Закона о транспорту опасне робе ("Службени гласник РС", бр. 104/16, 83/18, 95/18 - др. закон и 10/19 -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12. 2017.</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посебним мерама безбедности у транспорту опасне робе са повећаним безбедносним ризицима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8. став 11. Закона о транспорту опасне робе ("Службени гласник РС", бр. 104/16, 83/18, 95/18 - др. закон и 10/19 -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о изменама и допунама Правилника о техничким нормативима за безбедност од пожара и експлозија објеката малопродаје боца са течним нафтним гасом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34. Закона о запаљивим и горивим течностима и запаљивим гасовима ("Службени гласник РС", број 54/15)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lang w:val="sr-Cyrl-RS"/>
              </w:rPr>
            </w:pPr>
            <w:r>
              <w:rPr>
                <w:rFonts w:ascii="Arial" w:eastAsia="Times New Roman" w:hAnsi="Arial" w:cs="Arial"/>
                <w:color w:val="000000"/>
                <w:szCs w:val="20"/>
              </w:rPr>
              <w:t xml:space="preserve">Није </w:t>
            </w:r>
            <w:r w:rsidR="007C35AE">
              <w:rPr>
                <w:rFonts w:ascii="Arial" w:eastAsia="Times New Roman" w:hAnsi="Arial" w:cs="Arial"/>
                <w:color w:val="000000"/>
                <w:szCs w:val="20"/>
                <w:lang w:val="sr-Cyrl-RS"/>
              </w:rPr>
              <w:t>прописан</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условима које морају да испуњавају возила која користе министарство надлежно за унутрашње послове, службе безбедности Републике Србије, возила државног органа надлежног за заштиту и спасавање ватрогасних јединица у саобраћају на путу у погледу димензија, техничких услова и уређаја, склопова и опреме и техничких норматива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246. став 7. Закона о безбедности саобраћаја на путевима ("Службени гласник РС", бр. 41/09, 53/10, 101/11, 32/13 – одлука УС, 55/14, 96/15 – др. закон, 9/16 – одлука УС, 24/18, 41/18 и 41/18 - др. закон, 87/18, 23/19 и 128/20)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14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начину одржавања склоништа и прилагођавања комуналних, саобраћајних и других подземних објеката за склањање становништва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61 . Став 11. Закона о смањењу ризика од катастрофа и управљању ванредним ситуацијама ("Службени гласник РС"", број 87/18)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08. 2019.</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15</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техничким нормативима за пројектовање, изградњу и одржавање система за јавно узбуњивање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96. став 8. Закона о смањењу ризика од катастрофа и управљању ванредним ситуацијама ("Службени гласник РС", број 87/18)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08. 2019.</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16</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изменама и допунама Правилника о техничким нормативима за безбедност од пожара и експлозија постројења и објеката за запаљиве и горивe течности и о ускладиштавању и претакању запаљивих и горивих течности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34. Закона о запаљивим и горивим течностима и запаљивим гасовима ("Службени гласник РС", број 54/15)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w:t>
            </w:r>
            <w:r w:rsidR="007C35AE">
              <w:rPr>
                <w:rFonts w:ascii="Arial" w:eastAsia="Times New Roman" w:hAnsi="Arial" w:cs="Arial"/>
                <w:color w:val="000000"/>
                <w:szCs w:val="20"/>
                <w:lang w:val="sr-Cyrl-RS"/>
              </w:rPr>
              <w:t>прописан</w:t>
            </w:r>
            <w:r>
              <w:rPr>
                <w:rFonts w:ascii="Arial" w:eastAsia="Times New Roman" w:hAnsi="Arial" w:cs="Arial"/>
                <w:color w:val="000000"/>
                <w:szCs w:val="20"/>
                <w:lang w:val="sr-Cyrl-RS"/>
              </w:rPr>
              <w:t xml:space="preserve">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17</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изменама и допунама Правилника о радним местима, односно пословима у Министарству унутрашњих послова на којима се стаж осигурања рачуна са увећаним трајањем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55. став 3. и члан 56. став 1. Закона о пензијском и инвалидском осигурању ("Службени гласник РС", бр. 34/03, 64/04 - УС, 84/04, др. Закон, 85/05, 101/05 - др. Закон, 63/06 - УС, 5/09, 107/09, 101/10, 93/12, 62/13, 108/13, 75/14, 142/14, 73/18, 46/19 - одлука УС и 86/19) а у вези са чланом 171. Закона о полицији ("Службени гласник РС", бр. 6/16, 24/18 и 87/18)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w:t>
            </w:r>
            <w:r w:rsidR="007C35AE">
              <w:rPr>
                <w:rFonts w:ascii="Arial" w:eastAsia="Times New Roman" w:hAnsi="Arial" w:cs="Arial"/>
                <w:color w:val="000000"/>
                <w:szCs w:val="20"/>
                <w:lang w:val="sr-Cyrl-RS"/>
              </w:rPr>
              <w:t>прописан</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18</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путним исправама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15. став 3, члан 18, члан 24. став 2, члан 25 став 1, члан 27. став 7. и члан 45 став 3. Закона о путним исправама ("Службени гласник РС", бр. 90/07, 116/08, 104/09, 76/10, 62/14 и 81/19)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19</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изменама и допунама Правилника о критеријумима за избор кандидата за полазнике курса за основну обуку припадника ватрогасно-спасилачких јединица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49. став 7. Закона о смањењу ризика и управљању ванредним ситуацијама ("Службени гласник РС", број 87/18)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lang w:val="sr-Cyrl-RS"/>
              </w:rPr>
            </w:pPr>
            <w:r>
              <w:rPr>
                <w:rFonts w:ascii="Arial" w:eastAsia="Times New Roman" w:hAnsi="Arial" w:cs="Arial"/>
                <w:color w:val="000000"/>
                <w:szCs w:val="20"/>
              </w:rPr>
              <w:t xml:space="preserve">Није </w:t>
            </w:r>
            <w:r w:rsidR="007C35AE">
              <w:rPr>
                <w:rFonts w:ascii="Arial" w:eastAsia="Times New Roman" w:hAnsi="Arial" w:cs="Arial"/>
                <w:color w:val="000000"/>
                <w:szCs w:val="20"/>
                <w:lang w:val="sr-Cyrl-RS"/>
              </w:rPr>
              <w:t>прописан</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20</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изменама и допунама Правилника о унутрашњем уређењу и систематизацији радних места у Министарству унутрашњих послова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9. став 2. Закона о полицији („Службени гласник РС”, бр. 6/16, 24/18 и 87/18) и члан 3. Уредбе о начелима за унутрашње уређење Министарства унутрашњих послова („Службени гласник РС”, брoj 60/17)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w:t>
            </w:r>
            <w:r w:rsidR="007C35AE">
              <w:rPr>
                <w:rFonts w:ascii="Arial" w:eastAsia="Times New Roman" w:hAnsi="Arial" w:cs="Arial"/>
                <w:color w:val="000000"/>
                <w:szCs w:val="20"/>
                <w:lang w:val="sr-Cyrl-RS"/>
              </w:rPr>
              <w:t>прописан</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21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изменама и допунама Правилника о посебним условима које морају испуњавати правна лица која добијају овлашћење за обављање послова контролисања инсталација и уређаја за гашење пожара и инсталација посебних система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44. став 2. Закона о заштити од пожара ("Службени гласник РС", бр. 111/09, 20/15, 87/18 и 87/18-др.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lang w:val="sr-Cyrl-RS"/>
              </w:rPr>
            </w:pPr>
            <w:r>
              <w:rPr>
                <w:rFonts w:ascii="Arial" w:eastAsia="Times New Roman" w:hAnsi="Arial" w:cs="Arial"/>
                <w:color w:val="000000"/>
                <w:szCs w:val="20"/>
              </w:rPr>
              <w:t xml:space="preserve">Није </w:t>
            </w:r>
            <w:r w:rsidR="007C35AE">
              <w:rPr>
                <w:rFonts w:ascii="Arial" w:eastAsia="Times New Roman" w:hAnsi="Arial" w:cs="Arial"/>
                <w:color w:val="000000"/>
                <w:szCs w:val="20"/>
                <w:lang w:val="sr-Cyrl-RS"/>
              </w:rPr>
              <w:t>прописан</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22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изменама и допунама Правилника о условима које морају испуњавати правна лица регистрована за извођење посебне обуке за лица која раде на пословима заштите од пожара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56. ст. 1. и 2. Закона о заштити од пожара ("Службени гласник РС", бр. 111/09, 20/15, 87/18 и 87/18-др. закона)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w:t>
            </w:r>
            <w:r w:rsidR="007C35AE">
              <w:rPr>
                <w:rFonts w:ascii="Arial" w:eastAsia="Times New Roman" w:hAnsi="Arial" w:cs="Arial"/>
                <w:color w:val="000000"/>
                <w:szCs w:val="20"/>
                <w:lang w:val="sr-Cyrl-RS"/>
              </w:rPr>
              <w:t>прописан</w:t>
            </w:r>
            <w:r>
              <w:rPr>
                <w:rFonts w:ascii="Arial" w:eastAsia="Times New Roman" w:hAnsi="Arial" w:cs="Arial"/>
                <w:color w:val="000000"/>
                <w:szCs w:val="20"/>
                <w:lang w:val="sr-Cyrl-RS"/>
              </w:rPr>
              <w:t xml:space="preserve">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23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Упутство о начину вођења интерних евиденција у ватрогасно-спасилачким јединицама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53. став 2. Закона о смањењу ризика од катастрофа и управљању у ванредним ситуацијама ("Службени гласник РС", број 87/18)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08. 2019.</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24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начину вођења регистра привредних друштава овлашћених за вршење техничког прегледа возила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255. став 8. Закона о безбедности саобраћаја на путевима ("Службени гласник РС", бр. 41/09, 53/10, 101/11, 32/13 – одлука УС, 55/14, 96/15 – др. закон, 9/16 – одлука УС, 24/18, 41/18 и 41/18 - др. закон, 87/18, 23/19 и 128/20)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25</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минималном броју ватрогасаца, техничкој опремљености и обучености ватрогасних јединица локалне самоуправе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50. став 2. Закона о смањењу ризика од катастрофа и управљању ванредним ситуацијама ("Службени гласник РС", број 87/18)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08. 2019.</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26</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начину обавештавања и размене података са другим земљама које могу бити захваћене удесом са прекограничним ефектима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68. став 4. Закона о смањењу ризика од катастрофа и управљању ванредним ситуацијама ("Службени гласник РС", број 87/18)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08. 2019.</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27</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изменама и допунама Правилника о техничким нормативима за заштиту индустријских објеката од пожара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44а Закона о заштити од пожара ("Службени гласник РС", бр. 111/09, 20/15, 87/18 и 87/18-др. закона)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lang w:val="sr-Cyrl-RS"/>
              </w:rPr>
            </w:pPr>
            <w:r>
              <w:rPr>
                <w:rFonts w:ascii="Arial" w:eastAsia="Times New Roman" w:hAnsi="Arial" w:cs="Arial"/>
                <w:color w:val="000000"/>
                <w:szCs w:val="20"/>
              </w:rPr>
              <w:t xml:space="preserve">Није </w:t>
            </w:r>
            <w:r w:rsidR="007C35AE">
              <w:rPr>
                <w:rFonts w:ascii="Arial" w:eastAsia="Times New Roman" w:hAnsi="Arial" w:cs="Arial"/>
                <w:color w:val="000000"/>
                <w:szCs w:val="20"/>
                <w:lang w:val="sr-Cyrl-RS"/>
              </w:rPr>
              <w:t>прописан</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28</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техничким нормативима за заштиту гаража од пожара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44а Закона о заштити од пожара ("Службени гласник РС", бр. 111/09, 20/15, 87/18 и 87/18-др. закона)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7C35AE" w:rsidP="003F3C27">
            <w:pPr>
              <w:spacing w:after="225"/>
              <w:rPr>
                <w:rFonts w:ascii="Arial" w:eastAsia="Times New Roman" w:hAnsi="Arial" w:cs="Arial"/>
                <w:color w:val="000000"/>
                <w:szCs w:val="20"/>
                <w:lang w:val="sr-Cyrl-RS"/>
              </w:rPr>
            </w:pPr>
            <w:r>
              <w:rPr>
                <w:rFonts w:ascii="Arial" w:eastAsia="Times New Roman" w:hAnsi="Arial" w:cs="Arial"/>
                <w:color w:val="000000"/>
                <w:szCs w:val="20"/>
                <w:lang w:val="sr-Cyrl-RS"/>
              </w:rPr>
              <w:t>Није прописан</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29</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изменама Правилника о начину вршења контроле и непосредног регулисања саобраћаја на путевима и вођењу обавезних евиденција о примени посебних мера и овлашћења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 став 5. и Члан 278. став 8. Закона о безбедности саобраћаја на путевима ("Службени гласник РС", бр. 41/09, 53/10, 101/11, 32/13 – одлука УС, 55/14, 96/15 – др. закон, 9/16 – одлука УС, 24/18, 41/18 и 41/18 - др. закон, 87/18, 23/19 и 128/20)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lang w:val="sr-Cyrl-RS"/>
              </w:rPr>
            </w:pPr>
            <w:r>
              <w:rPr>
                <w:rFonts w:ascii="Arial" w:eastAsia="Times New Roman" w:hAnsi="Arial" w:cs="Arial"/>
                <w:color w:val="000000"/>
                <w:szCs w:val="20"/>
              </w:rPr>
              <w:t xml:space="preserve">Није </w:t>
            </w:r>
            <w:r w:rsidR="007C35AE">
              <w:rPr>
                <w:rFonts w:ascii="Arial" w:eastAsia="Times New Roman" w:hAnsi="Arial" w:cs="Arial"/>
                <w:color w:val="000000"/>
                <w:szCs w:val="20"/>
                <w:lang w:val="sr-Cyrl-RS"/>
              </w:rPr>
              <w:t>прописан</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30</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техничким нормативима за заштиту од пожара гасних котларница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34. Закона о запаљивим и горивим течностима и запаљивим гасовима (""Службени гласник РС"", број 54/15)"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w:t>
            </w:r>
            <w:r w:rsidR="007C35AE">
              <w:rPr>
                <w:rFonts w:ascii="Arial" w:eastAsia="Times New Roman" w:hAnsi="Arial" w:cs="Arial"/>
                <w:color w:val="000000"/>
                <w:szCs w:val="20"/>
                <w:lang w:val="sr-Cyrl-RS"/>
              </w:rPr>
              <w:t>прописан</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31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методологији, начин израде и садржају безбедносног плана оператора за управљање ризиком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8. став 3 Закона о критичној инфраструктури ("Службени гласник РС", број 87/18)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05. 2019.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32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начину и програму за полагање посебног стручног испита официра за везу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9. став 7. Закона о критичној инфраструктури ("Службени гласник РС", број 87/18)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33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организацији, начину рада, поступању приликом извршења задатака заштите и спасавања, начину вршења службе и унутрашњем реду у ватрогасно-спасилачким јединицама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49. став 6. Закона о смањењу ризика од катастрофа и управљању ванредним ситуацијама ("Службени гласник РС", број 87/18)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08. 2019.</w:t>
            </w:r>
          </w:p>
        </w:tc>
      </w:tr>
    </w:tbl>
    <w:p w:rsidR="00E44091" w:rsidRDefault="00E44091" w:rsidP="009C3DCA">
      <w:pPr>
        <w:pStyle w:val="Heading2"/>
        <w:rPr>
          <w:sz w:val="24"/>
          <w:szCs w:val="24"/>
        </w:rPr>
      </w:pPr>
      <w:bookmarkStart w:id="53" w:name="_Toc63413830"/>
      <w:r>
        <w:t>ПРОГРАМИ/ПРОЈЕКТИ ОРГАНА ДРЖАВНЕ УПРАВЕ (РЕЗУЛТАТИ)</w:t>
      </w:r>
      <w:bookmarkEnd w:id="53"/>
    </w:p>
    <w:tbl>
      <w:tblPr>
        <w:tblW w:w="5000" w:type="pct"/>
        <w:tblLook w:val="04A0" w:firstRow="1" w:lastRow="0" w:firstColumn="1" w:lastColumn="0" w:noHBand="0" w:noVBand="1"/>
      </w:tblPr>
      <w:tblGrid>
        <w:gridCol w:w="715"/>
        <w:gridCol w:w="2459"/>
        <w:gridCol w:w="1453"/>
        <w:gridCol w:w="3157"/>
        <w:gridCol w:w="3157"/>
        <w:gridCol w:w="3017"/>
      </w:tblGrid>
      <w:tr w:rsidR="00E44091"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4091" w:rsidRDefault="00E44091"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4091" w:rsidRDefault="00E44091"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4091" w:rsidRDefault="00E44091"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4091" w:rsidRDefault="00E44091"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4091" w:rsidRDefault="00E44091"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4091" w:rsidRDefault="00E44091"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Високо образовање у области јавне безбедности</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04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120.800.000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455.915.000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7.370.000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 квалитет и ефикасност основних студија, унапређен квалитет студија другог и трећег степена, унапређен квалитет научно-истраживачке делатности</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Управљање радом Kриминалистичко-полицијског универзитета</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7.370.000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04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120.800.000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455.915.000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Обезбеђени предуслови за обављање основне и других делатности Криминалистичко-полицијског универзитета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Управљање ризицима и ванредним ситуацијама</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9"/>
              <w:gridCol w:w="1436"/>
              <w:gridCol w:w="1312"/>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209.961.000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7.724.266.000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Ефикасније реаговање и одговор у ванредним ситуацијама; Ефикасније превентивно деловање на унапређењу безбедносних услова противпожарне заштите и превоза опасних материја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Управљање у ванредним ситуацијама</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9"/>
              <w:gridCol w:w="1436"/>
              <w:gridCol w:w="1312"/>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6.296.153.000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 капацитет за превентивно деловање и реаговање у ванредним ситуацијама</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ИПА - Сигурније прекогранично подручје кроз унапређено реаговање у ванредним ситуацијама и заједничке обуке </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58.575.000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23.094.000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Ојачани капацитети институција и служби за спречавање и ублажавање поплава и пожара; Повећана свест људи из прекограничног подручја о смањењу ризика од катастрофа - ДРР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и адаптација објеката Сектора за ванредне ситуације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111.000.000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Подизање капацитета Сектора за ванредне ситуације кроз изградњу, адаптацију и санацију објеката</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Подизање капацитета Сектора за ванредне ситуације у циљу адекватног реаговања у ванредним ситуацијама у периоду 2019-2021</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830.505.000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Подизање капацитета Сектора за ванредне ситуације</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Заштита и спасавање грађана, добара, имовине и животне средине Републике Србије од последица ванредних догађаја у периоду 2020-2022</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112.000.000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Подизање капацитета Сектора за ванредне ситуације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2.ПК.5</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и адаптација објеката Сектора за ванредне ситуације у периоду 2020-2022</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344.557.000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Подизање капацитета Сектора за ванредне ситуације кроз изградњу и адаптацију објеката</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2.ПК.6</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ИПА програм прекограничне сарадње - Србија - Црна Гора - Да будемо спремни</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7.200.000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5.620.000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Ојачани капацитети институција и служби за спречавање и ублажавање поплава и пожара; Повећана свест људи из прекограничног подручја о смањењу ризика од катастрофа - ДРР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2.ПК.7</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ИПА програм прекограничне сарадње - Припрема становништва за акције у случају катастрофе и побољшање капацитета стручних тимова за реаговање у ванредним ситуацијама у прекограничном бугарско-српском региону </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1.337.000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Ојачани капацитети институција и служби за спречавање и ублажавање поплава и пожара; Повећана свест људи из прекограничног подручја о смањењу ризика од катастрофа - ДРР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2.ПК.8</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Србија - Бугарска СВС </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44.186.000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Набавка специјализованих возила и опремање образовних и оперативних центара за јединице за управљање ванредним ситуацијама ИКТ опремом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Безбедност</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15"/>
              <w:gridCol w:w="1525"/>
              <w:gridCol w:w="1267"/>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282.793.000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68.363.834.000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борба против свих облика криминала, Ефикасан систем очувања јавног реда и мира, Унапређена безбедност саобраћаја, Унапређено остваривање права грађана из области управних послова</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Изградња, реконструкција и адаптација објеката организационих јединица Дирекције полиције у периоду 2020 - 2022. </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173.000.000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Подизање капацитета објеката Дирекције полиције кроз изградњу и реконструкцију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Руковођење и координација рада полиције и управних послова</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9"/>
              <w:gridCol w:w="1436"/>
              <w:gridCol w:w="1312"/>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3.014.913.000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Повећање ефикасности рада полиције</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Специјална и посебна јединица полиције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15"/>
              <w:gridCol w:w="1525"/>
              <w:gridCol w:w="1267"/>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10.710.190.000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ефикасност у спречавању терористичких активности, првенствено, предузимањем превентивних мера и радњи; активан допринос на одржавању стабилног јавног реда и мира, сузбијању трговине људима, кријумчарења наркотика, као и спречавање других облика криминала</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Полицијске управе</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15"/>
              <w:gridCol w:w="1525"/>
              <w:gridCol w:w="1267"/>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46.465.599.000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Смањена стопа криминала, унапређено стање јавног реда и мира, безбеднији саобраћај, ефикасније остваривање права грађана из области управних послова</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Јачање оперативно-техничких капацитета криминалистичке полиције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200.000.000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Подизање капацитета Министарства осавремењивањем возног парка криминалистичке полиције</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Реконструкција базе специјалних и посебних јединица Министарства унутрашњих послова, наставних центара и објеката подручних полицијских управа</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30.000.000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Подизање капацитета објеката Министарства унутрашњих послова</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ИПА 2017 - Подршка европским интеграцијама </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282.793.000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Ојачани капацитети административних институција и институција за спровођење закона одговорних за финансијске истраге, борбу против финансирања тероризма и борбу против организованог криминала; Ојачани капацитети криминалистичке полиције и специјалног тужилаштва за борбу против високотехнолошког криминала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Занављање и модернизација флоте Хеликоптерске јединице</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9"/>
              <w:gridCol w:w="1436"/>
              <w:gridCol w:w="1312"/>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5.400.000.000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Подизање капацитета Хеликоптерске јединице кроз набавку три нова хеликоптера транспортне категорије</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3.ПК.5</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и реконструкција објеката Дирекције полиције и наставних центара</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892.558.000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Подизање капацитета Дирекције полиције кроз изградњу објеката</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3.ПК.6</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Ремонт и модернизација возила за посебне намене</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Подизање капацитета Министарства осавремењивањем возног парка</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3.ПК.7</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Обезбеђивање техничке и оперативне инфраструктуре у циљу проширења капацитета неопходних за рад организационих јединица Дирекције полиције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Проширење капацитета неопходних за рад организационих јединица Дирекције полиције</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3.ПК.8</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Подизање оперативних капацитета посебних и специјалне јединице Министарства унутрашњих послова - фаза I </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344.000.000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Унапређење рада комуникационих система посебних и специјалне јединице МУП-а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3.ПК.9</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Набавка специјалних средстава, техничке и заштитне опреме за потребе организационих јединица Дирекције полиције </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236.557.000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Подизање нивоа опремљености организационих јединица Дирекције полиције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3.ПК.10</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Осавремењавање возног парка и ремонт возила организационих јединица Дирекције полиције у периоду од 2020 - 2022 </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517.017.000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Подизање капацитета Дирекције полиције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Изградња, рекострукција и проширење Хеликоптерске јединице </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180.000.000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Проширење комплекса Хеликоптерске јединице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Управљање државном границом</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9"/>
              <w:gridCol w:w="1436"/>
              <w:gridCol w:w="1312"/>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124.429.000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4.991.516.000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Повећање ефикасности граничне полиције</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4.ПА.1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Управљање радом граничне полиције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9"/>
              <w:gridCol w:w="1436"/>
              <w:gridCol w:w="1312"/>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4.991.516.000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Унапређени капацитети управе граничне полиције</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4.ПК.1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ИПА 2014 - Сектор унутрашњих послова</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78.457.000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Одговорити на трговину људима унапређењем превенције и откривања трговине људима; јачање капацитета граничне полиције за развој Шенген стандарда и унапређење ефикасности у управљању миграционим токовима; број посебних просторија за испитивање деце у три главне полицијске управе (Београд, Нови Сад и Ниш)</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4.ПК.2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ИПА Сигурнија клима у румунско-српском прекограничном подручју</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45.972.000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Изградња инфрастуктуре система за надзор у Србији; Набавка теренских патролних возила и специјализоване опреме за потребе функционисања система надзора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Управљање људским и материјалним ресурсима</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15"/>
              <w:gridCol w:w="1525"/>
              <w:gridCol w:w="1267"/>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12.570.391.000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Ефикасно спровођење активности из надлежности Министарства у складу са стандардима ЕУ, Развијени интерни капацитети МУП у склaду са најсавременијим стандардима у јавном сектору, Развијен систем управљања људским ресурсима који укључује и политику једнаких могућности, Развијен и ојачан систем унутрашње контроле и транспарентности у раду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5.ПА.1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Администрација и управљање</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15"/>
              <w:gridCol w:w="1525"/>
              <w:gridCol w:w="1267"/>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11.370.391.000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људских и материјалних капацитета</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5.ПА.2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Међународне активности, сарадња и партнерство</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241.000.000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Повећање учешћа МУП у међународним организацијама, институцијама и побољшање сарадње МУП РС на регионалном и међународном нивоу</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5.ПА.3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Помоћ породицама погинулих и рањених</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62.000.000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Обезбеђена ефикасна помоћ и подршка породицама погинулих и рањених</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5.ПК.1</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Изградња центра за информациону безбедност </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Подизање нивоа информационе безбедности и развој информационих технологија и ИТ сектора у целини и развој полицијског образовања </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5.ПК.2</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полицијских станица и комплекса централног депоа за потребе Министарства унутрашњих послова</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Подизање складишних капацитета Министарства унутрашњих послова</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5.ПК.3</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Обнављање опреме - машина за персонализацију и паковање ИД докумената</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87.000.000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продукције на пословима персонализације и паковања ИД докумената за потребе грађана Републике Србије</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5.ПК.4</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Успостављање система обједињених комуникација</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телекомуникациона мрежа</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5.ПК.5</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Повећање информатичких капацитета за обављање пословних процеса у Министарству унутрашњих послова</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160.000.000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Зановљена информатичка опрема</w:t>
            </w:r>
          </w:p>
        </w:tc>
      </w:tr>
      <w:tr w:rsidR="00E44091" w:rsidTr="003F3C27">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5.ПК.6</w:t>
            </w: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ИКТ капацитета за потребе оперативног рада Дирекције полиције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44091" w:rsidTr="003F3C27">
              <w:tc>
                <w:tcPr>
                  <w:tcW w:w="0" w:type="auto"/>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44091" w:rsidRDefault="00E4409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400.000.000 RSD </w:t>
                  </w:r>
                </w:p>
              </w:tc>
              <w:tc>
                <w:tcPr>
                  <w:tcW w:w="2250" w:type="pct"/>
                  <w:tcMar>
                    <w:top w:w="15" w:type="dxa"/>
                    <w:left w:w="15" w:type="dxa"/>
                    <w:bottom w:w="15" w:type="dxa"/>
                    <w:right w:w="15" w:type="dxa"/>
                  </w:tcMar>
                  <w:hideMark/>
                </w:tcPr>
                <w:p w:rsidR="00E44091" w:rsidRDefault="00E44091" w:rsidP="003F3C27">
                  <w:pPr>
                    <w:rPr>
                      <w:rFonts w:ascii="Arial" w:eastAsia="Times New Roman" w:hAnsi="Arial" w:cs="Arial"/>
                      <w:color w:val="000000"/>
                      <w:sz w:val="16"/>
                      <w:szCs w:val="16"/>
                    </w:rPr>
                  </w:pPr>
                </w:p>
              </w:tc>
            </w:tr>
          </w:tbl>
          <w:p w:rsidR="00E44091" w:rsidRDefault="00E4409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44091" w:rsidRDefault="00E4409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Опремање патролних возила ИКТ опреме; Интеграција информационо комуникационих ресурса и система линије рада Управе криминалистичке полиције; Објављивање интерфејса (web сервиса) за размену података на сервисној магистрали између линија рада УКП-а </w:t>
            </w:r>
          </w:p>
        </w:tc>
      </w:tr>
    </w:tbl>
    <w:p w:rsidR="00E44091" w:rsidRDefault="00E44091" w:rsidP="00E44091">
      <w:pPr>
        <w:rPr>
          <w:rFonts w:eastAsia="Times New Roman"/>
          <w:sz w:val="24"/>
          <w:szCs w:val="24"/>
          <w:lang w:val="sr-Latn-RS"/>
        </w:rPr>
      </w:pPr>
    </w:p>
    <w:p w:rsidR="005348D5" w:rsidRDefault="005348D5" w:rsidP="005348D5">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5348D5"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348D5" w:rsidRDefault="005348D5"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348D5" w:rsidRDefault="005348D5" w:rsidP="003F3C27">
            <w:pPr>
              <w:rPr>
                <w:rFonts w:eastAsia="Times New Roman"/>
                <w:szCs w:val="20"/>
              </w:rPr>
            </w:pP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1. </w:t>
            </w:r>
            <w:r>
              <w:rPr>
                <w:rFonts w:ascii="Arial" w:eastAsia="Times New Roman" w:hAnsi="Arial" w:cs="Arial"/>
                <w:b/>
                <w:bCs/>
                <w:color w:val="000000"/>
                <w:szCs w:val="20"/>
                <w:lang w:val="sr-Cyrl-RS"/>
              </w:rPr>
              <w:t>н</w:t>
            </w:r>
            <w:r>
              <w:rPr>
                <w:rFonts w:ascii="Arial" w:eastAsia="Times New Roman" w:hAnsi="Arial" w:cs="Arial"/>
                <w:b/>
                <w:bCs/>
                <w:color w:val="000000"/>
                <w:szCs w:val="20"/>
              </w:rPr>
              <w:t>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0F010E">
            <w:pPr>
              <w:pStyle w:val="Heading1"/>
            </w:pPr>
            <w:bookmarkStart w:id="54" w:name="_Toc63413831"/>
            <w:r>
              <w:t>МИНИСТАРСТВО ОДБРАНЕ</w:t>
            </w:r>
            <w:bookmarkEnd w:id="54"/>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потпредседник Владе и министар</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Небојша Стрефановић</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14. Закона о министарствима ("Службени гласник РС", број 128/20), Министарство одбране обавља послове државне управе који се односе на: политику одбране, стратегијско планирање у области националне безбедности и одбране, планирање развоја система одбране, војну доктрину; међународну сарадњу у области одбране; планирање, припремање и учешће у мултинационалним операцијама; планирање и припремање мобилизације грађана, државних органа, привредних друштава, других правних лица, предузетника и Војске Србије за извршавање задатака у ванредном и ратном стању; цивилну одбрану и обучавање за одбрану земље; учешће у цивилној заштити; планирање мера и радњи за рад грађана, државних органа, привредних друштава и других правних лица и за употребу Војске Србије и других снага одбране у ванредном и ратном стању; војну, радну и материјалну обавезу; организовање веза и крипто заштите за потребе државних органа и Војске Србије; усклађивање организације веза и информатичких и телекомуникационих система у Републици Србији за потребе одбране; безбедност значајну за одбрану; уређивање и припремање територије Републике Србије за потребе одбране; вођење јединствене евиденције о војним непокретностима и збирне евиденције покретних ствари; истраживање, развој, производњу и промет наоружања и војне опреме; опремање и наоружавање Војске Србије и других снага одбране; војно образовање; здравствену заштиту и здравствено осигурање војних осигураника; научноистраживачки рад и издавачку делатност од значаја за одбрану; статусна и друга питања професионалних припадника Војске Србије, као и друге послове који су одређени законом којим се уређује одбрана и другим законима.Инспекторат одбране, као орган управе у саставу Министарства одбране, обавља инспекцијски надзор над применом закона и других прописа у области одбране и од значаја за одбрану и друге послове одређене законом. Војнобезбедносна агенција и Војнообавештајна агенција, као органи управе у саставу Министарства одбране, обављају послове безбедности значајне за одбрану који су одређени законом којим се уређују војне службе безбедности и другим законима.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Војнoбезбедносна агенција; Војнообавештајна агенција; Инспекторат одбране; </w:t>
            </w:r>
          </w:p>
          <w:p w:rsidR="005348D5" w:rsidRDefault="005348D5"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5348D5" w:rsidRDefault="005348D5" w:rsidP="000F010E">
      <w:pPr>
        <w:pStyle w:val="Heading2"/>
        <w:rPr>
          <w:sz w:val="24"/>
          <w:szCs w:val="24"/>
        </w:rPr>
      </w:pPr>
      <w:bookmarkStart w:id="55" w:name="_Toc63413832"/>
      <w:r>
        <w:t>АКТИ КОЈЕ ВЛАДА ПРЕДЛАЖЕ НАРОДНОЈ СКУПШТИНИ</w:t>
      </w:r>
      <w:bookmarkEnd w:id="55"/>
    </w:p>
    <w:tbl>
      <w:tblPr>
        <w:tblW w:w="5000" w:type="pct"/>
        <w:tblLook w:val="04A0" w:firstRow="1" w:lastRow="0" w:firstColumn="1" w:lastColumn="0" w:noHBand="0" w:noVBand="1"/>
      </w:tblPr>
      <w:tblGrid>
        <w:gridCol w:w="646"/>
        <w:gridCol w:w="3723"/>
        <w:gridCol w:w="3445"/>
        <w:gridCol w:w="4140"/>
        <w:gridCol w:w="653"/>
        <w:gridCol w:w="1351"/>
      </w:tblGrid>
      <w:tr w:rsidR="005348D5" w:rsidTr="00CF7E00">
        <w:trPr>
          <w:tblHeader/>
        </w:trPr>
        <w:tc>
          <w:tcPr>
            <w:tcW w:w="231"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348D5" w:rsidRDefault="005348D5"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334"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348D5" w:rsidRDefault="005348D5"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34"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348D5" w:rsidRDefault="005348D5"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483"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348D5" w:rsidRDefault="005348D5"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34"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348D5" w:rsidRDefault="005348D5"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484"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348D5" w:rsidRDefault="005348D5"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о сарадњи у области одбране између Владе Републике Србије и Владе Арапске Републике Египат</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о сарадњи у области одбране између Владе Републике Србије и Владе Арапске Републике Египат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између Владе Републике Србије и Владе Руске Федерације о формирању Војне канцеларије у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Владе Републике Србије и Владе Руске Федерације о формирању Војне канцеларије у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о сарадњи у области одбране између Владе Републике Србије и Владе Исламске Републике Иран</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о сарадњи у области одбране између Владе Републике Србије и Владе Исламске Републике Иран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о сарадњи у области одбране између Владе Републике Србије и Владе Републике Кабо Верде</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о сарадњи у области одбране између Владе Републике Србије и Владе Републике Кабо Верде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о сарадњи у области одбране између Владе Републике Србије и Владе Државе Катар</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о сарадњи у области одбране између Владе Републике Србије и Владе Државе Катар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о сарадњи у области одбране између Владе Републике Србије и Владе Краљевине Мароко</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о сарадњи у области одбране између Владе Републике Србије и Владе Краљевине Мароко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о сарадњи у области одбране између Владе Републике Србије и Владе Савезне Републике Немачке</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о сарадњи у области одбране између Владе Републике Србије и Владе Савезне Републике Немачке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о сарадњи у области одбране између Владе Републике Србије и Владе Краљевине Саудијске Арабије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о сарадњи у области одбране између Владе Републике Србије и Владе Краљевине Саудијске Арабије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о сарадњи у области одбране између Владе Републике Србије и Владе Народне Републике Кине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о сарадњи у области одбране између Владе Републике Србије и Владе Народне Републике Кине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о сарадњи у области одбране између Владе Републике Србије и Владе Републике Јерменије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о сарадњи у области одбране између Владе Републике Србије и Владе Републике Јерменије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о сарадњи у области одбране између Владе Републике Србије и Владе Савезне Републике Аустрије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о сарадњи у области одбране између Владе Републике Србије и Владе Савезне Републике Аустрије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између Владе Републике Србије и Владе Републике Казахстан о војнотехничкој сарадњи</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Потврђивање Споразума између Владе Републике Србије и Владе Републике Казахстан о војнотехничкој сарадњи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CF7E0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здравственом осигурању и здравственој заштити војних осигураника</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Предлогом се уређује систем здравствене заштите, организација војно здравствене службе, права и обавезе војних осигураника, права из обавезног здравственог осигурања, организација и финансирање здравственог осигурања и друга питања од значаја за систем здравствене заштите и здравственог осигурања војних осигураника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CF7E0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цивилној служби</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Детаљније се уређују права и обавезе органа, организација, установа и јединица у чијој је надлежности спровођење цивилне службе и врши се усаглашавање појединих одредби са Уставом Републике Србије, уколико се донесе Oдлука о укидању Одлуке о обустави обавезе служења војног рока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CF7E0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изменама и допунама Закона o војној, радној и материјалној обавези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Детаљније уређивање обавезе служења војног рока, уколико се донесе Oдлука о укидању Одлуке о обустави обавезе служења војног рока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CF7E0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Војнобезбедносној и Војнообавештајној агенцији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Отклањање проблема и недостатака уочених у поступку редовног праћења примене прописа и аката којим се уређује безбедност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CF7E0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17</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извештаја о стању припрема за одбрану у Републици Србији у 2020. години</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Извештајем су обухваћени услови у којима су вршене припреме за одбрану у Републици Србији, стратегијско-доктринарно и нормативно-правно уређење система одбране, стање и функционисање припрема за одбрану субјеката планирања припрема за одбрану, стање људских и материјалних ресурса у систему одбране, финансирање одбране, сарадња у припремању и спровођењу планова одбране и извршавању задатака у одбрани и проблеми у планирању и реализацији припрема за одбрану у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bl>
    <w:p w:rsidR="005348D5" w:rsidRDefault="005348D5" w:rsidP="000F010E">
      <w:pPr>
        <w:pStyle w:val="Heading2"/>
        <w:rPr>
          <w:sz w:val="24"/>
          <w:szCs w:val="24"/>
        </w:rPr>
      </w:pPr>
      <w:bookmarkStart w:id="56" w:name="_Toc63413833"/>
      <w:r>
        <w:t>АКТИ КОЈЕ ВЛАДА ДОНОСИ</w:t>
      </w:r>
      <w:bookmarkEnd w:id="56"/>
    </w:p>
    <w:tbl>
      <w:tblPr>
        <w:tblW w:w="5000" w:type="pct"/>
        <w:tblLook w:val="04A0" w:firstRow="1" w:lastRow="0" w:firstColumn="1" w:lastColumn="0" w:noHBand="0" w:noVBand="1"/>
      </w:tblPr>
      <w:tblGrid>
        <w:gridCol w:w="646"/>
        <w:gridCol w:w="2753"/>
        <w:gridCol w:w="2754"/>
        <w:gridCol w:w="2754"/>
        <w:gridCol w:w="3033"/>
        <w:gridCol w:w="660"/>
        <w:gridCol w:w="1358"/>
      </w:tblGrid>
      <w:tr w:rsidR="005348D5"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348D5" w:rsidRDefault="005348D5"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348D5" w:rsidRDefault="005348D5"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348D5" w:rsidRDefault="005348D5"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348D5" w:rsidRDefault="005348D5"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1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348D5" w:rsidRDefault="005348D5"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348D5" w:rsidRDefault="005348D5"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348D5" w:rsidRDefault="005348D5"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Програма коришћења средстава Буџетског фонда за потребе Система специјалних веза</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Члан 8. Закона о буџету за 2021. годину („Службени гласник РС”, број 149/20) и члан 43. став 3. Закона о Влади („Службени гласник РС”, бр. 55/05, 71/05- 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Усвајање Програма коришћења средстава Буџетског фонда за потребе Система специјалних веѕа у 2021.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усваја Процена војних и невојних изазова, ризика и претњи по безбедност земље</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Члан 12. став 2. тачка 1а) Закона о одбрани („Службени гласник РС”, бр. 116/07, 88/09, 88/09 – др. закон, 104/09 – др. закон, 10/15 и 36/18) и члан 43. став 3. Закона о Влади („Службени гласник РС”, бр. 55/05, 71/05- 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Документ садржи анализу промена чинилаца стратегијског окружења на глобалном, регионалном и националном нивоу и идентификује војне и невојне изазове, ризике и претње по безбедност земље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измени и допуни Уредбе о начину и поступку извршавања војне, радне и материјалне обавезе</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Члан 3. став 3. Закона о војној, радној и материјалној обавези („Службени гласник РС”, бр. 88/09, 95/10 и 36/18) и члан 42. став 1. Закона о Влади („Службени гласник РС”, бр. 55/05, 71/05- 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начин и поступак извршавања војне, радне и материјалне обавезе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измени и допуни Уредбе о начину обучавања и категоријама грађана које за потребе одбране земље обучава Министарство одбране</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Члан 60а Закона о одбрани („Службени гласник РС”, бр. 116/07, 88/09, 88/09 - др.закон, 104/09 - др.закон, 10/15 и 36/18) и члан 42. став 1. Закона о Влади („Службени гласник РС”, бр. 55/05, 71/05- 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начин обучавања грађана и категорије грађана које за потребе одбране земље обучава Министарство одбране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Стратегијског прегледа одбране Републике Србије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Члан 12. став 2. тачка 3) Закона о одбрани („Службени гласник РС“ бр. 116/07, 88/09, 88/09 – др. закон, 104/09 – др. закон, 10/15 и 36/18), члан 14. Правилника о планирању развоја система одбране („Службени војни лист“, бр. 11/19) и члан 43. став 3. Закона о Влади („Службени гласник РС”, бр. 55/05, 71/05- 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Стратегијски преглед одбране Републике Србије је документ планирања одбране у којем се даје преглед стања одбрамбених способности и достигнутог степена развоја система одбране, утврђују потребне способности, стратешка опредељења и приоритети развоја система одбране, као и друга питања од значаја за функционисање и развој система одбране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измени и допуни Одлуке о броју и распореду изасланстава одбране републике Србије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12. став 2. тачка 24) Закона о одбрани („Службени гласник РС”, бр. 116/07, 88/09, 88/09 - др.закон, 104/09 - др.закон, 10/15 и 36/18) и члан 43. став 1. Закона о Влади („Службени гласник РС”, бр. 55/05, 71/05- 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Проширење мреже изасланстава одбране образовањем изасланстава одбране Републике Србије у иностранству на резиденционалној и нерезиденционалној основи, као и броја лица на раду у иностранству при дипломатско-конзуларним представништвима Републике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измени Одлуке о одређивању великих техничких система од значаја за одбрану</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70. став 3. Закона о одбрани („Службени гласник РС”, бр. 116/07, 88/09, 88/09 - др.закон, 104/09 - др.закон, 10/15 и 36/18) и члан 43. став 1. Закона о Влади („Службени гласник РС”, бр. 55/05, 71/05- 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Одлуком се одређују велики технички системи од значаја за одбрану и техничка средства од значаја за функционисање тих система у областима од значаја за одбрану, прописује се поступак обавештавања о избору, изградњи и развоју тих система, набавкама техничких средстава и начин обезбеђења техничких средстава и постављању захтева за њихово усклађивање с потребама одбране земље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изменама Уредбе о начину, поступку и мерама заштите поверљивих проналазака значајних за одбрану</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Члан 12. став 2. тачка 21. Закона о одбрани („Службени гласник РС”, бр. 116/07, 88/09, 88/09 – др. закон, 104/09 – др. закон, 10/15 и 36/18), а у вези са чланом 54. став 3. Закона о патентима („Службени гласник РС”, бр. 99/11, 113/17-др. закон, 95/18 и 66/19) и члан 42. став 1. Закона о Влади („Службени гласник РС”, бр. 55/05, 71/05- 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се прописују начин, поступак и мере заштите поверљивих проналазака значајних за одбрану, а изменама прописа врши се усклађивање са појединим материјалним решењима из Закона о патентима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изгледу и начину коришћења знака, симбола и других обележја, означавању и другим елементима визуелног идентитета Министарства одбране</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Члан 14а Закона о одбрани Закона о одбрани („Службени гласник РС”, бр. 116/07, 88/09, 88/09 - др.закон, 104/09 - др.закон, 10/15 и 36/18) и члан 42. став 1. Закона о Влади („Службени гласник РС”, бр. 55/05, 71/05- 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Уређивање изгледа и начина хералдичких елемената, симбола и обележја визуелног идентитета Министарства одбране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Владе Републике Србије о прихватању реализације свечаности поводом завршетка школовања 141. и 142. класе кадета Војне академије и 7. класе Медицинског факултета Војно медицинске академије испред Дома Народне скупштине, на Тргу Николе Пашића</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Организација завршне свечаности након завршетка школовања кадета Војне академије, којој присуствују представници највиших органа власти, традиционалних цркава и верских заједница, изасланици одбране страних држава, представници борачких организација и организација резервних војних старешина и родитељи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областима научних и других истраживања од значаја за одбрану земље и о начину и поступку за издавање одобрења за вршење тих истраживања заједно са страним лицима или за потребе страних лица</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Члан 71а став 3. Закона о одбрани („Службени гласник РС”, бр. 116/07, 88/09, 88/09 – др. закон, 104/09 – др. закон, 10/15 и 36/18) и члан 42. став 1. Закона о Влади (”Службени гласник РС”, бр. 55/05, 71/05 - исправка, 101/07, 65/08, 16/11, 68/12 – одлука УС, 72/12, 7/14 – одлука 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се регулишу области научних и других истраживања од значаја за одбрану као и поступак за издавање одобрења за вршење истраживања у областима од значаја за одбрану земље када та истраживања врше државни органи, правна и физичка лица са страним лицима или за потребе страних лица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допуни Уредбе о начину и поступку извршавања војне, радне и материјалне обавезе</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Члан 3. став 4, члан 135. став 6. Закона о војној, радној и материјалној обавези („Службени гласник РС”, бр. 88/09, 95/10 и 36/18) и члан 42. став 1. Закона о Влади („Службени гласник РС”, бр. 55/05, 71/05- 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начин и поступак вршења обавезе служења војног рока уколико се донесе Oдлука о укидању Одлуке о обустави обавезе служења војног рока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начину и поступку вршења цивилне службе</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Члан 18. став 3. Закона о цивилној служби („Службени гласник РС”, број 88/09) и члан 42. став 1. Закона о Влади („Службени гласник РС”, бр. 55/05, 71/05- 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начин и поступак вршења цивилне службе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усваја Програм развоја капацитета за производњу наоружања и војне опреме који припадају Одбрамбеној технолошкој и индустријској бази Републике Србије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Члан 41. Закона производњи и промету наоружања и војне опреме („Службени гласник РС”, број 36/18) и члан 43. став 3. Закона о Влади („Службени гласник РС”, бр. 55/05, 71/05- 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Прописују се програми за развој капацитета за производњу наоружања и војне опреме који не припадају Групацији Одбрамбена индустрија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усваја Програм развоја капацитета за производњу наоружања и војне опреме који припадају Групацији Одбрамбена индустрија Србије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Члан 41. Закона производњи и промету наоружања и војне опреме („Службени гласник РС”, број 36/18) и члан 43. став 3. Закона о Влади („Службени гласник РС”, бр. 55/05, 71/05- 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Прописују се програми за развој капацитета за производњу наоружања и војне опреме који су у већинском државном власнисштву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усваја Годишњи план реализације учешћа Војске Србије и других снага одбране у мултинационалним операцијама у 2022. години</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Члан 8. став 1. Закона о употреби Војске Србије и других снага одбране у мултинационалним операцијама ван граница Републике Србије („Службени гласник РС”, бр. 88/09 и 36/18) и члан 43. став 3. Закона о Влади („Службени гласник РС”, бр. 55/05, 71/05- 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Усвајање Годишњег плана реализације учешћа Војске Србије и других снага одбране у мултинационалним операцијама у 2022.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5348D5" w:rsidRDefault="005348D5" w:rsidP="000F010E">
      <w:pPr>
        <w:pStyle w:val="Heading2"/>
        <w:rPr>
          <w:sz w:val="24"/>
          <w:szCs w:val="24"/>
        </w:rPr>
      </w:pPr>
      <w:bookmarkStart w:id="57" w:name="_Toc63413834"/>
      <w:r>
        <w:t>ПРОПИСИ ОРГАНА ДРЖАВНЕ УПРАВЕ</w:t>
      </w:r>
      <w:bookmarkEnd w:id="57"/>
    </w:p>
    <w:tbl>
      <w:tblPr>
        <w:tblW w:w="5000" w:type="pct"/>
        <w:tblLook w:val="04A0" w:firstRow="1" w:lastRow="0" w:firstColumn="1" w:lastColumn="0" w:noHBand="0" w:noVBand="1"/>
      </w:tblPr>
      <w:tblGrid>
        <w:gridCol w:w="697"/>
        <w:gridCol w:w="3489"/>
        <w:gridCol w:w="3490"/>
        <w:gridCol w:w="2792"/>
        <w:gridCol w:w="698"/>
        <w:gridCol w:w="1396"/>
        <w:gridCol w:w="1396"/>
      </w:tblGrid>
      <w:tr w:rsidR="005348D5" w:rsidTr="003F3C27">
        <w:trPr>
          <w:tblHeader/>
        </w:trPr>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348D5" w:rsidRDefault="005348D5"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348D5" w:rsidRDefault="005348D5"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348D5" w:rsidRDefault="005348D5"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348D5" w:rsidRDefault="005348D5"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348D5" w:rsidRDefault="005348D5"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348D5" w:rsidRDefault="005348D5" w:rsidP="003F3C27">
            <w:pPr>
              <w:rPr>
                <w:rFonts w:ascii="Arial" w:eastAsia="Times New Roman" w:hAnsi="Arial" w:cs="Arial"/>
                <w:b/>
                <w:bCs/>
                <w:color w:val="000000"/>
                <w:szCs w:val="20"/>
              </w:rPr>
            </w:pPr>
            <w:r>
              <w:rPr>
                <w:rFonts w:ascii="Arial" w:eastAsia="Times New Roman" w:hAnsi="Arial" w:cs="Arial"/>
                <w:b/>
                <w:bCs/>
                <w:color w:val="000000"/>
                <w:szCs w:val="20"/>
              </w:rPr>
              <w:t>Рок доношења (месец)</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348D5" w:rsidRDefault="005348D5" w:rsidP="003F3C27">
            <w:pPr>
              <w:rPr>
                <w:rFonts w:ascii="Arial" w:eastAsia="Times New Roman" w:hAnsi="Arial" w:cs="Arial"/>
                <w:b/>
                <w:bCs/>
                <w:color w:val="000000"/>
                <w:szCs w:val="20"/>
              </w:rPr>
            </w:pPr>
            <w:r>
              <w:rPr>
                <w:rFonts w:ascii="Arial" w:eastAsia="Times New Roman" w:hAnsi="Arial" w:cs="Arial"/>
                <w:b/>
                <w:bCs/>
                <w:color w:val="000000"/>
                <w:szCs w:val="20"/>
              </w:rPr>
              <w:t>Прописан крајњи рок</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утврђивању елемената формацијских места цивилних лица у Министарству одбране и Војсци Србије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 Уредбе о начелима унутрашњег уређења и систематизације формацијских места у Војсци Србије („Службени гласник РС”, број 4/20)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организацији Војске Србије и унутрашњем уређењу и систематизацији формацијских места команди, јединица и установа</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 став 4. и 5. и члан 18. став 1. тачка 2) Закона о Војсци Србије („Службени гласник РС”, бр. 116/07, 88/09, 101/10 – др. закон, 10/15 и 88/15-УС,36/18 и 94/19) и члан 3. Уредбе о начелима унутрашњег уређења и систематизације формацијских места у Војсци Србије („Службени гласник РС”, број 4/20)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начину вредновања, чувања и развијања војних традиција у Министарству одбране и Војсци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14. став 2. тачка 22. и став 3. Закона о одбрани („Службени гласник РС”, бр. 116/07, 88/09, 88/09 - др.закон, 104/09 - др.закон, 10/15 и 36/18)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платама професионалних припадника Војске Србије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95. став 3. и члан 127. став 2. Закона о Војсци Србије („Службени гласник РС”, бр. 116/07, 88/09, 101/10 – др. закон, 10/15 и 88/15-УС, 36/18 и 94/19)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154DA7"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војноевиденционим и евиденционим специјалностима припадника Војске Србије и превођењу</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 Уредбе о начелима унутрашњег уређења и систематизације формацијских места у Војсци Србије („Службени гласник РС”, број 4/20)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раду унутрашње контроле Војнобезбедносне агенције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57. Закона о Војнобезбедносној агенцији и Војнообавештајној агенцији („Службени гласник РС”, бр. 88/09, 55/12- УС и 17/13)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154DA7"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начину, условима и поступку рада Првостепене и Другостепене комисије за цивилну службу</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13. став 1. Закона о цивилној служби („Службени гласник РС”, број 88/09)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154DA7"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поступку испитивања поверљиве пријаве патента, малог патента и техничких унапређења значајних за одбрану и остваривању права проналазача</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71. став 4. Закона о одбрани („Службени гласник РС”, бр. 116/07, 88/09, 88/09 – др. закон, 104/09 – др. закон, 10/15 и 36/18) и члан 7. став 4, члан 9. став 1, члан 19. став 4. и члан 25. Уредбе о начину, поступку и мерама заштите поверљивих проналазака значајних за одбрану „Службени гласник РС”, број 110/08)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154DA7"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накнади путних и других трошкова и других примања у Војсци Србије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95. став 3. и члан 127. став 2. Закона о Војсци Србије („Службени гласник РС”, бр. 116/07, 88/09, 101/10 – др. закон, 10/15 и 88/15-УС, 36/18 и 94/19)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154DA7" w:rsidP="003F3C27">
            <w:pPr>
              <w:spacing w:after="225"/>
              <w:rPr>
                <w:rFonts w:ascii="Arial" w:eastAsia="Times New Roman" w:hAnsi="Arial" w:cs="Arial"/>
                <w:color w:val="000000"/>
                <w:szCs w:val="20"/>
              </w:rPr>
            </w:pPr>
            <w:r>
              <w:rPr>
                <w:rFonts w:ascii="Arial" w:eastAsia="Times New Roman" w:hAnsi="Arial" w:cs="Arial"/>
                <w:color w:val="000000"/>
                <w:szCs w:val="20"/>
              </w:rPr>
              <w:t>Није прописан</w:t>
            </w:r>
          </w:p>
        </w:tc>
      </w:tr>
    </w:tbl>
    <w:p w:rsidR="005348D5" w:rsidRDefault="005348D5" w:rsidP="000F010E">
      <w:pPr>
        <w:pStyle w:val="Heading2"/>
        <w:rPr>
          <w:sz w:val="24"/>
          <w:szCs w:val="24"/>
        </w:rPr>
      </w:pPr>
      <w:bookmarkStart w:id="58" w:name="_Toc63413835"/>
      <w:r>
        <w:t>ПРОГРАМИ/ПРОЈЕКТИ ОРГАНА ДРЖАВНЕ УПРАВЕ (РЕЗУЛТАТИ)</w:t>
      </w:r>
      <w:bookmarkEnd w:id="58"/>
    </w:p>
    <w:tbl>
      <w:tblPr>
        <w:tblW w:w="5000" w:type="pct"/>
        <w:tblLook w:val="04A0" w:firstRow="1" w:lastRow="0" w:firstColumn="1" w:lastColumn="0" w:noHBand="0" w:noVBand="1"/>
      </w:tblPr>
      <w:tblGrid>
        <w:gridCol w:w="646"/>
        <w:gridCol w:w="2476"/>
        <w:gridCol w:w="1453"/>
        <w:gridCol w:w="3174"/>
        <w:gridCol w:w="3174"/>
        <w:gridCol w:w="3035"/>
      </w:tblGrid>
      <w:tr w:rsidR="005348D5"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348D5" w:rsidRDefault="005348D5"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348D5" w:rsidRDefault="005348D5"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348D5" w:rsidRDefault="005348D5"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348D5" w:rsidRDefault="005348D5"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348D5" w:rsidRDefault="005348D5"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348D5" w:rsidRDefault="005348D5"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Операције и функционисање Министарства одбране и Војске Србије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20"/>
              <w:gridCol w:w="1525"/>
              <w:gridCol w:w="1279"/>
            </w:tblGrid>
            <w:tr w:rsidR="005348D5" w:rsidTr="003F3C27">
              <w:tc>
                <w:tcPr>
                  <w:tcW w:w="0" w:type="auto"/>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10 </w:t>
                  </w:r>
                </w:p>
              </w:tc>
              <w:tc>
                <w:tcPr>
                  <w:tcW w:w="2250" w:type="pct"/>
                  <w:tcMar>
                    <w:top w:w="15" w:type="dxa"/>
                    <w:left w:w="15" w:type="dxa"/>
                    <w:bottom w:w="15" w:type="dxa"/>
                    <w:right w:w="15" w:type="dxa"/>
                  </w:tcMar>
                  <w:hideMark/>
                </w:tcPr>
                <w:p w:rsidR="005348D5" w:rsidRDefault="005348D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3.100.000.000 RSD </w:t>
                  </w:r>
                </w:p>
              </w:tc>
              <w:tc>
                <w:tcPr>
                  <w:tcW w:w="2250" w:type="pct"/>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p>
              </w:tc>
            </w:tr>
            <w:tr w:rsidR="005348D5" w:rsidTr="003F3C27">
              <w:tc>
                <w:tcPr>
                  <w:tcW w:w="0" w:type="auto"/>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09 </w:t>
                  </w:r>
                </w:p>
              </w:tc>
              <w:tc>
                <w:tcPr>
                  <w:tcW w:w="2250" w:type="pct"/>
                  <w:tcMar>
                    <w:top w:w="15" w:type="dxa"/>
                    <w:left w:w="15" w:type="dxa"/>
                    <w:bottom w:w="15" w:type="dxa"/>
                    <w:right w:w="15" w:type="dxa"/>
                  </w:tcMar>
                  <w:hideMark/>
                </w:tcPr>
                <w:p w:rsidR="005348D5" w:rsidRDefault="005348D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704.000.000 RSD </w:t>
                  </w:r>
                </w:p>
              </w:tc>
              <w:tc>
                <w:tcPr>
                  <w:tcW w:w="2250" w:type="pct"/>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p>
              </w:tc>
            </w:tr>
            <w:tr w:rsidR="005348D5" w:rsidTr="003F3C27">
              <w:tc>
                <w:tcPr>
                  <w:tcW w:w="0" w:type="auto"/>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348D5" w:rsidRDefault="005348D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98.273.125.000 RSD </w:t>
                  </w:r>
                </w:p>
              </w:tc>
              <w:tc>
                <w:tcPr>
                  <w:tcW w:w="2250" w:type="pct"/>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p>
              </w:tc>
            </w:tr>
            <w:tr w:rsidR="005348D5" w:rsidTr="003F3C27">
              <w:tc>
                <w:tcPr>
                  <w:tcW w:w="0" w:type="auto"/>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04 </w:t>
                  </w:r>
                </w:p>
              </w:tc>
              <w:tc>
                <w:tcPr>
                  <w:tcW w:w="2250" w:type="pct"/>
                  <w:tcMar>
                    <w:top w:w="15" w:type="dxa"/>
                    <w:left w:w="15" w:type="dxa"/>
                    <w:bottom w:w="15" w:type="dxa"/>
                    <w:right w:w="15" w:type="dxa"/>
                  </w:tcMar>
                  <w:hideMark/>
                </w:tcPr>
                <w:p w:rsidR="005348D5" w:rsidRDefault="005348D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462.705.000 RSD </w:t>
                  </w:r>
                </w:p>
              </w:tc>
              <w:tc>
                <w:tcPr>
                  <w:tcW w:w="2250" w:type="pct"/>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p>
              </w:tc>
            </w:tr>
            <w:tr w:rsidR="005348D5" w:rsidTr="003F3C27">
              <w:tc>
                <w:tcPr>
                  <w:tcW w:w="0" w:type="auto"/>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07 </w:t>
                  </w:r>
                </w:p>
              </w:tc>
              <w:tc>
                <w:tcPr>
                  <w:tcW w:w="2250" w:type="pct"/>
                  <w:tcMar>
                    <w:top w:w="15" w:type="dxa"/>
                    <w:left w:w="15" w:type="dxa"/>
                    <w:bottom w:w="15" w:type="dxa"/>
                    <w:right w:w="15" w:type="dxa"/>
                  </w:tcMar>
                  <w:hideMark/>
                </w:tcPr>
                <w:p w:rsidR="005348D5" w:rsidRDefault="005348D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14.973.000 RSD </w:t>
                  </w:r>
                </w:p>
              </w:tc>
              <w:tc>
                <w:tcPr>
                  <w:tcW w:w="2250" w:type="pct"/>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p>
              </w:tc>
            </w:tr>
          </w:tbl>
          <w:p w:rsidR="005348D5" w:rsidRDefault="005348D5"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Министарство одбране и Војска Србије штите сувереност, независност, територијалну целовитост и безбедност Републике Србије од свих облика спољњег и унутрашњег угрожавања у миру, ванредном стању и рату.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Функционисање Министарства одбране и Војске Србије </w:t>
            </w:r>
          </w:p>
        </w:tc>
        <w:tc>
          <w:tcPr>
            <w:tcW w:w="150" w:type="pct"/>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20"/>
              <w:gridCol w:w="1525"/>
              <w:gridCol w:w="1279"/>
            </w:tblGrid>
            <w:tr w:rsidR="005348D5" w:rsidTr="003F3C27">
              <w:tc>
                <w:tcPr>
                  <w:tcW w:w="0" w:type="auto"/>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04 </w:t>
                  </w:r>
                </w:p>
              </w:tc>
              <w:tc>
                <w:tcPr>
                  <w:tcW w:w="2250" w:type="pct"/>
                  <w:tcMar>
                    <w:top w:w="15" w:type="dxa"/>
                    <w:left w:w="15" w:type="dxa"/>
                    <w:bottom w:w="15" w:type="dxa"/>
                    <w:right w:w="15" w:type="dxa"/>
                  </w:tcMar>
                  <w:hideMark/>
                </w:tcPr>
                <w:p w:rsidR="005348D5" w:rsidRDefault="005348D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353.105.000 RSD </w:t>
                  </w:r>
                </w:p>
              </w:tc>
              <w:tc>
                <w:tcPr>
                  <w:tcW w:w="2250" w:type="pct"/>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p>
              </w:tc>
            </w:tr>
            <w:tr w:rsidR="005348D5" w:rsidTr="003F3C27">
              <w:tc>
                <w:tcPr>
                  <w:tcW w:w="0" w:type="auto"/>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348D5" w:rsidRDefault="005348D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39.637.967.000 RSD </w:t>
                  </w:r>
                </w:p>
              </w:tc>
              <w:tc>
                <w:tcPr>
                  <w:tcW w:w="2250" w:type="pct"/>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p>
              </w:tc>
            </w:tr>
            <w:tr w:rsidR="005348D5" w:rsidTr="003F3C27">
              <w:tc>
                <w:tcPr>
                  <w:tcW w:w="0" w:type="auto"/>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09 </w:t>
                  </w:r>
                </w:p>
              </w:tc>
              <w:tc>
                <w:tcPr>
                  <w:tcW w:w="2250" w:type="pct"/>
                  <w:tcMar>
                    <w:top w:w="15" w:type="dxa"/>
                    <w:left w:w="15" w:type="dxa"/>
                    <w:bottom w:w="15" w:type="dxa"/>
                    <w:right w:w="15" w:type="dxa"/>
                  </w:tcMar>
                  <w:hideMark/>
                </w:tcPr>
                <w:p w:rsidR="005348D5" w:rsidRDefault="005348D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150.000.000 RSD </w:t>
                  </w:r>
                </w:p>
              </w:tc>
              <w:tc>
                <w:tcPr>
                  <w:tcW w:w="2250" w:type="pct"/>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p>
              </w:tc>
            </w:tr>
            <w:tr w:rsidR="005348D5" w:rsidTr="003F3C27">
              <w:tc>
                <w:tcPr>
                  <w:tcW w:w="0" w:type="auto"/>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10 </w:t>
                  </w:r>
                </w:p>
              </w:tc>
              <w:tc>
                <w:tcPr>
                  <w:tcW w:w="2250" w:type="pct"/>
                  <w:tcMar>
                    <w:top w:w="15" w:type="dxa"/>
                    <w:left w:w="15" w:type="dxa"/>
                    <w:bottom w:w="15" w:type="dxa"/>
                    <w:right w:w="15" w:type="dxa"/>
                  </w:tcMar>
                  <w:hideMark/>
                </w:tcPr>
                <w:p w:rsidR="005348D5" w:rsidRDefault="005348D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3.100.000.000 RSD </w:t>
                  </w:r>
                </w:p>
              </w:tc>
              <w:tc>
                <w:tcPr>
                  <w:tcW w:w="2250" w:type="pct"/>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p>
              </w:tc>
            </w:tr>
            <w:tr w:rsidR="005348D5" w:rsidTr="003F3C27">
              <w:tc>
                <w:tcPr>
                  <w:tcW w:w="0" w:type="auto"/>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07 </w:t>
                  </w:r>
                </w:p>
              </w:tc>
              <w:tc>
                <w:tcPr>
                  <w:tcW w:w="2250" w:type="pct"/>
                  <w:tcMar>
                    <w:top w:w="15" w:type="dxa"/>
                    <w:left w:w="15" w:type="dxa"/>
                    <w:bottom w:w="15" w:type="dxa"/>
                    <w:right w:w="15" w:type="dxa"/>
                  </w:tcMar>
                  <w:hideMark/>
                </w:tcPr>
                <w:p w:rsidR="005348D5" w:rsidRDefault="005348D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14.973.000 RSD </w:t>
                  </w:r>
                </w:p>
              </w:tc>
              <w:tc>
                <w:tcPr>
                  <w:tcW w:w="2250" w:type="pct"/>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p>
              </w:tc>
            </w:tr>
          </w:tbl>
          <w:p w:rsidR="005348D5" w:rsidRDefault="005348D5"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Министарство одбране и Војска Србије реализацијом прописаних послова и задатака стварају услове за очување и заштиту одбрамбених интереса Републике Србије.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1.ПА.2</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Мултинационалне операције </w:t>
            </w:r>
          </w:p>
        </w:tc>
        <w:tc>
          <w:tcPr>
            <w:tcW w:w="150" w:type="pct"/>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4"/>
              <w:gridCol w:w="1436"/>
              <w:gridCol w:w="1324"/>
            </w:tblGrid>
            <w:tr w:rsidR="005348D5" w:rsidTr="003F3C27">
              <w:tc>
                <w:tcPr>
                  <w:tcW w:w="0" w:type="auto"/>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348D5" w:rsidRDefault="005348D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1.497.098.000 RSD </w:t>
                  </w:r>
                </w:p>
              </w:tc>
              <w:tc>
                <w:tcPr>
                  <w:tcW w:w="2250" w:type="pct"/>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p>
              </w:tc>
            </w:tr>
          </w:tbl>
          <w:p w:rsidR="005348D5" w:rsidRDefault="005348D5"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Војска Србије активно учествује у изградњи и очувању мира у региону и свету. Повећана расположивост припадника Војске Србије за упућивање у мултинационалне операције. Реализација Годишњег плана реализације учешћа Војске Србије и других снага одбране у мултинационалним операцијама ван граница Републике Србије за које је Република Србија добила позив за упућивање.</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1.ПА.3</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Администрација и управљање</w:t>
            </w:r>
          </w:p>
        </w:tc>
        <w:tc>
          <w:tcPr>
            <w:tcW w:w="150" w:type="pct"/>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20"/>
              <w:gridCol w:w="1525"/>
              <w:gridCol w:w="1279"/>
            </w:tblGrid>
            <w:tr w:rsidR="005348D5" w:rsidTr="003F3C27">
              <w:tc>
                <w:tcPr>
                  <w:tcW w:w="0" w:type="auto"/>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348D5" w:rsidRDefault="005348D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44.737.712.000 RSD </w:t>
                  </w:r>
                </w:p>
              </w:tc>
              <w:tc>
                <w:tcPr>
                  <w:tcW w:w="2250" w:type="pct"/>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p>
              </w:tc>
            </w:tr>
          </w:tbl>
          <w:p w:rsidR="005348D5" w:rsidRDefault="005348D5"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Послови обављени квалитетно и на време, ефикасно и ажурно поступање у складу са надлежностима. Попуњен кадар у Министарству одбране и Војсци Србије у односу на прописану врсту и степен стручне оспособљености.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1.ПА.4</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Ванредне ситуације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5348D5" w:rsidTr="003F3C27">
              <w:tc>
                <w:tcPr>
                  <w:tcW w:w="0" w:type="auto"/>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348D5" w:rsidRDefault="005348D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13.500.000 RSD </w:t>
                  </w:r>
                </w:p>
              </w:tc>
              <w:tc>
                <w:tcPr>
                  <w:tcW w:w="2250" w:type="pct"/>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p>
              </w:tc>
            </w:tr>
          </w:tbl>
          <w:p w:rsidR="005348D5" w:rsidRDefault="005348D5"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Унапређење способности за ангажовање на задацима отклањања последица елементарних непогода и техничко-технолошких несрећа.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1.ПА.5</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и одржавање стамбеног простора</w:t>
            </w:r>
          </w:p>
        </w:tc>
        <w:tc>
          <w:tcPr>
            <w:tcW w:w="150" w:type="pct"/>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5348D5" w:rsidTr="003F3C27">
              <w:tc>
                <w:tcPr>
                  <w:tcW w:w="0" w:type="auto"/>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09 </w:t>
                  </w:r>
                </w:p>
              </w:tc>
              <w:tc>
                <w:tcPr>
                  <w:tcW w:w="2250" w:type="pct"/>
                  <w:tcMar>
                    <w:top w:w="15" w:type="dxa"/>
                    <w:left w:w="15" w:type="dxa"/>
                    <w:bottom w:w="15" w:type="dxa"/>
                    <w:right w:w="15" w:type="dxa"/>
                  </w:tcMar>
                  <w:hideMark/>
                </w:tcPr>
                <w:p w:rsidR="005348D5" w:rsidRDefault="005348D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54.000.000 RSD </w:t>
                  </w:r>
                </w:p>
              </w:tc>
              <w:tc>
                <w:tcPr>
                  <w:tcW w:w="2250" w:type="pct"/>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p>
              </w:tc>
            </w:tr>
          </w:tbl>
          <w:p w:rsidR="005348D5" w:rsidRDefault="005348D5"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Завршена је изградња на планираним објектима и извршено је инвестиционо одржавање на стамбеним јединицама.</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1.ПА.6</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Унапређење стања у области наоружања и војне опреме и одржавање средстава </w:t>
            </w:r>
          </w:p>
        </w:tc>
        <w:tc>
          <w:tcPr>
            <w:tcW w:w="150" w:type="pct"/>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5348D5" w:rsidTr="003F3C27">
              <w:tc>
                <w:tcPr>
                  <w:tcW w:w="0" w:type="auto"/>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09 </w:t>
                  </w:r>
                </w:p>
              </w:tc>
              <w:tc>
                <w:tcPr>
                  <w:tcW w:w="2250" w:type="pct"/>
                  <w:tcMar>
                    <w:top w:w="15" w:type="dxa"/>
                    <w:left w:w="15" w:type="dxa"/>
                    <w:bottom w:w="15" w:type="dxa"/>
                    <w:right w:w="15" w:type="dxa"/>
                  </w:tcMar>
                  <w:hideMark/>
                </w:tcPr>
                <w:p w:rsidR="005348D5" w:rsidRDefault="005348D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500.000.000 RSD </w:t>
                  </w:r>
                </w:p>
              </w:tc>
              <w:tc>
                <w:tcPr>
                  <w:tcW w:w="2250" w:type="pct"/>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p>
              </w:tc>
            </w:tr>
          </w:tbl>
          <w:p w:rsidR="005348D5" w:rsidRDefault="005348D5"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Извршена финансијска консолидација пет привредних друштава Одбрамбене индустрије Србије. Модернизовани капацитети за производњу наоружања и војне опреме. Раст извоза наоружања и војне опреме за 10% на годишњем нивоу. Успостављена производња нових средстава наоружања и војне опреме за потребе Војске Србије и извоза.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1.ПА.7</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стања у области војног образовања и војне научноистраживачке делатности</w:t>
            </w:r>
          </w:p>
        </w:tc>
        <w:tc>
          <w:tcPr>
            <w:tcW w:w="150" w:type="pct"/>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5348D5" w:rsidTr="003F3C27">
              <w:tc>
                <w:tcPr>
                  <w:tcW w:w="0" w:type="auto"/>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04 </w:t>
                  </w:r>
                </w:p>
              </w:tc>
              <w:tc>
                <w:tcPr>
                  <w:tcW w:w="2250" w:type="pct"/>
                  <w:tcMar>
                    <w:top w:w="15" w:type="dxa"/>
                    <w:left w:w="15" w:type="dxa"/>
                    <w:bottom w:w="15" w:type="dxa"/>
                    <w:right w:w="15" w:type="dxa"/>
                  </w:tcMar>
                  <w:hideMark/>
                </w:tcPr>
                <w:p w:rsidR="005348D5" w:rsidRDefault="005348D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107.000.000 RSD </w:t>
                  </w:r>
                </w:p>
              </w:tc>
              <w:tc>
                <w:tcPr>
                  <w:tcW w:w="2250" w:type="pct"/>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p>
              </w:tc>
            </w:tr>
          </w:tbl>
          <w:p w:rsidR="005348D5" w:rsidRDefault="005348D5"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Развој војног образовања и научноистраживачке делатности. Стручно усавршавање запослених, набавке опреме за развој и подизање квалитета наставе у војношколским установама и квалитета рада научноистраживачких установа од значаја за одбрану.</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1.ПА.8</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Функционисање Система специјалних веза</w:t>
            </w:r>
          </w:p>
        </w:tc>
        <w:tc>
          <w:tcPr>
            <w:tcW w:w="150" w:type="pct"/>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5348D5" w:rsidTr="003F3C27">
              <w:tc>
                <w:tcPr>
                  <w:tcW w:w="0" w:type="auto"/>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348D5" w:rsidRDefault="005348D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478.312.000 RSD </w:t>
                  </w:r>
                </w:p>
              </w:tc>
              <w:tc>
                <w:tcPr>
                  <w:tcW w:w="2250" w:type="pct"/>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p>
              </w:tc>
            </w:tr>
          </w:tbl>
          <w:p w:rsidR="005348D5" w:rsidRDefault="005348D5"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Обезбеђена непрекидност телекомуникационо-информационог система за потребе непосредних корисника преко 95%.</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1.ПА.9</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Војно здравство</w:t>
            </w:r>
          </w:p>
        </w:tc>
        <w:tc>
          <w:tcPr>
            <w:tcW w:w="150" w:type="pct"/>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4"/>
              <w:gridCol w:w="1436"/>
              <w:gridCol w:w="1324"/>
            </w:tblGrid>
            <w:tr w:rsidR="005348D5" w:rsidTr="003F3C27">
              <w:tc>
                <w:tcPr>
                  <w:tcW w:w="0" w:type="auto"/>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04 </w:t>
                  </w:r>
                </w:p>
              </w:tc>
              <w:tc>
                <w:tcPr>
                  <w:tcW w:w="2250" w:type="pct"/>
                  <w:tcMar>
                    <w:top w:w="15" w:type="dxa"/>
                    <w:left w:w="15" w:type="dxa"/>
                    <w:bottom w:w="15" w:type="dxa"/>
                    <w:right w:w="15" w:type="dxa"/>
                  </w:tcMar>
                  <w:hideMark/>
                </w:tcPr>
                <w:p w:rsidR="005348D5" w:rsidRDefault="005348D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2.600.000 RSD </w:t>
                  </w:r>
                </w:p>
              </w:tc>
              <w:tc>
                <w:tcPr>
                  <w:tcW w:w="2250" w:type="pct"/>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p>
              </w:tc>
            </w:tr>
            <w:tr w:rsidR="005348D5" w:rsidTr="003F3C27">
              <w:tc>
                <w:tcPr>
                  <w:tcW w:w="0" w:type="auto"/>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348D5" w:rsidRDefault="005348D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2.896.400.000 RSD </w:t>
                  </w:r>
                </w:p>
              </w:tc>
              <w:tc>
                <w:tcPr>
                  <w:tcW w:w="2250" w:type="pct"/>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p>
              </w:tc>
            </w:tr>
          </w:tbl>
          <w:p w:rsidR="005348D5" w:rsidRDefault="005348D5"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Функционисање здравственог збрињавања, превенције и контроле болести и ветеринарске заштите обезбеђује одржање достигнутог степена функционисања и оперативне способности Војске Србије за извршавање мисија и задатака у земљи и иностранству</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Возила и опрема</w:t>
            </w:r>
          </w:p>
        </w:tc>
        <w:tc>
          <w:tcPr>
            <w:tcW w:w="150" w:type="pct"/>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5348D5" w:rsidTr="003F3C27">
              <w:tc>
                <w:tcPr>
                  <w:tcW w:w="0" w:type="auto"/>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348D5" w:rsidRDefault="005348D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533.578.000 RSD </w:t>
                  </w:r>
                </w:p>
              </w:tc>
              <w:tc>
                <w:tcPr>
                  <w:tcW w:w="2250" w:type="pct"/>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p>
              </w:tc>
            </w:tr>
          </w:tbl>
          <w:p w:rsidR="005348D5" w:rsidRDefault="005348D5"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Набављена возила и опрема</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1.ПК.2</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Модернизација и ремонт средстава наоружања и војне опреме </w:t>
            </w:r>
          </w:p>
        </w:tc>
        <w:tc>
          <w:tcPr>
            <w:tcW w:w="150" w:type="pct"/>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4"/>
              <w:gridCol w:w="1436"/>
              <w:gridCol w:w="1324"/>
            </w:tblGrid>
            <w:tr w:rsidR="005348D5" w:rsidTr="003F3C27">
              <w:tc>
                <w:tcPr>
                  <w:tcW w:w="0" w:type="auto"/>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348D5" w:rsidRDefault="005348D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8.468.558.000 RSD </w:t>
                  </w:r>
                </w:p>
              </w:tc>
              <w:tc>
                <w:tcPr>
                  <w:tcW w:w="2250" w:type="pct"/>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p>
              </w:tc>
            </w:tr>
          </w:tbl>
          <w:p w:rsidR="005348D5" w:rsidRDefault="005348D5"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Унапређене су способности снага за реаговање, опремање, модернизацију и одржавање нивоа оперативних способности Војске Србије кроз елемент набавке нових средстава наоружања и војне опреме и интензивирање обуке резервног састава ради повећања обучености главних одбрамбених снага и снага ојачања. Реализован план фонда за истраживање, развој и успостављање капацитета у области производње наоружања и војне опреме. Реализован план фонда за опремање и извршење ремонта и модернизације наоружања и војне опреме. </w:t>
            </w:r>
          </w:p>
        </w:tc>
      </w:tr>
      <w:tr w:rsidR="005348D5" w:rsidTr="003F3C27">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1.ПК.3</w:t>
            </w: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Попуна ратних материјалних резерви</w:t>
            </w:r>
          </w:p>
        </w:tc>
        <w:tc>
          <w:tcPr>
            <w:tcW w:w="150" w:type="pct"/>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одбране Републике Србије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5348D5" w:rsidTr="003F3C27">
              <w:tc>
                <w:tcPr>
                  <w:tcW w:w="0" w:type="auto"/>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348D5" w:rsidRDefault="005348D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 RSD </w:t>
                  </w:r>
                </w:p>
              </w:tc>
              <w:tc>
                <w:tcPr>
                  <w:tcW w:w="2250" w:type="pct"/>
                  <w:tcMar>
                    <w:top w:w="15" w:type="dxa"/>
                    <w:left w:w="15" w:type="dxa"/>
                    <w:bottom w:w="15" w:type="dxa"/>
                    <w:right w:w="15" w:type="dxa"/>
                  </w:tcMar>
                  <w:hideMark/>
                </w:tcPr>
                <w:p w:rsidR="005348D5" w:rsidRDefault="005348D5" w:rsidP="003F3C27">
                  <w:pPr>
                    <w:rPr>
                      <w:rFonts w:ascii="Arial" w:eastAsia="Times New Roman" w:hAnsi="Arial" w:cs="Arial"/>
                      <w:color w:val="000000"/>
                      <w:sz w:val="16"/>
                      <w:szCs w:val="16"/>
                    </w:rPr>
                  </w:pPr>
                </w:p>
              </w:tc>
            </w:tr>
          </w:tbl>
          <w:p w:rsidR="005348D5" w:rsidRDefault="005348D5"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348D5" w:rsidRDefault="005348D5" w:rsidP="003F3C27">
            <w:pPr>
              <w:spacing w:after="225"/>
              <w:rPr>
                <w:rFonts w:ascii="Arial" w:eastAsia="Times New Roman" w:hAnsi="Arial" w:cs="Arial"/>
                <w:color w:val="000000"/>
                <w:szCs w:val="20"/>
              </w:rPr>
            </w:pPr>
            <w:r>
              <w:rPr>
                <w:rFonts w:ascii="Arial" w:eastAsia="Times New Roman" w:hAnsi="Arial" w:cs="Arial"/>
                <w:color w:val="000000"/>
                <w:szCs w:val="20"/>
              </w:rPr>
              <w:t>Обезбеђен је пројектовани ниво ратних материјалних резерви</w:t>
            </w:r>
          </w:p>
        </w:tc>
      </w:tr>
    </w:tbl>
    <w:p w:rsidR="005348D5" w:rsidRDefault="005348D5" w:rsidP="005348D5">
      <w:pPr>
        <w:rPr>
          <w:rFonts w:eastAsia="Times New Roman"/>
          <w:sz w:val="24"/>
          <w:szCs w:val="24"/>
          <w:lang w:val="sr-Latn-RS"/>
        </w:rPr>
      </w:pPr>
    </w:p>
    <w:p w:rsidR="001E706C" w:rsidRDefault="001E706C" w:rsidP="009D4D30">
      <w:pPr>
        <w:rPr>
          <w:rFonts w:ascii="Arial" w:eastAsia="Times New Roman" w:hAnsi="Arial" w:cs="Arial"/>
          <w:b/>
          <w:bCs/>
          <w:color w:val="000000"/>
          <w:lang w:val="sr-Latn-RS"/>
        </w:rPr>
      </w:pPr>
    </w:p>
    <w:p w:rsidR="005348D5" w:rsidRDefault="005348D5" w:rsidP="009D4D30">
      <w:pPr>
        <w:rPr>
          <w:rFonts w:ascii="Arial" w:eastAsia="Times New Roman" w:hAnsi="Arial" w:cs="Arial"/>
          <w:b/>
          <w:bCs/>
          <w:color w:val="000000"/>
          <w:lang w:val="sr-Latn-RS"/>
        </w:rPr>
      </w:pPr>
    </w:p>
    <w:p w:rsidR="0046301A" w:rsidRDefault="0046301A" w:rsidP="0046301A">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46301A"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46301A" w:rsidRDefault="0046301A"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46301A" w:rsidRDefault="0046301A" w:rsidP="003F3C27">
            <w:pPr>
              <w:rPr>
                <w:rFonts w:eastAsia="Times New Roman"/>
                <w:szCs w:val="20"/>
              </w:rPr>
            </w:pP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9534AC"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w:t>
            </w:r>
            <w:r w:rsidR="0046301A">
              <w:rPr>
                <w:rFonts w:ascii="Arial" w:eastAsia="Times New Roman" w:hAnsi="Arial" w:cs="Arial"/>
                <w:b/>
                <w:bCs/>
                <w:color w:val="000000"/>
                <w:szCs w:val="20"/>
              </w:rPr>
              <w:t>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0F010E">
            <w:pPr>
              <w:pStyle w:val="Heading1"/>
            </w:pPr>
            <w:bookmarkStart w:id="59" w:name="_Toc63413836"/>
            <w:r>
              <w:t>МИНИСТАРСТВО СПОЉНИХ ПОСЛОВА</w:t>
            </w:r>
            <w:bookmarkEnd w:id="59"/>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9534AC"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м</w:t>
            </w:r>
            <w:r w:rsidR="0046301A">
              <w:rPr>
                <w:rFonts w:ascii="Arial" w:eastAsia="Times New Roman" w:hAnsi="Arial" w:cs="Arial"/>
                <w:b/>
                <w:bCs/>
                <w:color w:val="000000"/>
                <w:szCs w:val="20"/>
              </w:rPr>
              <w:t>инистар</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Никола Селаковић</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9534AC"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w:t>
            </w:r>
            <w:r w:rsidR="0046301A">
              <w:rPr>
                <w:rFonts w:ascii="Arial" w:eastAsia="Times New Roman" w:hAnsi="Arial" w:cs="Arial"/>
                <w:b/>
                <w:bCs/>
                <w:color w:val="000000"/>
                <w:szCs w:val="20"/>
              </w:rPr>
              <w:t>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15. Закона о министарствима ("Службени гласник РС", број 128/20), Министарство спољних послова обавља послове државне управе који се односе на: спољну политику и одржавање односа Републике Србије с другим државама, међународним организацијама и институцијама; праћење међународних односа и билатералне сарадње с другим државама и њихов развој; закључивање, потврђивање и примену међународних уговора; заштиту права и интереса Републике Србије и њених држављана и правних лица у иностранству; област односа Републике Србије с дијаспором и Србима у региону; обавештавање стране јавности о политици Републике Србије; праћење делатности страних средстава јавног информисања које се односе на Републику Србију; прикупљање, анализу, процену и достављање података који се односе на стране државе, међународне организације, групе и појединце, од значаја за процес утврђивања и вођења спољне политике; припрему учешћа представника Републике Србије на међународним конференцијама или преговорима за закључивање међународних уговора; послове у вези са учешћем представника Републике Србије у мултинационалним операцијама - мисијама и организацију и обезбеђивање учешћа цивила у тим операцијама - мисијама, у сарадњи са другим надлежним државним органима, сагласно посебном закону; развојну сарадњу намењену иностранству и координирање упућивања хуманитарне помоћи, у сарадњи са другим надлежним органима, сагласно посебном закону; послове везане за акредитоване званичне представнике држава и међународних организација; прикупљање, чување и објављивање документације о спољној политици Републике Србије; делегирање дипломата задужених за економску сарадњу у дипломатско-конзуларна представништва Републике Србије, као и друге послове који су одређени законом којим се уређују спољни послови и другим законима. Управа за сарадњу с дијаспором и Србима у региону, као орган управе у саставу Министарства спољних послова, обавља послове државне управе и стручне послове који се односе на: праћење положаја држављана Републике Србије који живе изван Републике Србије; подршку процесу побољшања услова за остваривање бирачког права држављана Републике Србије који живе у иностранству; помоћ у очувању и развоју духовне, националне и културне самобитности српског народа изван Републике Србије; побољшање веза исељеника, држављана Републике Србије који живе у иностранству и њихових организација с Републиком Србијом; информисање исељеника, држављана Републике Србије у иностранству, о политици Републике Србије; помоћ у процесу укључивања исељеника, лица српског порекла, лица пореклом из Србије и држављана Републике Србије који живе у иностранству у политички, економски и културни живот Републике Србије и њихов повратак у Републику Србију, као и друге послове одређене законом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9534AC"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w:t>
            </w:r>
            <w:r w:rsidR="0046301A">
              <w:rPr>
                <w:rFonts w:ascii="Arial" w:eastAsia="Times New Roman" w:hAnsi="Arial" w:cs="Arial"/>
                <w:b/>
                <w:bCs/>
                <w:color w:val="000000"/>
                <w:szCs w:val="20"/>
              </w:rPr>
              <w:t>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Управа за сарадњу с дијаспором и Србима у региону; </w:t>
            </w:r>
          </w:p>
          <w:p w:rsidR="0046301A" w:rsidRDefault="0046301A"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46301A" w:rsidRDefault="0046301A" w:rsidP="000F010E">
      <w:pPr>
        <w:pStyle w:val="Heading2"/>
        <w:rPr>
          <w:sz w:val="24"/>
          <w:szCs w:val="24"/>
        </w:rPr>
      </w:pPr>
      <w:bookmarkStart w:id="60" w:name="_Toc63413837"/>
      <w:r>
        <w:t>АКТИ КОЈЕ ВЛАДА ПРЕДЛАЖЕ НАРОДНОЈ СКУПШТИНИ</w:t>
      </w:r>
      <w:bookmarkEnd w:id="60"/>
    </w:p>
    <w:tbl>
      <w:tblPr>
        <w:tblW w:w="5000" w:type="pct"/>
        <w:tblLook w:val="04A0" w:firstRow="1" w:lastRow="0" w:firstColumn="1" w:lastColumn="0" w:noHBand="0" w:noVBand="1"/>
      </w:tblPr>
      <w:tblGrid>
        <w:gridCol w:w="646"/>
        <w:gridCol w:w="3723"/>
        <w:gridCol w:w="3444"/>
        <w:gridCol w:w="4141"/>
        <w:gridCol w:w="653"/>
        <w:gridCol w:w="1351"/>
      </w:tblGrid>
      <w:tr w:rsidR="0046301A"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46301A" w:rsidRDefault="0046301A"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3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46301A" w:rsidRDefault="0046301A"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46301A" w:rsidRDefault="0046301A"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46301A" w:rsidRDefault="0046301A"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46301A" w:rsidRDefault="0046301A" w:rsidP="003F3C27">
            <w:pPr>
              <w:rPr>
                <w:rFonts w:ascii="Arial" w:eastAsia="Times New Roman" w:hAnsi="Arial" w:cs="Arial"/>
                <w:b/>
                <w:bCs/>
                <w:color w:val="000000"/>
                <w:szCs w:val="20"/>
                <w:lang w:val="sr-Cyrl-RS"/>
              </w:rPr>
            </w:pPr>
            <w:r>
              <w:rPr>
                <w:rFonts w:ascii="Arial" w:eastAsia="Times New Roman" w:hAnsi="Arial" w:cs="Arial"/>
                <w:b/>
                <w:bCs/>
                <w:color w:val="000000"/>
                <w:szCs w:val="20"/>
              </w:rPr>
              <w:t>НПAA</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46301A" w:rsidRDefault="0046301A"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развојној сарадњи и хуманитарној помоћи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Доношење Предлога закона представља обавезу Републике Србије у оквиру преговарачког Поглавља 30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између Владе Руске Федерације и Владе Републике Србије о оснивању и условима делатности културно-информативних центара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Споразума између Владе Руске Федерације и Владе Републике Србије о оснивању и условима делатности културно-информативних центара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о просветној, културној и спортској сарадњи између Владе Републике Србије и Владе Сједињених Држава Мексика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Споразум о просветној, културној и спортској сарадњи између Владе Републике Србије и Владе Сједињених Држава Мексика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упућивању цивила у међународне мировне мисије под окриљем ЕУ, УН и ОЕБС</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Извршавање обавеза из Акционог плана за развој цивилних доприноса Републике Србије у мултинационалним операцијама ЕУ, УН и ОЕБС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спољним пословима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Законом се уређује међусобни однос државних органа у обављању спољних послова; послови које у оквиру утврђеног делокруга и надлежности обавља Министарство спољних послова; поступак одлучивања о отварању и затварању дипломатско-конзуларних представништава (ДКП) Р. Србије у иностранству и представништава страних држава и међународних организација у Р. Србији; поступак стицања, управљања и располагања имовином у иностранству неопходном за рад ДКП; дипломатска и конзуларна звања, као и посебна права и дужности дипломата и других запослених у МСП која произлазе из обављања спољних послова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дијаспори и Србима у региону</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Овим законом уређују се начин очувања, јачања и остваривања веза дијаспоре и Срба у региону са матичном државом, надлежност и међусобни однос органа Републике Србије у обављању послова у области односа са дијаспором и Србима у региону.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између Владе Републике Србије и Владе Републике Панаме о укидању виза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Споразум између Владе Републике Србије и Владе Републике Панаме о укидању виза за носиоце свих врста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између Владе Републике Србије и Владе Републике Парагвај о укидању виза за носиоце обичних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Споразум између Владе Републике Србије и Владе Републике Парагвај о укидању виза за носиоце обичних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између Владе Републике Србије и Владе Државе Палестине о укидању виза за носиоце дипломатских, службених и специјалних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Споразум између Владе Републике Србије и Владе Државе Палестине о укидању виза за носиоце дипломатских, службених и специјалних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између Владе Републике Србије и Владе Републике Замбије о укидању виза за носиоце дипломатских и службених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Споразум између Владе Републике Србије и Владе Републике Замбије о укидању виза за носиоце дипломатских и службених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између Владе Републике Србије и Владе Републике Кеније о укидању виза за носиоце дипломатских и службених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Споразум између Владе Републике Србије и Владе Републике Кеније о укидању виза за носиоце дипломатских и службених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између Владе Републике Србије и Владе Републике Етиопије о укидању виза за носиоце дипломатских и службених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Споразум између Владе Републике Србије и Владе Републике Етиопије о укидању виза за носиоце дипломатских и службених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и Владе Бахама о укидању виза за носиоце свих врста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Споразум између Владе Републике Србије и Владе Бахама о укидању виза за носиоце свих врста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и Владе Азербејџана о укидању виза за носиоце обичних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Споразум између Владе Републике Србије и Владе Азербејџана о укидању виза за носиоце обичних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између Владе Републике Србије и Владе Државе Брунеј Дарусалам о укидању виза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Споразум између Владе Републике Србије и Владе Државе Брунеј Дарусалам о укидању виза за носиоце свих врста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и Владе Републике Боливије о укидању виза за носиоце свих врста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Споразум између Владе Републике Србије и Владе Републике Боливије о укидању виза за носиоце свих врста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и Владе Републике Маурицијус о укидању виза за носиоце свих врста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Споразум између Владе Републике Србије и Владе Републике Маурицијус о укидању виза за носиоце свих врста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и Владе Барбадоса о укидању виза за носиоце свих врста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Споразум између Владе Републике Србије и Владе Барбадоса о укидању виза за носиоце свих врста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између Владе Републике Србије и Владе Омана о укидању виза за носиоце дипломатских и службених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Споразум између Владе Републике Србије и Владе Омана о укидању виза за носиоце дипломатских и службених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између Владе Републике Србије и Владе Републике Бангладеш о укидању виза за носиоце дипломатских и службених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Споразум између Владе Републике Србије и Владе Републике Бангладеш о укидању виза за носиоце дипломатских и службених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између Владе Републике Србије и Владе Републике Туркменистан о укидању виза за носиоце дипломатских и службених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Споразум између Владе Републике Србије и Владе Републике Туркменистан о укидању виза за носиоце дипломатских и службених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између Владе Републике Србије и Владе Републике Таџикистан о укидању виза за носиоце дипломатских и службених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Споразум између Владе Републике Србије и Владе Републике Таџикистан о укидању виза за носиоце дипломатских и службених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између Владе Републике Србије и Владе Краљевине Камбоџе о укидању виза за носиоце дипломатских и службених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Споразум између Владе Републике Србије и Владе Краљевине Камбоџе о укидању виза за носиоце дипломатских и службених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између Владе Републике Србије и Владе Краљевине Бутан о укидању виза за носиоце дипломатских и службених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Споразум између Владе Републике Србије и Владе Краљевине Бутан о укидању виза за носиоце дипломатских и службених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између Владе Републике Србије и Владе Републике Филипини о укидању виза за носиоце дипломатских и службених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Споразум између Владе Републике Србије и Владе Републике Филипини о укидању виза за носиоце дипломатских и службених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између Владе Републике Србије и Владе Јужноафричке Републике о укидању виза за носиоце дипломатских и службених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Споразум између Владе Републике Србије и Владе Јужноафричке Републике о укидању виза за носиоце дипломатских и службених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између Владе Републике Србије и Владе Државе Катар о укидању виза за носиоце дипломатских и специјалних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Споразум између Владе Републике Србије и Владе Државе Катар о укидању виза за носиоце дипломатских и специјалних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између Владе Републике Србије и Владе Краљевине Бахреин о укидању виза за носиоце дипломатских и службених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Споразум између Владе Републике Србије и Владе Краљевине Бахреин о укидању виза за носиоце дипломатских и службених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потврђивању Споразума између Владе Републике Србије и Владе Малезије о укидању виза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Споразум између Владе Републике Србије и Владе Малезије о укидању виза за носиоце свих врста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између Владе Републике Србије и Владе Боливарске Републике Венецуеле о укидању виза за носиоце обичних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Споразум између Владе Републике Србије и Владе Боливарске Републике Венецуеле о укидању виза за носиоце обичних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између Владе Републике Србије и Владе Арапске Републике Египат о укидању виза за носиоце дипломатских, службених и специјалних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Споразум између Владе Републике Србије и Владе Арапске Републике Египат о укидању виза за носиоце дипломатских, службених и специјалних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46301A" w:rsidRDefault="0046301A" w:rsidP="000F010E">
      <w:pPr>
        <w:pStyle w:val="Heading2"/>
        <w:rPr>
          <w:sz w:val="24"/>
          <w:szCs w:val="24"/>
        </w:rPr>
      </w:pPr>
      <w:bookmarkStart w:id="61" w:name="_Toc63413838"/>
      <w:r>
        <w:t>АКТИ КОЈЕ ВЛАДА ДОНОСИ</w:t>
      </w:r>
      <w:bookmarkEnd w:id="61"/>
    </w:p>
    <w:tbl>
      <w:tblPr>
        <w:tblW w:w="5000" w:type="pct"/>
        <w:tblLook w:val="04A0" w:firstRow="1" w:lastRow="0" w:firstColumn="1" w:lastColumn="0" w:noHBand="0" w:noVBand="1"/>
      </w:tblPr>
      <w:tblGrid>
        <w:gridCol w:w="646"/>
        <w:gridCol w:w="2753"/>
        <w:gridCol w:w="2754"/>
        <w:gridCol w:w="2754"/>
        <w:gridCol w:w="3033"/>
        <w:gridCol w:w="660"/>
        <w:gridCol w:w="1358"/>
      </w:tblGrid>
      <w:tr w:rsidR="0046301A"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46301A" w:rsidRDefault="0046301A"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46301A" w:rsidRDefault="0046301A"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46301A" w:rsidRDefault="0046301A"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46301A" w:rsidRDefault="0046301A"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1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46301A" w:rsidRDefault="0046301A"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46301A" w:rsidRDefault="0046301A"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46301A" w:rsidRDefault="0046301A"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Ирак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Ирак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Ирак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Ирак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учешће министра спољних послова Републике Србије на Министарском састанку ОЕБС у Шведској децембар 2021.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16/08, 68/12–УС, 72/12, 7/14-УС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министра спољних послова Републике Србије на Министарском састанку ОЕБС у Шведској децембар 2021.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Србије Исламској Републици Иран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Исламској Републици Иран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Србије Исламској Републици Иран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Исламској Републици Иран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министра спољних послова Републике Србије на Међувладиној конференцији о приступању Републике Србије ЕУ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министра спољних послова Републике Србије на Међувладиној конференцији о приступању Републике Србије ЕУ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министра спољних послова Републике Србије на састанку Савета за стабилизацију и придруживање Републике Србије и ЕУ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министра спољних послова Републике Србије на састанку Савета за стабилизацију и придруживање Републике Србије и ЕУ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министра спољних послова Републике Србије на састанку у оквиру дијалога између Београда и Приштине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министра спољних послова Републике Србије на састанку у оквиру дијалога између Београда и Приштине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председника Владе Републике Србије Сједињеним Америчким Државама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председника Владе Републике Србије Сједињеним Америчким Државама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председника Владе Републике Србије Сједињеним Америчким Државама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председника Владе Републике Србије Сједињеним Америчким Државама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отварању дипломатско-конзуларне мисије Републике Србије у Рамали, Држава Палестина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Oтварањe дипломатско-конзуларне мисије Републике Србије у Рамали, Држава Палестина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Босни и Херцеговини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Босни и Херцеговини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потпредседника Владе и министра вањских и европских послова Републике Хрватске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потпредседника Владе и министра вањских и европских послова Републике Хрватске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Србије Републици Словенији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Републици Словенији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Србије Румунији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Румунији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Србије Републици Бугарској</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Републици Бугарској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Црне Горе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Црне Горе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Краљевине Шпаније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Краљевине Шпаније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Републици Аустрији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Републици Аустрији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Четврте заједничке седнице Владе Републике Србије и Републике Италије у Београду</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Четврте заједничке седнице Владе Републике Србије и Републике Италије у Београду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иностраних послова Републике Турске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Републике Турске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министра спољних послова Републике Србије на састанку министара спољних послова Западно-балканске шесторке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министра спољних послова Републике Србије на састанку министара спољних послова Западно-балканске шесторке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министра спољних послова Републике Србије на петом Форуму Јадранско-јонске иницијативе (AII) / Стратегије ЕУ за Јадранско-јонски регион (EUSAIR)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министра спољних послова Републике Србије на петом Форуму Јадранско-јонске иницијативе (AII) / Стратегије ЕУ за Јадранско-јонски регион (EUSAIR)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Сједињеним Америчким Државама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Сједињеним Америчким Државама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Србије Демократској Народној Републици Алжир</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Демократској Народној Републици Алжир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усвајању Основе за преговоре са Босном и Херцеговином о утврђивању протезања државне границе између Републике Србије и Босне и Херцеговине и именовање председника и чланова делегације Републике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Усваја се Основа за преговоре о утврђивању граничне линије између Републике Србије и Босне и Херцеговине и именовање председника и чланова делегације Републике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иностраних послова Руске Федерације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Руске Федерације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учешће министра спољних послова Републике Србије на 57. Минхенској безбедносној конференцији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и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министра спољних послова Републике Србије на 57. Минхенској безбедносној конференцији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Основе за преговоре о утврђивању граничне линије и припрему уговора о државној граници између Републике Србије и Републике Хрватске и именовање председника и чланова делегације Републике Србије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Усваја се Основа за преговоре о утврђивању граничне линије и припрему уговора о државној граници између Републике Србије и Републике Хрватске и именовање председника и чланова делегације Републике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помоћника министра спољних послова Републике Србије за Европску унију на састанку Комитета националних координатора Централно-европске иницијативе (ЦЕИ) - Црна Гора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помоћника министра спољних послова Републике Србије за Европску унију на састанку Комитета националних координатора Централно-европске иницијативе (ЦЕИ) - Црна Гора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иностраних послова Народне Демократске Републике Лаос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Народне Демократске Републике Лаос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министра спољних послова Републике Србије са министром иностраних послова Португала као председавајућим Савету Европске уније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министра спољних послова Републике Србије са министром иностраних послова Португала као председавајућим Савету Европске уније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посету министра иностраних послова Краљевине Есватини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посету министра иностраних послова Краљевине Есватини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министра спољних послова са званичницима ЕУ на маргинама састанка министара иностраних послова држава чланица ЕУ (GYMNICH) о приоритетима за спровођење интеграција Републике Србије у ЕУ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министра спољних послова са званичницима ЕУ на маргинама састанка министара иностраних послова држава чланица ЕУ (GYMNICH) о приоритетима за спровођење интеграција Републике Србије у ЕУ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помоћника министра спољних послова Републике Србије за ЕУ на састанку министара иностраних послова држава чланица ЕУ (GYMNICH)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помоћника министра спољних послова Републике Србије за ЕУ на састанку министара иностраних послова држава чланица ЕУ (GYMNICH)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министра спољних послова Републике Србије на састанку министара спољних послова Фонда за западни Балкан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министра спољних послова Републике Србије на састанку министара спољних послова Фонда за западни Балкан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Србије Републици Пољској</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Републици Пољској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Сједињеним Америчким Државама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Сједињеним Америчким Државама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помоћника министра спољних послова Републике Србије за ЕУ на састанку министара спољних послова Западно-балканске шесторке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помоћника министра спољних послова Републике Србије за ЕУ на састанку министара спољних послова Западно-балканске шесторке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учешће министра спољних послова на сегменту на високом нивоу 46. редовног заседања Савета Уједињених нација за људска права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16/08,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министра спољних послова на сегменту на високом нивоу 46. редовног заседања Савета Уједињених нација за људска права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потпредседника Владе и министра вањских и европских послова Републике Хрватске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потпредседника Владе и министра вањских и европских послова Републике Хрватске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Краљевине Шпаније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Краљевине Шпаније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Србије Републици Пољској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Републици Пољској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министра спољних послова Републике Србије на Састанку министара спољних послова учесница Вишеградске групе и западног Балкана у Варшави - Република Пољска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министра спољних послова Републике Србије на Састанку министара спољних послова учесница Вишеградске групе и западног Балкана у Варшави - Република Пољска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вођеним приликом Четврте заједничке седнице Владе Републике Србије и Републике Италије одржане у Београду</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вођеним приликом Четврте заједничке седнице Владе Републике Србије и Републике Италије одржане у Београду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Србије Републици Аустрији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Републици Аустрији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министра спољних послова Републике Србије на састанку Комитета за спољне послове Европског парламента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министра спољних послова Републике Србије на састанку Комитета за спољне послове Европског парламента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посету министра спољних послова Републике Кеније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посету министра спољних послова Републике Кеније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иностраних послова Украјине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Украјине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иностраних послова Краљевине Есватини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Краљевине Есватини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усваја Стратегија о спречавању ширења оружја за масовно уништавање и средстава за њихово преношење (2020.-2024.)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и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Усваја се Стратегија о спречавању ширења оружја за масовно уништавање и средстава за њихово преношење (2020.-2024.)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посету министра иностраних послова Републике Мадагаскар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посету министра иностраних послова Републике Мадагаскар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Србије Малезији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Малезији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Републици Литванији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Републици Литванији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министра спољних послова Републике Србије током трилатералног састанка министара иностраних послова Србије, Италије и Албаније у Риму</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министра спољних послова Републике Србије током трилатералног састанка министара иностраних послова Србије, Италије и Албаније у Риму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Републици Индонезији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Републици Индонезији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Јапану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Јапану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Србије Републици Италији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Републици Италији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иностраних послова Народне Демократске Републике Лаос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Народне Демократске Републике Лаос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Србије Републици Тунис</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Републици Тунис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Србије Републици Бугарској</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Републици Бугарској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Србије Босни и Херцеговини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Босни и Херцеговини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иностраних послова Републике Грчке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Републике Грчке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иностраних послова Малезије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Малезије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министра спољних послова током трилатералног састанка министара иностраних послова Србије, Италије и Албаније у Риму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министра спољних послова током трилатералног састанка министара иностраних послова Србије, Италије и Албаније у Риму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председника Владе Републике Србије Босни и Херцеговини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председника Владе Републике Србије Босни и Херцеговини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Србије Демократској Народној Републици Алжир</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Демократској Народној Републици Алжир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Републици Јерменији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Републици Јерменији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Грузији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Грузији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вођеним приликом посете министра иностраних послова Републике Турске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вођеним приликом посете министра иностраних послова Републике Турске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учешће министра спољних послова на седници Савета безбедности Уједињених нација о раду УНМИК априла 2021.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16/08,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министра спољних послова на седници Савета безбедности Уједињених нација о раду УНМИК априла 2021.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вођеним приликом посете министра спољних послова Републике Србије Румунији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вођеним приликом посете министра спољних послова Републике Србије Румунији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Републици Азербејџан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Републици Азербејџан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вођеним приликом посете министра спољних послова Републике Србије Републици Словенији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вођеним приликом посете министра спољних послова Републике Србије Републици Словенији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иностраних послова Чешке Републике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Чешке Републике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Доминиканске Републике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Доминиканске Републике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министра спољних послова Републике Србије на састанку министара спољних послова учесница "Берлинског процеса"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министра спољних послова Републике Србије на састанку министара спољних послова учесница "Берлинског процеса"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помоћника министра спољних послова Републике Србије за ЕУ на састанку министра спољних послова учесница "Берлинског процеса"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помоћника министра спољних послова Републике Србије за ЕУ на састанку министра спољних послова учесница "Берлинског процеса"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вођеним приликом посете министра спољних послова Црне Горе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вођеним приликом посете министра спољних послова Црне Горе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посети министра иностраних послова Руске Федерације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посети министра иностраних послова Руске Федерације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иностраних послова Савезне Републике Немачке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Савезне Републике Немачке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помоћника министра спољних послова Републике Србије за ЕУ на састанку Комитета националних координатора Централно-европске иницијативе (CEI) - Лондон, Уједињено Краљевство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помоћника министра спољних послова Републике Србије за ЕУ на састанку Комитета националних координатора Централно-европске иницијативе (CEI) - Лондон, Уједињено Краљевство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Србије Држави Израел</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Држави Израел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министра спољних послова Републике Србије на Самиту о западном Балкану - Лисабон, Португал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министра спољних послова Републике Србије на Самиту о западном Балкану - Лисабон, Португал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иностраних послова Народне Републике Кине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Народне Републике Кине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премијера Републике Индије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премијера Републике Индије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Доминиканске Републике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Доминиканске Републике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иностраних послова Барбадоса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Барбадоса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Србије Канади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Канади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иностраних послова Републике Малдиви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Републике Малдиви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Монголији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Монголији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иностраних послова Канаде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Канаде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председника Владе Републике Србије на Самиту "Брдо-Бриони"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председника Владе Републике Србије на Самиту "Брдо-Бриони"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четвртог састанка Високог савета за сарадњу Републике Србије и Републике Грчке у Београду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четвртог састанка Високог савета за сарадњу Републике Србије и Републике Грчке у Београду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иностраних послова Републике Грчке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Републике Грчке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утврђивању Основе за закључивање Споразума између Владе Републике Србије и Владе Савезне Републике Немачке о сарадњи у области културе, образовања, науке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Усваја се Основа за закључивање Споразума између Владе Републике Србије и Владе Савезне Републике Немачке о сарадњи у области културе, образовања, науке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председника Владе Републике Србије Држави Израел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председника Владе Републике Србије Држави Израел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посету министра спољних послова Републике Србије Мађарској</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посету министра спољних послова Републике Србије Мађарској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Србије Републици Северној Македонији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Републици Северној Македонији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министара спољних послова Републике Србије на састанку министара спољних послова у оквиру Самита "Брдо-Бриони"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министара спољних послова Републике Србије на састанку министара спољних послова у оквиру Самита "Брдо-Бриони"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иностраних послова Републике Мозамбик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Републике Мозамбик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иностраних послова Републике Мадагаскар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Републике Мадагаскар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Кеније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Кеније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Шесте заједничке седнице две Владе у Љубљани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Шесте заједничке седнице две Владе у Љубљани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помоћника министра спољних послова Републике Србије за ЕУ на састанку министра спољних послова у оквиру Самита "Брдо-Бриони"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помоћника министра спољних послова Републике Србије за ЕУ на састанку министра спољних послова у оквиру Самита "Брдо-Бриони"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Држави Палестини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Држави Палестини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министра спољних послова Републике Србије током трилатералног састанка министара иностраних послова Србије, Босне и Херцеговине и Турске у Сарајеву</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министра спољних послова Републике Србије током трилатералног састанка министара иностраних послова Србије, БиХ и Турске у Сарајеву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иностраних послова Савезне Републике Немачке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Савезне Републике Немачке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Србије Руској Федерацији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Руској Федерацији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Србије Републици Литванији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Републици Литванији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иностраних послова Чешке Републике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Чешке Републике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иностраних послова Украјине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Украјине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иностраних послова Републике Словачке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Републике Словачке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министра спољних послова на Министарском састанку Комитета министара Савета Европе, маја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16/08,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министра спољних послова на Министарском састанку Комитета министара Савета Европе, маја 2021.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иностраних послова Републике Казахстан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Републике Казахстан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утврђивању Основе за закључивање Споразума између Владе Републике Србије и Владе Румуније у области образовања, науке, културе, медија, омладине и спорта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Усваја Основа за закључивање Споразума између Владе Републике Србије и Владе Румуније у области образовања, науке, културе, медија, омладине и спорта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Руској Федерацији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Руској Федерацији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учешћу председника Владе Републике Србије на Самиту "Брдо-Бриони"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учешћу председника Владе Републике Србије на Самиту "Брдо-Бриони"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посети министра спољних послова Републике Србије Мађарској</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посети министра спољних послова Републике Србије Мађарској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учешће министра спољних послова на састанку Савета министара спољних послова Организације за црноморску економску сарадњу, јун 2021. године, Тирана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16/08,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министра спољних послова на састанку Савета министара спољних послова Организације за црноморску економску сарадњу, јун 2021. године, Тирана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Краљевини Белгији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Краљевини Белгији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иностраних послова Вијетнама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Вијетнама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министра спољних послова Републике Србије на Годишњем састанку Регионалног савета за сарадњу (РСС) - Република Турска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 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министра спољних послова Републике Србије на Годишњем састанку Регионалног савета за сарадњу (РСС) - Република Турска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министра спољних послова Републике Србије на формалном састанку министра спољних послова Процеса сарадње у југоисточној Европи (ПСуЈИЕ) - Република Турска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Платформе за учешће министра спољних послова Републике Србије на формалном састанку министра спољних послова Процеса сарадње у југоисточној Европи (ПСуЈИЕ) - Република Турска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Србије Републици Азербејџан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Републици Азербејџан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помоћника министра спољних послова Републике Србије за ЕУ на састанку Комитета националних координатора Централно-европске иницијативе (CEI) - Црна Гора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помоћника министра спољних послова Републике Србије за ЕУ на састанку Комитета националних координатора Централно-европске иницијативе (CEI) - Црна Гора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министра спољних послова Републике Србије на састанку Министарског савета Јадранско-јонске иницијативе (AII) и на министарском састанку Стратегије ЕУ за Јадранско-јонски регион (EUSAIR)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министра спољних послова Републике Србије на састанку Министарског савета Јадранско-јонске иницијативе (AII) и на министарском састанку Стратегије ЕУ за Јадранско-јонски регион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министра спољних послова Републике Србије на шестом Форуму Јадранско-јонске иницијативе (AII) / Стратегије ЕУ за Јадранско-јонски регион (EUSAIR) - Република Словенија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 исправка, 101/07, 65/08, 16/11, 68/12-УС, 72/12, 7/14-УС, 44/14 и 30/18-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Разматрање могућности за унапређење и проширење сарадње у Јадранско-јонском региону и убрзања примене Стратегије ЕУ за Јадранско-јонски регион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министра спољних послова Републике Србије на министарском састанку Централно-европске иницијативе (CEI) - Црна Гора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министра спољних послова Републике Србије на министарском састанку Централно-европске иницијативе (CEI) - Црна Гора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Србије Републици Зимбабве</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Републици Зимбабве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Србије Републици Тунис</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Републици Тунис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четвртог састанка Високог савета за сарадњу Републике Србије и Републике Грчке у Београду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четвртог састанка Високог савета за сарадњу Републике Србије и Републике Грчке у Београду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Србије Грузији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посети министра спољних послова Републике Србије Грузији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учешћу министра спољних послова Републике Србије на трилатералном састанку министара иностраних послова Србије, Босне и Херцеговине и Турске у Сарајеву</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учешћу министра спољних послова Републике Србије на трилатералном састанку министара иностраних послова Србије, Босне и Херцеговине и Турске у Сарајеву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председника Владе Републике Србије Босни и Херцеговини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председника Владе Републике Србије Босни и Херцеговини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иностраних послова Републике Сијера Леоне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Републике Сијера Леоне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Уједињеном Краљевству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Уједињеном Краљевству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посету министра спољних послова Републике Уганде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посету министра спољних послова Републике Уганде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Великом Војводству Луксембург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Великом Војводству Луксембург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иностраних послова Републике Кипар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Републике Кипар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учешћу министра спољних послова на трилатералном састанку министара иностраних послова Србије, Италије и Албаније у Риму</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учешћу министра спољних послова на трилатералном састанку министара иностраних послова Србије, Италије и Албаније у Риму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Краљевини Шпанији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Краљевини Шпанији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вођеним приликом посете министра спољних послова Републике Србије Републици Италији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вођеним приликом посете министра спољних послова Републике Србије Републици Италији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учешћу министра спољних послова Републике Србије на трилатералном састанку министара иностраних послова Србије, Италије и Албаније у Риму</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учешћу министра спољних послова Републике Србије на трилатералном састанку министара иностраних послова Србије, Италије и Албаније у Риму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о разговорима приликом посете министра спољних послова Републике Србије Кнежевини Лихтенштајн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о разговорима приликом посете министра спољних послова Републике Србије Кнежевини Лихтенштајн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Србије Канади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Канади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Судан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Судан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иностраних послова Канаде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Канаде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Чад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Чад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председника Владе Републике Србије Сједињеним Америчким Државама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председника Владе Републике Србије Сједињеним Америчким Државама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Јужни Судан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Јужни Судан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Гамбије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Гамбије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Србије Републици Јерменији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Републици Јерменији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Србије Републици Јужној Африци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Републици Јужној Африци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Србије Унији Комора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Унији Комора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председника Владе Републике Србије на Самиту о западном Балкану - Лисабон, Португал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председника Владе Републике Србије на Самиту о западном Балкану - Лисабон, Португал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Републици Србији министра иностраних послова Португала као председавајућим Савету ЕУ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Републици Србији министра иностраних послова Португала као председавајућим Савету ЕУ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иностраних послова Барбадоса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Барбадоса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Швајцарској Конфедерацији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Швајцарској Конфедерацији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Краљевини Данској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Краљевини Данској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председника Владе Републике Србије Републици Кореји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председника Владе Републике Србије Републици Кореји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председника Владе Републике Србијe Црној Гори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председника Владе Републике Србијe Црној Гори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иностраних послова Републике Словачке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Републике Словачке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Србије Држави Израел</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Држави Израел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иностраних послова Јамајке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Јамајке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иностраних послова и европских интеграција Републике Молдавије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и европских интеграција Републике Молдавије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Србије Кнежевини Лихтенштајн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Кнежевини Лихтенштајн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иностраних послова Републике Тринидад и Тобаго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Републике Тринидад и Тобаго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иностраних послова Републике Тринидад и Тобаго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Републике Тринидад и Тобаго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170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иностраних послова Републике Хаити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Републике Хаити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171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Србије Краљевини Шпанији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Краљевини Шпанији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172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министра спољних послова Републике Србије на састанку министара спољних послова учесница "Берлинског процеса" у Берлину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министра спољних послова Републике Србије на састанку министара спољних послова учесница "Берлинског процеса" у Берлину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173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вођеним приликом Шесте заједничке седнице две Владе у Љубљани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вођеним приликом Шесте заједничке седнице две Владе у Љубљани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174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Арапској Републици Египат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Арапској Републици Египат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175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помоћника министра спољних послова Републике Србије за ЕУ на састанку министара спољних послова учесница "Берлинског процеса"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помоћника министра спољних послова Републике Србије за ЕУ на састанку министара спољних послова учесница "Берлинског процеса"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176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Србије Швајцарској Конфедерацији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Швајцарској Конфедерацији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177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Србије Држави Палестини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Србије Држави Палестини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178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помоћника министра спољних послова Републике Србије за ЕУ на састанку о решавању билатералних питања у оквиру "Берлинског процеса"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помоћника министра спољних послова Републике Србије за ЕУ на састанку о решавању билатералних питања у оквиру "Берлинског процеса"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179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Јужни Судан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Јужни Судан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180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вођеним приликом посете министра иностраних послова Републике Кипар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вођеним приликом посете министра иностраних послова Републике Кипар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181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Србије Унији Комора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Унији Комора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182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Србије Великом Војводству Луксембург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Великом Војводству Луксембург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183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Србије Краљевини Белгији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Краљевини Белгији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184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Србије Републици Северној Македонији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Републици Северној Македонији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185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Судан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Судан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186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председника Владе Републике Србије Држави Израел</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председника Владе Републике Србије Држави Израел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187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Руанде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Руанде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188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Србије Републици Индонезији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Републици Индонезији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189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Србије Јапану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Јапану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190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Србије Уједињеном Краљевству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Уједињеном Краљевству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191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Србије Краљевини Данској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Краљевини Данској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192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иностраних послова Папуе Нове Гвинеје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Папуе Нове Гвинеје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193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иностраних послова Малезије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Малезије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194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председника Владе Републике Србије Јапану</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председника Владе Републике Србије Јапану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195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Србије Малезији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Малезији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196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Србије Монголији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Монголији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197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Србије Либанској Републици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Либанској Републици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198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иностраних послова Републике Мозамбик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Републике Мозамбик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199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посети министра иностраних послова Републике Казахстан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посети министра иностраних послова Републике Казахстан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иностраних послова Јамајке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Јамајке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201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иностраних послова Републике Парагвај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Републике Парагвај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202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вођеним приликом посете председника Владе Републике Србијe Црној Гори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вођеним приликом посете председника Владе Републике Србијe Црној Гори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203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Киргиској Републици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Киргиској Републици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204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Уганде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Уганде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205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Чад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Чад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206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иностраних послова Републике Аргентине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Републике Аргентине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207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иностраних послова Републике Малдиви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Републике Малдиви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208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иностраних послова Народне Републике Кине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Народне Републике Кине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209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учешћу председника Владе Републике Србије на Самиту о западном Балкану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учешћу председника Владе Републике Србије на Самиту о западном Балкану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210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председника Владе Републике Србије на Самиту о западном Балкану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председника Владе Републике Србије на Самиту о западном Балкану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211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иностраних послова Комонвелта Бахама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Комонвелта Бахама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212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иностраних послова Републике Хаити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Републике Хаити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213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иностраних послова Републике Кубе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Републике Кубе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214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министра спољних послова Републике Србије са министром иностраних послова Републике Словеније као председавајућом Савету ЕУ током посете Републике Словеније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министра спољних послова Републике Србије са министром иностраних послова Републике Словеније као председавајућом Савету ЕУ током посете Републике Словеније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215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иностраних послова Републике Сијера Леоне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Републике Сијера Леоне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216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председника Владе Сент Китса и Невиса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председника Владе Сент Китса и Невиса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217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премијера Републике Индије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премијера Републике Индије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218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помоћника министра спољних послова Републике Србије за ЕУ на састанку министара спољних послова Западно-балканске шесторке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помоћника министра спољних послова Републике Србије за ЕУ на састанку министара спољних послова Западно-балканске шесторке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219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министра спољних послова Републике Србије на састанку министара спољних послова Западно-балканске шесторке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министра спољних послова Републике Србије на састанку министара спољних послова Западно-балканске шесторке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220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Руанде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Руанде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221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Србије Републици Сан Марино</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Републици Сан Марино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222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Краљевини Шведској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Краљевини Шведској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223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Мађарске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Мађарске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224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председника Владе Републике Србије на Самиту Вишеградске групе и западног Балкана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председника Владе Републике Србије на Самиту Вишеградске групе и западног Балкана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225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иностраних послова Републике Кубе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Републике Кубе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226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током четврте заједничке седнице Владе Републике Србије и Владе Републике Македоније у Скопљу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током четврте заједничке седнице Владе Републике Србије и Владе Републике Македоније у Скопљу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227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секретара за спољне послове Сједињених Држава Мексика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РСˮ, бр. 55/05, 71/05-Исправка,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секретара за спољне послове Сједињених Држава Мексика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228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премијера Чешке Републике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премијера Чешке Републике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229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председника Владе Републике Србије Републици Бугарској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председника Владе Републике Србије Републици Бугарској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230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иностраних послова Комонвелта Бахама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Комонвелта Бахама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231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иностраних послова Исламске Републике Пакистан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Исламске Републике Пакистан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232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Анголе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Анголе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233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министра спољних послова Републике Србије са званичницима ЕУ на маргинама састанка министара иностраних послова држава чланица ЕУ (GYMNICH) о приоритетима за спровођење интеграције Републике Србије у ЕУ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Платформе за разговоре министра спољних послова Републике Србије са званичницима ЕУ на маргинама састанка министара иностраних послова држава чланица ЕУ (GYMNICH) о приоритетима за спровођење интеграције Републике Србије у ЕУ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234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Словеније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Словеније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235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председника Владе Републике Србије Руској Федерацији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председника Владе Републике Србије Руској Федерацији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236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помоћника министра спољних послова Републике Србије на састанку министара иностраних послова држава чланица ЕУ (GYMNICH)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помоћника министра спољних послова Републике Србије на састанку министара иностраних послова држава чланица ЕУ (GYMNICH)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237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Србије Савезној Демократској Републици Етиопији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Савезној Демократској Републици Етиопији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238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иностраних послова Источне Републике Уругвај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Источне Републике Уругвај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239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Републици Србији заменице председавајућег Савета министара и министарке иностраних послова Босне и Херцеговине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Републици Србији заменице председавајућег Савета министара и министарке иностраних послова Босне и Херцеговине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240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секретара за односе са државама Свете Столице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секретара за односе са државама Свете Столице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241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председника Владе Краљевине Шпаније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председника Владе Краљевине Шпаније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242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током треће заједничке седнице Владе Републике Србије и Владе Републике Кипар у Београду</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током треће заједничке седнице Владе Републике Србије и Владе Републике Кипар у Београду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243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Краљевини Саудијској Арабији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Краљевини Саудијској Арабији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244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учешћу председника Владе Републике Србије на Самиту Вишеградске групе и западног Балкана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учешћу председника Владе Републике Србије на Самиту Вишеградске групе и западног Балкана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245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иностраних послова Републике Еквадор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Републике Еквадор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246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за иностране послове, Комонвелт и развој Уједињеног Краљевства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за иностране послове, Комонвелт и развој Уједињеног Краљевства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247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и међународне сарадње Савезне Републике Сомалије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и међународне сарадње Савезне Републике Сомалије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248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председника Владе Савезне Републике Немачке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председника Владе Савезне Републике Немачке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249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учешће делегације Р. Србије на 76. заседању Генералне скупштине Уједињених нација у Њујорку септембра 2021.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16/08,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делегације Р.Србије на заседању Генералне скупштине УН у којој се налазе кључни спољнополитички приоритети у наступу Србије у УН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250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секретара за спољне послове Сједињених Држава Мексика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РСˮ, бр. 55/05, 71/05-Исправка,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секретара за спољне послове Сједињених Држава Мексика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251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председника Владе Сент Китса и Невиса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председника Владе Сент Китса и Невиса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252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Републици Финској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Републици Финској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253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Краљевини Норвешкој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Краљевини Норвешкој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254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Србије Либанској Републици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Либанској Републици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255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256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државног саветника и министра иностраних послова Републике Мјанмарска Унија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државног саветника и министра иностраних послова Републике Мјанмарска Унија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257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иностраних послова Папуе Нове Гвинеје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Папуе Нове Гвинеје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258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посету председника Владе Румуније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посету председника Владе Румуније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259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Аустралији, Новом Зеланду и Пацифику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Аустралији, Новом Зеланду и Пацифику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260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министра спољних послова Републике Србије на неформалном састанку министара спољних послова Процеса сарадње у југоисточној Европи (ПСуЈИЕ) - Република Грчка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министра спољних послова Републике Србије на неформалном састанку министара спољних послова Процеса сарадње у југоисточној Европи (ПСуЈИЕ) - Република Грчка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261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Србије Републици Финској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Републици Финској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262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учешће делегације Републике Србије на 212. заседању Извршног савета Организације Уједињених нација за просвету, науку и културу (УНЕСКО), Париз, октобар 2021.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16/08,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делегације Републике Србије на 212. заседању Извршног савета Организације Уједињених нација за просвету, науку и културу (УНЕСКО), Париз, октобар 2021.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263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иностраних послова Вишенационалне Државе Боливије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Вишенационалне Државе Боливије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264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учешће министра спољних послова на седници Савета безбедности Уједињених нација о раду УНМИК октобра 2021.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16/08,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министра спољних послова на седници Савета безбедности Уједињених нација о раду УНМИК октобра 2021.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265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иностраних послова Републике Колумбије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Републике Колумбије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266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Србије Држави Катар ради учешћа на „Доха форуму“</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Држави Катар ради учешћа на „Доха форуму“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267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иностраних послова Републике Парагвај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Републике Парагвај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268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помоћника министра спољних послова Републике Србије за ЕУ на састанку Комитета националних координатора Централно-европске инцијативе (CEI) - Црна Гора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Платформе за учешће помоћника министра спољних послова Републике Србије за ЕУ на састанку Комитета националних координатора Централно-европске инцијативе (CEI) - Црна Гора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269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савезног министра за европске и спољне послове Републике Аустрије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савезног министра за европске и спољне послове Републике Аустрије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270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председника Владе Републике Србије Словачкој Републици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председника Владе Републике Србије Словачкој Републици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271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учешће министра спољних послова на Медитеранској конференцији ОЕБС, октобар 2021.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16/08,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министра спољних послова на Медитеранској конференцији ОЕБС, октобар 2021.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272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председника Владе Сент Винсента и Гренадина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председника Владе Сент Винсента и Гренадина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273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председника Владе Републике Србије Републици Аустрији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Платформa за разговоре приликом посете председника Владе Републике Србије Републици Аустрији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274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министра спољних послова приликом посете Уједињеним Арапским Емиратима ради учешћа на форуму „Сир Бани Јас“</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министра спољних послова приликом посете Уједињеним Арапским Емиратима ради учешћа на форуму „Сир Бани Јас“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275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председника Владе Републике Србије Јапану</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председника Владе Републике Србије Јапану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276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председника Владе Републике Србије Републици Кореји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председника Владе Републике Србије Републици Кореји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277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за иностране послове, Комонвелт и развој Уједињеног Краљевства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за иностране послове, Комонвелт и развој Уједињеног Краљевства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278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за разговоре приликом посете министра спољних послова и међународне сарадње Савезне Републике Сомалије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за разговоре приликом посете министра спољних послова и међународне сарадње Савезне Републике Сомалије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279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председника Владе Краљевине Шпаније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председника Владе Краљевине Шпаније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280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Гватемале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РСˮ, бр. 55/05, 71/05-Исправка,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Гватемале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281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иностраних послова Демократске Социјалистичке Републике Шри Ланке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Демократске Социјалистичке Републике Шри Ланке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282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трећој заједничкој седници Владе Републике Србије и Владе Републике Кипар у Београду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трећој заједничкој седници Владе Републике Србије и Владе Републике Кипар у Београду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283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Ел Салвадор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РСˮ, бр. 55/05, 71/05-Исправка,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Ел Салвадор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284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председника Владе Републике Србије приликом посете Републици Хрватској</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председника Владе Републике Србије приликом посете Републици Хрватској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285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иностраних послова Републике Чиле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Републике Чиле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286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председника Владе Републике Белорусије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председника Владе Републике Белорусије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287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заједничке седнице Владе Републике Србије и Савета министара Босне и Херцеговине у Београду</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заједничке седнице Владе Републике Србије и Савета министара Босне и Херцеговине у Београду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288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премијера Уједињеног Краљевства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премијера Уједињеног Краљевства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289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Белизеа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РСˮ, бр. 55/05, 71/05-Исправка,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Белизеа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Републици Грчкој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Републици Грчкој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иностраних послова Републике Португалије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Републике Португалије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Руанде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Руанде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вођеним приликом посете министра спољних послова Мађарске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вођеним приликом посете министра спољних послова Мађарске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министра спољних послова Републике Србије Краљевини Холандији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министра спољних послова Републике Србије Краљевини Холандији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председника Владе Савезне Републике Немачке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председника Владе Савезне Републике Немачке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премијера Чешке Републике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премијера Чешке Републике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иностраних послова Вијетнама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Извештаја о разговорима приликом посете министра иностраних послова Вијетнама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посети министра спољних послова Републике Србије Киргиској Републици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посети министра спољних послова Републике Србије Киргиској Републици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Србије Краљевини Шведској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Краљевини Шведској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иностраних послова Републике Вануату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Републике Вануату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иностраних послова Краљевине Камбоџе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Краљевине Камбоџе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Србије Краљевини Норвешкој</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Краљевини Норвешкој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председника Владе Републике Србије Крљевини Белгији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председника Владе Републике Србије Крљевини Белгији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учешће министра спољних послова на 72. Извршном комитету Високог комесара УН за избеглице</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16/08,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министра спољних послова на 72. Извршном комитету Високог комесара УН за избеглице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иностраних послова Републике Аргентине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Републике Аргентине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Србије Републици Малти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Републици Малти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председника Владе Републике Србије Републици Пољској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председника Владе Републике Србије Републици Пољској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посети председника Владе Републике Србије Руској Федерацији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посети председника Владе Републике Србије Руској Федерацији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иностраних послова Вишенационалне Државе Боливије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Вишенационалне Државе Боливије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310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Србије Сједињеним Државама Мексика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РСˮ,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Сједињеним Државама Мексика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311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Гватемале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РСˮ, бр. 55/05, 71/05-Исправка,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Гватемале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312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Белизеу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РСˮ, бр. 55/05, 71/05-Исправка,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Белизеу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313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Републици Никарагви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РСˮ, бр. 55/05, 71/05-Исправка,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Републици Никарагви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314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Србије Републици Гватемали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РСˮ, бр. 55/05, 71/05-Исправка,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Републици Гватемали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315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Републици Ел Салвадор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РСˮ, бр. 55/05, 71/05-Исправка,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Републици Ел Салвадор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316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Ел Салвадор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РСˮ, бр. 55/05, 71/05-Исправка,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Ел Салвадор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317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Србије Краљевини Холандији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Краљевини Холандији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318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учешћу делегације Р. Србије на Генералној дебати 76. заседања Генералне скупштине Уједињених нација у Њујорку септембра 2021.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16/08,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учешћу делегације Р. Србије на Генералној дебати 76. заседања Генералне скупштине Уједињених нација у Њујорку септембра 2021.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319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иностраних послова Републике Чиле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Републике Чиле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320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учешће делегације Републике Србије на 41. заседању Генерале конференције Организације Уједињених нација за просвету, науку и културу (УНЕСКО), Париз, новембар 2021.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16/08,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делегације Републике Србије на 41. заседању Генерале конференције Организације Уједињених нација за просвету, науку и културу (УНЕСКО), Париз, новембар 2021.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321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Белизеа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РСˮ, бр. 55/05, 71/05-Исправка,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Белизеа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322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Руској Федерацији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Руској Федерацији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323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иностраних послова Републике Колумбије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Републике Колумбије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324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иностраних послова Републике Еквадор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Републике Еквадор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325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Краљевини Мароко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Краљевини Мароко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326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током Седме заједничке седнице Владе Републике Србије и Владе Мађарске у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током Седме заједничке седнице Владе Републике Србије и Владе Мађарске у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327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председника Владе Републике Србије Републици Хрватској</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председника Владе Републике Србије Републици Хрватској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328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вођеним приликом посете секретара за односе са државама Свете Столице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вођеним приликом посете секретара за односе са државама Свете Столице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329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четвртој заједничкој седници Владе Републике Србије и Владе Републике Северне Македоније у Скопљу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четвртој заједничкој седници Владе Републике Србије и Владе Републике Северне Македоније у Скопљу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330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Републици Француској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Републици Француској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331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председника Владе Републике Србије Републици Пољској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председника Владе Републике Србије Републици Пољској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332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председника Владе Републике Србије Краљевини Белгији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председника Владе Републике Србије Краљевини Белгији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333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Савезној Демократској Републици Непал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Савезној Демократској Републици Непал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334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иностраних послова Грузије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Грузије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335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Републици Србији заменице председавајућег Савета министара и министарке иностраних послова Босне и Херцеговине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Републици Србији заменице председавајућег Савета министара и министарке иностраних послова Босне и Херцеговине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336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председника Владе Републике Белорусије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председника Владе Републике Белорусије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337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Анголе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Анголе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338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премијера Уједињеног Краљевства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премијера Уједињеног Краљевства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339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председника Владе Републике Србије Републици Бугарској</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председника Владе Републике Србије Републици Бугарској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340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Србије Краљевини Саудијској Арабији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Краљевини Саудијској Арабији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341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иностраних послова Републике Србије Републици Грчкој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Републике Србије Републици Грчкој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342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иностраних послова Републике Португалије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Републике Португалије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343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иностраних послова Туркменистана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иностраних послова Туркменистана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344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иностраних послова Источне Републике Уругвај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Источне Републике Уругвај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345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посети приликом посете министра спољних послова Републике Србије Држави Катар ради учешћа на „Доха форуму“</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посети приликом посете министра спољних послова Републике Србије Држави Катар ради учешћа на „Доха форуму“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346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на Трећем заседању Високог савета за сарадњу Републике Србије и Републике Турске у Анкари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 за разговоре на Трећем заседању Високог савета за сарадњу Републике Србије и Републике Турске у Анкари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347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председника Владе Републике Србије Словачкој Републици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председника Владе Републике Србије Словачкој Републици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348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Србије Републици Суринам</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Републици Суринам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349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Гамбије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Гамбије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350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посети министра спољних послова Републике Србије Уједињеним Арапским Емиратима, ради учешћа на форуму „Сир Бани Јас“</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посети министра спољних послова Републике Србије Уједињеним Арапским Емиратима, ради учешћа на форуму „Сир Бани Јас“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351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Републици Индији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Републици Индији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352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савезног министра за европске и спољне послове Републике Аустрије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савезног министра за европске и спољне послове Републике Аустрије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353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учешћу делегације Републике Србије на 41. заседању Генерале конференције Организације Уједињених нација за просвету, науку и културу (УНЕСКО), Париз, новембар 2021.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16/08,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учешћу делегације Републике Србије на 41. заседању Генерале конференције Организације Уједињених нација за просвету, науку и културу (УНЕСКО), Париз, новембар 2021.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354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Савезној Републици Немачкој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Савезној Републици Немачкој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355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приликом посете министра спољних послова Републике Србије Народној Републици Бангладеш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Народној Републици Бангладеш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356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вођеним приликом посете министра спољних послова Републике Србије Републици Сан Марино</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вођеним приликом посете министра спољних послова Републике Србије Републици Сан Марино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357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председника Владе Републике Србије Народној Републици Кини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председника Владе Републике Србије Народној Републици Кини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358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вођеним приликом посете министра спољних послова Републике Словеније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вођеним приликом посете министра спољних послова Републике Словеније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359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председника Владе Сент Винсента и Гренадина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председника Владе Сент Винсента и Гренадина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360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Србије Републици Кореји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Републици Кореји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361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посети министра спољних послова Републике Србије Белизеу</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РСˮ, бр. 55/05, 71/05-Исправка,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посети министра спољних послова Републике Србије Белизеу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362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министра спољних послова Републике Србије на састанку министара спољних послова Америчко-јадранске повеље – А5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и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министра спољних послова Републике Србије на састанку министара спољних послова Америчко-јадранске повеље – А5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363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председника Владе Републике Србије Народној Републици Кини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председника Владе Републике Србије Народној Републици Кини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364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Србије Републици Кореји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Републици Кореји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365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посети министра спољних послова Републике Србије Републици Суринам</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посети министра спољних послова Републике Србије Републици Суринам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366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Србије Народној Републици Кини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Србије Народној Републици Кини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367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посети министра спољних послова Републике Србије Републици Никарагви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РСˮ, бр. 55/05, 71/05-Исправка,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посети министра спољних послова Републике Србије Републици Никарагви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368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Србије Савезној Републици Немачкој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Савезној Републици Немачкој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369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иностраних послова Краљевине Камбоџе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Пихвата се Извештај о разговорима приликом посете министра иностраних послова Краљевине Камбоџе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370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учешће састанку савета МИП-ова Организације за црноморску економску сарадњу, децембар 2021. године у Кишињеву</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16/08,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састанку савета МИП-ова Организације за црноморску економску сарадњу, децембар 2021. године у Кишињеву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371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Србије Народној Републици Бангладеш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Народној Републици Бангладеш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372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иностраних послова Републике Вануату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Републике Вануату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373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иностраних послова Исламске Републике Пакистан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Исламске Републике Пакистан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374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вођеним приликом Трећег заседања Високог савета за сарадњу Републике Србије и Републике Турске у Анкари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вођеним приликом Трећег заседања Високог савета за сарадњу Републике Србије и Републике Турске у Анкари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375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државног саветника и министра иностраних послова Републике Мјанмарска Унија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државног саветника и министра иностраних послова Републике Мјанмарска Унија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376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посети председника Владе Румуније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посети председника Владе Румуније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377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Србије Републици Француској</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Републици Француској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378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посети министра иностраних послова Туркменистана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посети министра иностраних послова Туркменистана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379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Србије Краљевини Мароко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Краљевини Мароко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380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заједничке седнице Владе Републике Србије и Савета министара Босне и Херцеговине у Београду</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заједничке седнице Владе Републике Србије и Савета министара Босне и Херцеговине у Београду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381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иностраних послова Грузије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посети министра иностраних послова Грузије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382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Србије Републици Зимбабве</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Републици Зимбабве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383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Србије Савезној Демократској Републици Непал</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Закључак о прихватању Извештаја о разговорима приликом посете министра спољних послова Републике Србије Савезној Демократској Републици Непал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384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вођеним приликом посете министра спољних послова Републике Србије Републици Малти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вођеним приликом посете министра спољних послова Републике Србије Републици Малти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385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иностраних послова Демократске Социјалистичке Републике Шри Ланке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иностраних послова Демократске Социјалистичке Републике Шри Ланке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386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Седмој заједничкој седници Владе Републике Србије и Владе Мађарске у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Седмој заједничкој седници Владе Републике Србије и Владе Мађарске у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387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председника Владе Републике Србије Републици Аустрији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председника Владе Републике Србије Републици Аустрији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388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Србије Народној Републици Кини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Народној Републици Кини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389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Никарагве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РСˮ, бр. 55/05, 71/05-Исправка,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Никарагве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390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Србије Руској Федерацији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Руској Федерацији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391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разговоре са министром иностраних послова Републике Словеније као председавајућом Савету ЕУ приликом посете министра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са министром иностраних послова Републике Словеније као председавајућом Савету ЕУ приликом посете министра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392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министра спољних послова Републике Костарике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РСˮ, бр. 55/05, 71/05-Исправка,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министра спољних послова Републике Костарике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393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посети министра спољних послова Републике Србије Сједињеним Државама Мексика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РСˮ,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посети министра спољних послова Републике Србије Сједињеним Државама Мексика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394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посети министра спољних послова Републике Србије Републици Гватемали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РСˮ, бр. 55/05, 71/05-Исправка,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посети министра спољних послова Републике Србије Републици Гватемали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395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Костарике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РСˮ, бр. 55/05, 71/05-Исправка,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Костарике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396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посети министра спољних послова Републике Србије Републици Ел Салвадор</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РСˮ, бр. 55/05, 71/05-Исправка,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посети министра спољних послова Републике Србије Републици Ел Салвадор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397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Србије Аустралији, Новом Зеланду и Пацифику</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Аустралији, Новом Зеланду и Пацифику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398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председника Владе Републике Србије на састанку шефова држава и влада Централно-европске иницијативе (CEI) - Црна Гора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председника Владе Републике Србије на састанку шефова држава и влада Централно-европске иницијативе (CEI) - Црна Гора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399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Србије Републици Јужној Африци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Републици Јужној Африци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учешће министра спољних послова Републике Србије на Министарском састанку ОЕБС у Шведској децембар 2021.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16/08,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министра спољних послова Републике Србије на Министарском састанку ОЕБС у Шведској децембар 2021.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401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помоћника министра спољних послова Републике Србије за ЕУ на састанку Комитета националних координатора Централно-европске иницијативе (CEI) - Црна Гора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учешће помоћника министра спољних послова Републике Србије за ЕУ на састанку Комитета националних координатора Централно-европске иницијативе (CEI) - Црна Гора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402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председника Владе Републике Србије Краљевини Холандији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председника Владе Републике Србије Краљевини Холандији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403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разговорима приликом посете министра спољних послова Републике Србије Републици Индији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Србије Републици Индији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404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разговоре приликом посете председника Владе Републике Србије Краљевини Холандији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Платформа за разговоре приликом посете председника Владе Републике Србије Краљевини Холандији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405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закључивање Споразума између Владе Републике Србије и Владе Краљевине Бахреин о укидању виза за носиоце дипломатских и службених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и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закључивање Споразума између Владе Републике Србије и Владе Краљевине Бахреин о укидању виза за носиоце дипломатских и службених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406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закључивање Споразума између Владе Републике Србије и Владе Државе Брунеј Дарусалам о укидању виза на све врсте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и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закључивање Споразума између Владе Републике Србије и Владе Државе Брунеј Дарусалам о укидању виза на све врсте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407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закључивање Споразума између Владе Републике Србије и Владе Републике Кеније о укидању виза за носиоце дипломатских и службених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и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закључивање Споразума између Владе Републике Србије и Владе Републике Кеније о укидању виза за носиоце дипломатских и службених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408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закључивање Споразума између Владе Републике Србије и Владе Републике Етиопије о укидању виза за носиоце дипломатских и службених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и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закључивање Споразума између Владе Републике Србије и Владе Републике Етиопије о укидању виза за носиоце дипломатских и службених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409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закључивање Споразума између Владе Републике Србије и Владе Републике Замбије о укидању виза за носиоце дипломатских и службених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и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закључивање Споразума између Владе Републике Србије и Владе Републике Замбије о укидању виза за носиоце дипломатских и службених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410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закључивање Споразума између Владе Републике Србије и Владе Омана о укидању виза за носиоце дипломатских и службених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и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закључивање Споразума између Владе Републике Србије и Владе Омана о укидању виза за носиоце дипломатских и службених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411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закључивање Споразума између Владе Републике Србије и Владе Државе Катар о укидању виза за носиоце дипломатских и специјалних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и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закључивање Споразума између Владе Републике Србије и Владе Државе Катар о укидању виза за носиоце дипломатских и специјалних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412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закључивање Споразума између Владе Републике Србије и Владе Боливарске Републике Венецуеле о укидању виза за носиоце обичних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и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закључивање Споразума између Владе Републике Србије и Владе Боливарске Републике Венецуеле о укидању виза за носиоце обичних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413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закључивање Споразума између Владе Републике Србије и Владе Малезије о укидању виза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и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закључивање Споразума између Владе Републике Србије и Владе Малезије о укидању виза на све врсте путних исправа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414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закључивање Споразума између Владе Републике Србије и Владе Азербејџана о укидању виза за носиоце свих врста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и 44/14 и 30/18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закључивање Споразума између Владе Републике Србије и Владе Азербејџана о укидању виза за носиоце свих врста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415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закључивање Споразума између Владе Републике Србије и Владе Републике Филипини о укидању виза за носиоце дипломатских и службених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и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закључивање Споразума између Владе Републике Србије и Владе Републике Филипини о укидању виза за носиоце дипломатских и службених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416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закључивање Споразума између Владе Републике Србије и Владе Арапске Републике Египат о укидању виза за носиоце дипломатских, службених и специјалних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и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закључивање Споразума између Владе Републике Србије и Владе Арапске Републике Египат о укидању виза за носиоце дипломатских, службених и специјалних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417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утврђивању Основе за закључивање Споразума између Владе Републике Србије и Владе Републике Туркменистан о укидању виза за носиоце дипломатских и службених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и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закључивање Споразума између Владе Републике Србије и Владе Републике Туркменистан о укидању виза за носиоце дипломатских и службених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418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закључивање Споразума између Владе Републике Србије и Владе Републике Панаме о укидању виза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и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закључивање Споразума између Владе Републике Србије и Владе Републике Панаме о укидању виза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419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закључивање Споразума између Владе Републике Србије и Владе Доминиканске Републике о укидању виза за носиоце обичних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и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закључивање Споразума између Владе Републике Србије и Владе Доминиканске Републике о укидању виза за носиоце обичних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420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закључивање Споразума између Владе Републике Србије и Владе Краљевине Лесото о укидању виза за носиоце дипломатских и службених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и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закључивање Споразума између Владе Републике Србије и Владе Краљевине Лесото о укидању виза за носиоце дипломатских и службених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421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закључивање Споразума између Владе Републике Србије и Владе Републике Того о укидању виза за носиоце дипломатских и службених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и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закључивање Споразума између Владе Републике Србије и Владе Републике Вануату о укидању виза за носиоце дипломатских и службених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422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приликом посете министра спољних послова Републике Никарагве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РСˮ, бр. 55/05, 71/05-Исправка,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разговорима приликом посете министра спољних послова Републике Никарагве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423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отварању Конзулата Републике Србије у Републици Турској, са седиштем у Бурси, на челу са почасним конзулом Зарифом Алпом</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23. став 1. Закона о спољним пословима („Службени гласник Републике Србије”, бр. 116/07, 126/07 – исправка и 41/09) и члан 43. став 1 Закона о Влади („Службени гласник РС“, бр.55/05, 71/05-исправка, 101/07, 65/08, 16/11, 68/12-УС, 72/12, 7/14-УС,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Отварање Конзулата Републике Србије у Републици Турској, са седиштем у Бурси, на челу са почасним конзулом Зарифом Алпом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424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отварању Конзулата Републике Србије у Републици Турској, са седиштем у Алањи, на челу са почасним конзулом Октај Караџа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23. став 1. Закона о спољним пословима („Службени гласник Републике Србије”, бр. 116/07, 126/07 – исправка и 41/09) и члан 43. став 1 Закона о Влади („Службени гласник РС“, бр.55/05, 71/05-исправка, 101/07, 65/08, 16/11, 68/12-УС, 72/12, 7/14-УС,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отварање Конзулата Републике Србије у Републици Турској, са седиштем у Алањи, на челу са почасним конзулом Октај Караџа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425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Извештаја о учешћу председника Владе Републике Србије на састанку шефова држава и влада Централно-европске иницијативе (CEI) - Црна Гора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учешћу председника Владе Републике Србије на састанку шефова држава и влада Централно-европске иницијативе (CEI) - Црна Гора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426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закључивање Споразума између Владе Републике Србије и Владе Републике Мали о укидању виза за носиоце дипломатских и службених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и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закључивање Споразума између Владе Републике Србије и Владе Републике Мали о укидању виза за носиоце дипломатских и службених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427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закључивање Споразума између Владе Републике Србије и Владе Републике Боливије о укидању виза за носиоце свих врста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и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закључивање Споразума између Владе Републике Србије и Владе Републике Боливије о укидању виза за носиоце свих врста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428</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утврђивању Основе за закључивање Споразума између Владе Републике Србије и Владе Државе Палестине о укидању виза за носиоце дипломатских, службених и специјалних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и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закључивање Споразума између Владе Републике Србије и Владе Државе Палестине о укидању виза за носиоце дипломатских, службених и специјалних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429</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закључивање Споразума између Владе Републике Србије и Владе Републике Парагвај о укидању виза за носиоце обичних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и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закључивање Споразума између Владе Републике Србије и Владе Републике Парагвај о укидању виза за носиоце обичних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430</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закључивање Споразума између Владе Републике Србије и Владе Републике Маурицијус о укидању виза за носиоце свих врста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и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закључивање Споразума између Владе Републике Србије и Владе Републике Маурицијус о укидању виза за носиоце свих врста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431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закључивање Споразума између Владе Републике Србије и Владе Бахама о укидању виза за носиоце свих врста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и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закључивање Споразума између Владе Републике Србије и Владе Бахама о укидању виза за носиоце свих врста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432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закључивање Споразума између Владе Републике Србије и Владе Барбадоса о укидању виза за носиоце свих врста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и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закључивање Споразума између Владе Републике Србије и Владе Барбадоса о укидању виза за носиоце свих врста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433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Основе за закључивање Споразума између Владе Републике Србије и Владе Краљевине Бутан о укидању виза за носиоце дипломатских и службених пасоша</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и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Основа за закључивање Споразума између Владе Републике Србије и Владе Краљевине Бутан о укидању виза за носиоце дипломатских и службених пасоша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46301A" w:rsidRDefault="0046301A" w:rsidP="000F010E">
      <w:pPr>
        <w:pStyle w:val="Heading2"/>
        <w:rPr>
          <w:sz w:val="24"/>
          <w:szCs w:val="24"/>
        </w:rPr>
      </w:pPr>
      <w:bookmarkStart w:id="62" w:name="_Toc63413839"/>
      <w:r>
        <w:t>ПРОПИСИ ОРГАНА ДРЖАВНЕ УПРАВЕ</w:t>
      </w:r>
      <w:bookmarkEnd w:id="62"/>
    </w:p>
    <w:tbl>
      <w:tblPr>
        <w:tblW w:w="5000" w:type="pct"/>
        <w:tblLook w:val="04A0" w:firstRow="1" w:lastRow="0" w:firstColumn="1" w:lastColumn="0" w:noHBand="0" w:noVBand="1"/>
      </w:tblPr>
      <w:tblGrid>
        <w:gridCol w:w="697"/>
        <w:gridCol w:w="3489"/>
        <w:gridCol w:w="3490"/>
        <w:gridCol w:w="2792"/>
        <w:gridCol w:w="698"/>
        <w:gridCol w:w="1396"/>
        <w:gridCol w:w="1396"/>
      </w:tblGrid>
      <w:tr w:rsidR="0046301A" w:rsidTr="003F3C27">
        <w:trPr>
          <w:tblHeader/>
        </w:trPr>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46301A" w:rsidRDefault="0046301A"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46301A" w:rsidRDefault="0046301A"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46301A" w:rsidRDefault="0046301A"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46301A" w:rsidRDefault="0046301A"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46301A" w:rsidRDefault="0046301A" w:rsidP="003F3C27">
            <w:pPr>
              <w:rPr>
                <w:rFonts w:ascii="Arial" w:eastAsia="Times New Roman" w:hAnsi="Arial" w:cs="Arial"/>
                <w:b/>
                <w:bCs/>
                <w:color w:val="000000"/>
                <w:szCs w:val="20"/>
              </w:rPr>
            </w:pPr>
            <w:r>
              <w:rPr>
                <w:rFonts w:ascii="Arial" w:eastAsia="Times New Roman" w:hAnsi="Arial" w:cs="Arial"/>
                <w:b/>
                <w:bCs/>
                <w:color w:val="000000"/>
                <w:szCs w:val="20"/>
              </w:rPr>
              <w:t>НПAA</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46301A" w:rsidRDefault="0046301A" w:rsidP="003F3C27">
            <w:pPr>
              <w:rPr>
                <w:rFonts w:ascii="Arial" w:eastAsia="Times New Roman" w:hAnsi="Arial" w:cs="Arial"/>
                <w:b/>
                <w:bCs/>
                <w:color w:val="000000"/>
                <w:szCs w:val="20"/>
              </w:rPr>
            </w:pPr>
            <w:r>
              <w:rPr>
                <w:rFonts w:ascii="Arial" w:eastAsia="Times New Roman" w:hAnsi="Arial" w:cs="Arial"/>
                <w:b/>
                <w:bCs/>
                <w:color w:val="000000"/>
                <w:szCs w:val="20"/>
              </w:rPr>
              <w:t>Рок доношења (месец)</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46301A" w:rsidRDefault="0046301A" w:rsidP="003F3C27">
            <w:pPr>
              <w:rPr>
                <w:rFonts w:ascii="Arial" w:eastAsia="Times New Roman" w:hAnsi="Arial" w:cs="Arial"/>
                <w:b/>
                <w:bCs/>
                <w:color w:val="000000"/>
                <w:szCs w:val="20"/>
              </w:rPr>
            </w:pPr>
            <w:r>
              <w:rPr>
                <w:rFonts w:ascii="Arial" w:eastAsia="Times New Roman" w:hAnsi="Arial" w:cs="Arial"/>
                <w:b/>
                <w:bCs/>
                <w:color w:val="000000"/>
                <w:szCs w:val="20"/>
              </w:rPr>
              <w:t>Прописан крајњи рок</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ближим условима и поступку додељивања средстава за суфинансирање пројеката организација дијаспоре и Срба у региону</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 став 4. Закона о дијаспори и Србима у региону ("Службени гласник РС", број 88/09)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w:t>
            </w:r>
            <w:r>
              <w:rPr>
                <w:rFonts w:ascii="Arial" w:eastAsia="Times New Roman" w:hAnsi="Arial" w:cs="Arial"/>
                <w:color w:val="000000"/>
                <w:szCs w:val="20"/>
                <w:lang w:val="sr-Cyrl-RS"/>
              </w:rPr>
              <w:t xml:space="preserve">             </w:t>
            </w:r>
            <w:r w:rsidR="009534AC">
              <w:rPr>
                <w:rFonts w:ascii="Arial" w:eastAsia="Times New Roman" w:hAnsi="Arial" w:cs="Arial"/>
                <w:color w:val="000000"/>
                <w:szCs w:val="20"/>
              </w:rPr>
              <w:t>прописан</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садржају и евиденције организација у дијаспори и евиденције организација Срба у региону</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40. став 4. Закона о дијаспори и Србима у региону ("Службени гласник РС", број 88/09)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9534AC" w:rsidP="003F3C27">
            <w:pPr>
              <w:spacing w:after="225"/>
              <w:rPr>
                <w:rFonts w:ascii="Arial" w:eastAsia="Times New Roman" w:hAnsi="Arial" w:cs="Arial"/>
                <w:color w:val="000000"/>
                <w:szCs w:val="20"/>
              </w:rPr>
            </w:pPr>
            <w:r>
              <w:rPr>
                <w:rFonts w:ascii="Arial" w:eastAsia="Times New Roman" w:hAnsi="Arial" w:cs="Arial"/>
                <w:color w:val="000000"/>
                <w:szCs w:val="20"/>
                <w:lang w:val="sr-Cyrl-RS"/>
              </w:rPr>
              <w:t>Није прописан</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условима и поступку додељивања нациналних признања у области односа матичне државе и дијаспоре, као и матичне државе и Срба у региону</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42. Закона о дијаспори и Србима у региону ("Службени гласник РС", број 88/09)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9534AC" w:rsidP="003F3C27">
            <w:pPr>
              <w:spacing w:after="225"/>
              <w:rPr>
                <w:rFonts w:ascii="Arial" w:eastAsia="Times New Roman" w:hAnsi="Arial" w:cs="Arial"/>
                <w:color w:val="000000"/>
                <w:szCs w:val="20"/>
                <w:lang w:val="sr-Cyrl-RS"/>
              </w:rPr>
            </w:pPr>
            <w:r>
              <w:rPr>
                <w:rFonts w:ascii="Arial" w:eastAsia="Times New Roman" w:hAnsi="Arial" w:cs="Arial"/>
                <w:color w:val="000000"/>
                <w:szCs w:val="20"/>
                <w:lang w:val="sr-Cyrl-RS"/>
              </w:rPr>
              <w:t>Није прописан</w:t>
            </w:r>
          </w:p>
        </w:tc>
      </w:tr>
    </w:tbl>
    <w:p w:rsidR="0046301A" w:rsidRDefault="0046301A" w:rsidP="000F010E">
      <w:pPr>
        <w:pStyle w:val="Heading2"/>
        <w:rPr>
          <w:sz w:val="24"/>
          <w:szCs w:val="24"/>
        </w:rPr>
      </w:pPr>
      <w:bookmarkStart w:id="63" w:name="_Toc63413840"/>
      <w:r>
        <w:t>ПРОГРАМИ/ПРОЈЕКТИ ОРГАНА ДРЖАВНЕ УПРАВЕ (РЕЗУЛТАТИ)</w:t>
      </w:r>
      <w:bookmarkEnd w:id="63"/>
    </w:p>
    <w:tbl>
      <w:tblPr>
        <w:tblW w:w="5000" w:type="pct"/>
        <w:tblLook w:val="04A0" w:firstRow="1" w:lastRow="0" w:firstColumn="1" w:lastColumn="0" w:noHBand="0" w:noVBand="1"/>
      </w:tblPr>
      <w:tblGrid>
        <w:gridCol w:w="646"/>
        <w:gridCol w:w="2476"/>
        <w:gridCol w:w="1453"/>
        <w:gridCol w:w="3174"/>
        <w:gridCol w:w="3174"/>
        <w:gridCol w:w="3035"/>
      </w:tblGrid>
      <w:tr w:rsidR="0046301A"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46301A" w:rsidRDefault="0046301A"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46301A" w:rsidRDefault="0046301A"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46301A" w:rsidRDefault="0046301A"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46301A" w:rsidRDefault="0046301A"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46301A" w:rsidRDefault="0046301A"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46301A" w:rsidRDefault="0046301A"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Координација и спровођење политике у области спољних послова (АП)</w:t>
            </w:r>
          </w:p>
        </w:tc>
        <w:tc>
          <w:tcPr>
            <w:tcW w:w="1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4"/>
              <w:gridCol w:w="1436"/>
              <w:gridCol w:w="1324"/>
            </w:tblGrid>
            <w:tr w:rsidR="0046301A" w:rsidTr="003F3C27">
              <w:tc>
                <w:tcPr>
                  <w:tcW w:w="0" w:type="auto"/>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46301A" w:rsidRDefault="0046301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1.906.259.000 RSD </w:t>
                  </w:r>
                </w:p>
              </w:tc>
              <w:tc>
                <w:tcPr>
                  <w:tcW w:w="2250" w:type="pct"/>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p>
              </w:tc>
            </w:tr>
          </w:tbl>
          <w:p w:rsidR="0046301A" w:rsidRDefault="0046301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укупна позиција Републике Србије на међународној сцени</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Реконструкција фасаде објекта МСП</w:t>
            </w:r>
          </w:p>
        </w:tc>
        <w:tc>
          <w:tcPr>
            <w:tcW w:w="1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46301A" w:rsidTr="003F3C27">
              <w:tc>
                <w:tcPr>
                  <w:tcW w:w="0" w:type="auto"/>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46301A" w:rsidRDefault="0046301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29.400.000 RSD </w:t>
                  </w:r>
                </w:p>
              </w:tc>
              <w:tc>
                <w:tcPr>
                  <w:tcW w:w="2250" w:type="pct"/>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p>
              </w:tc>
            </w:tr>
          </w:tbl>
          <w:p w:rsidR="0046301A" w:rsidRDefault="0046301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Санирање и рестаурирање атријумске фасаде МСП у циљу подизања нивоа јавне безбедности и заштите објекта споменичке вредности српске културе</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Билатерални, мултилатерални и конзуларни послови </w:t>
            </w:r>
          </w:p>
        </w:tc>
        <w:tc>
          <w:tcPr>
            <w:tcW w:w="1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46301A" w:rsidTr="003F3C27">
              <w:tc>
                <w:tcPr>
                  <w:tcW w:w="0" w:type="auto"/>
                  <w:tcMar>
                    <w:top w:w="15" w:type="dxa"/>
                    <w:left w:w="15" w:type="dxa"/>
                    <w:bottom w:w="15" w:type="dxa"/>
                    <w:right w:w="15" w:type="dxa"/>
                  </w:tcMar>
                  <w:hideMark/>
                </w:tcPr>
                <w:p w:rsidR="0046301A" w:rsidRDefault="0046301A" w:rsidP="003F3C27">
                  <w:pPr>
                    <w:rPr>
                      <w:rFonts w:ascii="Arial" w:eastAsia="Times New Roman" w:hAnsi="Arial" w:cs="Arial"/>
                      <w:color w:val="000000"/>
                      <w:szCs w:val="20"/>
                    </w:rPr>
                  </w:pPr>
                </w:p>
              </w:tc>
              <w:tc>
                <w:tcPr>
                  <w:tcW w:w="2250" w:type="pct"/>
                  <w:tcMar>
                    <w:top w:w="15" w:type="dxa"/>
                    <w:left w:w="15" w:type="dxa"/>
                    <w:bottom w:w="15" w:type="dxa"/>
                    <w:right w:w="15" w:type="dxa"/>
                  </w:tcMar>
                  <w:hideMark/>
                </w:tcPr>
                <w:p w:rsidR="0046301A" w:rsidRDefault="0046301A" w:rsidP="003F3C27">
                  <w:pPr>
                    <w:rPr>
                      <w:rFonts w:eastAsia="Times New Roman"/>
                      <w:szCs w:val="20"/>
                    </w:rPr>
                  </w:pPr>
                </w:p>
              </w:tc>
              <w:tc>
                <w:tcPr>
                  <w:tcW w:w="2250" w:type="pct"/>
                  <w:tcMar>
                    <w:top w:w="15" w:type="dxa"/>
                    <w:left w:w="15" w:type="dxa"/>
                    <w:bottom w:w="15" w:type="dxa"/>
                    <w:right w:w="15" w:type="dxa"/>
                  </w:tcMar>
                  <w:hideMark/>
                </w:tcPr>
                <w:p w:rsidR="0046301A" w:rsidRDefault="0046301A" w:rsidP="003F3C27">
                  <w:pPr>
                    <w:rPr>
                      <w:rFonts w:eastAsia="Times New Roman"/>
                      <w:szCs w:val="20"/>
                    </w:rPr>
                  </w:pPr>
                </w:p>
              </w:tc>
            </w:tr>
            <w:tr w:rsidR="0046301A" w:rsidTr="003F3C27">
              <w:tc>
                <w:tcPr>
                  <w:tcW w:w="0" w:type="auto"/>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46301A" w:rsidRDefault="0046301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24.000.000 RSD </w:t>
                  </w:r>
                </w:p>
              </w:tc>
              <w:tc>
                <w:tcPr>
                  <w:tcW w:w="2250" w:type="pct"/>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p>
              </w:tc>
            </w:tr>
          </w:tbl>
          <w:p w:rsidR="0046301A" w:rsidRDefault="0046301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Унапређени односи и сарадња са државама региона, са најутицајнијим државама и другим партнерима у међународној заједници; Отворена поглавља у процесу придруживања Европској унији; Унапређена робна размена са иностранством и инвестиције; Споразуми, меморандуми, конвенције и други акти које је Република Србија закључила на билатералном и мултилатералном плану</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Чланство у међународним организацијама (АП)</w:t>
            </w:r>
          </w:p>
        </w:tc>
        <w:tc>
          <w:tcPr>
            <w:tcW w:w="1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46301A" w:rsidTr="003F3C27">
              <w:tc>
                <w:tcPr>
                  <w:tcW w:w="0" w:type="auto"/>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46301A" w:rsidRDefault="0046301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340.200.000 RSD </w:t>
                  </w:r>
                </w:p>
              </w:tc>
              <w:tc>
                <w:tcPr>
                  <w:tcW w:w="2250" w:type="pct"/>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p>
              </w:tc>
            </w:tr>
          </w:tbl>
          <w:p w:rsidR="0046301A" w:rsidRDefault="0046301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Измирене обавезе Републике Србије на име чланства у међународним организацијама</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Администрација и управљање</w:t>
            </w:r>
          </w:p>
        </w:tc>
        <w:tc>
          <w:tcPr>
            <w:tcW w:w="1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4"/>
              <w:gridCol w:w="1436"/>
              <w:gridCol w:w="1324"/>
            </w:tblGrid>
            <w:tr w:rsidR="0046301A" w:rsidTr="003F3C27">
              <w:tc>
                <w:tcPr>
                  <w:tcW w:w="0" w:type="auto"/>
                  <w:tcMar>
                    <w:top w:w="15" w:type="dxa"/>
                    <w:left w:w="15" w:type="dxa"/>
                    <w:bottom w:w="15" w:type="dxa"/>
                    <w:right w:w="15" w:type="dxa"/>
                  </w:tcMar>
                  <w:hideMark/>
                </w:tcPr>
                <w:p w:rsidR="0046301A" w:rsidRDefault="0046301A" w:rsidP="003F3C27">
                  <w:pPr>
                    <w:rPr>
                      <w:rFonts w:ascii="Arial" w:eastAsia="Times New Roman" w:hAnsi="Arial" w:cs="Arial"/>
                      <w:color w:val="000000"/>
                      <w:szCs w:val="20"/>
                    </w:rPr>
                  </w:pPr>
                </w:p>
              </w:tc>
              <w:tc>
                <w:tcPr>
                  <w:tcW w:w="2250" w:type="pct"/>
                  <w:tcMar>
                    <w:top w:w="15" w:type="dxa"/>
                    <w:left w:w="15" w:type="dxa"/>
                    <w:bottom w:w="15" w:type="dxa"/>
                    <w:right w:w="15" w:type="dxa"/>
                  </w:tcMar>
                  <w:hideMark/>
                </w:tcPr>
                <w:p w:rsidR="0046301A" w:rsidRDefault="0046301A" w:rsidP="003F3C27">
                  <w:pPr>
                    <w:rPr>
                      <w:rFonts w:eastAsia="Times New Roman"/>
                      <w:szCs w:val="20"/>
                    </w:rPr>
                  </w:pPr>
                </w:p>
              </w:tc>
              <w:tc>
                <w:tcPr>
                  <w:tcW w:w="2250" w:type="pct"/>
                  <w:tcMar>
                    <w:top w:w="15" w:type="dxa"/>
                    <w:left w:w="15" w:type="dxa"/>
                    <w:bottom w:w="15" w:type="dxa"/>
                    <w:right w:w="15" w:type="dxa"/>
                  </w:tcMar>
                  <w:hideMark/>
                </w:tcPr>
                <w:p w:rsidR="0046301A" w:rsidRDefault="0046301A" w:rsidP="003F3C27">
                  <w:pPr>
                    <w:rPr>
                      <w:rFonts w:eastAsia="Times New Roman"/>
                      <w:szCs w:val="20"/>
                    </w:rPr>
                  </w:pPr>
                </w:p>
              </w:tc>
            </w:tr>
            <w:tr w:rsidR="0046301A" w:rsidTr="003F3C27">
              <w:tc>
                <w:tcPr>
                  <w:tcW w:w="0" w:type="auto"/>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46301A" w:rsidRDefault="0046301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1.512.659.000 RSD </w:t>
                  </w:r>
                </w:p>
              </w:tc>
              <w:tc>
                <w:tcPr>
                  <w:tcW w:w="2250" w:type="pct"/>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p>
              </w:tc>
            </w:tr>
          </w:tbl>
          <w:p w:rsidR="0046301A" w:rsidRDefault="0046301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Обезбеђење несметаног обављања послова из делокруга надлежности Министарства спољних послова.</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Дипломатско-конзуларни послови у иностранству (АП)</w:t>
            </w:r>
          </w:p>
        </w:tc>
        <w:tc>
          <w:tcPr>
            <w:tcW w:w="1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4"/>
              <w:gridCol w:w="1436"/>
              <w:gridCol w:w="1324"/>
            </w:tblGrid>
            <w:tr w:rsidR="0046301A" w:rsidTr="003F3C27">
              <w:tc>
                <w:tcPr>
                  <w:tcW w:w="0" w:type="auto"/>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46301A" w:rsidRDefault="0046301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7.299.789.000 RSD </w:t>
                  </w:r>
                </w:p>
              </w:tc>
              <w:tc>
                <w:tcPr>
                  <w:tcW w:w="2250" w:type="pct"/>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p>
              </w:tc>
            </w:tr>
          </w:tbl>
          <w:p w:rsidR="0046301A" w:rsidRDefault="0046301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Обезбеђени услови за адекватно функционисање и спровођење редовних активности дипломатско-конзуларних представништава</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функционисању дипломатско-конзуларних представништава (АП)</w:t>
            </w:r>
          </w:p>
        </w:tc>
        <w:tc>
          <w:tcPr>
            <w:tcW w:w="1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4"/>
              <w:gridCol w:w="1436"/>
              <w:gridCol w:w="1324"/>
            </w:tblGrid>
            <w:tr w:rsidR="0046301A" w:rsidTr="003F3C27">
              <w:tc>
                <w:tcPr>
                  <w:tcW w:w="0" w:type="auto"/>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46301A" w:rsidRDefault="0046301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4.104.457.000 RSD </w:t>
                  </w:r>
                </w:p>
              </w:tc>
              <w:tc>
                <w:tcPr>
                  <w:tcW w:w="2250" w:type="pct"/>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p>
              </w:tc>
            </w:tr>
          </w:tbl>
          <w:p w:rsidR="0046301A" w:rsidRDefault="0046301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Обезбеђени услови за адекватно функционисање и спровођење редовних активности дипломатско-конзуларних представништава; Пружена конзуларна заштита српским грађанима у иностранству; Унапређен положај дијаспоре</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Обнова возног парка за потребе дипломатско конзуларних представништава, редовно одржавање возног парка, сервисирање и поправке, осигурање возила</w:t>
            </w:r>
          </w:p>
        </w:tc>
        <w:tc>
          <w:tcPr>
            <w:tcW w:w="1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46301A" w:rsidTr="003F3C27">
              <w:tc>
                <w:tcPr>
                  <w:tcW w:w="0" w:type="auto"/>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46301A" w:rsidRDefault="0046301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155.500.000 RSD </w:t>
                  </w:r>
                </w:p>
              </w:tc>
              <w:tc>
                <w:tcPr>
                  <w:tcW w:w="2250" w:type="pct"/>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p>
              </w:tc>
            </w:tr>
          </w:tbl>
          <w:p w:rsidR="0046301A" w:rsidRDefault="0046301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Повећање безбедности и рационализација трошкова експлоатације и одржавања возила у дипломатско - конзуларним представништвима</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Капитално и текуће одржавање објеката и опреме дипломатско-конзуларних представништава</w:t>
            </w:r>
          </w:p>
        </w:tc>
        <w:tc>
          <w:tcPr>
            <w:tcW w:w="1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46301A" w:rsidTr="003F3C27">
              <w:tc>
                <w:tcPr>
                  <w:tcW w:w="0" w:type="auto"/>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46301A" w:rsidRDefault="0046301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362.484.000 RSD </w:t>
                  </w:r>
                </w:p>
              </w:tc>
              <w:tc>
                <w:tcPr>
                  <w:tcW w:w="2250" w:type="pct"/>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p>
              </w:tc>
            </w:tr>
          </w:tbl>
          <w:p w:rsidR="0046301A" w:rsidRDefault="0046301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Стварање материјално-техничких услова за функционисање дипломатско-конзуларних представништава</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2.ПК.4</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Закуп пословних објеката дипломатско-конзуларних представништава</w:t>
            </w:r>
          </w:p>
        </w:tc>
        <w:tc>
          <w:tcPr>
            <w:tcW w:w="1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46301A" w:rsidTr="003F3C27">
              <w:tc>
                <w:tcPr>
                  <w:tcW w:w="0" w:type="auto"/>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46301A" w:rsidRDefault="0046301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648.972.000 RSD </w:t>
                  </w:r>
                </w:p>
              </w:tc>
              <w:tc>
                <w:tcPr>
                  <w:tcW w:w="2250" w:type="pct"/>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p>
              </w:tc>
            </w:tr>
          </w:tbl>
          <w:p w:rsidR="0046301A" w:rsidRDefault="0046301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Економично коришћење и управљање пословним објектима који се закупљују за потребе дипломатско - конзуларних представништава Републике Србије</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2.ПК.5</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Закуп резиденцијалних објеката дипломатско-конзуларних представништава</w:t>
            </w:r>
          </w:p>
        </w:tc>
        <w:tc>
          <w:tcPr>
            <w:tcW w:w="1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46301A" w:rsidTr="003F3C27">
              <w:tc>
                <w:tcPr>
                  <w:tcW w:w="0" w:type="auto"/>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46301A" w:rsidRDefault="0046301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292.571.000 RSD </w:t>
                  </w:r>
                </w:p>
              </w:tc>
              <w:tc>
                <w:tcPr>
                  <w:tcW w:w="2250" w:type="pct"/>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p>
              </w:tc>
            </w:tr>
          </w:tbl>
          <w:p w:rsidR="0046301A" w:rsidRDefault="0046301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Економично коришћење и управљање резиденцијалним објектима који се закупљују за потребе дипломатско - конзуларних представништава Републике Србије</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2.ПК.6</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ДКП у Сарајеву</w:t>
            </w:r>
          </w:p>
        </w:tc>
        <w:tc>
          <w:tcPr>
            <w:tcW w:w="1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46301A" w:rsidTr="003F3C27">
              <w:tc>
                <w:tcPr>
                  <w:tcW w:w="0" w:type="auto"/>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46301A" w:rsidRDefault="0046301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45.000.000 RSD </w:t>
                  </w:r>
                </w:p>
              </w:tc>
              <w:tc>
                <w:tcPr>
                  <w:tcW w:w="2250" w:type="pct"/>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p>
              </w:tc>
            </w:tr>
          </w:tbl>
          <w:p w:rsidR="0046301A" w:rsidRDefault="0046301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Прибављање објекта у својину Републике Србије путем изградње представља начин трајног решавања смештаја ДКП Републике Србије у Сарајеву на целисходан, реално остварљив и економски исплатив начин.</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2.ПК.7</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Прибављање објеката у својину Републике Србије за потребе ДКП</w:t>
            </w:r>
          </w:p>
        </w:tc>
        <w:tc>
          <w:tcPr>
            <w:tcW w:w="1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4"/>
              <w:gridCol w:w="1436"/>
              <w:gridCol w:w="1324"/>
            </w:tblGrid>
            <w:tr w:rsidR="0046301A" w:rsidTr="003F3C27">
              <w:tc>
                <w:tcPr>
                  <w:tcW w:w="0" w:type="auto"/>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46301A" w:rsidRDefault="0046301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1.690.805.000 RSD </w:t>
                  </w:r>
                </w:p>
              </w:tc>
              <w:tc>
                <w:tcPr>
                  <w:tcW w:w="2250" w:type="pct"/>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p>
              </w:tc>
            </w:tr>
          </w:tbl>
          <w:p w:rsidR="0046301A" w:rsidRDefault="0046301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Прибављање објеката у својину Републике Србије путем куповине представља начин трајног решавања смештаја ДКп Републике Србије у иностранству на целисходан, реално остварљив и економски исплатив начин</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Сарадња са дијаспором и Србима у региону (АП)</w:t>
            </w:r>
          </w:p>
        </w:tc>
        <w:tc>
          <w:tcPr>
            <w:tcW w:w="1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46301A" w:rsidTr="003F3C27">
              <w:tc>
                <w:tcPr>
                  <w:tcW w:w="0" w:type="auto"/>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46301A" w:rsidRDefault="0046301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162.939.000 RSD </w:t>
                  </w:r>
                </w:p>
              </w:tc>
              <w:tc>
                <w:tcPr>
                  <w:tcW w:w="2250" w:type="pct"/>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p>
              </w:tc>
            </w:tr>
          </w:tbl>
          <w:p w:rsidR="0046301A" w:rsidRDefault="0046301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Побољшан положај и интерес дијаспоре и Срба у региону; Јачање међусобног поверења матице и дијаспоре; Увећани број организација дијаспоре и Срба у региону које сарађују са матичном државом. Подржан процес остваривања бирачког права у иностранству.</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3.ПА.1</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Заштита права и интереса припадника дијаспоре и Срба у региону (АП)</w:t>
            </w:r>
          </w:p>
        </w:tc>
        <w:tc>
          <w:tcPr>
            <w:tcW w:w="1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46301A" w:rsidTr="003F3C27">
              <w:tc>
                <w:tcPr>
                  <w:tcW w:w="0" w:type="auto"/>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46301A" w:rsidRDefault="0046301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58.459.000 RSD </w:t>
                  </w:r>
                </w:p>
              </w:tc>
              <w:tc>
                <w:tcPr>
                  <w:tcW w:w="2250" w:type="pct"/>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p>
              </w:tc>
            </w:tr>
          </w:tbl>
          <w:p w:rsidR="0046301A" w:rsidRDefault="0046301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комуникација и размена информација са дијаспором и Србима у региону; Јачање институционалног оквира за сарадњу са дијаспором и Србима у региону.</w:t>
            </w:r>
          </w:p>
        </w:tc>
      </w:tr>
      <w:tr w:rsidR="0046301A" w:rsidTr="003F3C27">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3.ПА.2</w:t>
            </w: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Очување националног и културног идентитета дијаспоре и Срба у региону (АП)</w:t>
            </w:r>
          </w:p>
        </w:tc>
        <w:tc>
          <w:tcPr>
            <w:tcW w:w="1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46301A" w:rsidTr="003F3C27">
              <w:tc>
                <w:tcPr>
                  <w:tcW w:w="0" w:type="auto"/>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46301A" w:rsidRDefault="0046301A"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104.480.000 RSD </w:t>
                  </w:r>
                </w:p>
              </w:tc>
              <w:tc>
                <w:tcPr>
                  <w:tcW w:w="2250" w:type="pct"/>
                  <w:tcMar>
                    <w:top w:w="15" w:type="dxa"/>
                    <w:left w:w="15" w:type="dxa"/>
                    <w:bottom w:w="15" w:type="dxa"/>
                    <w:right w:w="15" w:type="dxa"/>
                  </w:tcMar>
                  <w:hideMark/>
                </w:tcPr>
                <w:p w:rsidR="0046301A" w:rsidRDefault="0046301A" w:rsidP="003F3C27">
                  <w:pPr>
                    <w:rPr>
                      <w:rFonts w:ascii="Arial" w:eastAsia="Times New Roman" w:hAnsi="Arial" w:cs="Arial"/>
                      <w:color w:val="000000"/>
                      <w:sz w:val="16"/>
                      <w:szCs w:val="16"/>
                    </w:rPr>
                  </w:pPr>
                </w:p>
              </w:tc>
            </w:tr>
          </w:tbl>
          <w:p w:rsidR="0046301A" w:rsidRDefault="0046301A"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46301A" w:rsidRDefault="0046301A"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Увећан број обезбеђених и послатих књига, уџбеника и дидактичких средстава. Организовани едукативни кампови и летње школе. Већа видљивост аутора и уметника из дијаспоре и региона у матичној држави. </w:t>
            </w:r>
          </w:p>
        </w:tc>
      </w:tr>
    </w:tbl>
    <w:p w:rsidR="0046301A" w:rsidRDefault="0046301A" w:rsidP="0046301A">
      <w:pPr>
        <w:rPr>
          <w:rFonts w:eastAsia="Times New Roman"/>
          <w:sz w:val="24"/>
          <w:szCs w:val="24"/>
          <w:lang w:val="sr-Latn-RS"/>
        </w:rPr>
      </w:pPr>
    </w:p>
    <w:p w:rsidR="005348D5" w:rsidRDefault="005348D5" w:rsidP="009D4D30">
      <w:pPr>
        <w:rPr>
          <w:rFonts w:ascii="Arial" w:eastAsia="Times New Roman" w:hAnsi="Arial" w:cs="Arial"/>
          <w:b/>
          <w:bCs/>
          <w:color w:val="000000"/>
          <w:lang w:val="sr-Latn-RS"/>
        </w:rPr>
      </w:pPr>
    </w:p>
    <w:p w:rsidR="0046301A" w:rsidRDefault="0046301A" w:rsidP="009D4D30">
      <w:pPr>
        <w:rPr>
          <w:rFonts w:ascii="Arial" w:eastAsia="Times New Roman" w:hAnsi="Arial" w:cs="Arial"/>
          <w:b/>
          <w:bCs/>
          <w:color w:val="000000"/>
          <w:lang w:val="sr-Latn-RS"/>
        </w:rPr>
      </w:pPr>
    </w:p>
    <w:p w:rsidR="00CC190E" w:rsidRDefault="00CC190E" w:rsidP="00CC190E">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CC190E"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C190E" w:rsidRDefault="00CC190E"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C190E" w:rsidRDefault="00CC190E" w:rsidP="003F3C27">
            <w:pPr>
              <w:rPr>
                <w:rFonts w:eastAsia="Times New Roman"/>
                <w:szCs w:val="20"/>
              </w:rPr>
            </w:pPr>
          </w:p>
        </w:tc>
      </w:tr>
      <w:tr w:rsidR="00CC190E" w:rsidTr="003F3C27">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8F3019">
            <w:pPr>
              <w:pStyle w:val="Heading1"/>
            </w:pPr>
            <w:bookmarkStart w:id="64" w:name="_Toc63413841"/>
            <w:r>
              <w:t>МИНИСТАРСТВО ЗА ЕВРОПСКЕ ИНТЕГРАЦИЈЕ</w:t>
            </w:r>
            <w:bookmarkEnd w:id="64"/>
          </w:p>
        </w:tc>
      </w:tr>
      <w:tr w:rsidR="00CC190E" w:rsidTr="003F3C27">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министар</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Јадранка Јоксимовић</w:t>
            </w:r>
          </w:p>
        </w:tc>
      </w:tr>
      <w:tr w:rsidR="00CC190E" w:rsidTr="003F3C27">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16. Закона о министарствима ("Службени гласник РС", број 128/20), Министарство за европске интеграције обавља послове државне управе и са њима повезане стручне послове који се односе на: координацију, праћење и извештавање у вези са процесом придруживања и приступања Европској унији; координацију приступних преговора са Европском унијом и рада тела основаних за потребе преговора; усмеравање рада Преговарачког тима за вођење преговора о приступању Републике Србије Европској унији и давање обавезних инструкција и упутстава, сходно политици Владе; аналитичку подршку раду Преговарачког тима; координацију спровођења Споразума о стабилизацији и придруживању и рада заједничких тела основаних тим споразумом; координацију припреме стратешких докумената у вези са процесом приступања Европској унији; координацију припреме и спровођења Националног програма за усвајање правних тековина Европске уније; координацију сарадње органа државне управе са Европском комисијом и другим стручним телима Европске уније, као и сарадњу у процесу придруживања и приступања са институцијама Европске уније, државама чланицама, кандидатима и потенцијалним кандидатима; праћење и подстицање усклађивања прописа Републике Србије са прописима и стандардима Европске уније и обавештавање Европске уније и јавности о томе; помоћ министарствима и посебним организацијама у усклађивању прописа са прописима Европске уније; успостављање и развој система за коришћење структурних и кохезионих фондова Европске уније; припрему докумената којим се дефинишу развојни циљеви и приоритети за финансирање из структурних и кохезионих фондова Европске уније; праћење спровођења, вредновање и извештавање о спровођењу програмских докумената финансираних из структурних и кохезионих фондова Европске уније; координацију процеса селекције и приоритизације инфраструктурних пројеката за финансирање из средстава Европске уније и осталих извора; координацију програмирања ИПА средстава, као и идентификацију средстава и утврђивање приоритета за финансирање из ИПА средстава и средстава међународне помоћи; праћење и извештавање о реализацији ИПА средстава и средстава међународне помоћи у сврху испуњавања стратешких развојних приоритета; организацију процеса вредновања спровођења ИПА програма; координацију међународне билатералне и мултилатералне донаторске помоћи Републици Србији; руковођење оперативном структуром и националним телом за програме прекограничне и транснационалне сарадње; учествовање у заједничким одборима за праћење и усмеравање рада заједничких одбора за праћење програма, као и рада заједничких техничких секретаријата за програме прекограничне сарадње на територији Републике Србије; координирање инструментима за спровођење макро-регионалних стратегија; праћење извршавања обавеза које министарства и посебне организације имају у придруживању и приступању Европској унији; координацију превођења и припреме националне верзије прописа Европске уније и превода законодавства Републике Србије на један од званичних језика Европске уније; информисање јавности и промоцију активности у процесу придруживања и приступања Европској унији и коришћењу међународне развојне помоћи, укључујући ИПА средства; координацију и спровођење обуке из области Европске уније. Министарство за европске интеграције остварује сарадњу са Мисијом Републике Србије при Европској унији у процесу придруживања и приступања Европској унији, као и сарадњу са Министарством спољних послова и другим надлежним органима државне управе у разматрању питања која се односе на дефинисање потреба и попуњавање стручног дела дипломатског кадра Мисије Републике Србије при Европској унији у свим фазама европских интеграција, као и друге послове из области придруживања и приступања Европској унији. </w:t>
            </w:r>
          </w:p>
        </w:tc>
      </w:tr>
      <w:tr w:rsidR="00CC190E" w:rsidTr="003F3C27">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CC190E" w:rsidRDefault="00CC190E" w:rsidP="008F3019">
      <w:pPr>
        <w:pStyle w:val="Heading2"/>
        <w:rPr>
          <w:sz w:val="24"/>
          <w:szCs w:val="24"/>
        </w:rPr>
      </w:pPr>
      <w:bookmarkStart w:id="65" w:name="_Toc63413842"/>
      <w:r>
        <w:t>АКТИ КОЈЕ ВЛАДА ПРЕДЛАЖЕ НАРОДНОЈ СКУПШТИНИ</w:t>
      </w:r>
      <w:bookmarkEnd w:id="65"/>
    </w:p>
    <w:tbl>
      <w:tblPr>
        <w:tblW w:w="5000" w:type="pct"/>
        <w:tblLook w:val="04A0" w:firstRow="1" w:lastRow="0" w:firstColumn="1" w:lastColumn="0" w:noHBand="0" w:noVBand="1"/>
      </w:tblPr>
      <w:tblGrid>
        <w:gridCol w:w="646"/>
        <w:gridCol w:w="3723"/>
        <w:gridCol w:w="3445"/>
        <w:gridCol w:w="4140"/>
        <w:gridCol w:w="653"/>
        <w:gridCol w:w="1351"/>
      </w:tblGrid>
      <w:tr w:rsidR="00CC190E" w:rsidTr="00F72892">
        <w:trPr>
          <w:tblHeader/>
        </w:trPr>
        <w:tc>
          <w:tcPr>
            <w:tcW w:w="231"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C190E" w:rsidRDefault="00CC190E"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334"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C190E" w:rsidRDefault="00CC190E"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34"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C190E" w:rsidRDefault="00CC190E"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483"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C190E" w:rsidRDefault="00CC190E"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34"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C190E" w:rsidRDefault="00CC190E"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484"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C190E" w:rsidRDefault="00CC190E"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CC190E" w:rsidTr="003F3C27">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систему за управљање фондовима кохезионе политике Европске уније у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Закон ће да пружи правни основ за спровођење активности које Србија треба да предузме како би припремила оквир за планирање и програмирање и систем управљања и контроле за коришћење фондова кохезионе политике Европске уније.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CC190E" w:rsidTr="003F3C27">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Оквирног споразума између Републике Србије и Европскe комисијe о правилима за спровођење финансијске помоћи Европске уније Републици Србији у оквиру инструмента за претприступну помоћ 2021-2027 (ИПА III)</w:t>
            </w:r>
          </w:p>
          <w:p w:rsidR="00F72892" w:rsidRDefault="00F72892" w:rsidP="003F3C27">
            <w:pPr>
              <w:spacing w:after="225"/>
              <w:rPr>
                <w:rFonts w:ascii="Arial" w:eastAsia="Times New Roman" w:hAnsi="Arial" w:cs="Arial"/>
                <w:color w:val="000000"/>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Законтреба да пружи правни основ за спровођење финансијске помоћи ЕУ у оквиру ИПА III инструмента </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F72892" w:rsidRDefault="00F72892" w:rsidP="00F72892">
      <w:pPr>
        <w:pStyle w:val="Heading2"/>
        <w:rPr>
          <w:sz w:val="24"/>
          <w:szCs w:val="24"/>
        </w:rPr>
      </w:pPr>
      <w:bookmarkStart w:id="66" w:name="_Toc63413843"/>
      <w:r>
        <w:t>АКТИ КОЈЕ ВЛАДА ДОНОСИ</w:t>
      </w:r>
      <w:bookmarkEnd w:id="66"/>
    </w:p>
    <w:tbl>
      <w:tblPr>
        <w:tblW w:w="5000" w:type="pct"/>
        <w:tblLook w:val="04A0" w:firstRow="1" w:lastRow="0" w:firstColumn="1" w:lastColumn="0" w:noHBand="0" w:noVBand="1"/>
      </w:tblPr>
      <w:tblGrid>
        <w:gridCol w:w="646"/>
        <w:gridCol w:w="2753"/>
        <w:gridCol w:w="2754"/>
        <w:gridCol w:w="2754"/>
        <w:gridCol w:w="3033"/>
        <w:gridCol w:w="660"/>
        <w:gridCol w:w="1358"/>
      </w:tblGrid>
      <w:tr w:rsidR="00F72892" w:rsidTr="00AC3F99">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72892" w:rsidRDefault="00F72892" w:rsidP="00AC3F99">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72892" w:rsidRDefault="00F72892" w:rsidP="00AC3F99">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72892" w:rsidRDefault="00F72892" w:rsidP="00AC3F99">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72892" w:rsidRDefault="00F72892" w:rsidP="00AC3F99">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1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72892" w:rsidRDefault="00F72892" w:rsidP="00AC3F99">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72892" w:rsidRDefault="00F72892" w:rsidP="00AC3F99">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72892" w:rsidRDefault="00F72892" w:rsidP="00AC3F99">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спровођењу Националног програма за усвајање правних тековина ЕУ (НПАА) за четврто тромесечје 2020.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101/07, 65/08, 16/11, 72/12, 44/14 и 30/18)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Прихватање Извештаја о спровођењу Националног програма за усвајање правних тековина ЕУ (НПАА) за тромесечни период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Pr>
                <w:rFonts w:ascii="Arial" w:eastAsia="Times New Roman" w:hAnsi="Arial" w:cs="Arial"/>
                <w:color w:val="000000"/>
                <w:szCs w:val="20"/>
              </w:rPr>
              <w:br w:type="textWrapping" w:clear="left"/>
              <w:t>Национални програм за усвајање правних тековина Европске уније</w:t>
            </w:r>
            <w:r>
              <w:rPr>
                <w:rFonts w:ascii="Arial" w:eastAsia="Times New Roman" w:hAnsi="Arial" w:cs="Arial"/>
                <w:color w:val="000000"/>
                <w:szCs w:val="20"/>
              </w:rPr>
              <w:br w:type="textWrapping" w:clear="left"/>
              <w:t>Стратегија комуникације о приступању Републике Србије Европској унији</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текста Меморандума о разумевању између Мађарске и Републике Србије о продубљивању сарадње између Мађарске и Републике Србије оснивањем програма изградње капацитета за Западни Балкан</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101/07, 65/08, 16/11, 72/12, 44/14 и 30/18)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Закључком ће бити усвојен текст Меморандума о разумевању и министар Јадранка Јоксимовић овлашћен да у име Владе РС потпише преметни Меморандум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наступ Републике Србије на Међувладиној конференцији о приступању Републике Србије Европској унији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101/07, 65/08, 16/11, 72/12, 44/14 и 30/18)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Прихватање Платформе за наступ Републике Србије на Међувладиној конференцији о приступању Републике Србије Европској унији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Pr>
                <w:rFonts w:ascii="Arial" w:eastAsia="Times New Roman" w:hAnsi="Arial" w:cs="Arial"/>
                <w:color w:val="000000"/>
                <w:szCs w:val="20"/>
              </w:rPr>
              <w:br w:type="textWrapping" w:clear="left"/>
              <w:t>Национални програм за усвајање правних тековина Европске уније</w:t>
            </w:r>
            <w:r>
              <w:rPr>
                <w:rFonts w:ascii="Arial" w:eastAsia="Times New Roman" w:hAnsi="Arial" w:cs="Arial"/>
                <w:color w:val="000000"/>
                <w:szCs w:val="20"/>
              </w:rPr>
              <w:br w:type="textWrapping" w:clear="left"/>
              <w:t>Стратегија комуникације о приступању Републике Србије Европској унији</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Финансијског споразума између Европске комисије, у име Европске уније и Републике Србије, коју представља Влада Републике Србије у вези са подршком која је обезбеђена у оквиру другог дела Акционог ИПА програма за 2020.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101/07, 65/08, 16/11, 72/12, 44/14 и 30/18)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дефинише употреба одобрених средстава претприступног инструмента ИПА II за други део Акционог програма за 2020.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прихвата Извештај о преговорима о приступању Републике Србије Европској унији током председавања Републике Португалије (јануар – јун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16/11, 68/12 – УС, 72/12, 7/14 – 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Прихватање Извештаја о преговорима о приступању Републике Србије Европској унији за шестомесечни период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Pr>
                <w:rFonts w:ascii="Arial" w:eastAsia="Times New Roman" w:hAnsi="Arial" w:cs="Arial"/>
                <w:color w:val="000000"/>
                <w:szCs w:val="20"/>
              </w:rPr>
              <w:br w:type="textWrapping" w:clear="left"/>
              <w:t>Национални програм за усвајање правних тековина Европске уније</w:t>
            </w:r>
            <w:r>
              <w:rPr>
                <w:rFonts w:ascii="Arial" w:eastAsia="Times New Roman" w:hAnsi="Arial" w:cs="Arial"/>
                <w:color w:val="000000"/>
                <w:szCs w:val="20"/>
              </w:rPr>
              <w:br w:type="textWrapping" w:clear="left"/>
              <w:t>Стратегија комуникације о приступању Републике Србије Европској унији</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измењеног текста Билатералног споразума између Републике Србије и Босне и Херцеговине за прекогранични програм Србија – Босна и Херцеговина у оквиру компоненте ИПА II за период 2014-2020. година</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101/07, 65/08, 16/11, 72/12, 44/14 и 30/18)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дефинише однос две партнерске земље које учествују у спровођењу програма и употреба одобрених средстава из претприступног инструмента ИПА II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Финансијског споразума између Европске комисије, у име Европске уније и Републике Србије, коју представља Влада Републике Србије у вези са подршком из Фонда солидарности Европске уније за борбу против здравствене кризе узроковане пандемијом коронавируса (SARS-CoV-2).</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101/07, 65/08, 16/11, 72/12, 44/14 и 30/18)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дефинише употреба одобрених средстава из Фонда солидарности ЕУ и институционални оквир за спровођење контрибуције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вишегодишњег планског документа „Партнерство за развој: Приоритети за међународну помоћ за период до 2025.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101/07, 65/08, 16/11, 72/12, 44/14 и 30/18)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Документом ће се дефинисати приоритетне мере и активности за финансирање из средстава међународне развојне помоћи до 2025.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измењеног текста Билатералног споразума између Републике Србије и Црне Горе за прекогранични програм Србија – Црна Гора у оквиру компоненте ИПА II за период 2014-2020. година</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101/07, 65/08, 16/11, 72/12, 44/14 и 30/18)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дефинише однос две партнерске земље које учествују у спровођењу програма и употреба одобрених средстава из претприступног инструмента ИПА II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измењеног текста Билатералног споразума између Републике Србије и Северне Македоније за прекогранични програм Србија – БЈРМ у оквиру компоненте ИПА II за период 2014-2020. година</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101/07, 65/08, 16/11, 72/12, 44/14 и 30/18)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дефинише однос две партнерске земље које учествују у спровођењу програма и употреба одобрених средстава из претприступног инструмента ИПА II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спровођењу Националног програма за усвајање правних тековина ЕУ (НПАА) за прво тромесечје 2021.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101/07, 65/08, 16/11, 72/12, 44/14 и 30/18)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Прихватање Извештаја о спровођењу Националног програма за усвајање правних тековина ЕУ (НПАА) за тромесечни период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Pr>
                <w:rFonts w:ascii="Arial" w:eastAsia="Times New Roman" w:hAnsi="Arial" w:cs="Arial"/>
                <w:color w:val="000000"/>
                <w:szCs w:val="20"/>
              </w:rPr>
              <w:br w:type="textWrapping" w:clear="left"/>
              <w:t>Национални програм за усвајање правних тековина Европске уније</w:t>
            </w:r>
            <w:r>
              <w:rPr>
                <w:rFonts w:ascii="Arial" w:eastAsia="Times New Roman" w:hAnsi="Arial" w:cs="Arial"/>
                <w:color w:val="000000"/>
                <w:szCs w:val="20"/>
              </w:rPr>
              <w:br w:type="textWrapping" w:clear="left"/>
              <w:t>Стратегија комуникације о приступању Републике Србије Европској унији</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текста Финансијског споразума између Владе Републике Србије и Европске комисије за програм прекограничне сарадње Србија – Северна Македонија у оквиру компоненте прекограничне сарадње Инструмента претприступне помоћи, за 2020.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101/07, 65/08, 16/11, 72/12, 44/14 и 30/18)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Координација и учешће у припреми текста и закључивању Финансијског споразума између Владе Републике Србије и Европске комисије за програм прекограничне сарадње Србија – Северна Македонија у оквиру компоненте прекограничне сарадње Инструмента претприступне помоћи, за 2020.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текста сагласности Владе на садржај ИНТЕРРЕГ ИПА програма прекограничне сарадње Румунија-Србија за период 2021-2027</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101/07, 65/08, 16/11, 72/12, 44/14 и 30/18)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Координација и учешће у припреми ИНТЕРРЕГ ИПА програма прекограничне сарадње Румунија-Србија за период 2021-2027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14</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текста сагласности Владе на садржај ИНТЕРРЕГ ИПА програма прекограничне сарадње Мађарска-Србија за период 2021-2027</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101/07, 65/08, 16/11, 72/12, 44/14 и 30/18)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Координација и учешће у припреми ИНТЕРРЕГ ИПА програма прекограничне сарадње Мађарска-Србија за период 2021-2027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15</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текста сагласности Владе на садржај ИНТЕРРЕГ ИПА програма прекограничне сарадње Бугарска-Србија за период 2021-2027</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101/07, 65/08, 16/11, 72/12, 44/14 и 30/18)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Координација и учешће у припреми ИНТЕРРЕГ ИПА програма прекограничне сарадње Бугарска-Србија за период 2021-2027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16</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текста сагласности Владе на садржај Јадранско-јонског ИНТЕРРЕГ транснационалног програма за период 2021-2027</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101/07, 65/08, 16/11, 72/12, 44/14 и 30/18)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Координација и учешће у припреми Јадранско-јонског ИНТЕРРЕГ транснационалног програма за период 2021-2027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17</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текста сагласности Владе на садржај ИНТЕРРЕГ транснационалног програма Дунав за период 2021-2027</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101/07, 65/08, 16/11, 72/12, 44/14 и 30/18)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Координација и учешће у припреми ИНТЕРРЕГ транснационалног програма Дунав за период 2021-2027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текста сагласности Владе на садржај ИНТЕРРЕГ ИПА програма прекограничне сарадње Хрватска-Србија за период 2021-2027</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101/07, 65/08, 16/11, 72/12, 44/14 и 30/18)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Координација и учешће у припреми ИНТЕРРЕГ ИПА програма прекограничне сарадње Хрватска -Србија за период 2021-2027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19</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Плана припреме ревизије Националног програма за усвајање правних тековина ЕУ (НПАА)</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101/07, 65/08, 16/11, 72/12, 44/14 и 30/18)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Прихватање Плана припреме ревизије Националног програма за усвајање правних тековина Европске уније (НПАА)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Pr>
                <w:rFonts w:ascii="Arial" w:eastAsia="Times New Roman" w:hAnsi="Arial" w:cs="Arial"/>
                <w:color w:val="000000"/>
                <w:szCs w:val="20"/>
              </w:rPr>
              <w:br w:type="textWrapping" w:clear="left"/>
              <w:t>Национални програм за усвајање правних тековина Европске уније</w:t>
            </w:r>
            <w:r>
              <w:rPr>
                <w:rFonts w:ascii="Arial" w:eastAsia="Times New Roman" w:hAnsi="Arial" w:cs="Arial"/>
                <w:color w:val="000000"/>
                <w:szCs w:val="20"/>
              </w:rPr>
              <w:br w:type="textWrapping" w:clear="left"/>
              <w:t>Стратегија комуникације о приступању Републике Србије Европској унији</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20</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спровођењу Националног програма за усвајање правних тековина ЕУ (НПАА) за друго тромесечје 2021.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101/07, 65/08, 16/11, 72/12, 44/14 и 30/18)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Прихватање Извештаја о спровођењу Националног програма за усвајање правних тековина ЕУ (НПАА) за тромесечни период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Pr>
                <w:rFonts w:ascii="Arial" w:eastAsia="Times New Roman" w:hAnsi="Arial" w:cs="Arial"/>
                <w:color w:val="000000"/>
                <w:szCs w:val="20"/>
              </w:rPr>
              <w:br w:type="textWrapping" w:clear="left"/>
              <w:t>Национални програм за усвајање правних тековина Европске уније</w:t>
            </w:r>
            <w:r>
              <w:rPr>
                <w:rFonts w:ascii="Arial" w:eastAsia="Times New Roman" w:hAnsi="Arial" w:cs="Arial"/>
                <w:color w:val="000000"/>
                <w:szCs w:val="20"/>
              </w:rPr>
              <w:br w:type="textWrapping" w:clear="left"/>
              <w:t>Стратегија комуникације о приступању Републике Србије Европској унији</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21</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наступ Републике Србије на Међувладиној конференцији о приступању Републике Србије Европској унији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101/07, 65/08, 16/11, 72/12, 44/14 и 30/18)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Прихватање Платформе за наступ Републике Србије на Међувладиној конференцији о приступању Републике Србије Европској унији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Pr>
                <w:rFonts w:ascii="Arial" w:eastAsia="Times New Roman" w:hAnsi="Arial" w:cs="Arial"/>
                <w:color w:val="000000"/>
                <w:szCs w:val="20"/>
              </w:rPr>
              <w:br w:type="textWrapping" w:clear="left"/>
              <w:t>Национални програм за усвајање правних тековина Европске уније</w:t>
            </w:r>
            <w:r>
              <w:rPr>
                <w:rFonts w:ascii="Arial" w:eastAsia="Times New Roman" w:hAnsi="Arial" w:cs="Arial"/>
                <w:color w:val="000000"/>
                <w:szCs w:val="20"/>
              </w:rPr>
              <w:br w:type="textWrapping" w:clear="left"/>
              <w:t>Стратегија комуникације о приступању Републике Србије Европској унији</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22</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прихвата Извештај о преговорима о приступању Републике Србије Европској унији током председавања Републике Словеније (јул – децембар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16/11, 68/12 – УС, 72/12, 7/14 – 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Прихватање Извештаја о преговорима о приступању Републике Србије Европској унији за шестомесечни период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Pr>
                <w:rFonts w:ascii="Arial" w:eastAsia="Times New Roman" w:hAnsi="Arial" w:cs="Arial"/>
                <w:color w:val="000000"/>
                <w:szCs w:val="20"/>
              </w:rPr>
              <w:br w:type="textWrapping" w:clear="left"/>
              <w:t>Национални програм за усвајање правних тековина Европске уније</w:t>
            </w:r>
            <w:r>
              <w:rPr>
                <w:rFonts w:ascii="Arial" w:eastAsia="Times New Roman" w:hAnsi="Arial" w:cs="Arial"/>
                <w:color w:val="000000"/>
                <w:szCs w:val="20"/>
              </w:rPr>
              <w:br w:type="textWrapping" w:clear="left"/>
              <w:t>Стратегија комуникације о приступању Републике Србије Европској унији</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23</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текста Финансијског споразума између Владе Републике Србије и Европске комисије за програм прекограничне сарадње Србија - Босна и Херцеговина у оквиру компоненте прекограничне сарадње Инструмента претприступне помоћи, за 2020.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101/07, 65/08, 16/11, 72/12, 44/14 и 30/18)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Координација и учешће у припреми текста и закључивању Финансијског споразума између Владе Републике Србије и Европске комисије за програм прекограничне сарадње Србија - Босна и Херцеговина у оквиру компоненте прекограничне сарадње Инструмента претприступне помоћи, за 2020.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24</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текста Финансијског споразума између Владе Републике Србије и Европске комисије за програм прекограничне сарадње Србија - Црна Гора у оквиру компоненте прекограничне сарадње Инструмента претприступне помоћи, за 2020.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101/07, 65/08, 16/11, 72/12, 44/14 и 30/18)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Координација и учешће у припреми текста и закључивању Финансијског споразума између Владе Републике Србије и Европске комисије за програм прекограничне сарадње Србија - Црна Гора у оквиру компоненте прекограничне сарадње Инструмента претприступне помоћи, за 2020.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25</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Амандмана број четрнаест на Споразум о помоћи између Републике Србије и Сједињених Америчких Држава за боље функционисање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101/07, 65/08, 16/11, 72/12, 44/14 и 30/18)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Потписивањем амандманда се обезбеђује наставак развојне сарадње са Сједињеним Америчким Државама кроз наставак спровођења програма/пројеката у оквиру јавне управе који се спроводе посредством Америчке агенције за међународни развој (USAID) у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26</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Амандмана број шеснаест на Споразум о помоћи између Републике Србије и Сједињених Америчких Држава за конкурентнију тржишну економију</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101/07, 65/08, 16/11, 72/12, 44/14 и 30/18)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Потписивањем амандманда се обезбеђује наставак развојне сарадње са Сједињеним Америчким Државама кроз наставак спровођења програма/пројеката у оквиру тржишне економије који се спроводе посредством Америчке агенције за међународни развој (USAID) у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27</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текста Споразума о привредно-техничкој сарадњи између Владе Републике Србије и Владе Народне Републике Кине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101/07, 65/08, 16/11, 72/12, 44/14 и 30/18)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 представља правни основ, којим се обезбеђују бесповратна средства Влади Републике Србије за реализацију пројеката развоје сарадње финансираних од стране Владе Народне Републике Кине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28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преговарачке позиције за поглавље 22: „Регионална политика и координација структурних инструмената“</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101/07, 65/08, 16/11, 72/12, 44/14 и 30/18)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Закључком ће бити усвојена преговарачка позиција, којом ће између осталог бити дефинисан институционални модел за управљање кохезионом политиком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29</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спровођењу Националног програма за усвајање правних тековина ЕУ (НПАА) за треће тромесечје 2021.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101/07, 65/08, 16/11, 72/12, 44/14 и 30/18)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Прихватање Извештаја о спровођењу Националног програма за усвајање правних тековина ЕУ (НПАА) за тромесечни период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Pr>
                <w:rFonts w:ascii="Arial" w:eastAsia="Times New Roman" w:hAnsi="Arial" w:cs="Arial"/>
                <w:color w:val="000000"/>
                <w:szCs w:val="20"/>
              </w:rPr>
              <w:br w:type="textWrapping" w:clear="left"/>
              <w:t>Национални програм за усвајање правних тековина Европске уније</w:t>
            </w:r>
            <w:r>
              <w:rPr>
                <w:rFonts w:ascii="Arial" w:eastAsia="Times New Roman" w:hAnsi="Arial" w:cs="Arial"/>
                <w:color w:val="000000"/>
                <w:szCs w:val="20"/>
              </w:rPr>
              <w:br w:type="textWrapping" w:clear="left"/>
              <w:t>Стратегија комуникације о приступању Републике Србије Европској унији</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F72892" w:rsidTr="00AC3F99">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 w:val="16"/>
                <w:szCs w:val="16"/>
              </w:rPr>
            </w:pPr>
            <w:r>
              <w:rPr>
                <w:rFonts w:ascii="Arial" w:eastAsia="Times New Roman" w:hAnsi="Arial" w:cs="Arial"/>
                <w:color w:val="000000"/>
                <w:sz w:val="16"/>
                <w:szCs w:val="16"/>
              </w:rPr>
              <w:t>30</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Платформе за наступ Републике Србије на састанку Савета за стабилизацију и придруживање</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101/07, 65/08, 16/11, 72/12, 44/14 и 30/18)</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Прихватање Платформе за наступ Републике Србије на састанку Савета за стабилизацији и придруживању, у оквиру редовног годишњег распореда састанак тела основаних за праћењецспровођења ССП.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Pr>
                <w:rFonts w:ascii="Arial" w:eastAsia="Times New Roman" w:hAnsi="Arial" w:cs="Arial"/>
                <w:color w:val="000000"/>
                <w:szCs w:val="20"/>
              </w:rPr>
              <w:br w:type="textWrapping" w:clear="left"/>
              <w:t>Национални програм за усвајање правних тековина Европске уније</w:t>
            </w:r>
            <w:r>
              <w:rPr>
                <w:rFonts w:ascii="Arial" w:eastAsia="Times New Roman" w:hAnsi="Arial" w:cs="Arial"/>
                <w:color w:val="000000"/>
                <w:szCs w:val="20"/>
              </w:rPr>
              <w:br w:type="textWrapping" w:clear="left"/>
              <w:t>Стратегија комуникације о приступању Републике Србије Европској унији</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72892" w:rsidRDefault="00F72892" w:rsidP="00AC3F99">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bl>
    <w:p w:rsidR="00F72892" w:rsidRDefault="00F72892" w:rsidP="00F72892">
      <w:pPr>
        <w:pStyle w:val="Heading2"/>
      </w:pPr>
    </w:p>
    <w:p w:rsidR="00F72892" w:rsidRPr="00F72892" w:rsidRDefault="00CC190E" w:rsidP="00F72892">
      <w:pPr>
        <w:pStyle w:val="Heading2"/>
      </w:pPr>
      <w:bookmarkStart w:id="67" w:name="_Toc63413844"/>
      <w:r w:rsidRPr="00F72892">
        <w:t>ПРОГРАМИ/ПРОЈЕКТИ ОРГАНА ДРЖАВНЕ УПРАВЕ (РЕЗУЛТАТИ)</w:t>
      </w:r>
      <w:bookmarkEnd w:id="67"/>
    </w:p>
    <w:tbl>
      <w:tblPr>
        <w:tblW w:w="5000" w:type="pct"/>
        <w:tblLook w:val="04A0" w:firstRow="1" w:lastRow="0" w:firstColumn="1" w:lastColumn="0" w:noHBand="0" w:noVBand="1"/>
      </w:tblPr>
      <w:tblGrid>
        <w:gridCol w:w="715"/>
        <w:gridCol w:w="2459"/>
        <w:gridCol w:w="1453"/>
        <w:gridCol w:w="3157"/>
        <w:gridCol w:w="3157"/>
        <w:gridCol w:w="3017"/>
      </w:tblGrid>
      <w:tr w:rsidR="00CC190E"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C190E" w:rsidRDefault="00CC190E"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C190E" w:rsidRDefault="00CC190E"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C190E" w:rsidRDefault="00CC190E"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C190E" w:rsidRDefault="00CC190E"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C190E" w:rsidRDefault="00CC190E"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C190E" w:rsidRDefault="00CC190E"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CC190E" w:rsidTr="003F3C27">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Подршка приступању Србије ЕУ ("АП")</w:t>
            </w:r>
          </w:p>
        </w:tc>
        <w:tc>
          <w:tcPr>
            <w:tcW w:w="1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Pr>
                <w:rFonts w:ascii="Arial" w:eastAsia="Times New Roman" w:hAnsi="Arial" w:cs="Arial"/>
                <w:color w:val="000000"/>
                <w:szCs w:val="20"/>
              </w:rPr>
              <w:br w:type="textWrapping" w:clear="left"/>
              <w:t>Национални програм за усвајање правних тековина Европске уније</w:t>
            </w:r>
            <w:r>
              <w:rPr>
                <w:rFonts w:ascii="Arial" w:eastAsia="Times New Roman" w:hAnsi="Arial" w:cs="Arial"/>
                <w:color w:val="000000"/>
                <w:szCs w:val="20"/>
              </w:rPr>
              <w:br w:type="textWrapping" w:clear="left"/>
              <w:t>Стратегија комуникације о приступању Републике Србије Европској унији</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330.473.000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bl>
          <w:p w:rsidR="00CC190E" w:rsidRDefault="00CC190E"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Ефикасна координација органа државне управе у процесу приступних преговора;</w:t>
            </w:r>
          </w:p>
        </w:tc>
      </w:tr>
      <w:tr w:rsidR="00CC190E" w:rsidTr="003F3C27">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Координација процеса европских интеграција ("АП")</w:t>
            </w:r>
          </w:p>
        </w:tc>
        <w:tc>
          <w:tcPr>
            <w:tcW w:w="1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Pr>
                <w:rFonts w:ascii="Arial" w:eastAsia="Times New Roman" w:hAnsi="Arial" w:cs="Arial"/>
                <w:color w:val="000000"/>
                <w:szCs w:val="20"/>
              </w:rPr>
              <w:br w:type="textWrapping" w:clear="left"/>
              <w:t>Национални програм за усвајање правних тековина Европске уније</w:t>
            </w:r>
            <w:r>
              <w:rPr>
                <w:rFonts w:ascii="Arial" w:eastAsia="Times New Roman" w:hAnsi="Arial" w:cs="Arial"/>
                <w:color w:val="000000"/>
                <w:szCs w:val="20"/>
              </w:rPr>
              <w:br w:type="textWrapping" w:clear="left"/>
              <w:t>Стратегија комуникације о приступању Републике Србије Европској унији</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58.299.000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bl>
          <w:p w:rsidR="00CC190E" w:rsidRDefault="00CC190E"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Успешна координација институција у процесу европских интеграција, успешна координација, ажурирање и извештавање ради спровођења НПАА-а, успешна координација спровођења ССП-а и благовремено извештавање Владе о напретку Србије у процесу европских интеграција</w:t>
            </w:r>
          </w:p>
        </w:tc>
      </w:tr>
      <w:tr w:rsidR="00CC190E" w:rsidTr="003F3C27">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1.ПА.2</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Преговарачки тим за вођење преговора о приступању Републике Србије Европској унији </w:t>
            </w:r>
          </w:p>
        </w:tc>
        <w:tc>
          <w:tcPr>
            <w:tcW w:w="1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Pr>
                <w:rFonts w:ascii="Arial" w:eastAsia="Times New Roman" w:hAnsi="Arial" w:cs="Arial"/>
                <w:color w:val="000000"/>
                <w:szCs w:val="20"/>
              </w:rPr>
              <w:br w:type="textWrapping" w:clear="left"/>
              <w:t>Национални програм за усвајање правних тековина Европске уније</w:t>
            </w:r>
            <w:r>
              <w:rPr>
                <w:rFonts w:ascii="Arial" w:eastAsia="Times New Roman" w:hAnsi="Arial" w:cs="Arial"/>
                <w:color w:val="000000"/>
                <w:szCs w:val="20"/>
              </w:rPr>
              <w:br w:type="textWrapping" w:clear="left"/>
              <w:t>Стратегија комуникације о приступању Републике Србије Европској унији</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19.799.000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bl>
          <w:p w:rsidR="00CC190E" w:rsidRDefault="00CC190E"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Вођење преговора о приступању Републике Србије Европској унији; Израђене преговарачке позиције које укључују родну димензију.</w:t>
            </w:r>
          </w:p>
        </w:tc>
      </w:tr>
      <w:tr w:rsidR="00CC190E" w:rsidTr="003F3C27">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1.ПА.3</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Припремљена национална верзије правних тековина ЕУ ("АП")</w:t>
            </w:r>
          </w:p>
        </w:tc>
        <w:tc>
          <w:tcPr>
            <w:tcW w:w="1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Pr>
                <w:rFonts w:ascii="Arial" w:eastAsia="Times New Roman" w:hAnsi="Arial" w:cs="Arial"/>
                <w:color w:val="000000"/>
                <w:szCs w:val="20"/>
              </w:rPr>
              <w:br w:type="textWrapping" w:clear="left"/>
              <w:t>Национални програм за усвајање правних тековина Европске уније</w:t>
            </w:r>
            <w:r>
              <w:rPr>
                <w:rFonts w:ascii="Arial" w:eastAsia="Times New Roman" w:hAnsi="Arial" w:cs="Arial"/>
                <w:color w:val="000000"/>
                <w:szCs w:val="20"/>
              </w:rPr>
              <w:br w:type="textWrapping" w:clear="left"/>
              <w:t>Стратегија комуникације о приступању Републике Србије Европској унији</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68.328.000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bl>
          <w:p w:rsidR="00CC190E" w:rsidRDefault="00CC190E"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Преведено укупно 102.000 страна правних тековина ЕУ до краја 2021. године; Стручно редиговано укупно 62.000 страна до краја 2021. године; Стандардизовано укупно 43.000 стручних израза и термина до краја 2021. године; Потпуни прелазак на ново софтверско решење за превођење и обраду терминологије. </w:t>
            </w:r>
          </w:p>
        </w:tc>
      </w:tr>
      <w:tr w:rsidR="00CC190E" w:rsidTr="003F3C27">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Подршка ефективном коришћењу ИПА и развојне помоћи ("АП")</w:t>
            </w:r>
          </w:p>
        </w:tc>
        <w:tc>
          <w:tcPr>
            <w:tcW w:w="1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457.541.000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285.140.000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bl>
          <w:p w:rsidR="00CC190E" w:rsidRDefault="00CC190E"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Унапређено планирање/програмирање међународне развојне помоћи у складу са захтевима секторског приступа; Унапређено праћење и извештавање о међународној помоћи у складу са захтевима секторског приступа. </w:t>
            </w:r>
          </w:p>
        </w:tc>
      </w:tr>
      <w:tr w:rsidR="00CC190E" w:rsidTr="003F3C27">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2.ПА.1</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Планирање, програмирање, праћење и извештавање о ЕУ средствима и међународној помоћи ("АП")</w:t>
            </w:r>
          </w:p>
        </w:tc>
        <w:tc>
          <w:tcPr>
            <w:tcW w:w="1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83.655.000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bl>
          <w:p w:rsidR="00CC190E" w:rsidRDefault="00CC190E"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Спроведен годишњи процес програмирања ЕУ помоћи; Функионалан систем за праћење спровођења ИПА програма. </w:t>
            </w:r>
          </w:p>
        </w:tc>
      </w:tr>
      <w:tr w:rsidR="00CC190E" w:rsidTr="003F3C27">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2.ПА.2</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Планирање и програмирање и ефикасно спровођење програма прекограничне и транснационалне сарадње ("АП")</w:t>
            </w:r>
          </w:p>
        </w:tc>
        <w:tc>
          <w:tcPr>
            <w:tcW w:w="1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51.355.000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bl>
          <w:p w:rsidR="00CC190E" w:rsidRDefault="00CC190E"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Успостављен правни и стратешки оквир за реализацију и управљање програмима европске територијалне сарадње у Републици Србији, промовисање могућности коришћења ЕУ фондова за суфинансирање активности у складу са одабраним приоритетима и изграђен капацитет на националном, регионалном и локалном нивоу за пријављивање и успешно спровођење пројеката у оквиру ових програма</w:t>
            </w:r>
          </w:p>
        </w:tc>
      </w:tr>
      <w:tr w:rsidR="00CC190E" w:rsidTr="003F3C27">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2.ПК.1</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ИПА програм прекограничне сарадње Бугарска - Србија - техничка помоћ</w:t>
            </w:r>
          </w:p>
        </w:tc>
        <w:tc>
          <w:tcPr>
            <w:tcW w:w="1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22.920.000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19.120.000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bl>
          <w:p w:rsidR="00CC190E" w:rsidRDefault="00CC190E"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Ефикасно коришћење и апсорпција средстава намењених унапређењу територијалне сарадње у оквиру инструмента за претприступну помоћ</w:t>
            </w:r>
          </w:p>
        </w:tc>
      </w:tr>
      <w:tr w:rsidR="00CC190E" w:rsidTr="003F3C27">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2.ПК.2</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ИПА програм прекограничне сарадње Румунија - Србија - техничка помоћ</w:t>
            </w:r>
          </w:p>
        </w:tc>
        <w:tc>
          <w:tcPr>
            <w:tcW w:w="1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29.400.000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25.190.000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bl>
          <w:p w:rsidR="00CC190E" w:rsidRDefault="00CC190E"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Ефикасно коришћење и апсорпција средстава намењених унапређењу територијалне сарадње у оквиру инструмента за претприступну помоћ</w:t>
            </w:r>
          </w:p>
        </w:tc>
      </w:tr>
      <w:tr w:rsidR="00CC190E" w:rsidTr="003F3C27">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2.ПК.3</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ИПА програм прекограничне сарадње Мађарска- Србија - техничка помоћ</w:t>
            </w:r>
          </w:p>
        </w:tc>
        <w:tc>
          <w:tcPr>
            <w:tcW w:w="1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1.955.000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11.935.000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bl>
          <w:p w:rsidR="00CC190E" w:rsidRDefault="00CC190E"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Ефикасно коришћење и апсорпција средстава намењених унапређењу територијалне сарадње у оквиру инструмента за претприступну помоћ</w:t>
            </w:r>
          </w:p>
        </w:tc>
      </w:tr>
      <w:tr w:rsidR="00CC190E" w:rsidTr="003F3C27">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2.ПК.4</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ИПА програм прекограничне сарадње Хрватска- Србија - техничка помоћ</w:t>
            </w:r>
          </w:p>
        </w:tc>
        <w:tc>
          <w:tcPr>
            <w:tcW w:w="1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12.940.000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17.340.000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bl>
          <w:p w:rsidR="00CC190E" w:rsidRDefault="00CC190E"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Ефикасно коришћење и апсорпција средстава намењених унапређењу територијалне сарадње у оквиру инструмента за претприступну помоћ</w:t>
            </w:r>
          </w:p>
        </w:tc>
      </w:tr>
      <w:tr w:rsidR="00CC190E" w:rsidTr="003F3C27">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2.ПК.5</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Транснационални програм Дунав - техничка помоћ</w:t>
            </w:r>
          </w:p>
        </w:tc>
        <w:tc>
          <w:tcPr>
            <w:tcW w:w="1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7.670.000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7.130.000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bl>
          <w:p w:rsidR="00CC190E" w:rsidRDefault="00CC190E"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Ефикасно коришћење и апсорпција средстава намењених унапређењу територијалне сарадње у оквиру инструмента за претприступну помоћ</w:t>
            </w:r>
          </w:p>
        </w:tc>
      </w:tr>
      <w:tr w:rsidR="00CC190E" w:rsidTr="003F3C27">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2.ПК.6</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Јадранско Јонски транснационални програм - техничка помоћ</w:t>
            </w:r>
          </w:p>
        </w:tc>
        <w:tc>
          <w:tcPr>
            <w:tcW w:w="1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4.265.000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3.520.000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bl>
          <w:p w:rsidR="00CC190E" w:rsidRDefault="00CC190E"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Ефикасно коришћење и апсорпција средстава намењених унапређењу територијалне сарадње у оквиру инструмента за претприступну помоћ</w:t>
            </w:r>
          </w:p>
        </w:tc>
      </w:tr>
      <w:tr w:rsidR="00CC190E" w:rsidTr="003F3C27">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2.ПК.7</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ИПА 2013 – Подршка европским интеграцијама и припрема пројеката за 2014-2020</w:t>
            </w:r>
          </w:p>
        </w:tc>
        <w:tc>
          <w:tcPr>
            <w:tcW w:w="1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35.206.000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23.520.000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bl>
          <w:p w:rsidR="00CC190E" w:rsidRDefault="00CC190E"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Ојачани технички и административни капацитети администрације Републике Србије у процесу европских интеграција и ефикасно управљање и апсорпција претприступних фондова </w:t>
            </w:r>
          </w:p>
        </w:tc>
      </w:tr>
      <w:tr w:rsidR="00CC190E" w:rsidTr="003F3C27">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2.ПК.8</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ИПА Подршка за учешће у програмима ЕУ</w:t>
            </w:r>
          </w:p>
        </w:tc>
        <w:tc>
          <w:tcPr>
            <w:tcW w:w="1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64.892.000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bl>
          <w:p w:rsidR="00CC190E" w:rsidRDefault="00CC190E"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Побољшана апсорпција фондова ЕУ програма кроз јачање капацитета администрације и потенцијалних корисника ЕУ програма у управљању и спровођењу </w:t>
            </w:r>
          </w:p>
        </w:tc>
      </w:tr>
      <w:tr w:rsidR="00CC190E" w:rsidTr="003F3C27">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2.ПК.9</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ИПА програм прекограничне сарадње Србија - Црна Гора и Србија - Босна и Херцеговина - техничка помоћ 2014-2020</w:t>
            </w:r>
          </w:p>
        </w:tc>
        <w:tc>
          <w:tcPr>
            <w:tcW w:w="1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46.410.000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2.007.000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bl>
          <w:p w:rsidR="00CC190E" w:rsidRDefault="00CC190E"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Ефикасно коришћење и апсорпција средстава намењених унапређењу територијалне сарадње у оквиру инструмента за претприступну помоћ </w:t>
            </w:r>
          </w:p>
        </w:tc>
      </w:tr>
      <w:tr w:rsidR="00CC190E" w:rsidTr="003F3C27">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2.ПК.10</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ИПА програм прекограничне сарадње Србија - Македонија - техничка помоћ 2016-2020</w:t>
            </w:r>
          </w:p>
        </w:tc>
        <w:tc>
          <w:tcPr>
            <w:tcW w:w="1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10.103.000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980.000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bl>
          <w:p w:rsidR="00CC190E" w:rsidRDefault="00CC190E"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Ефикасно коришћење и апсорпција средстава намењених унапређењу територијалне сарадње у оквиру инструмента за претприступну помоћ</w:t>
            </w:r>
          </w:p>
        </w:tc>
      </w:tr>
      <w:tr w:rsidR="00CC190E" w:rsidTr="003F3C27">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2.ПК.11</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ИПА прекогранична сарадња – Фокална тачка - подршка управљању макрорегионалне стратегије за Јадранско-јонски регион</w:t>
            </w:r>
          </w:p>
        </w:tc>
        <w:tc>
          <w:tcPr>
            <w:tcW w:w="1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10.560.000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9.820.000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bl>
          <w:p w:rsidR="00CC190E" w:rsidRDefault="00CC190E"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Ефикасно коришћење и апсорпција средстава намењених унапређењу територијалне сарадње у оквиру инструмента за претприступну помоћ</w:t>
            </w:r>
          </w:p>
        </w:tc>
      </w:tr>
      <w:tr w:rsidR="00CC190E" w:rsidTr="003F3C27">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2.ПК.12</w:t>
            </w: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ИПА 2014 – Помоћ приступању ЕУ</w:t>
            </w:r>
          </w:p>
        </w:tc>
        <w:tc>
          <w:tcPr>
            <w:tcW w:w="1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програм за усвајање правних тековина Европске уније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190.580.000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r w:rsidR="00CC190E" w:rsidTr="003F3C27">
              <w:tc>
                <w:tcPr>
                  <w:tcW w:w="0" w:type="auto"/>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C190E" w:rsidRDefault="00CC190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19.058.000 RSD </w:t>
                  </w:r>
                </w:p>
              </w:tc>
              <w:tc>
                <w:tcPr>
                  <w:tcW w:w="2250" w:type="pct"/>
                  <w:tcMar>
                    <w:top w:w="15" w:type="dxa"/>
                    <w:left w:w="15" w:type="dxa"/>
                    <w:bottom w:w="15" w:type="dxa"/>
                    <w:right w:w="15" w:type="dxa"/>
                  </w:tcMar>
                  <w:hideMark/>
                </w:tcPr>
                <w:p w:rsidR="00CC190E" w:rsidRDefault="00CC190E" w:rsidP="003F3C27">
                  <w:pPr>
                    <w:rPr>
                      <w:rFonts w:ascii="Arial" w:eastAsia="Times New Roman" w:hAnsi="Arial" w:cs="Arial"/>
                      <w:color w:val="000000"/>
                      <w:sz w:val="16"/>
                      <w:szCs w:val="16"/>
                    </w:rPr>
                  </w:pPr>
                </w:p>
              </w:tc>
            </w:tr>
          </w:tbl>
          <w:p w:rsidR="00CC190E" w:rsidRDefault="00CC190E"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C190E" w:rsidRDefault="00CC190E" w:rsidP="003F3C27">
            <w:pPr>
              <w:spacing w:after="225"/>
              <w:rPr>
                <w:rFonts w:ascii="Arial" w:eastAsia="Times New Roman" w:hAnsi="Arial" w:cs="Arial"/>
                <w:color w:val="000000"/>
                <w:szCs w:val="20"/>
              </w:rPr>
            </w:pPr>
            <w:r>
              <w:rPr>
                <w:rFonts w:ascii="Arial" w:eastAsia="Times New Roman" w:hAnsi="Arial" w:cs="Arial"/>
                <w:color w:val="000000"/>
                <w:szCs w:val="20"/>
              </w:rPr>
              <w:t>Ојачани технички и административни капацитети администрације Републике Србије у процесу европских интеграција и ефикасно управљање и апсорпција претприступних фондова</w:t>
            </w:r>
          </w:p>
        </w:tc>
      </w:tr>
    </w:tbl>
    <w:p w:rsidR="00CC190E" w:rsidRDefault="00CC190E" w:rsidP="00CC190E">
      <w:pPr>
        <w:rPr>
          <w:rFonts w:eastAsia="Times New Roman"/>
          <w:sz w:val="24"/>
          <w:szCs w:val="24"/>
          <w:lang w:val="sr-Latn-RS"/>
        </w:rPr>
      </w:pPr>
    </w:p>
    <w:p w:rsidR="0046301A" w:rsidRDefault="0046301A" w:rsidP="009D4D30">
      <w:pPr>
        <w:rPr>
          <w:rFonts w:ascii="Arial" w:eastAsia="Times New Roman" w:hAnsi="Arial" w:cs="Arial"/>
          <w:b/>
          <w:bCs/>
          <w:color w:val="000000"/>
          <w:lang w:val="sr-Latn-RS"/>
        </w:rPr>
      </w:pPr>
    </w:p>
    <w:p w:rsidR="00CC190E" w:rsidRDefault="00CC190E" w:rsidP="009D4D30">
      <w:pPr>
        <w:rPr>
          <w:rFonts w:ascii="Arial" w:eastAsia="Times New Roman" w:hAnsi="Arial" w:cs="Arial"/>
          <w:b/>
          <w:bCs/>
          <w:color w:val="000000"/>
          <w:lang w:val="sr-Latn-RS"/>
        </w:rPr>
      </w:pPr>
    </w:p>
    <w:p w:rsidR="00CC190E" w:rsidRDefault="00CC190E" w:rsidP="009D4D30">
      <w:pPr>
        <w:rPr>
          <w:rFonts w:ascii="Arial" w:eastAsia="Times New Roman" w:hAnsi="Arial" w:cs="Arial"/>
          <w:b/>
          <w:bCs/>
          <w:color w:val="000000"/>
          <w:lang w:val="sr-Latn-RS"/>
        </w:rPr>
      </w:pPr>
    </w:p>
    <w:p w:rsidR="008F3019" w:rsidRDefault="008F3019" w:rsidP="001833B1">
      <w:pPr>
        <w:rPr>
          <w:rFonts w:ascii="Arial" w:eastAsia="Times New Roman" w:hAnsi="Arial" w:cs="Arial"/>
          <w:b/>
          <w:bCs/>
          <w:color w:val="000000"/>
          <w:lang w:val="sr-Latn-RS"/>
        </w:rPr>
      </w:pPr>
    </w:p>
    <w:p w:rsidR="008F3019" w:rsidRDefault="008F3019" w:rsidP="001833B1">
      <w:pPr>
        <w:rPr>
          <w:rFonts w:ascii="Arial" w:eastAsia="Times New Roman" w:hAnsi="Arial" w:cs="Arial"/>
          <w:b/>
          <w:bCs/>
          <w:color w:val="000000"/>
          <w:lang w:val="sr-Latn-RS"/>
        </w:rPr>
      </w:pPr>
    </w:p>
    <w:p w:rsidR="008F3019" w:rsidRDefault="008F3019" w:rsidP="001833B1">
      <w:pPr>
        <w:rPr>
          <w:rFonts w:ascii="Arial" w:eastAsia="Times New Roman" w:hAnsi="Arial" w:cs="Arial"/>
          <w:b/>
          <w:bCs/>
          <w:color w:val="000000"/>
          <w:lang w:val="sr-Latn-RS"/>
        </w:rPr>
      </w:pPr>
    </w:p>
    <w:p w:rsidR="001833B1" w:rsidRDefault="001833B1" w:rsidP="001833B1">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1833B1"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833B1" w:rsidRDefault="001833B1"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833B1" w:rsidRDefault="001833B1" w:rsidP="003F3C27">
            <w:pPr>
              <w:rPr>
                <w:rFonts w:eastAsia="Times New Roman"/>
                <w:szCs w:val="20"/>
              </w:rPr>
            </w:pP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8F3019">
            <w:pPr>
              <w:pStyle w:val="Heading1"/>
            </w:pPr>
            <w:bookmarkStart w:id="68" w:name="_Toc63413845"/>
            <w:r>
              <w:t>МИНИСТАРСТВО ПРОСВЕТЕ, НАУКЕ И ТЕХНОЛОШКОГ РАЗВОЈА</w:t>
            </w:r>
            <w:bookmarkEnd w:id="68"/>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2. </w:t>
            </w:r>
            <w:r>
              <w:rPr>
                <w:rFonts w:ascii="Arial" w:eastAsia="Times New Roman" w:hAnsi="Arial" w:cs="Arial"/>
                <w:b/>
                <w:bCs/>
                <w:color w:val="000000"/>
                <w:szCs w:val="20"/>
                <w:lang w:val="sr-Cyrl-RS"/>
              </w:rPr>
              <w:t>м</w:t>
            </w:r>
            <w:r>
              <w:rPr>
                <w:rFonts w:ascii="Arial" w:eastAsia="Times New Roman" w:hAnsi="Arial" w:cs="Arial"/>
                <w:b/>
                <w:bCs/>
                <w:color w:val="000000"/>
                <w:szCs w:val="20"/>
              </w:rPr>
              <w:t>инистар</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Бранко Ружић</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17. Закона о министарствима ("Службени гласник РС", </w:t>
            </w:r>
            <w:r>
              <w:rPr>
                <w:rFonts w:ascii="Arial" w:eastAsia="Times New Roman" w:hAnsi="Arial" w:cs="Arial"/>
                <w:color w:val="000000"/>
                <w:szCs w:val="20"/>
                <w:lang w:val="sr-Cyrl-RS"/>
              </w:rPr>
              <w:t xml:space="preserve">број </w:t>
            </w:r>
            <w:r>
              <w:rPr>
                <w:rFonts w:ascii="Arial" w:eastAsia="Times New Roman" w:hAnsi="Arial" w:cs="Arial"/>
                <w:color w:val="000000"/>
                <w:szCs w:val="20"/>
              </w:rPr>
              <w:t xml:space="preserve">128/20), Министарство просвете, науке и технолошког развоја обавља послове државне управе који се односе на: истраживање, планирање и развој предшколског, основног, средњег и високог образовања и ученичког и студентског стандарда; допунско образовање деце домаћих држављана у иностранству; управни надзор у предшколском, основном, средњем и високом образовању и ученичком и студентском стандарду; учешће у изградњи, опремању и одржавању објеката предшколског, основног, средњег и високог образовања и ученичког и студентског стандарда од интереса за Републику Србију; стручно-педагошки надзор у предшколском, основном и средњем образовању и ученичком стандарду; организацију, вредновање рада и надзор над стручним усавршавањем запослених у просвети; признавање јавних исправа стечених у иностранству; унапређење друштвене бриге о обдареним ученицима и студентима; унапређење друштвене бриге о ученицима и студентима са посебним потребама,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као и друге послове одређене законом. Министарство просвете, науке и технолошког развоја обавља послове државне управе који се односе на: систем, развој и унапређење научноистраживачке делатности у функцији научног, технолошког и привредног развоја; предлагање и реализацију политике и стратегије научног и технолошког развоја; утврђивање и реализацију програма научних, технолошких и развојних истраживања; усавршавање кадрова за научноистраживачки рад; предлагање и реализацију иновационе политике; предлагање и реализацију политике и програма у области вештачке интелигенције; подстицање технопредузетништва, трансфера знања и технологија у привреди; развој и унапређење иновационог система у Републици Србији; развој функционисања система научно-технолошких информација и програма развоја научно-технолошке инфраструктуре; истраживање у области нуклеарне енергије; сигурност нуклеарних објеката; производњу и привремено складиштење радиоактивних материјала, изузев у нуклеарним енергетским постројењима, као и друге послове одређене законом.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oргани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ЈУП Истраживање и развој д.о.о. Београд; ЈП "Нуклеарни објекти Србије" Винча, Београд; Центар за промоцију науке, Београд; Фонд за иновациону делатност, Београд; </w:t>
            </w:r>
          </w:p>
          <w:p w:rsidR="001833B1" w:rsidRDefault="001833B1"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1833B1" w:rsidRDefault="001833B1" w:rsidP="008F3019">
      <w:pPr>
        <w:pStyle w:val="Heading2"/>
        <w:rPr>
          <w:sz w:val="24"/>
          <w:szCs w:val="24"/>
        </w:rPr>
      </w:pPr>
      <w:bookmarkStart w:id="69" w:name="_Toc63413846"/>
      <w:r>
        <w:t>АКТИ КОЈЕ ВЛАДА ПРЕДЛАЖЕ НАРОДНОЈ СКУПШТИНИ</w:t>
      </w:r>
      <w:bookmarkEnd w:id="69"/>
    </w:p>
    <w:tbl>
      <w:tblPr>
        <w:tblW w:w="5000" w:type="pct"/>
        <w:tblLook w:val="04A0" w:firstRow="1" w:lastRow="0" w:firstColumn="1" w:lastColumn="0" w:noHBand="0" w:noVBand="1"/>
      </w:tblPr>
      <w:tblGrid>
        <w:gridCol w:w="646"/>
        <w:gridCol w:w="3723"/>
        <w:gridCol w:w="3444"/>
        <w:gridCol w:w="4141"/>
        <w:gridCol w:w="653"/>
        <w:gridCol w:w="1351"/>
      </w:tblGrid>
      <w:tr w:rsidR="001833B1"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833B1" w:rsidRDefault="001833B1"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3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833B1" w:rsidRDefault="001833B1"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833B1" w:rsidRDefault="001833B1"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833B1" w:rsidRDefault="001833B1"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833B1" w:rsidRDefault="001833B1"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833B1" w:rsidRDefault="001833B1"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високом образовању</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систем високог образовања, услови и начин обављања делатности високог образовања, основе финансирања високог образовања, као и друга питања од значаја за обављање ове делатности.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Предлог закона о студентском организовању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положај, делатност, надлежност, организација и начин финансирања студентских представничких тела и студентских организација, као и оквир за остваривањe заједничких интереса студената на националном нивоу кроз рад студентских конференција и националне студентске организације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дуалном образовању и васпитању</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Релаксирање услова за привреднике у реализацији дуалног образовног процеса у складу са променама изазваним пандемијом вируса COVID-19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средњем образовању и васпитању</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Измена рока за имплементацију опште, уметничке и стручне матуре и завршног испита у средњем образовању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иновационој делатности (ЈР, ЕРП)</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Уводе се решења која омогућавају укључивање иновационог система Републике Србије у Европски истраживачки простор и Иновациону унију. Иновациони систем се усмерава према истраживањима која за резултат имају иновативне производе и процесе који подстичу привредни и друштвени развој. Отклањају се препреке за приступ финансијским средствима, омогућава се програмско финансирање у циклусима од једне и три године и даје се подстицај трансферу технологија у привреду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просветној инспекцији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Ближе уређење односа просветне инспекције и просветних инспектора којима су поверени послови инспекцијског надзора у првом степену и регулисање набавке службене одеће и обуће за просветне инспекторе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основама система образовања и васпитања (ЈР)</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Унапређивање система предуниверзитетског образовања и васпитања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1833B1" w:rsidRDefault="001833B1" w:rsidP="008F3019">
      <w:pPr>
        <w:pStyle w:val="Heading2"/>
        <w:rPr>
          <w:sz w:val="24"/>
          <w:szCs w:val="24"/>
        </w:rPr>
      </w:pPr>
      <w:bookmarkStart w:id="70" w:name="_Toc63413847"/>
      <w:r>
        <w:t>АКТИ КОЈЕ ВЛАДА ДОНОСИ</w:t>
      </w:r>
      <w:bookmarkEnd w:id="70"/>
    </w:p>
    <w:tbl>
      <w:tblPr>
        <w:tblW w:w="5000" w:type="pct"/>
        <w:tblLook w:val="04A0" w:firstRow="1" w:lastRow="0" w:firstColumn="1" w:lastColumn="0" w:noHBand="0" w:noVBand="1"/>
      </w:tblPr>
      <w:tblGrid>
        <w:gridCol w:w="646"/>
        <w:gridCol w:w="2753"/>
        <w:gridCol w:w="2754"/>
        <w:gridCol w:w="2754"/>
        <w:gridCol w:w="3033"/>
        <w:gridCol w:w="660"/>
        <w:gridCol w:w="1358"/>
      </w:tblGrid>
      <w:tr w:rsidR="001833B1"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833B1" w:rsidRDefault="001833B1"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833B1" w:rsidRDefault="001833B1"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833B1" w:rsidRDefault="001833B1"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833B1" w:rsidRDefault="001833B1"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1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833B1" w:rsidRDefault="001833B1"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833B1" w:rsidRDefault="001833B1"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833B1" w:rsidRDefault="001833B1"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Програма распореда и коришћења средстава за субвенције јавним нефинансијским предузећима и организацијама за 2021.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 гласник РС”, бр. 55/05, 71/05 - испр., 101/07, 65/08, 16/11, 68/12 - одлука УС, 72/12, 7/14 - одлука УС, 44/14 и 30/18-др.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Опредељује се износ средстава која ће се, у складу са Законом о буџету за 2021. годину, распоредити: Друштву са ограниченом одговорношћу Јединица за управљање пројектима у јавном сектору, Фонду за иновациону делатност, ЈП Нуклеарни објекти Србије, Центру за промоцију науке, Научно-технолошком парку Београд и Фонду за науку Републике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оснивању Образовно-научног центра у Врању</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Члан.4 и 13. Закона о јавним службама („Службени гласник РС“, бр. 42/91, 71/94, 79/05-др. закон и 83/14-др.закон) и члана 43. став 1. Закона о Влади („Службени гласник РС“, бр. 55/05, 71/05-исправка, 101/07, 65/08, 16/11, 68/12-УС, 72/12, 7/14-УС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Оснива се Образовно-научни центар који се бави проучавањем биомедицине, хемије, природних наука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Влада саглашава да изузетно у конкретној календарској години, због блокаде рачуна основних и средњих школа на територији Републике Србије, отвори подрачун за посебне намене код Управе за трезор Министарства финансија за средства за отпремнине запослених у тим школама</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Члан 43.став 3. Закона о Влади („Сл. гласник РС“, бр. 55/05, 71/05 – исправка, 101/07, 65/08, 16/11, 68/12 – УС, 72/12, 7/14 – УС, 44/14 и 30/18-др.закон) и члан 48.став 5. Закона о платном промету („Службени лист СРЈ”, бр. 3/02, 5/03 и „Службени гласник РС”, бр. 43/04, 62/06, 111/09-др закон, 31/11 и 139/14)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Влада даје сагласност да се изузетно, у конкретној календарској години, основним и средњим школама чији су рачуни у блокади, омогући отварање подрачуна за посебне намене ради исплате отпремнина запосленима који одлазе у пензију.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Влада саглашава да, због блокаде рачуна основних и средњих школа на територији Републике Србије, јединице локалне самоуправе путем асигнације измирују обавезе према основним и средњим школама, а по основу обавеза основних и средњих школа према повериоцима и то за: превоз запослених, накнаде трошкова за запослене, солидарне помоћи, исплату јубиларних награда запосленима који су право на ову награду стекли у тој и у претходним годинама - уколико новчана потраживања за исплату јубиларне награде нису застарела, превоз ученика, сталне трошкове, услуге по уговору, стручно усавршавање запослених, специјализоване услуге, текуће поправке и одржавање, материјал и опремање школа</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Члан 43.став 3. Закона о Влади („Сл. гласник РС“, бр. 55/05, 71/05 – исправка, 101/07, 65/08, 16/11, 68/12 – УС, 72/12, 7/14 – УС, 44/14 и 30/18-др.закон) и члан 54.став 11 Закона о буџетском систему („Службени гласник РС”, бр. 54/09, 73/10, 101/10, 101/11, 93/12, 62/13, 63/13-исправка, 108/13, 142/14, 68/15-др. закон, 103/15, 99/16, 113/17, 95/18, 31/19 и 72/19)</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Влада даје сагласност да изузетно, у конкретној календарској години, због блокаде рачуна школа, јединице локалне самоуправе путем асигнације измирују обавезе према основним и средњим школама на територији Републике Србије по основу обавеза основних и средњих школа према повериоцима, за превоз запоселних и ученика, солидарну помоћ запосленима, исплату јубиларних награда запосленима које нису застареле, накнаде трошкова запослених, материјал и опремање школа, текуће поправке и одржавања, стручно усавршавање запослених, специјализоване услуге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оснивању Образовно-научног центра на Јастрепцу</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Члан.4 и 13. Закона о јавним службама („Службени гласник РС“, бр. 42/91, 71/94, 79/05-др. закон и 83/14-др.закон) и члана 43. став 1. Закона о Влади („Службени гласник РС“, бр. 55/05, 71/05-исправка, 101/07, 65/08, 16/11, 68/12-УС, 72/12, 7/14-УС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Оснива се Образовно-научни центар који се бави проучавањем екологије ваздуха и природних наука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оснивању Образовно-научног центра у Ваљеву</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Члан.4 и 13. Закона о јавним службама („Службени гласник РС“, бр. 42/91, 71/94, 79/05-др. закон и 83/14-др.закон) и члана 43. став 1. Закона о Влади („Службени гласник РС“, бр. 55/05, 71/05-исправка, 101/07, 65/08, 16/11, 68/12-УС, 72/12, 7/14-УС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Оснива се Образовно-научни центар који се бави изучавањем алтернативних извора енергије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научног и технолошког развоја Републике Србије за период 2021 -2025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Члaн 10. став 1. и 127. Закона о науци и истраживањима („Службени гласник РС”, број: 49/19) и члан 38. став 1. Закона о планском систему Републике Србије („Службени гласник РС“, број 30/18)</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Стратегијом се утврђују стање и циљеви у области научноистраживачке делатности; приоритети и правци научног и технолошког развоја; научне области и уже научне дисциплине као и интердисциплинарни и мултидисциплинарни правци које треба посебно развијати и материјално подржавати ради достизања циљева у развоју Републике Србије; приоритетне потребе у науци и технолошком развоју и приоритети улагања у научноистраживачке програме; материјални и системски предуслови за реализацију Стратегије, динамика и фазе реализације; мере за спровођење Стратегије и управљање њеном реализацијом; Стратегијом се одређују приоритети за координацију рада Фонда за науку Републике Србије и мреже институција.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оснивању Образовно-научног центра за промоцију педагошких наука у Јагодини</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Члан.4 и 13. Закона о јавним службама („Службени гласник РС“, бр. 42/91, 71/94, 79/05-др. закон и 83/14-др.закон) и члана 43. став 1. Закона о Влади („Службени гласник РС“, бр. 55/05, 71/05-исправка, 101/07, 65/08, 16/11, 68/12-УС, 72/12, 7/14-УС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Оснива се Образовно-научни центар који се бави проучавањем и унапређењем педагошких наука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давању сагласности на потисивање Споразума о учешћу у међународном истраживању компјутерске и информатичке писмености (ICILIS 2023)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исправка, 101/07, 65/08, 16/11, 68/12- УС, 72/12, 7/14- УС, 44/14 и 30/18 – 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Влада даје сагласност на Споразум на основу кога ће се реализовати истраживање компјутерске и информатичке писмености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Акцион</w:t>
            </w:r>
            <w:r>
              <w:rPr>
                <w:rFonts w:ascii="Arial" w:eastAsia="Times New Roman" w:hAnsi="Arial" w:cs="Arial"/>
                <w:color w:val="000000"/>
                <w:szCs w:val="20"/>
                <w:lang w:val="sr-Cyrl-RS"/>
              </w:rPr>
              <w:t>и</w:t>
            </w:r>
            <w:r>
              <w:rPr>
                <w:rFonts w:ascii="Arial" w:eastAsia="Times New Roman" w:hAnsi="Arial" w:cs="Arial"/>
                <w:color w:val="000000"/>
                <w:szCs w:val="20"/>
              </w:rPr>
              <w:t xml:space="preserve"> план за спровођење Стратегије паметне специјализације у Републици Србији за период од 2020. до 2027.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Члан  38. став 1. Закона о планском систему Републике Србије („Службени гласник РС“, број 30/18)</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Влада даје сагласност на активности за споровођење Стратегије паметне специјализације у Републици Србији за период од 2020. до 2022. године (Smart Specialisation Strategy Serbia Action Plan)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утврђивању Годишњег плана образовања одраслих за 2021.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Члан 56. став 1. Закона о образовању одраслих („Службени гласник РС”, број 55/13, 88/17 - др. закон, 27/18 – др. закон и 6/20 – др. закон ) и члан 43. став 1. Закона о Влади ("Службени гласник РС", број 55/05, 71/05-исправка, 101/07, 65/08, 16/11, 68/12 -УС, 72/12, 7/14 -одлука УС,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Утврђују се приоритетне образовне и радне области и активности образовања одраслих, при чему се води рачуна о потребама тржишта рада, рационалном коришћењу постојећих образовних капацитета, броју полазника, развојним специфичностима појединих подручја, циљевима и принципима образовања одраслих, као и динамика реализације, оквирни обим и извори средстава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образовања, васпитања и науке до 2030.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Члан 38. став 1. Закона о планском систему Републике Србије („Службени гласник РС“, број 30/18)</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развоја и унапређивања квалитета образовања на свим нивоима и развоја науке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броју студената за упис у прву годину студијских програма мастер академских студија који се финансирају из буџета Републике Србије за високошколске установе чији је оснивач Република Србија у школској 2021/2022. години</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Члан 99. став 3. Закона о високом образовању (службени гласник РС, бр, 88/17, 27/18-др.закон, 73/18, 67/19 и 6/20-др. закони) и члан 43. став 1. Закона о Влади ("Службени гласник РС", број 55/05, 71/05-исправка, 101/07, 65/08, 16/11, 68/12 -УС, 72/12, 7/14 -одлука УС,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број студената чије се студије финансирају из буџета у школској 2021/2022.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броју студената за упис у прву годину студијских програма докторских академских студија који се финансирају из буџета Републике Србије за високошколске установе чији је оснивач Република Србија у школској 2021/2022. години</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Члан 99. став 3. Закона о високом образовању (службени гласник РС, бр, 88/17, 27/18-др.закон, 73/18, 67/19 и 6/20-др. закони) и члан 43. став 1. Закона о Влади ("Службени гласник РС", број 55/05, 71/05-исправка, 101/07, 65/08, 16/11, 68/12 -УС, 72/12, 7/14 -одлука УС,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број студената чије се студије финансирају из буџета у школској 2021/2022.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броју студената за упис у прву годину студијских програма основних струковних, академских и интегрисаних студија који се финансирају из буџета Републике Србије за високошколске установе чији је оснивач Република Србија у школској 2021/2022. години</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Члан 99. став 3. Закона о високом образовању (службени гласник РС, бр, 88/17, 27/18-др.закон, 73/18, 67/19 и 6/20-др. закони) и члан 43. став 1. Закона о Влади ("Службени гласник РС", број 55/05, 71/05-исправка, 101/07, 65/08, 16/11, 68/12 -УС, 72/12, 7/14 -одлука УС,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број студената чије се студије финансирају из буџета у школској 2021/2022.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за реализацију завршног испита за ученике осмог разреда основношколског образовања и васпитања</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16/11, 68/12 - УС, 72/12, 74/12 (УС- исправка), 7/14 - УС, 44/14 и 30/18 - др. закон), a у вези са чланом 74. Закона о основном образовању и васпитању ("Службени гласник РС", бр. 55/13, 101/17, 27/18 - др. закон и 10/19)</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Влада даје сагласност за реализацију завршног испита за ученике осмог разреда основношколског образовања и васпитања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17</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Одлука о финансирању набавке уџбеничких јединица у оквиру уџбеничких комплета за ученике средствима из буџета Републике Србије за школску 2021/2022.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Члан 9. ст. 1. и 4. Закона о уџбеницима („Службени гласник РС“, број 68/15) и члана 43. став 1. Закона о Влади („Службени гласник РС“, бр. 55/05, 71/05- исправка, 101/07, 65/08, 16/11, 68/12- УС, 72/12, 7/14- УС, 44/14 и 30/18 – 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Влада даје сагласност за реализацију набавке наставних средстава за ученике, полазнике и установе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18</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програма иновационе делатности за 2021. годину (АП)</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Члан 27. став 1 Закона о иновационој делатности ("Службени гласник РС", бр. 110/05, 18/10 и 55/13) и члан 42. став 1 Закона о Влади („Службени. гласник РС", бр. 55/05, 71/05 - испр., 101/07, 65/08, 16/11, 68/12 - УС, 72/12, 7/14 – 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се доноси ради давања подршке развоју иновативних производа и услуга, подстицаја примене и комерцијализације научноистраживачких резултата, подршке коришћењу савремених технологија и изградња инфраструктуре иновационих организација.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19</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броју студената за упис у прву годину студијских програма основних струковних студија који се финансирају из буџета Републике Србије за високе школе струковних студија чији је оснивач Република Србија у школској 2021/2022. години</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Члан 99. став 3. Закона о високом образовању (службени гласник РС, бр, 88/17, 27/18-др.закон, 73/18, 67/19 и 6/20-др. закони) и члан 43. став 1. Закона о Влади ("Службени гласник РС", број 55/05, 71/05-исправка, 101/07, 65/08, 16/11, 68/12 -УС, 72/12, 7/14 -одлука УС, 44/14 и 30/18 -др.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број студената чије се студије финансирају из буџета у школској 2021/2022.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20</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давању сагласности ради наставка реализације пројекта „Свет у Србији“ за школску 2021/2022.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16/11, 68/12 – УС, 72/12, 7/14 –УС,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Влада даје сагласност за додељивање стипендија за студенте из држава чланица и држава посматрача Покрета несврстаних земаља за школску 2021/2022.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давању сагласности ради наставка реализације пројекта „Србија за Србе из региона“ за школску 2021/2022.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43. став 3. Закона о Влади („Службени гласник РС“, бр. 55/05, 71/05 – исправка, 101/07, 65/08, 16/11, 68/12 – УС, 72/12, 7/14 –УС,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Влада даје сагласност за додељивање стипендија за припаднике српске националне заједнице из земаља у региону за школску 2021/2022.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за реализацију Пројекта Наставни садржаји кроз дигитални уџбеник/дигиталну учионицу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16/11, 68/12 – УС, 72/12, 7/14 – одлука 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Влада даје сагласност за набавку дигиталних образовних садржаја – дигиталних уџбеника у оквиру тог пројекта издавача чија су штампана издања припремљена у складу са новим планом и програмом наставе и учења у основној школи и одобрена у складу са Законом о уџбеницима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за реализацију откупа публикација које доприносе унапређивању образовања и васпитања за ученике основношколског узраста, на српском језику и на језику националних мањина и за откуп додатних наставних средстава за ученике са сметњама у развоју и инвалидитетом, ради богаћења библиотечког фонда школских библиотека основних школа на територији Републике Србије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Влада даје сагласност за откуп публикација које доприносе унапређивању образовања и васпитања за ученике основношколског узраста, на српском језику и на језику националних мањина и за откуп додатних наставних средстава за ученике са сметњама у развоју и инвалидитетом, ради богаћења библиотечког фонда школских библиотека основних школа на територији Републике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Националног савета за научни и технолошки развој о стању у науци у 2020. години, са предлозима и сугестијама за наредну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Члан 16. тачка 7) Закона о науци и истраживањима („Службени гласник РС”, број: 49/19) и 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Извештај садржи анализу стања у науци у Републици Србији у 2020. години, као и предлоге и сугестије за унапређење положаја науке у наредној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25</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давању сагласности за опремање предшколских установа, односно набавку дидактичког средства у оквиру Пројекта " Подршка примени ИКТ у предшколским установама кроз коришћење дидактичког средства „пчелица“ (Бибот)"</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исправка, 101/07, 65/08, 16/11, 68/12- УС, 72/12, 7/14- УС, 44/14 и 30/18 – 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Закључком се опредељују средства за набавку дидактичког средства у оквиру Пројекта - Подршка примени ИКТ у предшколским установама кроз коришћење дидактичког средства „пчелица“ (Бибот)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bl>
    <w:p w:rsidR="001833B1" w:rsidRDefault="001833B1" w:rsidP="001833B1">
      <w:pPr>
        <w:rPr>
          <w:rFonts w:ascii="Arial" w:eastAsia="Times New Roman" w:hAnsi="Arial" w:cs="Arial"/>
          <w:b/>
          <w:bCs/>
          <w:color w:val="000000"/>
          <w:sz w:val="24"/>
          <w:szCs w:val="24"/>
          <w:lang w:val="sr-Latn-RS"/>
        </w:rPr>
      </w:pPr>
    </w:p>
    <w:p w:rsidR="001833B1" w:rsidRDefault="001833B1" w:rsidP="008F3019">
      <w:pPr>
        <w:pStyle w:val="Heading2"/>
      </w:pPr>
      <w:bookmarkStart w:id="71" w:name="_Toc63413848"/>
      <w:r>
        <w:t>ПРОПИСИ ОРГАНА ДРЖАВНЕ УПРАВЕ</w:t>
      </w:r>
      <w:bookmarkEnd w:id="71"/>
    </w:p>
    <w:tbl>
      <w:tblPr>
        <w:tblW w:w="5000" w:type="pct"/>
        <w:tblLook w:val="04A0" w:firstRow="1" w:lastRow="0" w:firstColumn="1" w:lastColumn="0" w:noHBand="0" w:noVBand="1"/>
      </w:tblPr>
      <w:tblGrid>
        <w:gridCol w:w="697"/>
        <w:gridCol w:w="3489"/>
        <w:gridCol w:w="3490"/>
        <w:gridCol w:w="2792"/>
        <w:gridCol w:w="698"/>
        <w:gridCol w:w="1396"/>
        <w:gridCol w:w="1396"/>
      </w:tblGrid>
      <w:tr w:rsidR="001833B1" w:rsidTr="003F3C27">
        <w:trPr>
          <w:tblHeader/>
        </w:trPr>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833B1" w:rsidRDefault="001833B1"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833B1" w:rsidRDefault="001833B1"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833B1" w:rsidRDefault="001833B1"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833B1" w:rsidRDefault="001833B1"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833B1" w:rsidRDefault="001833B1"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833B1" w:rsidRDefault="001833B1" w:rsidP="003F3C27">
            <w:pPr>
              <w:rPr>
                <w:rFonts w:ascii="Arial" w:eastAsia="Times New Roman" w:hAnsi="Arial" w:cs="Arial"/>
                <w:b/>
                <w:bCs/>
                <w:color w:val="000000"/>
                <w:szCs w:val="20"/>
              </w:rPr>
            </w:pPr>
            <w:r>
              <w:rPr>
                <w:rFonts w:ascii="Arial" w:eastAsia="Times New Roman" w:hAnsi="Arial" w:cs="Arial"/>
                <w:b/>
                <w:bCs/>
                <w:color w:val="000000"/>
                <w:szCs w:val="20"/>
              </w:rPr>
              <w:t>Рок доношења (месец)</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833B1" w:rsidRDefault="001833B1" w:rsidP="003F3C27">
            <w:pPr>
              <w:rPr>
                <w:rFonts w:ascii="Arial" w:eastAsia="Times New Roman" w:hAnsi="Arial" w:cs="Arial"/>
                <w:b/>
                <w:bCs/>
                <w:color w:val="000000"/>
                <w:szCs w:val="20"/>
              </w:rPr>
            </w:pPr>
            <w:r>
              <w:rPr>
                <w:rFonts w:ascii="Arial" w:eastAsia="Times New Roman" w:hAnsi="Arial" w:cs="Arial"/>
                <w:b/>
                <w:bCs/>
                <w:color w:val="000000"/>
                <w:szCs w:val="20"/>
              </w:rPr>
              <w:t>Прописан крајњи рок</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ближим условима у поступку доделе јединственог образовног броја</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24. Закона о основама система образовања и васпитања („Службени гласник РС”, бр. 88/17, 27/18 – др. закон, 10/19 и 6/20)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Јединственом информационом систему просвете</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24. Закона о основама система образовања и васпитања („Службени гласник РС”, бр. 88/17, 27/18 – др. закон, 10/19 и 6/20)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стандардима за категоризацију објеката ученичког и студнетског стандарда</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26. став 10. Закона о ученичком и студентском стандарду („Службени гласник РС”, број 18/10, 55/13, 27/18 – др.закон и 10/19)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категоризацији и рангирању научних часописа (АП)</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30. став 1. тачка 6) Закона о науци и истраживњима („Службени гласник РС”, бр.49/2019)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01. 2020.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стицању истраживачких и научних звања Члан 30. став 1. тачка 5) Закона о науци и истраживњима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30. став 1. тачка 5) Закона о науци и истраживњима („Службени гласник РС”, бр.49/2019)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01. 2020.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упису ученика у средњу школу</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38а став 11. Закона о средњем образовању и васпитању ("Службени гласник РС", бр. 55/13, 101/17, 27/18 – др. закон и 6/20)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реализацији програма иновационе делатности у 2021. години (АП)</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27. став 2. Закона о иновационој делатности ("Сл. гласник РС", бр. 110/05, 18/10 и 55/13)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програму наставе и учења за 2. разред за ученике са посебним способностима за рачунарство и информатику</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67. став 1. Закона о основама система образовања и васпитања („Службени гласник РС“, бр 88/17 и 27/18-др. закон, 10/19 и 6/20)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програму наставе и учења за 2. разред за ученике са посебним способностима за физику</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67. став 1. Закона о основама система образовања и васпитања („Службени гласник РС“, бр 88/17 и 27/18-др. закон, 10/19 и 6/20)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програму наставе и учења за 2. разред за ученике са посебним способностима за географију и историју</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67. став 1. Закона о основама система образовања и васпитања („Службени гласник РС“, бр 88/17 и 27/18-др. закон, 10/19 и 6/20)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програму наставе и учења за 3. разред за ученике са посебним способностима за биологију и хемију</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67. став 1. Закона о основама система образовања и васпитања („Службени гласник РС“, бр 88/17 и 27/18-др. закон, 10/19 и 6/20)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програму наставе и учења за 2. разред за ученике са посебним способностима за сценске и аудиовизуелне уметности</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67. став 1. Закона о основама система образовања и васпитања („Службени гласник РС“, бр 88/17 и 27/18-др. закон, 10/19 и 6/20)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календару образовно-васпитног рада основних школа за школску 2021/2022.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28. став 6. Закона о основама система образовања и васпитања („Службени гласник РС”, бр. 88/17, 27/18 – др. закон, 10/19 и 6/20)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14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плану и програму наставе и учења за гимназију</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67. став 1. Закона о основама система образовања и васпитања („Службени гласник РС“, бр 88/17 и 27/18-др. закон, 10/19 и 6/20)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15</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програму наставе и учења за 2. разред за ученике са посебним способностима за филолошке науке</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67. став 1. Закона о основама система образовања и васпитања („Службени гласник РС“, бр 88/17 и 27/18-др. закон, 10/19 и 6/20)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16</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програму наставе и учења за 2. разред за ученике са посебним способностима за математику</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67. став 1. Закона о основама система образовања и васпитања („Службени гласник РС“, бр 88/17 и 27/18-др. закон, 10/19 и 6/20)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17</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степену и врсти образовања наставника, васпитача и стручних сарадника у гимназији и средњим стручним школама</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141. став 9. Закона о основама система образовања и васпитања („Службени гласник РС“, бр 88/17 и 27/18-др. закон, 10/19 и 6/20)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18</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плану и програму наставе и учења стручних предмета средњег стручног образовања и васпитања у стручним школама у подручјима рада</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67. став 3. Закона о основама система образовања и васпитања („Службени гласник РС“, бр 88/17 и 27/18-др. закон, 10/19 и 6/20)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19</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ближим условима за стицање статуса ресурс центра, организовање рада и престанак важења статуса</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54. став 4. Закона о основама система образовања и васпитања („Службени гласник РС”, бр. 88/17, 27/18 – др. закон, 10/19 и 6/20)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05. 2019.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20</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ближим условима у погледу простора, опреме и наставних средстава за остваривање планова и програма наставе и учења општеобразовних предмета у гимназији и средњим стручним школама и стручних предмета у средњим стручним школама</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92. став 2. Закона о основама система образовања и васпитања („Службени гласник РС“, бр 88/17 и 27/18-др. закон, 10/19 и 6/20)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21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полагању испита за лиценцу секретара установе образовања и васпитања</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132. став 9. Закона о основама система образовања и васпитања („Службени гласник РС“, бр. 88/2017, 27/18-др.закон, 10/2019 и 6/2020)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10. 2018.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22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ближим условима у погледу у погледу програма, кадра, простора, опреме и наставних средстава за стицање статуса ЈПОА</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39. став 4. Закона о Националном оквиру квалификација РС (''Службени гласник РС, број 27/18, 6/20)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23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стандардима самовредновања и спољашње провере квалитета ЈПОА</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23. став 1. тачка 5) Закона о Националном оквиру квалификација РС(''Службени гласник РС, бр. 27/18, 6/20)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24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дозволи за рад наставника, васпитача и стручних сарадника</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145. став 12. Закона о основама система образовања и васпитања („Службени гласник РС“, бр. 88/2017, 27/18-др.закон, 10/2019 и 6/2020)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10. 2018.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25</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плану и програму наставе и учења општеобразовних предмета средњег стручног образовања и васпитања у стручним школама у подручјима рада</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67. став 1. Закона о основама система образовања и васпитања („Службени гласник РС“, бр 88/17 и 27/18-др. закон, 10/19 и 6/20)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26</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календару образовно-васпитног рада средњих школа за школску 2021/2022.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28. став 6. Закона о основама система образовања и васпитања („Службени гласник РС“, бр 88/17 и 27/18-др. закон, 10/19 и 6/20)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27</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мерилима за утврђивање економске цене програма васпитања и образовања у предшколским установама</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189. став 3. Закона о основама система образовања и васпитања („Службени гласник РС”, бр. 88/17, 27/18 – др. закон, 10/19 и 6/20)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10. 2018.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28</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програму свих облика рада стручног сарадника у предшколској установи</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138. став 3. Закона о основама система образовања и васпитања („Службени гласник РС”, бр. 88/17, 27/18 – др. закон, 10/19 и 6/20)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10. 2018.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29</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ближим условима за остваривање програма образовно-васпитног рада двојезично на језику и писму националне мањине и на српском језику</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12. став 6. Закона о основном образовању и васпитању („Службени гласник РС”, бр. 55/13, 101/17, 27/18 – др. закон и 10/19) – и др. закон 6/2020)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11. 2019.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30</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оцењивању ученика у средњем образовању и васпитању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75. став 5. Закона о основама система образовања и васпитања („Службени гласник РС“, бр 88/17 и 27/18-др. закон, 10/19 и 6/20)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31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ближим условима за спровођење државног испитивања</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76. став 5. Закона о основном образовању и васпитању („Службени гласник РС”, бр. 55/13, 101/17, 27/18 – др. закон и 10/19)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11. 2019.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32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условима и поступку напредовања ученика</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67. став 4. Закона о основном образовању и васпитању („Службени гласник РС”, бр. 55/13, 101/17, 27/18 – др. закон и 10/19)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11. 2019.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33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ближим условима за остваривање програма образовно-васпитног рада на страном језику, односно двојезично</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12. став 8. Закона о основном образовању и васпитању („Службени гласник РС”, бр. 55/13, 101/17, 27/18 – др. закон и 10/19)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11. 2019.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34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врстама диплома, односно награда и ближим условима за њихово додељивање</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66. став 4. Закона о основном образовању и васпитању („Службени гласник РС”, бр. 55/13, 101/17, 27/18 – др. закон и 10/19)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11. 2019.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35</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ближим условима за остваривање различитих облика и програма васпитно-образовног рада, других облика рада и услуга које остварује предшколска установа</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18. Закона о предшколском васпитању и образовању („Службени гласник РС“, бр. 18/10, 101/17, 113/17 - др. закон и 10/19)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11. 2019.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36</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ближим условима о начину остваривања програма васпитно-образовног рада у одговарајућим здравственим установама</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 став 8. Закона о предшколском васпитању и образовању („Службени гласник РС“, бр. 18/10, 101/17, 113/17 - др. закон и 10/19)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11. 2019.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37</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степену и врсти образовања наставника и стручних сарадника</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141. став 9. Закона о основама система образовања и васпитања („Службени гласник РС”, бр. 88/17, 27/18 – др. закон, 10/19 и 6/20)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прописан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38</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ближим условима за утврђивање листе лица обучених за превенцију и интервенцију у случају насиља, злостављања и занемаривања, дискриминације и других облика ризичног понашања и листе школа које су својим активностима постале примери добре праксе у спровођењу програма заштите од насиља злостављања и занемаривања, програма спречавања дискриминације и програма превенције других облика ризичног понашања</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41. став 5. Закона о основном образовању и васпитању („Службени гласник РС”, бр. 55/13, 101/17, 27/18 – др. закон и 10/19)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11. 2019.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39</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институционалном финансирању института</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117. став 2. Закона о науци и истраживњима („Службени гласник РС”, бр.49/2019)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01. 2020.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40</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ближим условима за обављање делатности у погледу израде норматива и структуре запослених у установама ученичког и студентског стандарда</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26. став 8. Закона о ученичком и студентском стандарду („Службени гласник РС”, број 18/10, 55/13, 27/18 – др.закон и 10/19)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1833B1" w:rsidRDefault="001833B1" w:rsidP="001833B1">
      <w:pPr>
        <w:rPr>
          <w:rFonts w:ascii="Arial" w:eastAsia="Times New Roman" w:hAnsi="Arial" w:cs="Arial"/>
          <w:b/>
          <w:bCs/>
          <w:color w:val="000000"/>
          <w:lang w:val="sr-Latn-RS"/>
        </w:rPr>
      </w:pPr>
    </w:p>
    <w:p w:rsidR="001833B1" w:rsidRDefault="001833B1" w:rsidP="008F3019">
      <w:pPr>
        <w:pStyle w:val="Heading2"/>
      </w:pPr>
      <w:bookmarkStart w:id="72" w:name="_Toc63413849"/>
      <w:r>
        <w:t>ПРОГРАМИ/ПРОЈЕКТИ ОРГАНА ДРЖАВНЕ УПРАВЕ (РЕЗУЛТАТИ)</w:t>
      </w:r>
      <w:bookmarkEnd w:id="72"/>
    </w:p>
    <w:tbl>
      <w:tblPr>
        <w:tblW w:w="5000" w:type="pct"/>
        <w:tblLook w:val="04A0" w:firstRow="1" w:lastRow="0" w:firstColumn="1" w:lastColumn="0" w:noHBand="0" w:noVBand="1"/>
      </w:tblPr>
      <w:tblGrid>
        <w:gridCol w:w="804"/>
        <w:gridCol w:w="2974"/>
        <w:gridCol w:w="1453"/>
        <w:gridCol w:w="2955"/>
        <w:gridCol w:w="2956"/>
        <w:gridCol w:w="2816"/>
      </w:tblGrid>
      <w:tr w:rsidR="001833B1"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833B1" w:rsidRDefault="001833B1"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833B1" w:rsidRDefault="001833B1"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833B1" w:rsidRDefault="001833B1"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833B1" w:rsidRDefault="001833B1"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833B1" w:rsidRDefault="001833B1"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833B1" w:rsidRDefault="001833B1"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Уређење, надзор и развој образовно-васпитног и научноистраживачког система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08"/>
              <w:gridCol w:w="1436"/>
              <w:gridCol w:w="1162"/>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1.668.973.476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2.548.911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1.741.595.190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15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35.243.520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Унапређени образовно-васпитни и научноистраживачки систем</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Инспекцијски надзор над радом установа образовања и завода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61.657.000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Унапређивање законитости рада образовно васпитних установа и других надзираних субјеката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Стручно-педагошки надзор над радом установа и завода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33.000.000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Извршено је најмање 800 поступања просветних саветника у установама за вршење појединачног, посебног или општег надзора или за пружање стручне помоћи установама Изабрано до 330 саветника-спољних сарадника који су око 1.400 активности у школама и предшколским установама Ангажовано 30 саветника - спољних сарадника у области образовања националних мањина и инклузије (18 за образовање националних мањина и 12 за инклузију)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Промоција дуалног образовања и васпитања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Повећан број школа, дуалних образовних профила, ученика, студената и компанија укључених у дуално образовање. Повећан број модернизованих и нових дуалних образовних профила у складу са потребама тржишта рада. Израђена национална база за потребе дуалних образовних профила.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Обезбеђивање квалитета и развоја дуалног модела образовања и вапитања у Србији </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14.832.000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Обезбеђен квалитет и развој дуалног модела образовања у Републици Србији Спроведено истраживање и израђене су студије за потребе развоја дуалних образовних профила.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1.ПК.5</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Развој и унапређивање оквира квалификација Републике Србије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4.600.000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Унапређени систем квалификација у Републици Србији</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1.ПК.6</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Повећање доступности образовања и васпитања, превенција осипања и дискриминације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13.712.300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15.500.000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Повећан обухват деце на свим нивоима образовања Повећана стопа завршавања школе Смањена стопа превременог напуштања образовног система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1.ПК.7</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Јачање комептенција саветника- спољних сарадника у области инклузије и подршке образовању на језицима националних мањина </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Реализоване обуке за саветнике, спољне сараднике у области инклузије и подршке образовању на језицима националних мањина (30 учесника)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1.ПК.8</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Унапређивање компетенција педагошких асистената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250 педагошких аситената завршило Програм обуке за педагошке асистенте</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1.ПК.9</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Унапређивање компетенција запослених у образовању за креирање безбедносг, ненасилног школског окружења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2.548.911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5.800.000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Унапређене компетенције за превентивне и интервентне активности из области заштите од насиља и дискриминације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1.ПК.10</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пројектима од значаја за образовање</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Реализован Јавни конкурс за учешће у коришћењу финансијских средстава Министарства намењеним за дотације невладиним и другим непрофитним организацијама од значаја за образовање</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образовно-истраживачког центра у Белој Цркви</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61.679.000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Изведени и завршено 20 % радова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интеграцији у европски образовни простор</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08"/>
              <w:gridCol w:w="1436"/>
              <w:gridCol w:w="1162"/>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1.497.218.950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квалитета образовања кроз иновиране методе рада и боље компетенције свих учесника у образовном процесу, формалном и неформалном образовању</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ИПА 2014 Сектор подршке запошљавању младих и активној инклузији</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63.514.560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15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35.243.520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Спречавање осипања ученика Ромске популације из средње школе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ИПА 2014 Сектор целоживотног учења </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302.277.016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Васпитачи оспособљени за реализацију нових основа програма Развијање интегрисаног система Националног оквира квалификација за целоживотно учење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1.ПК.15</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ИПА 2015 Завршни испити у средњим школама </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480.000.000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Срдње школе припремљене за спровођење завршних испита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1.ПК.16</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ИПА 2016 Премошћавање дигиталног јаза у Србији за најугроженију децу </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240.000.000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Формиране школске образовно-технолошке библиотеке и школски клубови за учење у 30 школа, набављено 1890 таблет и 60 лаптоп рачунара, спроведена обука 60 дигиталних библиотекара 250 педагошких асистената добило лаптоп рачунаре као додатну подршку у онлајн учењу</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1.ПК.17</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ИПА 20 Побољшан једнак приступ и завршетак предуниверзитетског образовања за децу којима је потребна додатна подршка у образовању </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569.466.600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Ојачани капацитети професионалаца за примену инклузивног образовања (ИО) на школском и локалном нивоу</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1.ПК.18</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Развој регионалних образовних политика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3.480.000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Успостављене мреже регионалних програма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1.ПК.19</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Реализација међународних истраживања у образовању ПИСА 2021, ТИМСС 2023 и ИЦЦС 2022</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19.128.240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Резултати ученика РС су показали боље резултате у односу на претходне године</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Реализација делатности високог образовања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08"/>
              <w:gridCol w:w="1525"/>
              <w:gridCol w:w="107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33.104.951.000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Повећана доступност високог образовања Повећана ефикасност студирања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Универзитета у Београду</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08"/>
              <w:gridCol w:w="1525"/>
              <w:gridCol w:w="107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11.570.350.000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Повећан број новоуписаних студената на прву годину студија Повећана ефикасност студирања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Универзитета у Новом Саду</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08"/>
              <w:gridCol w:w="1436"/>
              <w:gridCol w:w="1162"/>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6.415.331.000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Повећан број новоуписаних студената на прву годину студија Повећана ефикасност студирања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Универзитета у Крагујевцу</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08"/>
              <w:gridCol w:w="1436"/>
              <w:gridCol w:w="1162"/>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2.726.018.000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Повећан број новоуписаних студената на прву годину студија Повећана ефикасност студирања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Универзитета у Нишу</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08"/>
              <w:gridCol w:w="1436"/>
              <w:gridCol w:w="1162"/>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3.605.676.000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Повећан број новоуписаних студената на прву годину студија Повећана ефикасност студирања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2.ПК.5</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Универзитета у Приштини са привременим седиштем у Косовској Митровици</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08"/>
              <w:gridCol w:w="1436"/>
              <w:gridCol w:w="1162"/>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2.549.840.000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Повећан број новоуписаних студената на прву годину студија Повећана ефикасност студирања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2.ПК.6</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Државног универзитета у Новом Пазару</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436.037.000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Повећан број новоуписаних студената на прву годину студија Повећана ефикасност студирања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2.ПК.7</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Универзитета уметности</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08"/>
              <w:gridCol w:w="1436"/>
              <w:gridCol w:w="1162"/>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1.392.502.000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Повећан број новоуписаних студената на прву годину студија Повећана ефикасност студирања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2.ПК.8</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високих школа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08"/>
              <w:gridCol w:w="1436"/>
              <w:gridCol w:w="1162"/>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3.552.997.000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Повећан број новоуписаних студената на прву годину студија Повећана ефикасност студирања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2.ПК.9</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Подршка отворености високог образовања </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434.700.000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Пружена подршка мобилности студената и професора и сарадњи високошколских установа Пружена подршка афирмацији домаћих високошколских установа и јачању односа са дијаспором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2.ПК.10</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реализацији докторских студија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203.000.000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Повећан број новоуписаних студената на прву годину студија Повећана ефикасност студирања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2.ПК.11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Развој високог образовања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112.000.000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Унапређене компетенције наставника и сарадника (стручне и ППМ) Развијени, акредитовани и имплементирани нови студијски програми и кратки циклуси према потребама тржишта рада Унапређен наставни процес применом савремених информационих технологија, лабораторијске опреме и учила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2.ПК.12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реализацији мастер студија на универзитетима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Повећан број новоуписаних студената на прву годину студија Повећана ефикасност студирања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2.ПК.13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Модернизација инфраструктуре установа високог образовања </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100.500.000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Oбезбеђење нових капацитета, унапређење постојећих капацитета, просторних и материјалних услова за квалитетно одвијање наставе високог образовања, усклађено са стратегијом развоја високог образовања, важећим нормативима простора, опреме и наставних средстава као и планирање простора и пројектовање објеката којим се повећава енергетска ефикасност објеката и исти прилагођавају лицима са посебним потребама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Реализација делатности средњег образовања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08"/>
              <w:gridCol w:w="1525"/>
              <w:gridCol w:w="107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15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3.402.000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101.000.000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43.832.942.000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Повећана доступност средњег образовања и васпитања; спроведен упис; смањен број прекида школовања за 1%.</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Реконструкција и опремање Ваздухопловне академије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141.000.000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Ученици кроз програме стручног усавршавања у оквиру Ваздухопловне академије могу да унапреде своја теоријска и практична знања и подижу ниво својих стручних компетенција.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школа од посебног интереса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680.483.000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Повећан проценат награђених ученика на републичким и међународним такмичењима из ових школа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Такмичење ученика средњих школа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16.500.000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Реализована такмичења и смотре у складу са Календаром такмичења и смотри и повећан број ученика на такмичењима и смотрама за 2%</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Рад са талентованим и даровитим ученицима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6.601.000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Обезбеђено квалитетно образовање и васпитање које осигурава стицање језичке, математичке, научне, уметничке, културне, здравствене, еколошке и информатичке писмености</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3.ПК.5</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Техничка подршка спровођењу уписа ученика у средње школе</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Информатички систем уписа ученика у функцији Спроведено распоређивање ученика Унапређивање доступности средњег образовања свршеним основцима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3.ПК.6</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спровођењу државне матуре</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199.408.000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Средње школе припремљене за спровођење завршних и матурских испита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3.ПК.7</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Пројекат "Реформа општег средњег образовања" </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21.000.000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Одржане обуке за наставнике за исходно оријентисане обавезне програме и изборне програме</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3.ПК.8</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Пројекат "Унапређивање језичких компетенција у школама у Републици Србији" </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Унапређене језичке компетенције ученика у основном и средњем образовању</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3.ПК.9</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Пројекат "Подршка раду ученичких задруга у средњем образовању" </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Опремљено до 20 нових ученичких задруга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3.ПК.10</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Пројекат "Оптимизација мреже средњих школа" </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Успостављена мрежа средњих школа у складу са критеријумима и потребним рационализацијама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Пројекат "Европски оквир осигурања квалитета у стручном образовању и обучавању – национална референтна тачка" </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15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3.402.000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Реализован пројекат "Европски оквир осигурања квалитета у стручном образовању и обучавању – национална референтна тачка"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Модернизација инфраструктуре средњих школа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101.000.000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129.500.000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Обезбеђење нових капацитета, унапређење постојећих капацитета, просторних и материјалних услова за квалитетно одвијање наставе средњег образовања и васпитања ученика, уз постепено елиминисање вишесменског рада, усклађено са стратегијом развоја средњег образовања, важећим нормативима простора, опреме и наставних средстава као и планирање простора и пројектовање објеката којим се повећава енергетска ефикасност објеката и исти прилагођавају лицима са посебним потребама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Реализација делатности основног образовањa</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08"/>
              <w:gridCol w:w="1525"/>
              <w:gridCol w:w="107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108.500.000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95.236.111.000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Повећан обухват ученика основним образовањем и васпитањем и повећана доступност основног образовања и васпитања 100%</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4.ПК.1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Допунска школа у иностранству</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223.600.000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6.000 деце која су обухваћена наставом допунских школа у иностранству</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4.ПК.2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Такмичење ученика основних школа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11.300.000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Реализована такмичења и смотре ученика основних школа предвиђена Календаром такмичења и смотри ученика основне школе 50%</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4.ПК.3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Техничка подршка спровођењу завршног испита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Повећан број ученика који заврше основну школу (број ученика који су обавили завршни испит) у односу на број који је уписао-100% Увећан просечни резултат ученика на завршном испиту (из свих тестова) 36,6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4.ПК.4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Стручно усавршавање у предшколским установама и основним школама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Унапређивање компетенција наставника 13000 наставника. Подршка развоју и реализацији програма и пројеката који доприносе развоју кључних компетенција на нивоу установе -12 обука. 25 наставника прошло обуку у области борбе против антисемитизма и учења о ХОЛОКАУСТУ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4.ПК.5</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Набавка наставних средстава за ученике, полазнике и установе</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700.000.000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Обезбеђене бесплатне уџбеничке јединице у оквиру уџбеничких комплета за ученике из социјално најугроженијих категорија (примаоца социјалне новчане помоћи), ученика који основно образовање стичу по иоп-у и који су у породици треће и наредно дете у систему школовања 17% Обогаћен библиотечки фонд библиотека публикацијама, додатним наставним средставима за ученике са сметњама и развоју и инвалидитетом и часописа за ученике основних школа за 100%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4.ПК.6</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Наставни садржаји кроз дигитални уџбеник/дигиталну учионицу</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789.000.000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Набављени дигитални образовни садржаји - дигитални уџбеници, који путем апликационих кодова користе у образовно-васпитном раду за 12000 наставника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4.ПК.7</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Оптимизација и рационализација установа основног образовања и васпитања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Донета акта о мрежи јавних основних школа Пружена подршка јединицама локалне самоуправе у припреми аката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4.ПК.8</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Финансирање пројекта за формирање задруге, почетак рада и обезбеђивање уређаја и материјала за почетак рада.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Финансирани пројекти за формирање задруга и обезбеђени уређаји и материјал за почетак рада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4.ПК.9</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Модернизација инфраструктуре основних школа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108.500.000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142.000.000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Обезбеђење нових капацитета, унапређење постојећих капацитета, просторних и материјалних услова за квалитетно одвијање наставе основног образовања и васпитања ученика, уз постепено елиминисање вишесменског рада, усклађено са стратегијом развоја основног образовања, важећим нормативима простора, опреме и наставних средстава као и планирање простора и пројектовање објеката којим се повећава енергетска ефикасност објекта и исти прилагођавају лицима са посебним потребама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Предшколско васпитање и образовање</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08"/>
              <w:gridCol w:w="1436"/>
              <w:gridCol w:w="1162"/>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99.071.000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2.518.581.000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Потпуни обухват деце припремним предшколским програмом у години пред полазак у школу Повећан обухват деце предшколским васпитањем и образовањем, обезбеђена доступност деци са сметњама у развоју и деци на болничком лечењу</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реализацији четворочасовног припремног предшколског програма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08"/>
              <w:gridCol w:w="1436"/>
              <w:gridCol w:w="1162"/>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2.383.510.000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Потпуни обухват деце припремним предшколским програмом у години пред полазак у школу. Повећан обухват деце предшколским васпитањем и образовањем, обезбеђена доступност деци са сметњама у развоју и деци на болничком лечењу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Инклузивно предшколско васпитање и образовање</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99.071.000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Развијени програми обука за запослене и реализација обука, развијена комуникациона стратегија, почетак грађевинских радова у сврху повећања капацитета ПВО, унапређивање информационог система ПВО, унапређивање вредновања квалитета ПВО, реализација пројеката у локалним самоуправама за унапређивање друштвене бриге о деци</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5.ПК.3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примени ИКТ у предшколским установама-кроз коришћење дидактичког средства „Пчелица“ (Bee-bot)</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36.000.000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За 30% васпитних група у предшколским установама које ће бити обухваћене опремањем у првој години реализације пројекта, обезбеђено је дидактичко средство за примену у непосредном васпитно-образовном раду</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образовању ученика и студената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08"/>
              <w:gridCol w:w="1525"/>
              <w:gridCol w:w="107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11.526.628.000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142.215.000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Стварање материјалних услова за једнаку доступност образовању Повећана доступност средњег образовања путем подршке ученичком стандарду -Побољшан квалитет васпитног рада у установама ученичког стандарда Повећана доступност високог образовања путем подршке студентском стандарду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6.ПК.1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Студентско становање у Републици Србији</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3.041.000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Унапређени услови становања студената у Републици.Србији</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6.ПК.2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Систем установа ученичког стандарда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08"/>
              <w:gridCol w:w="1436"/>
              <w:gridCol w:w="1162"/>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3.279.500.000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Обезбеђивање услова за наставак школовања ученицима чије пребивалиште није у седишту школе коју похађају Обезбеђивање услова за наставак школовања ученицима из осетљивих друштвених група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6.ПК.3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Модернизација инфраструктуре установа ученичког стандарда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47.665.000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150.500.000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нових капацитета, унапређење постојећих капацитета, просторних и материјалних услова за квалитетан смештај и исхрану ученика, усклађено са важећим нормативима простора и опреме као и планирање простора и пројектовање објеката којим се повећава енергетска ефикасност објеката и исти прилагођавају лицима са посебним потребама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6.ПК.4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Индивидуална помоћ ученицима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742.400.000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Стимулисање одличних ученика путем доделе стипендија Повећање доступности средњем образовању путем доделе кредита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6.ПК.5</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Систем установа студентског стандарда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08"/>
              <w:gridCol w:w="1436"/>
              <w:gridCol w:w="1162"/>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4.995.921.000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Обезбеђивање услова за наставак школовања студентима чије пребивалиште није у седишту високошколске установе у којој студирају Обезбеђивање услова за наставак школовања студентима из осетљивих друштвених група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6.ПК.6</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Модернизација инфраструктуре установа студентског стандарда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209.959.000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94.550.000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Обезбеђење нових капацитета, унапређење постојећих капацитета, просторних и материјалних услова за квалитетан смештај и исхрану студената, усклађено са важећим нормативима простора и опреме као и планирање простора и пројектовање објеката којим се повећава енергетска ефикасност објеката и исти прилагођавају лицима са посебним потребама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6.ПК.7</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Индивидуална помоћ студентима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08"/>
              <w:gridCol w:w="1436"/>
              <w:gridCol w:w="1162"/>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1.974.000.000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Стимулисање одличних студената путем доделе стипендија Повећање доступности високом образовању путем доделе кредита Повећање доступности високог образовања путем доделе стипендија и кредита осетљивим друштвеним групама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6.ПК.8</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студентског стваралаштва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171.307.000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Реализовани програми студентских удружења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систему управљања миграцијама у Србији – Побољшање капацитета за прихват, унапређење услуга заштите и приступа образовању</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640.103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13.712.300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Унапређене компетенције наставника и стручних сарадника за адекватније задовољавање образовних потреба деце и ученика мигранта.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7.ПК.1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Пружање стручне помоћи наставницима, стручним сарадницима који рада са ученицима мигрантима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842.300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Унапређене компетенције наставника и стручних сарадника за адекватније задовољавање образовних потреба деце и ученика мигранта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7.ПК.2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Јачање капацитета институција за образовање и оспособљавање за одрживо укључивање ученика миграната и побољшање квалитета њиховог образовања кроз доделу малих грантова школама; </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12.870.000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Унапређени капацитети школа за квалитетнију и олакшану доступност образовања за децу и ученике мигранте/тражиоце азила.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7.ПК.3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Пројекат АКЕЛИУС платформа - Подршка образовању деце избеглица и миграната у Србији - Одговор на кризу КОВИД 19 кроз онлајн учење </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640.103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Олакшано континуирано учење за децу и ученике избеглице и мигранате кроз прихватне и центре за азил током и после кризе КОВИД-19</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Програм финансирања научноистраживачког рада у научноистраживачким организацијама чији је основач Република Србија, аутономна покрајина односно јединица локалне самоуправе као и Српска академија наука и уметности и институти чији је она оснивач</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08"/>
              <w:gridCol w:w="1525"/>
              <w:gridCol w:w="107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14.830.804.600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Успостављање и спровођење система праћења годишњих извештаја научноистраживачких организација о реализацији програма институционалог финансирања НИО, као и успостављање и спровођење система евалуације рада института на основу параметара изврсности и утицаја. Закључени уговори са научноистраживачким организацијама. Повећан број научних радова у квалитетним међународним часописима; повећан број техничких решења и број патената; укључивање младих истраживача у научноистраживачки рад института; укључивање истраживача из дијаспоре у научноистраживачки рад института.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Посебни програми САНУ, Матица српска и остали програми</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127.223.000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Закључени уговори за финансирање научно истраживачке делатности САНУ и Матице српске (програми рада институтција од националног значаја и израда Српске енциклопедије). Примењен Закон о речнику САНУ и праћење реализације Пројекта речника (наставак рада на XX-тој, XXI-ој и XXII-ој (у фази основне обраде) књизи речника САНУ); анализирана досадашња реализација програма истраживања Матице српске утврђивањем приоритетних пројеката од интереса за Републику Србију; израђен Извештај о праћењу преусмеравања активности библиотеке Матице српске на евидентирање научних публикација; израђен Извештај о праћењу реализације пројекта Српске енциклопедије (издавање II књиге III тома енциклопедије) у складу са Законом о Српској енциклопедији. Закључен уговор са Јавном установом Андрићев институт (суфинансирање програма рада научноистраживачког рада)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Програм усавршавања кадрова за научноистраживачки рад (АП)</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64.000.000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Непосредна размена научних достигнућа и информација за 1540 истраживача кроз учешће са радом на научним скуповима и у радним телима међународних научних организација, боравком страних истраживача на скуповима у Републици Србији и за завршну обраду докторских дисертација и постдокторско усавршавање истраживача у иностранству. Реализација расписаног јавног позива за финансирање програмских активности у 2021. години</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10.ПК.1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Учешће истраживача на научним скуповима у иностранству</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Финансирано учешће 600 истраживача са радом на научним скуповима у иностранству</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10.ПК.2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Учешће истраживача на састанцима радних тела научног скупа у иностранству</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Финансирано учешће 60 истраживача – чланова радних тела на састанцима међународних организација.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10.ПК.3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Боравак истраживача из иностранства у Републилци Србији по позиву</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Финансирано учешће 600 страних истраживача на скуповима у земљи и по позиву.</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10.ПК.4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Завршна обрада докторских дисертација истраживача и стипендиста Министарства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11.000.000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Суфинансирано 250 одбрана докторских дисертација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10.ПК.5</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Постдокторско усавршавање истраживача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13.000.000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Суфинансирано 30 стипендија за постодокторско усавршавање у иностранству</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подстицања и стипендирања младих и надарених за научноистраживачки рад (АП)</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301.400.000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Очување и развој научноистраживачког подмлатка кроз учешће око 63 стипендиста и студената на научним скуповима, студијским боравцима у земљи и иностранству; стипендирање 44 млада истраживача (ученика); око 500 студената докторских академских студија, укључених у научноистраживачки рад. Реализација расписаног јавног позива за финансирање програмских активности за 2021. годину.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11.ПК.1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Стипендирање студената докторских студија ангажовани у раду научноистраживачких организација у Републици Србији</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249.160.000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Стипендирано 520 (320 који настављају стипендирање и 200 нових) студената докторских академских студија који су ангажовани у раду научноистраживачких организација у РС</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11.ПК.2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Суфинансирање материјалних трошкова укључивања стипендиста у рад научноистраживачких организација у Републици Србији</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35.000.000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Финансирани материјални трошкови за 520 студената докторских академских студија ангажованих у раду 80 НИО</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11.ПК.3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Стипендирање младих истраживача (ученика завршних разреда средњe школе)</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15.840.000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Стипендирана 44 (24 који настављају стипендирање и 20 нових по Јавном позиву) ученика завршних разреда средње школе који су освојили једно од прва три места на међународним олимпијадама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11.ПК.4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Суфинансирање студената на мастер или докторским академским студијама, на скуповима у земљи, иностранству и студијским боравцима у иностранству</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23 студента учествовала на скуповима у земљи, иностранству и студијским боравцима у иностранству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11.ПК.5</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Суфинансирање стипендиста укључених у рад научноистраживачких организација на скуповима у земљи, иностранству и студијским боравцима у иностранству </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40 стипендиста учествовало на скуповима у земљи, иностранству и студијским боравцима у иностранству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11.ПК.6</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Трошкови пријаве и одбране докторске дисертације стипендисте Министарства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Суфинансирано 17 пријава и одбрана докторских дисертација за стипендисте Министарства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набавке научне и стручне литературе из иностранства и приступа електронским научним и стручним базама података (АП)</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308.838.400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Доступна страна научна литература и приступ електронским базама података у 6 индексне електронске публикације, портал за праћење резултата истраживача, 17 електронских база података са часописима у пуном тексту, 1 електронске базе књига, са око 6.000.000 преузетих чланака из страних електронских часописа, као и додела интернационалних DOI бројева чланцима у 57 домаћа електронска часописа и библиометријској анализи око 500 часописа, чији су издавачи у Републици Србији. Реализација расписаног јавног позива за финансирање програмских активности за 2021. годину.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12.ПК.1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Набавка научне и стучне литературе из иностранства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294.838.400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Набављено 6 индексних електронскиг публикација, 17 електронских база података са часописима у пуном тексту, 1 електронске базе књига, са око 6.000.000 чланака за преузимање из страних електронских часописа, као и додела DOI бројева за 57 домаћих електронских часописа.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12.ПК.2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Библиометријска анализа часописа чији су издавачи у Републици Србији</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Извршена библиометријска анализа за око 500 научних часописа чији су издавачи у Републици Србији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издавања научних публикација и одржавања научних скупoва (АП)</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108.700.000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eastAsia="Times New Roman"/>
                <w:szCs w:val="20"/>
              </w:rPr>
            </w:pP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13.ПК.1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Издавање научних часописа у Републици Србији</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49.500.000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Суфинансирање 185 научних часописа у Републици Србији</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13.ПК.2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Издавање монографија у Републици Србији</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18.200.000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Суфинансирање 135 научних монографија у Републици Србији</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13.ПК.3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Одржавање научних скупова у Републици Србији</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35.000.000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Суфинансирање 260 научних скупова у Републици Србији</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13.ПК.4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Колективне чланарине у међународним удружењима/организацијама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Суфионансирање 90 чланстава НИО и научних друштава у међународним научним организацијама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Програм подстицаја активности научних и научно-стручних друштава, с циљем промоције и популаризације науке и технике и старања о очувању научне и технолошке баштине, као и суфинансирања програмских активности специјализованих организација и удружења која се баве додатним образовањем и усавршавањем талентованих ученика и студената за бављење научноистраживачким радом </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35.000.000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Организовање активности усавршавања за 1000 талентованих ученика и студената за научноистраживачки рад. Реализација расписаног јавног позива за финансирање програмских активности у 2021. години.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научноистраживачког рада центара изузетних вредности</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21.000.000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Потписани уговори о финсирању центара изузетних вредности а на основу извештаја Националног савета за научни и технолошки развој</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реализацији интереса у иновационој делатности (АП)</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145.501.000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Повећан број новозапослених лица у регистрованим иновационим организацијама кроз комерцијализацију иновација, инфраструктурно опремање иновационих организација и комерцијализацију патентних решења Повећани укупни пословни приходи регистрованих иновационих организација кроз комерцијализацију иновација, инфраструктурно опремање иновационих организација и комерцијализацију патентних решења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16.ПК.1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Годишњи симпозијум World Minds Belgrade</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44.400.000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На основу Споразума са World Minds AG, годишње окупљање лидера у областима иновација, бизниса, науке, технологија и уметности ради размене идеја и сарадње.</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16.ПК.2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за циркуларне миграције: Тачка повратка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19.500.000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Споразума о финансирању између програма Уједињених нација за развој ( УНДП) и Министарства просвете науке и технолошког развоја унапређење и промоција платформе чија је мисија да српској дијаспори пружи информације о свим начинима ступања у контакт са Србијом и могућношћу за пружањем помоћи и информација за појединце који желе да се врате у земљу.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17</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Пројекат „Научно-технолошки парк доо Ниш </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26.000.000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Привлачење иновативних (домаћих и страних) технолошко развојних и стартап компанија и њихово повезивање са научноистраживачким и високошколским институцијама; запошљавање младих образованих кадрова, као и стварање услова за повратак наших стручњака из иностранства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18</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Пројекат Научно-технолошки парк доо Чачак </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Привлачење иновативних (домаћих и страних) технолошко развојних и стартап компанија и њихово повезивање са научноистраживачким и високошколским институцијама; запошљавање младих образованих кадрова, као и стварање услова за повратак наших стручњака из иностранства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19</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Центра за промоцију науке</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108.000.000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Повећано интересовање за науку и технологију за 10% Повећан број комуникационих канала којима ће научне информације бити доступне јавности за 10% Повећан број научнопопуларних садржаја за младе за 10%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20</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предузећа и организација у области нуклеарне сигурности</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210.000.000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Повећан ниво сигурности на локацији започињањем конкретних активности на преради РАО. Усклађеност са стандардима ЕУ. Ниво заштите у складу са стандрадима ЕУ. Усклађеност са прихваћеним међународним обавезама.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Јединице за управљање пројектима у јавном сектору д.о.о, Београд</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Завршетак реализације свих послова и потпројеката поверених за реализацију Јединици за управљање пројектима у јавном сектору д.о.о у оквиру Пројекта Истраживање и развој у јавном сектору.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Фонда за иновациону делатност (оперативни трошкови и пројектне активности)</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08"/>
              <w:gridCol w:w="1436"/>
              <w:gridCol w:w="1162"/>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1.260.000.000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Имплементација пројеката од стране корисника којима је додељено финансирање, мониторинг од стране Фонда за иновациону делатност, Пружена подршка раду Фонда за иновациону делатност и спровођење МГП програма.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Научно-технолошког парка Београд</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36.000.000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 НТП ради 73 иноватиних предузећа чланица НТП. Остварено 25 комерцијализованих иновација заснованих на знању. Остварено запошљавање 700 младих квалификованих стручњака.. Из иностранства се вратило20 стручљака, који раде у НТП-у.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Фонду за науку Републике Србије (оперативни трошкови и пројектне активности)</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08"/>
              <w:gridCol w:w="1436"/>
              <w:gridCol w:w="1162"/>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Планирано је финансирање око 200 Пројеката из области науке. Очекивана је реализација 90% финнсијских средстава у 2021. години.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25</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Инстиута за вештачку интелигенцију</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40.000.000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Запослено 12 људи у Институту. Покренута 2 мултидисциплинарна истраживачка пројекта и покренуто 5 пројеката у заједничкој сарадњи са привредом.</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26</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Успостављање научноистраживачког института, односно научнотехнолошког парка у Крагујевцу“</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Реализовано 20% Пројекта, односно спроведена административна процедура за почетак градње објекта.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27</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Програм Европске уније Хоризонт Европа – оквирни програм за истраживање и иновације (2021-2027) (ЕРП) </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08"/>
              <w:gridCol w:w="1436"/>
              <w:gridCol w:w="1162"/>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2.000.000.000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Реализација одобрених Хоризонт Европа пројеката, објављени радови у научним часописима, патенти, техничка решења,пилот и полуиндустријска постројења.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28</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Стратешки пројекти са НР Кином </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55.800.000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Израђени заједнички научни радови, патенти и потенцијална апликација за друге европске програме; инрегрисање и јачање научно-техничке сарадње на билатералном нивоу</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Билатерална сарадња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81.250.000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Објављени позиви; прикупљени предлози пројеката; урађене рецензије предлога пројеката; одржана заседања мешовитих комисија; усвојене листе пројеката за финасирање; објављени заједнички научни радови, патенти; припремљене заједничке апликације за друге међународне прогреме</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29.ПК.1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Билатерална сарадња са Републиком Португал</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Реализовани заједнички пројекти; публиковани заједнички резултати; реализована размена младих научника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29.ПК.2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Билатерална сарадња са Републиком Словенијом</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6.875.000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Заједнички научни радови, патенти и потенцијална апликација за друге европске програме</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29.ПК.3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Билатерална сарадња са Републиком Француском “Павле Савић”</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4.940.000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Заједнички научни радови, патенти и потенцијална апликација за друге европске програме</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29.ПК.4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Билатерална сарадња са Републиком Италијом</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1.850.000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Заједнички научни радови, патенти и потенцијална апликација за друге европске програме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29.ПК.5</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Билатерална сарадња са Народном Републиком Кином</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Заједнички научни радови, патенти и потенцијална апликација за друге програме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29.ПК.6</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Билатерална сарадња са Републиком Белорусијом</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Заједнички научни радови, патенти и потенцијална апликација за друге програме</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29.ПК.7</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Билатерална сарадња са Немачком службом за академску размену ДААД</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23.000.000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Реализовани заједнички пројекти; публиковани заједнички резултати;реализована размена младих научника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29.ПК.8</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Билатерална сарадња са Црном Гором</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Реализовани заједнички пројекти; публиковани заједнички резултати;реализована размена младих научника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29.ПК.9</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Билатерална сарадња са Мађарском</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Реализовани заједнички пројекти; публиковани заједнички резултати;реализована размена младих научника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29.ПК.10</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Билатерална сарадња са Словачком Републиком </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4.080.000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Реализовани заједнички пројекти; публиковани заједнички резултати;реализована размена младих научника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29.ПК.11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Билатерална сарадња са Републиком Хрватском</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7.380.000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Реализовани заједнички пројекти; публиковани заједнички резултати;реализована размена младих научника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29.ПК.12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Билатерална сарадња са Републиком Индијом</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Реализовани заједнички пројекти; публиковани заједнички резултати;реализована размена младих научника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29.ПК.13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Билатерална сарадња са Републиком Турском</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5.625.000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Реализовани заједнички пројекти; публиковани заједнички резултати;реализована размена младих научника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Посебни билатерални/мултилатерални уговори и донације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608.381.200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Реализовани заједнички пројекти; публиковани заједнички резултати; реализована размена младих научника. Реализовани заједнички пројекти и успостављање и развоју иновативних мрежа са партнерима у земљама Дунавске регије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30.ПК.1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мултилатералне научне и технолошке сарадње у Дунавском региону за 2020-2022. годину</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5.400.000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Реализовани заједнички пројекти; публиковани заједнички резултати; реализована размена младих научника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30.ПК.2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Протокол о имплементацији јавног позива Савезног министарства за науку и истраживање (БМБФ) за 2020. годину</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Реализовани заједнички пројекти и успостављање и развоју иновативних мрежа са партнерима у земљама Дунавске регије</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30.ПК.3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Учешће представника Србије на радним састанцима, стручним форумима и у научним комитетима у иностранству</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Именовани експерти од стране министарства утичу на одлуке које се доносе на овом нивоу, као и увид у резултате реализованих конкурса за пријаву пројеката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30.ПК.4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Организација скупова и састанака у земљи и региону</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Размена искустава са истраживачима у земљи и региону.</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30.ПК.5</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Сарадња са нашим научницима и стручњацима у дијаспори- Фулбрајтове стипендија САД</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5.750.000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Успостављање везе са нашим истраживачима у иностранству, Плаћање годишње контрибуције за 2020. годину за Фулбрајт програм академске размене.</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30.ПК.6</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Сарадња са центром за генетику у Трсту ИЦГЕБ,</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5.500.000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Умрежавање истраживача, размена истраживача, реализација пројеката.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30.ПК.7</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Европске организације за нуклеарна истраживања ЦЕРН – The European organization for nuclear research</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477.593.200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Реализовано учешће српских истраживача у експерименталном делу рада (групе АТЛАС ,СМС, СХИНЕ, ИСОЛДЕ, ГРИД) у ЦЕРН-у и обрађени подаци који проистекну из мерења на акцелератору</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30.ПК.8</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Меморандум о сарадњи са Обједињеним институтом за нуклеарна истраживања (ОИНИ) у Дубни.</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17.200.000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Реализовано учешће српских истраживача у експерименталном делу рада у Обједињеном институту за нуклеарна истраживања у Дубни и обрађени подаци који проистекну из мерења на истраживачким инсталацијама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30.ПК.9</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Пројекат „САФ€РА иницијатива за заједничко опрограмирање и финансирање унапређења истраживања о индустријској безбедности“</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180.000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Умрежавање истраживача, размена истраживача, реализација пројеката.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30.ПК.10</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Паневропска истраживачка инфраструктура : ЦЕССДА ЕРИЦ (Европски инфраструктурни истраживачки конзорцијум)</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336.000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Умрежавање истраживача и коришћење базе података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30.ПК.11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Сарадња са Центром за компаративна истраживања у области друштвених наука (ESS ERIC Headquarters) </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2.622.000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Умрежавање истраживача, размена истраживача, реализација пројеката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30.ПК.12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међународне сарадње од значаја за Републику-Еурека програм</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86.000.000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Финансирање реализације одобрених Еурека пројеката. Реализовани међународни пројекти, објављени радови у научним часописима, патенти, техничка решења,пилот и полуиндустријска постројења Плаћена чланарина за ЕУРЕКА програм и настављено учешће институција из РС у Еурека програму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30.ПК.13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Европски програм за сарадњу у домену научних и технолошких истраживања (COST)</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Повећано учешће српских истраживача у COST акцијама, заједнички научни радови, патенти и потенцијална апликација за друге европске програме</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ЕРЦ позив</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48.000.000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Реализовани национални ЕРЦ пројекти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Пројекти у оквиру програма Хоризонт Европа за истраживање и иновације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15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4.231.829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2.415.000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Унапређена знања, вештине и способности националних котакт особа. Набавка капиталне опреме за Центар изврсности, обављени тренинзи,промоција Центра изврсности на националном и регионалном нивоу. Препоруке критеријума за набавку сировина током тендерске процедуре набавке прехрамбених производа. Препоруке принципа правилне исхране ученика Реализовани заједнички пројекти; публиковани заједнички резултати;реализована размена младих научника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32.ПК.1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Јачање сарадње националних контакт особа у области Ширење изврсности и учешћа NCP_WIDE.NET</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знања, вештине и способности националне котакт особе</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32.ПК.2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Центар изврсности за напредне технологије у области одрживе пољопривреде и безбедности хране – АНТАРЕС (Centre of Excellence for Advanced Technologies in Sustainable Agriculture and Food Security)</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15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2.842.440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Набавка капиталне опреме за Центар изврсности, обављени тренинзи,промоција Центра изврсности на националном и регионалном нивоу</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32.ПК.3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Strength2Food Ојачавање одрживости ланаца снабдевања храном у Европи, променом политике јавних набавки. </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15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1.389.389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Препоруке критеријума за набавку сировина током тендерске процедуре набавке прехрамбених производа. Препоруке принципа правилне исхране ученика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32.ПК.4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Транснационална сарадња између националних контат особа у оквиру инфомационих и телекомунакционих технологија – ИДЕАЛИСТ2020 –Trans-national cooperation among ICT national contact points</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125.000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знања, вештине и способности националне котакт особе</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32.ПК.5</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Транснацинална сарадња између националних контакт особа за акције Мари Кири – Net4Mobility – Trans-national co-operation among national contact points for Marie Sklodowska Curie actions</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360.000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знања, вештине и способности националне котакт особе</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32.ПК.6</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Транснацинална сарадња између националних контакт особа за област Транспорт – ЕТНА2020 пројекат</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360.000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знања, вештине и способности националне котакт особе</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32.ПК.7</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Транснацинална сарадња између националних контакт особа за област Наука у друштву и за друштво – SIS.NET</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знања, вештине и способности националне котакт особе</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32.ПК.8</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Транснацинална сарадња између националних контакт особа за областЗдравље, демографске промене и квалитет живота –ХНН 2.0 (HealthNCPNet) пројекат</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360.000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знања, вештине и способности националне котакт особе</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32.ПК.9</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Јачање сарадње националних контакт особа за област друштвено-економских и хуманистичких наука NET4SOCIETY</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360.000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знања, вештине и способности националне котакт особе</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32.ПК.10</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Пројекат „САФ€РА иницијатива за заједничко опрограмирање и финансирање унапређења истраживања о индустријској безбедности“</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Реализовани заједнички пројекти; публиковани заједнички резултати;реализована размена младих научника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ИПА 2018 Пројекат: Конкурентност - акција 6 </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438.750.000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146.250.000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Објављивање јавних позива за програме Фонда за иновациону делатност.</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ИПА 2014 Пројекат: Сектор конкурентности </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53.040.000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66.300.000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Објављивање јавног позива за Програм суфинансирања иновација и Програм раног развоја. Финансирање укупно 30 пројеката са почетком имплементације у четвртом кварталу 2020. године (Програм суфинансирања иновација 8 пројекта &amp; Програм раног развоја 22 пројекта).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35</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Пројекта акцелерације иновација и подстицања раста предузетништва у Републици Србији - САИГЕ</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08"/>
              <w:gridCol w:w="1436"/>
              <w:gridCol w:w="1162"/>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2.672.400.000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Реализација активности које доприносе побољшању релевантности и изврсности научних истраживања кроз Програме Фонда за науку Подизање капацитета научноистраживачких организација и активности којима се унапређује иновативно предузетништво и приступ изворима финансирања за раст компанија </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36</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програму дигитализације у области националног просветног система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08"/>
              <w:gridCol w:w="1436"/>
              <w:gridCol w:w="1162"/>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1.098.448.000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Унапређене дигиталне компетенције наставника, модернизована ИКТ инфраструктура у основним и средњим школама, развијени електронски образовни сервиси и интегрисани у систем образовања, осигуран квалитет процеса дигитализације у образовању, успостављен ефикасан информациони систем просвете (имплементација по модулима).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36.ПК.1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модернизације ИКТ инфраструктуре у основним и средњим школама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695.000.000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ИКТ инфраструктура у основним и средњим школама како би се омогућило учење са савременим технологијама и омогућило стицање применљивих и савремених знања заснованих на информационим технологијама.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36.ПК.2</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установама у процесу модернизације ИКТ инфраструктуре и дигитализације наставног процеса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240.890.000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Инсталирана ИКТ опрема и успешно примењене апликације за развој наставног процеса и унапређење организације рада у установама основног и средњег образовања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36.ПК.3</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Одржавање електронског дневника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99.125.000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Обезбеђени услови за функционисање електронског дневника у складу са законским оквиром и потребама школа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36.ПК.4</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Одржавање система за праћење финансирања у образовању</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46.800.000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Обезбеђени услови за функционисање система за финансијско планирање у образовању, прикупљање и обраду података о реализацији финансијског плана у циљу надзора и контроле наменског располагања буџетским средствима.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36.ПК.5</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Одржавање и администрирање репозиторијума отворених образовних ресурса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Обезбеђено одржавање и администрирање репозиторијума отворених образовних ресурса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36.ПК.6</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Одржавање и оснаживање техничких капацитета министарства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Оснажени технички капацитети министарства набавком нових сервера и одржавањем исправности постојећих</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36.ПК.7</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Оснаживање институционалних капацитета за дигитализацију у националном просветном систему</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2.280.000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Обезбеђено оснаживање институционалних капацитета за дигитализацију у националном просветном систему</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36.ПК.8</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Услуге по уговору за програмирање и администрацију</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6.953.000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Обезбежне услуге по уговору за програмирање и администрацију</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37</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програму дигитализације у области националног научноистраживачког система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употребе дигиталних технологија у управљању научно-истраживачким системом.</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37.ПК.1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Одржавање апликације за вођење регистра истраживача и регистра научноистраживачких организација</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80"/>
              <w:gridCol w:w="1263"/>
              <w:gridCol w:w="126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Обезбеђена информатичка подршка неометаном функционисању регистара дефинисаних Законом о научноистраживачкој делатности и даље проширивање функционалности у циљу поједностављења коришћења и одржавања регистра истраживача.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38</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„Истраживање и развој у јавном сектору“ </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250.000.000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Завршена реализација Потпројекта изградње центра изврсности у Крагујевцу и Потпројекта изградње Научно-технолошког парка у Новом Саду, фаза II/2 и II/2а.</w:t>
            </w:r>
          </w:p>
        </w:tc>
      </w:tr>
      <w:tr w:rsidR="001833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38.ПК.1</w:t>
            </w: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Пројекат „Научно-технолошки парк у Новом Саду“</w:t>
            </w:r>
          </w:p>
        </w:tc>
        <w:tc>
          <w:tcPr>
            <w:tcW w:w="1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0"/>
              <w:gridCol w:w="1303"/>
              <w:gridCol w:w="1243"/>
            </w:tblGrid>
            <w:tr w:rsidR="001833B1" w:rsidTr="003F3C27">
              <w:tc>
                <w:tcPr>
                  <w:tcW w:w="0" w:type="auto"/>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833B1" w:rsidRDefault="001833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250.000.000 RSD </w:t>
                  </w:r>
                </w:p>
              </w:tc>
              <w:tc>
                <w:tcPr>
                  <w:tcW w:w="2250" w:type="pct"/>
                  <w:tcMar>
                    <w:top w:w="15" w:type="dxa"/>
                    <w:left w:w="15" w:type="dxa"/>
                    <w:bottom w:w="15" w:type="dxa"/>
                    <w:right w:w="15" w:type="dxa"/>
                  </w:tcMar>
                  <w:hideMark/>
                </w:tcPr>
                <w:p w:rsidR="001833B1" w:rsidRDefault="001833B1" w:rsidP="003F3C27">
                  <w:pPr>
                    <w:rPr>
                      <w:rFonts w:ascii="Arial" w:eastAsia="Times New Roman" w:hAnsi="Arial" w:cs="Arial"/>
                      <w:color w:val="000000"/>
                      <w:sz w:val="16"/>
                      <w:szCs w:val="16"/>
                    </w:rPr>
                  </w:pPr>
                </w:p>
              </w:tc>
            </w:tr>
          </w:tbl>
          <w:p w:rsidR="001833B1" w:rsidRDefault="001833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833B1" w:rsidRDefault="001833B1" w:rsidP="003F3C27">
            <w:pPr>
              <w:spacing w:after="225"/>
              <w:rPr>
                <w:rFonts w:ascii="Arial" w:eastAsia="Times New Roman" w:hAnsi="Arial" w:cs="Arial"/>
                <w:color w:val="000000"/>
                <w:szCs w:val="20"/>
              </w:rPr>
            </w:pPr>
            <w:r>
              <w:rPr>
                <w:rFonts w:ascii="Arial" w:eastAsia="Times New Roman" w:hAnsi="Arial" w:cs="Arial"/>
                <w:color w:val="000000"/>
                <w:szCs w:val="20"/>
              </w:rPr>
              <w:t>Завршена изградња Научно-технолошког парка у Новом Саду</w:t>
            </w:r>
          </w:p>
        </w:tc>
      </w:tr>
    </w:tbl>
    <w:p w:rsidR="001833B1" w:rsidRDefault="001833B1" w:rsidP="001833B1">
      <w:pPr>
        <w:rPr>
          <w:rFonts w:eastAsia="Times New Roman"/>
          <w:sz w:val="24"/>
          <w:szCs w:val="24"/>
          <w:lang w:val="sr-Latn-RS"/>
        </w:rPr>
      </w:pPr>
    </w:p>
    <w:p w:rsidR="00A40188" w:rsidRDefault="00A40188" w:rsidP="009D4D30">
      <w:pPr>
        <w:rPr>
          <w:rFonts w:ascii="Arial" w:eastAsia="Times New Roman" w:hAnsi="Arial" w:cs="Arial"/>
          <w:b/>
          <w:bCs/>
          <w:color w:val="000000"/>
          <w:lang w:val="sr-Latn-RS"/>
        </w:rPr>
      </w:pPr>
    </w:p>
    <w:p w:rsidR="009B2B85" w:rsidRDefault="009B2B85" w:rsidP="009D4D30">
      <w:pPr>
        <w:rPr>
          <w:rFonts w:ascii="Arial" w:eastAsia="Times New Roman" w:hAnsi="Arial" w:cs="Arial"/>
          <w:b/>
          <w:bCs/>
          <w:color w:val="000000"/>
          <w:lang w:val="sr-Latn-RS"/>
        </w:rPr>
      </w:pPr>
    </w:p>
    <w:p w:rsidR="009B2B85" w:rsidRDefault="009B2B85" w:rsidP="009D4D30">
      <w:pPr>
        <w:rPr>
          <w:rFonts w:ascii="Arial" w:eastAsia="Times New Roman" w:hAnsi="Arial" w:cs="Arial"/>
          <w:b/>
          <w:bCs/>
          <w:color w:val="000000"/>
          <w:lang w:val="sr-Latn-RS"/>
        </w:rPr>
      </w:pPr>
    </w:p>
    <w:p w:rsidR="00863E89" w:rsidRDefault="00863E89" w:rsidP="009B2B85">
      <w:pPr>
        <w:rPr>
          <w:rFonts w:ascii="Arial" w:hAnsi="Arial" w:cs="Arial"/>
          <w:b/>
          <w:bCs/>
          <w:color w:val="000000"/>
        </w:rPr>
      </w:pPr>
    </w:p>
    <w:p w:rsidR="00863E89" w:rsidRDefault="00863E89" w:rsidP="009B2B85">
      <w:pPr>
        <w:rPr>
          <w:rFonts w:ascii="Arial" w:hAnsi="Arial" w:cs="Arial"/>
          <w:b/>
          <w:bCs/>
          <w:color w:val="000000"/>
        </w:rPr>
      </w:pPr>
    </w:p>
    <w:p w:rsidR="00863E89" w:rsidRDefault="00863E89" w:rsidP="009B2B85">
      <w:pPr>
        <w:rPr>
          <w:rFonts w:ascii="Arial" w:hAnsi="Arial" w:cs="Arial"/>
          <w:b/>
          <w:bCs/>
          <w:color w:val="000000"/>
        </w:rPr>
      </w:pPr>
    </w:p>
    <w:p w:rsidR="00863E89" w:rsidRDefault="00863E89" w:rsidP="009B2B85">
      <w:pPr>
        <w:rPr>
          <w:rFonts w:ascii="Arial" w:hAnsi="Arial" w:cs="Arial"/>
          <w:b/>
          <w:bCs/>
          <w:color w:val="000000"/>
        </w:rPr>
      </w:pPr>
    </w:p>
    <w:p w:rsidR="00863E89" w:rsidRDefault="00863E89" w:rsidP="009B2B85">
      <w:pPr>
        <w:rPr>
          <w:rFonts w:ascii="Arial" w:hAnsi="Arial" w:cs="Arial"/>
          <w:b/>
          <w:bCs/>
          <w:color w:val="000000"/>
        </w:rPr>
      </w:pPr>
    </w:p>
    <w:p w:rsidR="00863E89" w:rsidRDefault="00863E89" w:rsidP="009B2B85">
      <w:pPr>
        <w:rPr>
          <w:rFonts w:ascii="Arial" w:hAnsi="Arial" w:cs="Arial"/>
          <w:b/>
          <w:bCs/>
          <w:color w:val="000000"/>
        </w:rPr>
      </w:pPr>
    </w:p>
    <w:p w:rsidR="009B2B85" w:rsidRDefault="009B2B85" w:rsidP="009B2B85">
      <w:pPr>
        <w:rPr>
          <w:rFonts w:ascii="Arial" w:hAnsi="Arial" w:cs="Arial"/>
          <w:b/>
          <w:bCs/>
          <w:color w:val="000000"/>
        </w:rPr>
      </w:pPr>
      <w:r>
        <w:rPr>
          <w:rFonts w:ascii="Arial" w:hAnsi="Arial" w:cs="Arial"/>
          <w:b/>
          <w:bCs/>
          <w:color w:val="000000"/>
        </w:rPr>
        <w:t>ПОДАЦИ О ОРГАНУ ДРЖАВНЕ УПРАВЕ</w:t>
      </w:r>
    </w:p>
    <w:tbl>
      <w:tblPr>
        <w:tblW w:w="5000" w:type="pct"/>
        <w:tblCellMar>
          <w:top w:w="15" w:type="dxa"/>
          <w:left w:w="15" w:type="dxa"/>
          <w:bottom w:w="15" w:type="dxa"/>
          <w:right w:w="15" w:type="dxa"/>
        </w:tblCellMar>
        <w:tblLook w:val="04A0" w:firstRow="1" w:lastRow="0" w:firstColumn="1" w:lastColumn="0" w:noHBand="0" w:noVBand="1"/>
      </w:tblPr>
      <w:tblGrid>
        <w:gridCol w:w="4187"/>
        <w:gridCol w:w="9771"/>
      </w:tblGrid>
      <w:tr w:rsidR="009B2B85" w:rsidTr="003F3C27">
        <w:trPr>
          <w:tblHeader/>
        </w:trPr>
        <w:tc>
          <w:tcPr>
            <w:tcW w:w="1500" w:type="pct"/>
            <w:tcBorders>
              <w:top w:val="single" w:sz="12" w:space="0" w:color="000000"/>
              <w:bottom w:val="single" w:sz="12" w:space="0" w:color="000000"/>
            </w:tcBorders>
            <w:vAlign w:val="center"/>
            <w:hideMark/>
          </w:tcPr>
          <w:p w:rsidR="009B2B85" w:rsidRDefault="009B2B85" w:rsidP="003F3C27">
            <w:pPr>
              <w:rPr>
                <w:rFonts w:ascii="Arial" w:hAnsi="Arial" w:cs="Arial"/>
                <w:b/>
                <w:bCs/>
                <w:color w:val="000000"/>
              </w:rPr>
            </w:pPr>
          </w:p>
        </w:tc>
        <w:tc>
          <w:tcPr>
            <w:tcW w:w="3500" w:type="pct"/>
            <w:tcBorders>
              <w:top w:val="single" w:sz="12" w:space="0" w:color="000000"/>
              <w:bottom w:val="single" w:sz="12" w:space="0" w:color="000000"/>
            </w:tcBorders>
            <w:vAlign w:val="center"/>
            <w:hideMark/>
          </w:tcPr>
          <w:p w:rsidR="009B2B85" w:rsidRDefault="009B2B85" w:rsidP="003F3C27">
            <w:pPr>
              <w:rPr>
                <w:szCs w:val="20"/>
              </w:rPr>
            </w:pP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b/>
                <w:bCs/>
                <w:color w:val="000000"/>
                <w:szCs w:val="20"/>
              </w:rPr>
            </w:pPr>
            <w:r>
              <w:rPr>
                <w:rFonts w:ascii="Arial" w:hAnsi="Arial" w:cs="Arial"/>
                <w:b/>
                <w:bCs/>
                <w:color w:val="000000"/>
                <w:szCs w:val="20"/>
              </w:rPr>
              <w:t>1.назив органа државне управе</w:t>
            </w:r>
          </w:p>
        </w:tc>
        <w:tc>
          <w:tcPr>
            <w:tcW w:w="0" w:type="auto"/>
            <w:tcBorders>
              <w:top w:val="dotted" w:sz="6" w:space="0" w:color="000000"/>
            </w:tcBorders>
            <w:tcMar>
              <w:top w:w="75" w:type="dxa"/>
              <w:left w:w="75" w:type="dxa"/>
              <w:bottom w:w="75" w:type="dxa"/>
              <w:right w:w="75" w:type="dxa"/>
            </w:tcMar>
            <w:hideMark/>
          </w:tcPr>
          <w:p w:rsidR="009B2B85" w:rsidRDefault="009B2B85" w:rsidP="00863E89">
            <w:pPr>
              <w:pStyle w:val="Heading1"/>
            </w:pPr>
            <w:bookmarkStart w:id="73" w:name="_Toc63413850"/>
            <w:r>
              <w:t>МИНИСТАРСТВО ЗДРАВЉА</w:t>
            </w:r>
            <w:bookmarkEnd w:id="73"/>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b/>
                <w:bCs/>
                <w:color w:val="000000"/>
                <w:szCs w:val="20"/>
              </w:rPr>
            </w:pPr>
            <w:r>
              <w:rPr>
                <w:rFonts w:ascii="Arial" w:hAnsi="Arial" w:cs="Arial"/>
                <w:b/>
                <w:bCs/>
                <w:color w:val="000000"/>
                <w:szCs w:val="20"/>
              </w:rPr>
              <w:t>2. министар</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др. Златибор Лончар</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b/>
                <w:bCs/>
                <w:color w:val="000000"/>
                <w:szCs w:val="20"/>
              </w:rPr>
            </w:pPr>
            <w:r>
              <w:rPr>
                <w:rFonts w:ascii="Arial" w:hAnsi="Arial" w:cs="Arial"/>
                <w:b/>
                <w:bCs/>
                <w:color w:val="000000"/>
                <w:szCs w:val="20"/>
              </w:rPr>
              <w:t>3. делокруг</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На основу члана 18. Закона о министарствима ("Службени гласник РС", 128/20), Министарство здравља обавља послове државне управе који се односе на: систем здравствене заштите; систем обавезног здравственог осигурања, других облика здравственог осигурања и доприноса за здравствено осигурање; ближе уређивање права из здравственог осигурања; учествовање у припреми и спровођењу међународних споразума о обавезном социјалном осигурању;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садржај здравствене заштите, очување и унапређење здравља грађана и праћење здравственог стања и здравствених потреба становништва; организацију здравствене заштите; стручно усавршавање и специјализацију здравствених радника; здравствену инспекцију; организацију надзора над стручним радом здравствене службе; обезбеђивање здравствене заштите из јавних прихода; здравствену заштиту странаца; евиденције у области здравства; услове за узимање и пресађивање делова људског тела; производњу и промет лекова, медицинских средстава и помоћних лековитих средстава и инспекцијске послове у тим областима; производњу и промет опојних дрога и прекурсора недозвољених дрога; ископавање и преношење умрлих лица у земљи, преношење умрлих лица из иностранства у земљу и из земље у иностранство; санитарну инспекцију; здравствени и санитарни надзор у области заштите становништва од заразних и незаразних болести, здравствене исправности животних намирница и предмета опште употребе у производњи и промету, јавног снабдевања становништва хигијенски исправном водом за пиће и другим областима одређеним законом; контролу санитарно-хигијенског стања објеката под санитарним надзором и средстава јавног саобраћаја; санитарни надзор над лицима која су законом стављена под здравствени надзор, као и надзор над постројењима, уређајима и опремом која се користи ради обављања делатности под санитарним надзором; утврђивање санитарно-хигијенских и здравствених услова објеката под санитарним надзором у поступцима изградње или реконструкције и редовну контролу над тим објектима; санитарни надзор на државној граници, као и друге послове одређене законом.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b/>
                <w:bCs/>
                <w:color w:val="000000"/>
                <w:szCs w:val="20"/>
              </w:rPr>
            </w:pPr>
            <w:r>
              <w:rPr>
                <w:rFonts w:ascii="Arial" w:hAnsi="Arial" w:cs="Arial"/>
                <w:b/>
                <w:bCs/>
                <w:color w:val="000000"/>
                <w:szCs w:val="20"/>
              </w:rPr>
              <w:t>4. органи управе у саставу/имаоци јавних овлашћења</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Управа за биомедицину; Агенција за лекове и медицинска средства Србије; ; Републички фонд за здравствено осигурање;; Комора медицинских сестара и здравствених техничара Србије;; Агенција за акредитацију здравствених установа Србије;; Црвени крст Србије; Комора биохемичара Србије; Лекарска комора Србије; Стоматолошка комора Србије;; Фармацеутска комора Србије; </w:t>
            </w:r>
          </w:p>
          <w:p w:rsidR="009B2B85" w:rsidRPr="009A7F7B" w:rsidRDefault="009B2B85" w:rsidP="003F3C27">
            <w:pPr>
              <w:pStyle w:val="NormalWeb"/>
              <w:rPr>
                <w:rFonts w:ascii="Arial" w:hAnsi="Arial" w:cs="Arial"/>
                <w:color w:val="000000"/>
                <w:szCs w:val="20"/>
              </w:rPr>
            </w:pPr>
            <w:r w:rsidRPr="009A7F7B">
              <w:rPr>
                <w:rFonts w:ascii="Arial" w:hAnsi="Arial" w:cs="Arial"/>
                <w:color w:val="000000"/>
                <w:szCs w:val="20"/>
              </w:rPr>
              <w:br w:type="textWrapping" w:clear="left"/>
            </w:r>
            <w:r w:rsidRPr="009A7F7B">
              <w:rPr>
                <w:rFonts w:ascii="Arial" w:hAnsi="Arial" w:cs="Arial"/>
                <w:color w:val="000000"/>
                <w:szCs w:val="20"/>
              </w:rPr>
              <w:br w:type="textWrapping" w:clear="left"/>
            </w:r>
          </w:p>
        </w:tc>
      </w:tr>
    </w:tbl>
    <w:p w:rsidR="009B2B85" w:rsidRDefault="009B2B85" w:rsidP="00863E89">
      <w:pPr>
        <w:pStyle w:val="Heading2"/>
      </w:pPr>
      <w:bookmarkStart w:id="74" w:name="_Toc63413851"/>
      <w:r>
        <w:t>АКТИ КОЈЕ ВЛАДА ПРЕДЛАЖЕ НАРОДНОЈ СКУПШТИНИ</w:t>
      </w:r>
      <w:bookmarkEnd w:id="74"/>
    </w:p>
    <w:tbl>
      <w:tblPr>
        <w:tblW w:w="5000" w:type="pct"/>
        <w:tblCellMar>
          <w:top w:w="15" w:type="dxa"/>
          <w:left w:w="15" w:type="dxa"/>
          <w:bottom w:w="15" w:type="dxa"/>
          <w:right w:w="15" w:type="dxa"/>
        </w:tblCellMar>
        <w:tblLook w:val="04A0" w:firstRow="1" w:lastRow="0" w:firstColumn="1" w:lastColumn="0" w:noHBand="0" w:noVBand="1"/>
      </w:tblPr>
      <w:tblGrid>
        <w:gridCol w:w="646"/>
        <w:gridCol w:w="3723"/>
        <w:gridCol w:w="3444"/>
        <w:gridCol w:w="4141"/>
        <w:gridCol w:w="653"/>
        <w:gridCol w:w="1351"/>
      </w:tblGrid>
      <w:tr w:rsidR="009B2B85" w:rsidTr="003F3C27">
        <w:trPr>
          <w:tblHeader/>
        </w:trPr>
        <w:tc>
          <w:tcPr>
            <w:tcW w:w="150" w:type="pct"/>
            <w:tcBorders>
              <w:top w:val="single" w:sz="12" w:space="0" w:color="000000"/>
              <w:bottom w:val="single" w:sz="12" w:space="0" w:color="000000"/>
            </w:tcBorders>
            <w:vAlign w:val="center"/>
            <w:hideMark/>
          </w:tcPr>
          <w:p w:rsidR="009B2B85" w:rsidRDefault="009B2B85" w:rsidP="003F3C27">
            <w:pPr>
              <w:rPr>
                <w:rFonts w:ascii="Arial" w:hAnsi="Arial" w:cs="Arial"/>
                <w:b/>
                <w:bCs/>
                <w:color w:val="000000"/>
                <w:szCs w:val="20"/>
              </w:rPr>
            </w:pPr>
            <w:r>
              <w:rPr>
                <w:rFonts w:ascii="Arial" w:hAnsi="Arial" w:cs="Arial"/>
                <w:b/>
                <w:bCs/>
                <w:color w:val="000000"/>
                <w:szCs w:val="20"/>
              </w:rPr>
              <w:t>Редни број</w:t>
            </w:r>
          </w:p>
        </w:tc>
        <w:tc>
          <w:tcPr>
            <w:tcW w:w="1350" w:type="pct"/>
            <w:tcBorders>
              <w:top w:val="single" w:sz="12" w:space="0" w:color="000000"/>
              <w:bottom w:val="single" w:sz="12" w:space="0" w:color="000000"/>
            </w:tcBorders>
            <w:vAlign w:val="center"/>
            <w:hideMark/>
          </w:tcPr>
          <w:p w:rsidR="009B2B85" w:rsidRDefault="009B2B85" w:rsidP="003F3C27">
            <w:pPr>
              <w:rPr>
                <w:rFonts w:ascii="Arial" w:hAnsi="Arial" w:cs="Arial"/>
                <w:b/>
                <w:bCs/>
                <w:color w:val="000000"/>
                <w:szCs w:val="20"/>
              </w:rPr>
            </w:pPr>
            <w:r>
              <w:rPr>
                <w:rFonts w:ascii="Arial" w:hAnsi="Arial" w:cs="Arial"/>
                <w:b/>
                <w:bCs/>
                <w:color w:val="000000"/>
                <w:szCs w:val="20"/>
              </w:rPr>
              <w:t>Назив</w:t>
            </w:r>
          </w:p>
        </w:tc>
        <w:tc>
          <w:tcPr>
            <w:tcW w:w="1250" w:type="pct"/>
            <w:tcBorders>
              <w:top w:val="single" w:sz="12" w:space="0" w:color="000000"/>
              <w:bottom w:val="single" w:sz="12" w:space="0" w:color="000000"/>
            </w:tcBorders>
            <w:vAlign w:val="center"/>
            <w:hideMark/>
          </w:tcPr>
          <w:p w:rsidR="009B2B85" w:rsidRDefault="009B2B85" w:rsidP="003F3C27">
            <w:pPr>
              <w:rPr>
                <w:rFonts w:ascii="Arial" w:hAnsi="Arial" w:cs="Arial"/>
                <w:b/>
                <w:bCs/>
                <w:color w:val="000000"/>
                <w:szCs w:val="20"/>
              </w:rPr>
            </w:pPr>
            <w:r>
              <w:rPr>
                <w:rFonts w:ascii="Arial" w:hAnsi="Arial" w:cs="Arial"/>
                <w:b/>
                <w:bCs/>
                <w:color w:val="000000"/>
                <w:szCs w:val="20"/>
              </w:rPr>
              <w:t>Опис</w:t>
            </w:r>
          </w:p>
        </w:tc>
        <w:tc>
          <w:tcPr>
            <w:tcW w:w="1500" w:type="pct"/>
            <w:tcBorders>
              <w:top w:val="single" w:sz="12" w:space="0" w:color="000000"/>
              <w:bottom w:val="single" w:sz="12" w:space="0" w:color="000000"/>
            </w:tcBorders>
            <w:vAlign w:val="center"/>
            <w:hideMark/>
          </w:tcPr>
          <w:p w:rsidR="009B2B85" w:rsidRDefault="009B2B85" w:rsidP="003F3C27">
            <w:pPr>
              <w:rPr>
                <w:rFonts w:ascii="Arial" w:hAnsi="Arial" w:cs="Arial"/>
                <w:b/>
                <w:bCs/>
                <w:color w:val="000000"/>
                <w:szCs w:val="20"/>
              </w:rPr>
            </w:pPr>
            <w:r>
              <w:rPr>
                <w:rFonts w:ascii="Arial" w:hAnsi="Arial" w:cs="Arial"/>
                <w:b/>
                <w:bCs/>
                <w:color w:val="000000"/>
                <w:szCs w:val="20"/>
              </w:rPr>
              <w:t>Референтни документ</w:t>
            </w:r>
          </w:p>
        </w:tc>
        <w:tc>
          <w:tcPr>
            <w:tcW w:w="250" w:type="pct"/>
            <w:tcBorders>
              <w:top w:val="single" w:sz="12" w:space="0" w:color="000000"/>
              <w:bottom w:val="single" w:sz="12" w:space="0" w:color="000000"/>
            </w:tcBorders>
            <w:vAlign w:val="center"/>
            <w:hideMark/>
          </w:tcPr>
          <w:p w:rsidR="009B2B85" w:rsidRDefault="009B2B85" w:rsidP="003F3C27">
            <w:pPr>
              <w:rPr>
                <w:rFonts w:ascii="Arial" w:hAnsi="Arial" w:cs="Arial"/>
                <w:b/>
                <w:bCs/>
                <w:color w:val="000000"/>
                <w:szCs w:val="20"/>
              </w:rPr>
            </w:pPr>
            <w:r>
              <w:rPr>
                <w:rFonts w:ascii="Arial" w:hAnsi="Arial" w:cs="Arial"/>
                <w:b/>
                <w:bCs/>
                <w:color w:val="000000"/>
                <w:szCs w:val="20"/>
              </w:rPr>
              <w:t>НПАА</w:t>
            </w:r>
          </w:p>
        </w:tc>
        <w:tc>
          <w:tcPr>
            <w:tcW w:w="500" w:type="pct"/>
            <w:tcBorders>
              <w:top w:val="single" w:sz="12" w:space="0" w:color="000000"/>
              <w:bottom w:val="single" w:sz="12" w:space="0" w:color="000000"/>
            </w:tcBorders>
            <w:vAlign w:val="center"/>
            <w:hideMark/>
          </w:tcPr>
          <w:p w:rsidR="009B2B85" w:rsidRDefault="009B2B85" w:rsidP="003F3C27">
            <w:pPr>
              <w:rPr>
                <w:rFonts w:ascii="Arial" w:hAnsi="Arial" w:cs="Arial"/>
                <w:b/>
                <w:bCs/>
                <w:color w:val="000000"/>
                <w:szCs w:val="20"/>
              </w:rPr>
            </w:pPr>
            <w:r>
              <w:rPr>
                <w:rFonts w:ascii="Arial" w:hAnsi="Arial" w:cs="Arial"/>
                <w:b/>
                <w:bCs/>
                <w:color w:val="000000"/>
                <w:szCs w:val="20"/>
              </w:rPr>
              <w:t>Рок/месец</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Предлог закона о санитарном надзору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Овим законом уређују се послови санитарног надзора, начин и поступак вршења санитарног надзора, одређују се области и објекти који подлежу санитарном надзору, санитарни услови које ти објекти морају испуњавати, oбaвeзe нaдзирaних субjeкaтa кojи пoдлeжу сaнитaрнoм нaдзoру, као и овлашћења, права и обавезе санитарног инспектора у поступку санитарног надзора. Наведеним законом утврђује се и основ за функционисање интегрисаног санитарног надзора, са крајњим циљем високог степена заштите живота и здравља становништва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06. 2021.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2</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Предлог закона о води за људску употребу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Oвим зaкoнoм уређују се здравствена исправност и квалитет воде за људску употребу, обавезе субјеката у пословању водом за људску употребу, начин обављања мониторинга и службених контрола, систем обавештавања и информисања, надлежност државних органа, као и друга питања од значаја за очување здравља корисника воде за људску употребу на територији Републике Србије.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06. 2021.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3</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Предлог закона о лековима</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Овим законом извршиће се потпуно усклађивање ове области са прописима ЕУ и отклањање недостатака у правном оквиру како би се постигла слобода кретања роба на тржишту Републике Србије, као и заштита јавног здравља.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12. 2021.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4</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Предлог закона о коморама здравствених радника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Усклађивање са Законом о здравственој заштити („Службени гласник РС”, број 25/19) Прописано је да Стоматолошка комора постаје Комора денталне медицине. Прописано је да је испис из чланства Коморе основ за привремено одузимање лиценце које траје до поновног уписа у Именик чланова коморе. На решење директора Коморе о издавању, обнављању или одузимању лиценце здравственим радницима може се изјавити жалба министру, која не одлаже извршење решења.“ Новина је да Здравствене установе, приватне праксе односно друга правна лица за које је посебним законом предвиђено да обавља одређене послове из здравствене делатности, дужни су да обавесте надлежну комору о свакој промени у погледу радног статуса запосленог члана коморе, у року од 30 дана од дана настанка промене, односно чињенице.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12. 2021. </w:t>
            </w:r>
          </w:p>
        </w:tc>
      </w:tr>
    </w:tbl>
    <w:p w:rsidR="009B2B85" w:rsidRPr="00863E89" w:rsidRDefault="009B2B85" w:rsidP="00863E89">
      <w:pPr>
        <w:pStyle w:val="Heading2"/>
      </w:pPr>
      <w:bookmarkStart w:id="75" w:name="_Toc63413852"/>
      <w:r w:rsidRPr="00863E89">
        <w:t>АКТИ КОЈЕ ВЛАДА ДОНОСИ</w:t>
      </w:r>
      <w:bookmarkEnd w:id="75"/>
    </w:p>
    <w:tbl>
      <w:tblPr>
        <w:tblW w:w="5000" w:type="pct"/>
        <w:tblCellMar>
          <w:top w:w="15" w:type="dxa"/>
          <w:left w:w="15" w:type="dxa"/>
          <w:bottom w:w="15" w:type="dxa"/>
          <w:right w:w="15" w:type="dxa"/>
        </w:tblCellMar>
        <w:tblLook w:val="04A0" w:firstRow="1" w:lastRow="0" w:firstColumn="1" w:lastColumn="0" w:noHBand="0" w:noVBand="1"/>
      </w:tblPr>
      <w:tblGrid>
        <w:gridCol w:w="646"/>
        <w:gridCol w:w="2753"/>
        <w:gridCol w:w="2754"/>
        <w:gridCol w:w="2754"/>
        <w:gridCol w:w="3033"/>
        <w:gridCol w:w="660"/>
        <w:gridCol w:w="1358"/>
      </w:tblGrid>
      <w:tr w:rsidR="009B2B85" w:rsidTr="003F3C27">
        <w:trPr>
          <w:tblHeader/>
        </w:trPr>
        <w:tc>
          <w:tcPr>
            <w:tcW w:w="150" w:type="pct"/>
            <w:tcBorders>
              <w:top w:val="single" w:sz="12" w:space="0" w:color="000000"/>
              <w:bottom w:val="single" w:sz="12" w:space="0" w:color="000000"/>
            </w:tcBorders>
            <w:vAlign w:val="center"/>
            <w:hideMark/>
          </w:tcPr>
          <w:p w:rsidR="009B2B85" w:rsidRDefault="009B2B85" w:rsidP="003F3C27">
            <w:pPr>
              <w:rPr>
                <w:rFonts w:ascii="Arial" w:hAnsi="Arial" w:cs="Arial"/>
                <w:b/>
                <w:bCs/>
                <w:color w:val="000000"/>
                <w:szCs w:val="20"/>
              </w:rPr>
            </w:pPr>
            <w:r>
              <w:rPr>
                <w:rFonts w:ascii="Arial" w:hAnsi="Arial" w:cs="Arial"/>
                <w:b/>
                <w:bCs/>
                <w:color w:val="000000"/>
                <w:szCs w:val="20"/>
              </w:rPr>
              <w:t>Редни број</w:t>
            </w:r>
          </w:p>
        </w:tc>
        <w:tc>
          <w:tcPr>
            <w:tcW w:w="1000" w:type="pct"/>
            <w:tcBorders>
              <w:top w:val="single" w:sz="12" w:space="0" w:color="000000"/>
              <w:bottom w:val="single" w:sz="12" w:space="0" w:color="000000"/>
            </w:tcBorders>
            <w:vAlign w:val="center"/>
            <w:hideMark/>
          </w:tcPr>
          <w:p w:rsidR="009B2B85" w:rsidRDefault="009B2B85" w:rsidP="003F3C27">
            <w:pPr>
              <w:rPr>
                <w:rFonts w:ascii="Arial" w:hAnsi="Arial" w:cs="Arial"/>
                <w:b/>
                <w:bCs/>
                <w:color w:val="000000"/>
                <w:szCs w:val="20"/>
              </w:rPr>
            </w:pPr>
            <w:r>
              <w:rPr>
                <w:rFonts w:ascii="Arial" w:hAnsi="Arial" w:cs="Arial"/>
                <w:b/>
                <w:bCs/>
                <w:color w:val="000000"/>
                <w:szCs w:val="20"/>
              </w:rPr>
              <w:t>Назив</w:t>
            </w:r>
          </w:p>
        </w:tc>
        <w:tc>
          <w:tcPr>
            <w:tcW w:w="1000" w:type="pct"/>
            <w:tcBorders>
              <w:top w:val="single" w:sz="12" w:space="0" w:color="000000"/>
              <w:bottom w:val="single" w:sz="12" w:space="0" w:color="000000"/>
            </w:tcBorders>
            <w:vAlign w:val="center"/>
            <w:hideMark/>
          </w:tcPr>
          <w:p w:rsidR="009B2B85" w:rsidRDefault="009B2B85" w:rsidP="003F3C27">
            <w:pPr>
              <w:rPr>
                <w:rFonts w:ascii="Arial" w:hAnsi="Arial" w:cs="Arial"/>
                <w:b/>
                <w:bCs/>
                <w:color w:val="000000"/>
                <w:szCs w:val="20"/>
              </w:rPr>
            </w:pPr>
            <w:r>
              <w:rPr>
                <w:rFonts w:ascii="Arial" w:hAnsi="Arial" w:cs="Arial"/>
                <w:b/>
                <w:bCs/>
                <w:color w:val="000000"/>
                <w:szCs w:val="20"/>
              </w:rPr>
              <w:t>Правни основ</w:t>
            </w:r>
          </w:p>
        </w:tc>
        <w:tc>
          <w:tcPr>
            <w:tcW w:w="1000" w:type="pct"/>
            <w:tcBorders>
              <w:top w:val="single" w:sz="12" w:space="0" w:color="000000"/>
              <w:bottom w:val="single" w:sz="12" w:space="0" w:color="000000"/>
            </w:tcBorders>
            <w:vAlign w:val="center"/>
            <w:hideMark/>
          </w:tcPr>
          <w:p w:rsidR="009B2B85" w:rsidRDefault="009B2B85" w:rsidP="003F3C27">
            <w:pPr>
              <w:rPr>
                <w:rFonts w:ascii="Arial" w:hAnsi="Arial" w:cs="Arial"/>
                <w:b/>
                <w:bCs/>
                <w:color w:val="000000"/>
                <w:szCs w:val="20"/>
              </w:rPr>
            </w:pPr>
            <w:r>
              <w:rPr>
                <w:rFonts w:ascii="Arial" w:hAnsi="Arial" w:cs="Arial"/>
                <w:b/>
                <w:bCs/>
                <w:color w:val="000000"/>
                <w:szCs w:val="20"/>
              </w:rPr>
              <w:t>Опис</w:t>
            </w:r>
          </w:p>
        </w:tc>
        <w:tc>
          <w:tcPr>
            <w:tcW w:w="1100" w:type="pct"/>
            <w:tcBorders>
              <w:top w:val="single" w:sz="12" w:space="0" w:color="000000"/>
              <w:bottom w:val="single" w:sz="12" w:space="0" w:color="000000"/>
            </w:tcBorders>
            <w:vAlign w:val="center"/>
            <w:hideMark/>
          </w:tcPr>
          <w:p w:rsidR="009B2B85" w:rsidRDefault="009B2B85" w:rsidP="003F3C27">
            <w:pPr>
              <w:rPr>
                <w:rFonts w:ascii="Arial" w:hAnsi="Arial" w:cs="Arial"/>
                <w:b/>
                <w:bCs/>
                <w:color w:val="000000"/>
                <w:szCs w:val="20"/>
              </w:rPr>
            </w:pPr>
            <w:r>
              <w:rPr>
                <w:rFonts w:ascii="Arial" w:hAnsi="Arial" w:cs="Arial"/>
                <w:b/>
                <w:bCs/>
                <w:color w:val="000000"/>
                <w:szCs w:val="20"/>
              </w:rPr>
              <w:t>Референтни документ</w:t>
            </w:r>
          </w:p>
        </w:tc>
        <w:tc>
          <w:tcPr>
            <w:tcW w:w="250" w:type="pct"/>
            <w:tcBorders>
              <w:top w:val="single" w:sz="12" w:space="0" w:color="000000"/>
              <w:bottom w:val="single" w:sz="12" w:space="0" w:color="000000"/>
            </w:tcBorders>
            <w:vAlign w:val="center"/>
            <w:hideMark/>
          </w:tcPr>
          <w:p w:rsidR="009B2B85" w:rsidRDefault="009B2B85" w:rsidP="003F3C27">
            <w:pPr>
              <w:rPr>
                <w:rFonts w:ascii="Arial" w:hAnsi="Arial" w:cs="Arial"/>
                <w:b/>
                <w:bCs/>
                <w:color w:val="000000"/>
                <w:szCs w:val="20"/>
              </w:rPr>
            </w:pPr>
            <w:r>
              <w:rPr>
                <w:rFonts w:ascii="Arial" w:hAnsi="Arial" w:cs="Arial"/>
                <w:b/>
                <w:bCs/>
                <w:color w:val="000000"/>
                <w:szCs w:val="20"/>
              </w:rPr>
              <w:t>НПАА</w:t>
            </w:r>
          </w:p>
        </w:tc>
        <w:tc>
          <w:tcPr>
            <w:tcW w:w="500" w:type="pct"/>
            <w:tcBorders>
              <w:top w:val="single" w:sz="12" w:space="0" w:color="000000"/>
              <w:bottom w:val="single" w:sz="12" w:space="0" w:color="000000"/>
            </w:tcBorders>
            <w:vAlign w:val="center"/>
            <w:hideMark/>
          </w:tcPr>
          <w:p w:rsidR="009B2B85" w:rsidRDefault="009B2B85" w:rsidP="003F3C27">
            <w:pPr>
              <w:rPr>
                <w:rFonts w:ascii="Arial" w:hAnsi="Arial" w:cs="Arial"/>
                <w:b/>
                <w:bCs/>
                <w:color w:val="000000"/>
                <w:szCs w:val="20"/>
              </w:rPr>
            </w:pPr>
            <w:r>
              <w:rPr>
                <w:rFonts w:ascii="Arial" w:hAnsi="Arial" w:cs="Arial"/>
                <w:b/>
                <w:bCs/>
                <w:color w:val="000000"/>
                <w:szCs w:val="20"/>
              </w:rPr>
              <w:t>Рок/месец</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Уредба о начину чувања, узорковања, складиштења и уништавања одузетих психоактивних контролисаних супстанци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104.став 8. Закона о психоактивним контролисаним супстанцама („Службени гласник РС“, бр. 99/2010 и 57/2018).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Уредиће  се поступање са одузетим психоактивним контролисаним супстанцама и њиховим разблаживачима. Уредба дефинише чување, узорковање, складиштење и уништавање одузетих супстанци.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03. 2021.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2</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Закључак о сагласности Владе да, изузетно, у 2021. години, Републички фонд за здравствено осигурање асигнацијом измирује обавезе здравствених установа из Плана мреже здравствених установа, којима су блокирани подрачуни и које су закључиле уговор са Републичким фондом за здравствено осигурање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43. став 3. Закона о Влади („Службени гласник РС“ бр. 55/05, 71/05-исправка, 101/07, 65/08, 16/11, 68/12-УС, 72/12, 7/14-УС, 44/14 и 30/18-др. закон) и члан 54. став 11. Закона o буџетском систему („Службени гласник РС“, бр. 54/09, 73/10, 101/10, 101/11, 93/12, 62/13, 63/13 - исправка, 108/13, 142/14, 68/15 - др. закон, 103/15, 99/16, 113/17, 95/18, 31/19, 72/19))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Даје се  сагласност да, изузетно, у 2021. години, Републички фонд за здравствено осигурање асигнацијом измирује обавезе здравствених установа из Плана мреже здравствених установа, којима су блокирани подрачуни и које су закључиле уговор са Републичким фондом за здравствено осигурање, ради остваривања права осигураних лица на здравствену заштиту, а по основу доспелих обавеза здравствених установа према повериоцима (за испоручене лекове, медицинска средства, крв и лабилен продукте од крви, дијализни материјал, исхрану болестника, енергенте и остале трошкове) који се финансирају из средстава обавезног здравственог осигурања.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03. 2021.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3</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Одлука о изменама и допунама Одлуке о највишим ценама лекова за употребу у хуманој медицини, чији је режим издавања на рецепт.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58. став 1. Закона о лековима и медицинским средствима („Службени гласник РС“, бр.30/10, 107/12, 105/17 - др. закон, 113/17 – др. закон) и члан 43. став 1. Закона о Влади („Службени гласник РС“, бр. 55/05, 71/05 - исправка, 101/07, 65/08, 16/11, 68/12 - УС, 72/12, 7/14 - УС, 44/14, 30/18 - др. закон)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Утврдиће се највише цене на велико за нове лекове за хуману употребу који се издају на рецепт и створити услови да се на тржиште Републике Србије пусте у промет нови лекови који су добили дозволу за стављање у промет од Агенције за лекове и медицинска средства Србије.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03. 2021.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4</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Закључак о обезбеђивању средстава из буџета Републике Србије за приоритетно лечење лица оболелих од ретких болести у 2021. години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43. став 3. Закона о Влади („Службени гласник РС“ бр. 55/05, 71/05-исправка, 101/07, 65/08, 16/11, 68/12-УС, 72/12, 7/14-УС, 44/14 и 30/18-др. закон) и члан 52. став 5. Закона о здравственом осигурању („Службени гласник РС“ број 25/19)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Обезбеђују  се средства у буџету Републике Србије за лечење лица оболелих од ретких болести лечиће се лица оболела од ретких болести која су већ укључена у лечење, као и лица оболела од ретких болести која започињу лечење из средстава буџета.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03. 2021.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5</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Закључак о сагласности Владе да се, изузетно, у 2021. години, принудном наплатом неће теретити средства намењена запосленима у здравственим установама из Плана мреже здравствених установа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43. став 3. Закона о Влади („Службени гласник РС“ бр. 55/05, 71/05-исправка, 101/07, 65/08, 16/11, 68/12-УС, 72/12, 7/14-УС, 44/14 и 30/18-др. закон) и члан 48. став 5. Закона o платном промету („Службени лист СРЈ“, бр. 3/02 и 5/03 и „Службени гласник РС“, бр. 43/04, 62/06, 111/09‒др.закон, 31/11, 139/14-др.закон)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Даје се сагласност да се, изузетно, у 2021. години, принудном наплатом неће теретити средства намењена запосленима у здравственим установама из Плана мреже здравствених установа, и то поред средстава за плате, додатке и накнаде запослених, социјални доприноси на терет послодавца и средства за отпремнине приликом одласка у пензију и средства за једнократну исплату новчане помоћи запосленима, накнада запосленима у здравственим устaновама за превоз на посао и са посла, јубиларне награде запосленима у здравственим усатновама, остале дотације и трансфери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03. 2021.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6</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Закључак о сагласности Владе да, изузетно, у 2021. години, Министарство здравља асигнацијом измирује обавезе здравствених установа из Уредбе о плану мреже здравствених установа, којима су блокирани подрачуни, за намене набавке и поправке медицинске и друге опреме и инвестиције и инвестиционо одржавање у здравственим установама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Члан 54. став 13. Закона о буџетском систему                    ( „Службени гласник РС“, бр.54/09, 73/10,101/10, 101/11, 93/12, 62/13, 63/13,108/13, 142/14, 68/15-др.закон, 103/15, 99/16, 113/17, 95/18, 31/19, 72/19 и 149/20)  и члан 43. став 3. Закона о Влади („Службени гласник РС“ бр. 55/05, 71/05-исправка, 101/07, 65/08, 16/11, 68/12-УС, 72/12, 7/14-УС, 44/14 и 30/18-др. закон)</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Даје се сагласност да, изузетно, у 2021. години, Министарство здравља асигнацијом измирује обавезе здравствених установа из Плана мреже здравствених установа, којима су блокирани подрачуни, за намене набавке и поправке медицинске и друге опреме и инвестиције и инвестиционо одржавање у здравственим установама, по основу уговора са изабраним добављачима у поступцима јавних набавки из средстава одобрених од стране Министарства здравља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03. 2021.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7</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Закључак о утврђивању Програма распореда и коришћења средстава Програмске активности ''Лечење обољења, стања или повреда које се не могу успешно лечити у Републици Србији'' (економска класификација 424-Специјализоване услуге), утврђених Законом о буџету Републике Србије за 2021. годину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Члан 8. Закона о буџету Републике Србије за 2021. годину (''Службени .гласник РС'', број 149/20) и члан 43. став 3. Закона о Влади („Службени гласник РС“ бр. 55/05, 71/05-исправка, 101/07, 65/08, 16/11, 68/12-УС, 72/12, 7/14-УС, 44/14 и 30/18-др. закон)</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Утврђује  се Програм распореда и коришћења средстава Програмске активности ''Лечење обољења, стања или повреда које се не могу успешно лечити у Републици Србији'' (економска класификација 424-Специјализоване услуге), утврђених Законом о буџету Републике Србије за 2021. годину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03. 2021.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8</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Одлука о изменама и допунама Одлуке о највишим ценама лекова за употребу у хуманој медицини, чији је режим издавања на рецепт.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58. став 1. Закона о лековима и медицинским средствима („Службени гласник РС“, бр. 30/10, 107/12, 105/17 - др. закон, 113/17 – др. закон ) и члан 43. Став 1. Закона о Влади („Службени гласник РС“, бр. 55/05, 71/05 - исправка, 101/07, 65/08, 16/11, 68/12 - УС, 72/12, 7/14 - УС, 44/14, 30/18 - др. закон)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Утврдиће се највише цене на велико за нове лекове за хуману употребу који се издају на рецепт и створити услови да се на тржиште Републике Србије пусте у промет нови лекови који су добили дозволу за стављање у промет од Агенције за лекове и медицинска средства Србије.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06. 2021.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9</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Закључак о усвајању Финансијског плана Агенције за лекове и медицинска средства за 2021. годину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43. став 3. Закона о Влади („Службени гласник РС“ бр. 55/05, 71/05-исправка, 101/07, 65/08, 16/11, 68/12-УС, 72/12, 7/14-УС, 44/14 и 30/18-др. закон)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Усваја  се Финансијски план Агенције за лекове и медицинска средства за 2021. годину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06. 2021.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10</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Уредба о изменама и допунама Уредбе о критеријумима за формирање цена лекова за употребу у хуманој медицини чији је режим издавања на рецепт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58. став 1. Закона о лековима и медицинским средствима („Службени гласник РС“, бр. 30/10, 107/12, 105/17 - др. закон, 113/17 – др. закон) и члан 42. став 1. Закона о Влади („Службени гласник РС“, бр. 55/05, 71/05 - исправка, 101/07, 65/08, 16/11, 68/12 - УС, 72/12, 7/14 - УС, 44/14, 30/18 - др. закон)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Утврдиће се измене и допуне критеријума за формирање цена лекова које се односе на постојеће цене лекова и дан када се врши прерачунавање цена, чиме ће се створити правни основ за усклађивање цена лекова са променама цена упоредивих лекова у референтним земљама и променом курса динара.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09. 2021.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11</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Одлука о највишим ценама лекова за употребу у хуманој медицини, а чији је режим издавања на рецепт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58. став 1. Закона о лековима и медицинским средствима („Службени гласник РС“, бр. 30/10, 107/12, 105/17 - др. закон, 113/17 – др. закон) и члан 43. став 1. Закона о Влади („Службени гласник РС“, бр. 55/05, 71/05 - исправка, 101/07, 65/08, 16/11, 68/12 - УС, 72/12, 7/14 - УС, 44/14, 30/18 - др. закон)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Утврдиће се највише цене на велико за све лекове за хуману употребу који се издају на рецепт у складу са критеријумима за формирање цена лекова, које ће се ускладити са променама цена упоредивих лекова у референтним земљама и променом курса динара.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09. 2021.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12</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Закључак о прихватању Извештаја о раду Управног одбора и о извршеном надзору надзорног одбора Републичког фонда за здравствено оигурање за 2020. годину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43. став 3. Закона о Влади („Службени гласник РС“ бр. 55/05, 71/05-исправка, 101/07, 65/08, 16/11, 68/12-УС, 72/12, 7/14-УС, 44/14 и 30/18-др. закон) и члан 241. став 2. и члан 244. став 2. Закона о здравственом осигурању ("Служнени гласник РС" БРОЈ 25/19)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Прихвата  се Извештај о раду Управног одбора и о извршеном надзору надзорног одбора Републичког фонда за здравствено оигурање за 2020. годину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09. 2021.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13</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Програм за здравог радника са Акционим планом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Члан 38. став 1. Закона о планском систему                      ( "Службени гласник РС", бр.30/18) и члану 10. став 1. тачка 1. Закона о здравственој заштити ("Службени гласник РС", бр.25/19)</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Унапређење и јачање система здравствене заштите Републике Србије у циљу унапређења здраља радника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09. 2021.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14</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Акциони план Националног програма за очување и унапређење сексуалног и репродуктивног здравља и права становништва у Републици Србији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Члан 38. став 1. Закона о планском систему ( "Службени гласник РС", бр.30/18) и члану 10. став 1. тачка 1. Закона о здравственој заштити ("Службени гласник РС", бр.25/19)</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Унапређење и јачање система здравствене заштите Републике Србије у циљу унапређења сексуалног и репродуктивног здравља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09. 2021.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15</w:t>
            </w:r>
          </w:p>
        </w:tc>
        <w:tc>
          <w:tcPr>
            <w:tcW w:w="0" w:type="auto"/>
            <w:tcBorders>
              <w:top w:val="dotted" w:sz="6" w:space="0" w:color="000000"/>
            </w:tcBorders>
            <w:tcMar>
              <w:top w:w="75" w:type="dxa"/>
              <w:left w:w="75" w:type="dxa"/>
              <w:bottom w:w="75" w:type="dxa"/>
              <w:right w:w="75" w:type="dxa"/>
            </w:tcMar>
            <w:hideMark/>
          </w:tcPr>
          <w:p w:rsidR="009B2B85" w:rsidRPr="00FC7390" w:rsidRDefault="009B2B85" w:rsidP="003F3C27">
            <w:pPr>
              <w:spacing w:after="225"/>
              <w:rPr>
                <w:rFonts w:ascii="Arial" w:hAnsi="Arial" w:cs="Arial"/>
                <w:szCs w:val="20"/>
              </w:rPr>
            </w:pPr>
            <w:r w:rsidRPr="00FC7390">
              <w:rPr>
                <w:rFonts w:ascii="Arial" w:hAnsi="Arial" w:cs="Arial"/>
                <w:szCs w:val="20"/>
              </w:rPr>
              <w:t>Уредба о ближим условима за поступање са одузетим прекурсорима</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Члан 45. став 3. Закона о супстанцама које се користе у недозвољеној производњи опојних дрога и психотропних супстанци („Службени гласник РС“, бр. 107/05 и 25/19) и члана 42. став 1. Закона о Влади („Службени гласник РС“, бр. 55/05, 71/05 - исправка, 101/07, 65/08, 16/11, 68 /12 - УС, 72/12, 74/12 - исправка УС, 7/14 - УС, 44/14, 30/18 - др. закон)</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Прописују  се ближи услови за поступање са прекурсорима који су одузети из илегалних токова или су одузети као предмет привредних преступа и прекршаја, као и друга питања од значаја за третман и уништавање прекурсора у складу са прописима којима се уређује управљање отпадом.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12. 2021.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16</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Одлука о изменама и допунама Одлуке о највишим ценама лекова за употребу у хуманој медицини, чији је режим издавања на рецепт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58. став 1. Закона о лековима и медицинским средствима („Службени гласник РС“, бр.30/10, 107/12, 105/17 - др. закон, 113/17 – др. закон) и члан 43. став 1. Закона о Влади („Службени гласник РС“, бр. 55/05, 71/05 - исправка, 101/07, 65/08, 16/11, 68/12 - УС, 72/12, 7/14 - УС, 44/14, 30/18 - др. закон)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Утврдиће се највише цене на велико за нове лекове за хуману употребу који се издају на рецепт и створити услови да се на тржиште Републике Србије пусте у промет нови лекови који су добили дозволу за стављање у промет од Агенције за лекове и медицинска средства Србије.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12. 2021.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17</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Уредба о Плану мреже здравствених установа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29. став 1 Закона о здавственој заштити („Службени гласник РС”, број 25/19)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Планом мреже утврђују се: број, структура, капацитети и просторни распоред здравствених установа у јавној својини и њихових организационих јединица по нивоима здравствене заштите, организација пружања хитне медицинске помоћи, као и друга питања од значаја за организацију система здравствене заштите у Републици Србији.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12. 2021.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18</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Стратегија развоја здравствене заштите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18. став 1. Закона о здавственој заштити („Службени гласник РС”, број 25/19) и члан 38. став 1. Закона о планском систему Републике Србије („Службени гласник РС“, број 30/18)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Стратегија развоја садржи визију, односно жељено стање, чијем достизању доприноси постизање општих и посебних циљева; преглед и анализу постојећег стања, укључујући и оцену нивоа остварености циљева спровођења јавних политика у области здравствене заштите на основу показатеља учинка у области здравствене заштите; приоритете у развоју здравствене заштите; опште и посебне циљеве здравствене заштите; мере за постизање општих и посебних циљева, узрочно-последичне везе између општих и посебних циљева и мера које доприносе остварењу тих циљева и анализу ефеката тих мера на физичка и правна лица и буџет; кључне показатеље учинака на нивоу општих и посебних циљева и мера којима се мери ефикасност и ефективност спровођења Стратегије развоја; носиоце мера и рокове за остваривање циљева здравствене заштите; изворе за финансирање здравствене заштите; критеријуме за утврђивање мреже здравствених установа у Републици Србији чији је оснивач Република Србија, аутономна покрајина, односно јединица локалне самоуправе, као и основе за развој система здравствене заштите на примарном, секундарном и терцијарном нивоу здравствене заштите; институционални оквир и план за праћење спровођења, вредновање учинака и извештавање о спроведеним мерама, постигнутим циљевима и учинцима Стратегије развоја, уз навођење институције одговорне за праћење спровођења ове стратегије; друге податке битне за развој система здравствене заштите.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12. 2021.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19</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Уредба о Плану здравствене заштите из обавезног здравственог осигурања у Републици Србији за 2022. годину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42. став 1. Закона о Влади („Службени гласник РС”, бр. 55/05, 71/05 - исправка, 101/07, 65/08, 16/11, 68/12 - УС, 72/12, 7/14 - УС, 44/14 и 30/18 - др. закон) и члан 194. став 2. Закона о здравственом осигурању („Службени гласник РС”, број 25/19)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Овом уредбом утврђује се План здравствене заштите из обавезног здравственог осигурања у Републици Србији за 2022. годину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12. 2021.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20</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Програм зa обезбеђење здравља са Акционим планом за период 2021 – 2023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38. став 1. Закона о планском систему ( "Службени гласник РС", бр.30/18) и члану 10. став 1. тачка 1. Закона о здравственој заштити ("Службени гласник РС", бр.25/19)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Прихвата се програм зa обезбеђење здравља са Акционим планом за период 2021 – 2023</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12. 2021.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21</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Програм за цереброваскуларне болести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Члан 38. став 1. Закона о планском систему ( "Службени гласник РС", бр.30/18) и члану 10. став 1. тачка 1. Закона о здравственој заштити ("Службени гласник РС", бр.25/19)</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Унапређење и јачање система здравствене заштите Републике Србије у циљу унапређења превенције и лечења цереброваскуларних болести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12. 2021. </w:t>
            </w:r>
          </w:p>
        </w:tc>
      </w:tr>
    </w:tbl>
    <w:p w:rsidR="009B2B85" w:rsidRDefault="009B2B85" w:rsidP="009B2B85">
      <w:pPr>
        <w:rPr>
          <w:rFonts w:ascii="Arial" w:hAnsi="Arial" w:cs="Arial"/>
          <w:b/>
          <w:bCs/>
          <w:color w:val="000000"/>
        </w:rPr>
      </w:pPr>
    </w:p>
    <w:p w:rsidR="009B2B85" w:rsidRDefault="009B2B85" w:rsidP="00863E89">
      <w:pPr>
        <w:pStyle w:val="Heading2"/>
      </w:pPr>
      <w:bookmarkStart w:id="76" w:name="_Toc63413853"/>
      <w:r>
        <w:t>ПРОПИСИ ОРГАНА ДРЖАВНЕ УПРАВЕ</w:t>
      </w:r>
      <w:bookmarkEnd w:id="76"/>
    </w:p>
    <w:tbl>
      <w:tblPr>
        <w:tblW w:w="5000" w:type="pct"/>
        <w:tblCellMar>
          <w:top w:w="15" w:type="dxa"/>
          <w:left w:w="15" w:type="dxa"/>
          <w:bottom w:w="15" w:type="dxa"/>
          <w:right w:w="15" w:type="dxa"/>
        </w:tblCellMar>
        <w:tblLook w:val="04A0" w:firstRow="1" w:lastRow="0" w:firstColumn="1" w:lastColumn="0" w:noHBand="0" w:noVBand="1"/>
      </w:tblPr>
      <w:tblGrid>
        <w:gridCol w:w="697"/>
        <w:gridCol w:w="3489"/>
        <w:gridCol w:w="3490"/>
        <w:gridCol w:w="2792"/>
        <w:gridCol w:w="698"/>
        <w:gridCol w:w="1396"/>
        <w:gridCol w:w="1396"/>
      </w:tblGrid>
      <w:tr w:rsidR="009B2B85" w:rsidTr="003F3C27">
        <w:trPr>
          <w:tblHeader/>
        </w:trPr>
        <w:tc>
          <w:tcPr>
            <w:tcW w:w="250" w:type="pct"/>
            <w:tcBorders>
              <w:top w:val="single" w:sz="12" w:space="0" w:color="000000"/>
              <w:bottom w:val="single" w:sz="12" w:space="0" w:color="000000"/>
            </w:tcBorders>
            <w:vAlign w:val="center"/>
            <w:hideMark/>
          </w:tcPr>
          <w:p w:rsidR="009B2B85" w:rsidRDefault="009B2B85" w:rsidP="003F3C27">
            <w:pPr>
              <w:rPr>
                <w:rFonts w:ascii="Arial" w:hAnsi="Arial" w:cs="Arial"/>
                <w:b/>
                <w:bCs/>
                <w:color w:val="000000"/>
                <w:szCs w:val="20"/>
              </w:rPr>
            </w:pPr>
            <w:r>
              <w:rPr>
                <w:rFonts w:ascii="Arial" w:hAnsi="Arial" w:cs="Arial"/>
                <w:b/>
                <w:bCs/>
                <w:color w:val="000000"/>
                <w:szCs w:val="20"/>
              </w:rPr>
              <w:t>Редни број</w:t>
            </w:r>
          </w:p>
        </w:tc>
        <w:tc>
          <w:tcPr>
            <w:tcW w:w="1250" w:type="pct"/>
            <w:tcBorders>
              <w:top w:val="single" w:sz="12" w:space="0" w:color="000000"/>
              <w:bottom w:val="single" w:sz="12" w:space="0" w:color="000000"/>
            </w:tcBorders>
            <w:vAlign w:val="center"/>
            <w:hideMark/>
          </w:tcPr>
          <w:p w:rsidR="009B2B85" w:rsidRDefault="009B2B85" w:rsidP="003F3C27">
            <w:pPr>
              <w:rPr>
                <w:rFonts w:ascii="Arial" w:hAnsi="Arial" w:cs="Arial"/>
                <w:b/>
                <w:bCs/>
                <w:color w:val="000000"/>
                <w:szCs w:val="20"/>
              </w:rPr>
            </w:pPr>
            <w:r>
              <w:rPr>
                <w:rFonts w:ascii="Arial" w:hAnsi="Arial" w:cs="Arial"/>
                <w:b/>
                <w:bCs/>
                <w:color w:val="000000"/>
                <w:szCs w:val="20"/>
              </w:rPr>
              <w:t>Назив</w:t>
            </w:r>
          </w:p>
        </w:tc>
        <w:tc>
          <w:tcPr>
            <w:tcW w:w="1250" w:type="pct"/>
            <w:tcBorders>
              <w:top w:val="single" w:sz="12" w:space="0" w:color="000000"/>
              <w:bottom w:val="single" w:sz="12" w:space="0" w:color="000000"/>
            </w:tcBorders>
            <w:vAlign w:val="center"/>
            <w:hideMark/>
          </w:tcPr>
          <w:p w:rsidR="009B2B85" w:rsidRDefault="009B2B85" w:rsidP="003F3C27">
            <w:pPr>
              <w:rPr>
                <w:rFonts w:ascii="Arial" w:hAnsi="Arial" w:cs="Arial"/>
                <w:b/>
                <w:bCs/>
                <w:color w:val="000000"/>
                <w:szCs w:val="20"/>
              </w:rPr>
            </w:pPr>
            <w:r>
              <w:rPr>
                <w:rFonts w:ascii="Arial" w:hAnsi="Arial" w:cs="Arial"/>
                <w:b/>
                <w:bCs/>
                <w:color w:val="000000"/>
                <w:szCs w:val="20"/>
              </w:rPr>
              <w:t>Правни основ</w:t>
            </w:r>
          </w:p>
        </w:tc>
        <w:tc>
          <w:tcPr>
            <w:tcW w:w="1000" w:type="pct"/>
            <w:tcBorders>
              <w:top w:val="single" w:sz="12" w:space="0" w:color="000000"/>
              <w:bottom w:val="single" w:sz="12" w:space="0" w:color="000000"/>
            </w:tcBorders>
            <w:vAlign w:val="center"/>
            <w:hideMark/>
          </w:tcPr>
          <w:p w:rsidR="009B2B85" w:rsidRDefault="009B2B85" w:rsidP="003F3C27">
            <w:pPr>
              <w:rPr>
                <w:rFonts w:ascii="Arial" w:hAnsi="Arial" w:cs="Arial"/>
                <w:b/>
                <w:bCs/>
                <w:color w:val="000000"/>
                <w:szCs w:val="20"/>
              </w:rPr>
            </w:pPr>
            <w:r>
              <w:rPr>
                <w:rFonts w:ascii="Arial" w:hAnsi="Arial" w:cs="Arial"/>
                <w:b/>
                <w:bCs/>
                <w:color w:val="000000"/>
                <w:szCs w:val="20"/>
              </w:rPr>
              <w:t>Референтни документ</w:t>
            </w:r>
          </w:p>
        </w:tc>
        <w:tc>
          <w:tcPr>
            <w:tcW w:w="250" w:type="pct"/>
            <w:tcBorders>
              <w:top w:val="single" w:sz="12" w:space="0" w:color="000000"/>
              <w:bottom w:val="single" w:sz="12" w:space="0" w:color="000000"/>
            </w:tcBorders>
            <w:vAlign w:val="center"/>
            <w:hideMark/>
          </w:tcPr>
          <w:p w:rsidR="009B2B85" w:rsidRDefault="009B2B85" w:rsidP="003F3C27">
            <w:pPr>
              <w:rPr>
                <w:rFonts w:ascii="Arial" w:hAnsi="Arial" w:cs="Arial"/>
                <w:b/>
                <w:bCs/>
                <w:color w:val="000000"/>
                <w:szCs w:val="20"/>
              </w:rPr>
            </w:pPr>
            <w:r>
              <w:rPr>
                <w:rFonts w:ascii="Arial" w:hAnsi="Arial" w:cs="Arial"/>
                <w:b/>
                <w:bCs/>
                <w:color w:val="000000"/>
                <w:szCs w:val="20"/>
              </w:rPr>
              <w:t>НПАА</w:t>
            </w:r>
          </w:p>
        </w:tc>
        <w:tc>
          <w:tcPr>
            <w:tcW w:w="500" w:type="pct"/>
            <w:tcBorders>
              <w:top w:val="single" w:sz="12" w:space="0" w:color="000000"/>
              <w:bottom w:val="single" w:sz="12" w:space="0" w:color="000000"/>
            </w:tcBorders>
            <w:vAlign w:val="center"/>
            <w:hideMark/>
          </w:tcPr>
          <w:p w:rsidR="009B2B85" w:rsidRDefault="009B2B85" w:rsidP="003F3C27">
            <w:pPr>
              <w:rPr>
                <w:rFonts w:ascii="Arial" w:hAnsi="Arial" w:cs="Arial"/>
                <w:b/>
                <w:bCs/>
                <w:color w:val="000000"/>
                <w:szCs w:val="20"/>
              </w:rPr>
            </w:pPr>
            <w:r>
              <w:rPr>
                <w:rFonts w:ascii="Arial" w:hAnsi="Arial" w:cs="Arial"/>
                <w:b/>
                <w:bCs/>
                <w:color w:val="000000"/>
                <w:szCs w:val="20"/>
              </w:rPr>
              <w:t>Рок доношења (месец)</w:t>
            </w:r>
          </w:p>
        </w:tc>
        <w:tc>
          <w:tcPr>
            <w:tcW w:w="500" w:type="pct"/>
            <w:tcBorders>
              <w:top w:val="single" w:sz="12" w:space="0" w:color="000000"/>
              <w:bottom w:val="single" w:sz="12" w:space="0" w:color="000000"/>
            </w:tcBorders>
            <w:vAlign w:val="center"/>
            <w:hideMark/>
          </w:tcPr>
          <w:p w:rsidR="009B2B85" w:rsidRDefault="009B2B85" w:rsidP="003F3C27">
            <w:pPr>
              <w:rPr>
                <w:rFonts w:ascii="Arial" w:hAnsi="Arial" w:cs="Arial"/>
                <w:b/>
                <w:bCs/>
                <w:color w:val="000000"/>
                <w:szCs w:val="20"/>
              </w:rPr>
            </w:pPr>
            <w:r>
              <w:rPr>
                <w:rFonts w:ascii="Arial" w:hAnsi="Arial" w:cs="Arial"/>
                <w:b/>
                <w:bCs/>
                <w:color w:val="000000"/>
                <w:szCs w:val="20"/>
              </w:rPr>
              <w:t>Прописан крајњи рок</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1</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Правилник о додацима исхрани – дијететским суплементима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26. став 5. Закона о безбедности хране ("Сл. гласник РС", бр. 41/09 и 17/19)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06. 2021.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04. 2020.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2</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Правилник о ближим условима у погледу стручне оспособљености, стручног усавршавања, као и смерницама у вези са вршењем инспекцијског надзора над обављањем делатности у области људских органа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46. став 5. Закона о пресађивању људских органа ("Службени гласник РС" бр. 57/18);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08. 2021.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08. 2019.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3</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Правилник о изменама и допунама Правилника о ближим условима, критеријумима и начину избора, тестирања и процене даваоца репродуктивних ћелија и ембриона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21.став 4. Закона о биомедицински потпомогнутој оплодњи ("Службени гласник РС"бр. 40/17 и 113/17);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08. 2021.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Није прописан</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4</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Правилник o ближим условима и начину спровођења пресађивања органа несродном примаоцу у овиру програма укрштене донације између два или више парова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18. став 4. Закона о пресађивању људских органа ("Службени гласник РС" бр. 57/18)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08. 2021.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08. 2019.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5</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Правилник о храни са измењеним нутритивним саставом (храна за особе интолерантне на глутен, замена за со за људску исхрану, храна обогаћена витаминима, минералима и другим супстанцама)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26. став 5. Закона о безбедности хране ("Сл. гласник РС", бр. 41/09 и 17/19)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09. 2021.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04. 2020.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6</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Правилник о храни за специфичне популационе групе (храна за одојчад и малу децу, храна за посебне медицинске намене, замене за комплетну дневну исхрану за особе на дијети за мршављење)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26. став 5. Закона о безбедности хране ("Сл. гласник РС", бр. 41/09 и 17/19)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09. 2021.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04. 2020.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7</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Правилник о изменама и допунама Правилника о специјализацијама и ужим специјализацијама здравствених радника и здравствених сарадника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177. Закона о здавственој заштити („Службени гласник РС”, број 25/19)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09. 2021.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10. 2020.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8</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Правилник о соли за исхрану људи и производњу прехрамбених производа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26. став 5. Закона о безбедности хране ("Сл. гласник РС", бр. 41/09 и 17/19)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09. 2021.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04. 2020.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9</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Правилник о помоћним средставима у производњи хране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26. став 5. Закона о безбедности хране ("Сл. гласник РС", бр. 41/09 и 17/19)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09. 2021.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04. 2020.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10</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Правилник о условима и начину унутрашње организације здравствених установа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125. став 4. Закона о здавственој заштити („Службени гласник РС”, број 25/19)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10. 2020.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11</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Правилник о условима одабира и процене здравственог стања живог даваоца људских ћелија и ткива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20.став2. Закона о људским ћелијама и ткивима ("Службени гласник РС"бр.57/18);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08. 2019.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12</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Правилник o начину националне сарадње, као и сарадње са међународним телима или европским организацијама за размену органа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30. став 1. Закона о пресађивању људских органа ("Службени гласник РС" бр. 57/18);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08. 2019.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13</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Правилник о ближим условима за издавање, обнављање или одузимање лиценце члановима комора здравствених радника, као и полагање лиценцног испита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181. став 10. Закона здавственој заштити („Службени гласник РС”, број 25/19)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10. 2020.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14</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Правилник о показатељима квалитета здравствене заштите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195. Закона о здавственој заштити („Службени гласник РС”, број 25/19)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10. 2020.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15</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Правилник о ближим условима у погледу кадра, опреме, простора, лекова и медицинских средстава за оснивање и обављање здравствене делатности, као и врсту и начин пружања здравствених услуга у здравственим установама и приватној пракси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31. став 3., члан 39. став 3. и члан 82. став 5. Закона о здавственој заштити („Службени гласник РС”, број 25/19)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10. 2020.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16</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Правилник о условима које здравствена установа мора испуњавати за обављање практичне наставе ученика и студената здравствене струке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70. став 3. Закона о здавственој заштити („Службени гласник РС”, број 25/19)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10. 2020.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17</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Правилник о ближим условима за спровођење континуиране едукације здравствених радника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178. став 4. Закона о здавственој заштити („Службени гласник РС”, број 25/19)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10. 2020.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18</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План развоја кадрова у здравству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173. став 2. Закона о здавственој заштити („Службени гласник РС”, број 25/19)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10. 2020.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19</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Правилник о начину и поступку утврђивања времена и узрока смрти, вршења обдукције, узимања и трајног чувања узорака биолошког порекла узетих у току обдукције и поступања са одстрањеним деловима људског тела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208. став 4. Закона о здавственој заштити („Службени гласник РС”, број 25/19)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10. 2020.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20</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Правилник о начину и организацији обављања здравствене делатности хитне медицинске помоћи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Члан 83. став 4. Закона о здавственој заштити („Службени гласник РС”, број 25/19)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12. 2021. </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10. 2020. </w:t>
            </w:r>
          </w:p>
        </w:tc>
      </w:tr>
    </w:tbl>
    <w:p w:rsidR="009B2B85" w:rsidRDefault="009B2B85" w:rsidP="009B2B85">
      <w:pPr>
        <w:rPr>
          <w:rFonts w:ascii="Arial" w:hAnsi="Arial" w:cs="Arial"/>
          <w:b/>
          <w:bCs/>
          <w:color w:val="000000"/>
        </w:rPr>
      </w:pPr>
    </w:p>
    <w:p w:rsidR="009B2B85" w:rsidRDefault="009B2B85" w:rsidP="00863E89">
      <w:pPr>
        <w:pStyle w:val="Heading2"/>
      </w:pPr>
      <w:bookmarkStart w:id="77" w:name="_Toc63413854"/>
      <w:r>
        <w:t>ПРОГРАМИ/ПРОЈЕКТИ ОРГАНА ДРЖАВНЕ УПРАВЕ (РЕЗУЛТАТИ)</w:t>
      </w:r>
      <w:bookmarkEnd w:id="77"/>
    </w:p>
    <w:tbl>
      <w:tblPr>
        <w:tblW w:w="5000" w:type="pct"/>
        <w:tblCellMar>
          <w:top w:w="15" w:type="dxa"/>
          <w:left w:w="15" w:type="dxa"/>
          <w:bottom w:w="15" w:type="dxa"/>
          <w:right w:w="15" w:type="dxa"/>
        </w:tblCellMar>
        <w:tblLook w:val="04A0" w:firstRow="1" w:lastRow="0" w:firstColumn="1" w:lastColumn="0" w:noHBand="0" w:noVBand="1"/>
      </w:tblPr>
      <w:tblGrid>
        <w:gridCol w:w="715"/>
        <w:gridCol w:w="2759"/>
        <w:gridCol w:w="1453"/>
        <w:gridCol w:w="2857"/>
        <w:gridCol w:w="3157"/>
        <w:gridCol w:w="3017"/>
      </w:tblGrid>
      <w:tr w:rsidR="009B2B85" w:rsidTr="003F3C27">
        <w:trPr>
          <w:tblHeader/>
        </w:trPr>
        <w:tc>
          <w:tcPr>
            <w:tcW w:w="150" w:type="pct"/>
            <w:tcBorders>
              <w:top w:val="single" w:sz="12" w:space="0" w:color="000000"/>
              <w:bottom w:val="single" w:sz="12" w:space="0" w:color="000000"/>
            </w:tcBorders>
            <w:vAlign w:val="center"/>
            <w:hideMark/>
          </w:tcPr>
          <w:p w:rsidR="009B2B85" w:rsidRDefault="009B2B85" w:rsidP="003F3C27">
            <w:pPr>
              <w:rPr>
                <w:rFonts w:ascii="Arial" w:hAnsi="Arial" w:cs="Arial"/>
                <w:b/>
                <w:bCs/>
                <w:color w:val="000000"/>
                <w:szCs w:val="20"/>
              </w:rPr>
            </w:pPr>
            <w:r>
              <w:rPr>
                <w:rFonts w:ascii="Arial" w:hAnsi="Arial" w:cs="Arial"/>
                <w:b/>
                <w:bCs/>
                <w:color w:val="000000"/>
                <w:szCs w:val="20"/>
              </w:rPr>
              <w:t>Редни број</w:t>
            </w:r>
          </w:p>
        </w:tc>
        <w:tc>
          <w:tcPr>
            <w:tcW w:w="1000" w:type="pct"/>
            <w:tcBorders>
              <w:top w:val="single" w:sz="12" w:space="0" w:color="000000"/>
              <w:bottom w:val="single" w:sz="12" w:space="0" w:color="000000"/>
            </w:tcBorders>
            <w:vAlign w:val="center"/>
            <w:hideMark/>
          </w:tcPr>
          <w:p w:rsidR="009B2B85" w:rsidRDefault="009B2B85" w:rsidP="003F3C27">
            <w:pPr>
              <w:rPr>
                <w:rFonts w:ascii="Arial" w:hAnsi="Arial" w:cs="Arial"/>
                <w:b/>
                <w:bCs/>
                <w:color w:val="000000"/>
                <w:szCs w:val="20"/>
              </w:rPr>
            </w:pPr>
            <w:r>
              <w:rPr>
                <w:rFonts w:ascii="Arial" w:hAnsi="Arial" w:cs="Arial"/>
                <w:b/>
                <w:bCs/>
                <w:color w:val="000000"/>
                <w:szCs w:val="20"/>
              </w:rPr>
              <w:t>Назив</w:t>
            </w:r>
          </w:p>
        </w:tc>
        <w:tc>
          <w:tcPr>
            <w:tcW w:w="150" w:type="pct"/>
            <w:tcBorders>
              <w:top w:val="single" w:sz="12" w:space="0" w:color="000000"/>
              <w:bottom w:val="single" w:sz="12" w:space="0" w:color="000000"/>
            </w:tcBorders>
            <w:vAlign w:val="center"/>
            <w:hideMark/>
          </w:tcPr>
          <w:p w:rsidR="009B2B85" w:rsidRDefault="009B2B85" w:rsidP="003F3C27">
            <w:pPr>
              <w:rPr>
                <w:rFonts w:ascii="Arial" w:hAnsi="Arial" w:cs="Arial"/>
                <w:b/>
                <w:bCs/>
                <w:color w:val="000000"/>
                <w:szCs w:val="20"/>
              </w:rPr>
            </w:pPr>
            <w:r>
              <w:rPr>
                <w:rFonts w:ascii="Arial" w:hAnsi="Arial" w:cs="Arial"/>
                <w:b/>
                <w:bCs/>
                <w:color w:val="000000"/>
                <w:szCs w:val="20"/>
              </w:rPr>
              <w:t>Верификација</w:t>
            </w:r>
          </w:p>
        </w:tc>
        <w:tc>
          <w:tcPr>
            <w:tcW w:w="1250" w:type="pct"/>
            <w:tcBorders>
              <w:top w:val="single" w:sz="12" w:space="0" w:color="000000"/>
              <w:bottom w:val="single" w:sz="12" w:space="0" w:color="000000"/>
            </w:tcBorders>
            <w:vAlign w:val="center"/>
            <w:hideMark/>
          </w:tcPr>
          <w:p w:rsidR="009B2B85" w:rsidRDefault="009B2B85" w:rsidP="003F3C27">
            <w:pPr>
              <w:rPr>
                <w:rFonts w:ascii="Arial" w:hAnsi="Arial" w:cs="Arial"/>
                <w:b/>
                <w:bCs/>
                <w:color w:val="000000"/>
                <w:szCs w:val="20"/>
              </w:rPr>
            </w:pPr>
            <w:r>
              <w:rPr>
                <w:rFonts w:ascii="Arial" w:hAnsi="Arial" w:cs="Arial"/>
                <w:b/>
                <w:bCs/>
                <w:color w:val="000000"/>
                <w:szCs w:val="20"/>
              </w:rPr>
              <w:t>Референтни документ</w:t>
            </w:r>
          </w:p>
        </w:tc>
        <w:tc>
          <w:tcPr>
            <w:tcW w:w="1250" w:type="pct"/>
            <w:tcBorders>
              <w:top w:val="single" w:sz="12" w:space="0" w:color="000000"/>
              <w:bottom w:val="single" w:sz="12" w:space="0" w:color="000000"/>
            </w:tcBorders>
            <w:vAlign w:val="center"/>
            <w:hideMark/>
          </w:tcPr>
          <w:p w:rsidR="009B2B85" w:rsidRDefault="009B2B85" w:rsidP="003F3C27">
            <w:pPr>
              <w:rPr>
                <w:rFonts w:ascii="Arial" w:hAnsi="Arial" w:cs="Arial"/>
                <w:b/>
                <w:bCs/>
                <w:color w:val="000000"/>
                <w:szCs w:val="20"/>
              </w:rPr>
            </w:pPr>
            <w:r>
              <w:rPr>
                <w:rFonts w:ascii="Arial" w:hAnsi="Arial" w:cs="Arial"/>
                <w:b/>
                <w:bCs/>
                <w:color w:val="000000"/>
                <w:szCs w:val="20"/>
              </w:rPr>
              <w:t>Извор и износ финансирања</w:t>
            </w:r>
          </w:p>
        </w:tc>
        <w:tc>
          <w:tcPr>
            <w:tcW w:w="1200" w:type="pct"/>
            <w:tcBorders>
              <w:top w:val="single" w:sz="12" w:space="0" w:color="000000"/>
              <w:bottom w:val="single" w:sz="12" w:space="0" w:color="000000"/>
            </w:tcBorders>
            <w:vAlign w:val="center"/>
            <w:hideMark/>
          </w:tcPr>
          <w:p w:rsidR="009B2B85" w:rsidRDefault="009B2B85" w:rsidP="003F3C27">
            <w:pPr>
              <w:rPr>
                <w:rFonts w:ascii="Arial" w:hAnsi="Arial" w:cs="Arial"/>
                <w:b/>
                <w:bCs/>
                <w:color w:val="000000"/>
                <w:szCs w:val="20"/>
              </w:rPr>
            </w:pPr>
            <w:r>
              <w:rPr>
                <w:rFonts w:ascii="Arial" w:hAnsi="Arial" w:cs="Arial"/>
                <w:b/>
                <w:bCs/>
                <w:color w:val="000000"/>
                <w:szCs w:val="20"/>
              </w:rPr>
              <w:t>Очекивани резултати</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Урeђење и надзор у области здравства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9"/>
              <w:gridCol w:w="1436"/>
              <w:gridCol w:w="1312"/>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1.837.566.000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4.55-Оцена општег задовољства услугама лекара током боравка у болници 4.2Средња оцена општег задовољства корисника у установама примарне здравствене заштите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1.ПА.1</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Уређење здравственог система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9"/>
              <w:gridCol w:w="1436"/>
              <w:gridCol w:w="1312"/>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1.094.743.000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99%кандидата који су положили стручни испит, 214 лекара специјалиста на 100.000 становника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1.ПА.2</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Надзор здравствених установа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129.940.000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1000 решења за почетак рада и обављање здравствене делатности у здравственим установама, приватној пракси и другим правним лицима која могу да обављају здравствену делатност, 8 % уочених неправилности у укупном броју извршених контрола ,58% ванредних контрола у укуpном броју извршених контрола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1.ПА.3</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Санитарни надзор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397.720.000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0,6% утврђених неправилности у односу на укупан број поднетих захтева , 20% санитарних надзора са утврђеним неправилностима у односу на укупан број санитарних надзора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1.ПА.4</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Надзор у области лекова и медицинских средстава и психоактивних контролисаних супстанци и прекурсора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34.066.000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7% надзора са утврђеним неправилностима, 4%утврђених одступања од стандарда квалитета лекова и медицинских средстава у поступку систематске контроле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1.ПА.5</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Администрација у управљање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181.097.000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2</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Превентивна здравствена заштита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Орган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9"/>
              <w:gridCol w:w="1436"/>
              <w:gridCol w:w="1312"/>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1.429.691.000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06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38.779.000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96% kомплетно вакцинисане деце,20%пунолетних становника старијих од 35 година који су обавили најмање један годишње превентивни здравствени преглед, 17%жена обухваћених превентивним гинеколошким прегледом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2.ПА.1</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Подршка раду института ''др Милан Јовановић Батут''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343.550.000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Ажуриране три базе података о порођајима, прекидима трудноћа и умрлим; ажурирана база података о обољењима и стањима у стационарним здравственим установама; ажуриранa база података о обољењима и стањима у ванболничким здравственим установама; ажурирана база података о организационој структури здравствених установа; ажурирана база података о кадровима здравствених установа; ажурирана база података о опреми у здравственим установама; сачињен извештај о спроведеним редовним и ванредним проверама квалитета стручног рада у здравственим установама и другим облицима здравствене службе; сачињена два извештаја о задовољству запослених у здравственим установама и о задовољству корисника пруженом здравственом заштитом; сачињена анализа прикупљених пријава заразних болести и епидемија; сачињена анализа прикупљених пријава и одјава болничких инфекција; сачињена анализа кварталних извештаја о имунизацији у здравственим установама; девет формираних и ажурираних регистара водећих хроничних незаразних обољења;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2.ПА.2</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Подршка раду института и завода за јавно здравље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922.499.000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Спроведенo 1.860.000 индивидуалнoг обликa здравственоg васпитања у области промоције здравља; одржанo 13 семинарa у области промоције здравља; 112.000 ученика основних и средњих школа за које су одржане здравствено промотивне активности; осам ажурираних база података (о микробиолошкој и физичко-хемијској исправности воде за пиће, површинских вода и воде из јавних базена, о микробиолошкој и о квалитету отпадних вода из индустријских зона..); 2270 анализираних узорака Salmonella, Shigella, Vibrio cholerae i Yersinia enterocolitica; 2310 анализа којима је извршена потврдна дијагностика неуроборелиозе, сифилиса и лајм борелиозе;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2.ПА.3</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Омасовљавање добровољног давалаштва крви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26.000.000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16400 ученика у конкурсу "Крв живот значи“; 3070 организованих акција добровољног давалаштва крви у сарадњи са службама за трансфузију крви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2.ПА.4</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Вирусолошки надзор инфективних болести Институт „Торлак”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50.000.000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340 обрађених пацијената са обољењима сличним грипу; 55 вирусолошки обрађених пацијената са другим обољењима могуће ентеровирусне етиологије; 57 вирусолошки обрађених пацијената на Морбиле, Рубелу, Парво Б19 и Варичелу Зостер; 80 урађених ЕЛИСА тестова за доказивање ИгМ антитела за Морбила, Рубела, Варичела вирус; 29 урађених ЕЛИСА тестова за доказивање ИгМ/ИгГ антитела за Парво Б19 вирус; 200 вирусолошки обрађених пацијената са сумњом на обољење изазвано вирусима хеморагичне грознице Реакцијом индиректне флуоресценције (РИИФ); 85 вирусолошки обрађених пацијената са сумњом на обољење изазвано вирусима хеморагичне грознице урађених ЕЛИСА методом; 32 изолација вируса хеморагичне грознице (стриктно зависи од епидемиолошке ситуације)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2.ПА.5</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Превенција ширења хуманог беснила „Луј Пастер”, Нови Сад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1.500.000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Сачињен Извештај о епизоотиолошкој ситуацији; 225 извештаја здравствених установа које се баве антирабичном заштитом о утврђеним негативним и позитивним случајевима беснила код животиња; два програма спроведеног здравственог васпитања из области беснила и антирабичне заштите; 16 давалаца плазме ради производње хуманог антирабичног имуноглобулина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2.ПА.6</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Унапређење доступности здравствене заштите ромској популацији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48.800.000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8300 вакцинација и систематских прегледа ромске деце; 2170 остварених докуманта за децу (здравствене књижице, лична докуманта, овера здравствених књижица); 10800 деце који су прошли здравствено васпитање (планирани разговор и радионице); 38000 жена обухваћених систематским прегледом; 6280 жена и одраслих којима су остварена докуманта (здравствене књижице, лична документа, овере здравствених књижица); 62000 жена и одраслих који су прошли здравствено васпитање (планирани разговори и радионице); одржан сипмпозијум за здравствене медијаторке; 65 домова здравља у којима се редовно одржава сервер и програм за праћење индикатора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2.ПА.7</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Подршка активностима удружења грађана у области здравствене заштите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8.000.000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25 позитивно оцењених захтева након јавног конкурса; 3.220 акција добровољног давалаштва крви у сарадњи са службама за трансфузију крви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2.ПА.8</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Детекција вируса Западног Нила у популацијама комараца на територији Републике Србије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2.000.000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156 теренских истраживања редовних, 25 теренских истраживања ванредних, 80 мапа, 12 предложених мера, 1580 редовних узорковања на терену, 450 редовних анализираних узорака за детекцију вируса Западног Нила, 2250 испитиваних узорака у ентомолошкој лабораторији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2.ПА.9</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Детекција изазивача Лајмске болести и вирусног, крпељског енцефалитиса на популацији крпеља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2.000.000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60 теренских истраживања, 12 редовних извештаја, 10 предложених мера, 60 редовних узорковања на терену, 1120 редовних анализираних узорака за детекцију бактерије Borrelia burgdorferi,1070 испитиваних узорака у ентомолошкој лабораторији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2.ПК.1</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Спречавање настанка слепила код превремено рођене деце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180 превремено рођене деце обухваћених офталмолошким скринингом, 27 деце са урођеним променама мрежњаче обухваћених офталмолошким скринингом,14 деце са конгениталним аномалијама мрежњаче обухваћених офталмолошким скринингом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2.ПК.2</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Превенције обољења изазваних хуманим папилома вирусом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1.500.000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60 едукованих родитеља у школама/општинама ; 20 едукованих педијатара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2.ПК.3</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Подршка активностима удружења грађана у области превенције и контроле ХИВ инфекције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21.842.000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06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38.779.000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15% МCM саветовани и тестираних на ХИВ , 18% МСМ досегнути хив преветивним програмима,19% особа које ињектирају дрогу досегнути хив превентивним програмима , 17% секс радника саветовани и тестерани на ХИВ , 41.1% МСМ досегнути хив преветивним програмима, 27.5 % особа које ињектирају дрогу досегнути хив превентивним програмима , 19,9% секс радника саветовани и тестерани на ХИВ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2.ПК.4</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Програм унапређења оралног здравља деце и омладине у Републици Србији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60 обучених здравствених радника за спровођење истраживања; 1 извештај о стању оралног здравља деце; припремљен 1 нацрт Националног програма стоматолошке здравствене заштите деце и омладине у РС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3</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Развој квалитета и доступности здравствене заштите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9"/>
              <w:gridCol w:w="1436"/>
              <w:gridCol w:w="1312"/>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56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667.914.000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08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10.000.000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1.602.004.000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11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1.534.819.000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470 пацијената над којима се спроводе мере обавезног лечења и чувања, 130 пацијената којима је пружена здравствена заштита у затворима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3.ПА.1</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Здравствена заштита лица на издржавању казне затвора и пружање хитне медицинске помоћи особама непознатог пребивалишта и другим лицима која ово право не остварују на другачији начин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250.000.000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110 пацијената којима је пружена здравствена заштита, хитна медицинска помоћ пружена за 50.000 лица која право на хитну медицинску помоћ не остварују на други начин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3.ПА.2</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Лечење обољења, стања или повреда које се не могу успешно лечити у Републици Србији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08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10.000.000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503.765.000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60 пацијената који су упућени на лечење у инострану здравствену установу 120 послатих узорака на дијагностичко испитивање у иностране лабораторије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3.ПА.3</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Програми Црвеног крста Србије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300.000.000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Организовано 3.300 акција добровољног давалаштва крви у сарадњи са службама за трансфузију крви; едуковано 160 нових волонтера за акције добровољног давалаштва крви; одштампан и подељен младима едукативни материјал о болестима зависности у тиражу од 130.000 примерака за све подружнице Црвеног крста на територији Републике Србије; одштампан и подељен младима едукативни материјал о очувању и унапређењу менталног здравља у тиражу од 57.000 примерака за све подружнице Црвеног крста на територији Републике Србије; одржано 250 радионица за 10.800 деце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3.ПА.4</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Извршавање мера безбедности обавезног психијатријског лечења и чувања у здравственој установи, обавезног лечења алкохоличара и зависника од дрога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300.000.000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270 пацијената којима је изречена мера безбедности обавезног лечења и чувања у здравственој установи, 60 пацијената којима је изречена мера безбедности обавезног лечења алкохоличара, 18 пацијената којима је изречена мера безбедности обавезног лечења наркомана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3.ПА.5</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Јавна овлашћења поверена Црвеном крсту Србије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15.000.000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Обучено 10.700 школске деце и младих и 5.300 одраслих особа; 32 нових инструктора прве помоћи и 61 предавач; организован стручни скуп са саветовањем о програмима обуке из прве помоћи; 16.200 ученика учествовало у конкурсу „Крв живот значи” и стекло знање о важности добровољног давалаштва крви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3.ПА.6</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Уређење Управе у области биомедицине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19.554.000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100 обављених трансплантација годишње , 50 промоција трансплатације, 50 извршених надзора у области биомедицине, 7 овлашћених трансфузиолошких установа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3.ПК.1</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Унапређење квалитета рада Одељења за типизацију ткива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18.000.000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10 давања МЋХ од несродних националних давалаца, 6000 нових давалаца у националном Регистру давалаца костне сржи Србије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3.ПК.2</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Подршка здравственој заштити оболелих од хемофилије и других урођених коагулопатија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3.000.000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16 молекуларних анализа породица оболелих од хемофилије , 16 новорегистрованих болесника, 160 едукованих болесника и чланова њихових породица, 9 едукованих здравствених радника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3.ПК.3</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Обезбеђивање услова за трансплантацију органа код одраслих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5.000.000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60 ХЛА генотипизираних болесника на програму трансплантације матичних ћелија хематопоезе ниском резолуцијом (PCR-SSO), 70 ХЛА генотипизираних сродних донора матичних ћелија хематопоезе ниском резолуцијом, 200 детекција анти-ХЛА антитела, 100 идентификација анти-ХЛА антитела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3.ПК.4</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Обезбеђивање услова за рад јавне/породичне банке крви пупченика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1.300.000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2 члана тима који су у току једне године упућени на едукацију, 80% урађених процедура у односу на базну вредност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3.ПК.5</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Успостављање Националног програма за пресађивање људских органа у Републици Србији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100.000.000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35 донор болница, 670 пацијената који се налазе на листи чекања за трансплантацију бубрега, 38 пацијената који се налазе на листи чекања за трансплантацију јетре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3.ПК.6</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Подршка пружању здравствене заштите мигрантима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56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267.264.000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Доступна здравствена заштита мигрантима и тражиоцима азила на територији РС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3.ПК.7</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Трећи Програм Европске уније у области здравља 2014-2020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16.900.000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Усаглашавање здравствених услуга , примера добре праксе, израда стратешких докумената у области здравства у складу са европским законодавствеом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3.ПК.8</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ИПА 2018 - Подршка унапређењу капацитета релевантних институција у „SoHo” систему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56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160.650.000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45.485.000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Обезбеђивање услова за почетак спровођења закона и правилиника у области трансплантације и трансфузије у складу са ЕУ директивама из ове области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3.ПК.9</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Хитан одговор Републике Србије на COVID -19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9"/>
              <w:gridCol w:w="1436"/>
              <w:gridCol w:w="1312"/>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11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1.534.819.000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13 ЦТ скенера просечне старости &lt; 10 година на милион становника, 2 Пролазна места за тестирање на SARS-CoV-2 на аеродромима, 30% домова здравља са новоинсталираним РТГ апаратима, 36 актуних здравствених установа са капацитетима за изолацију, 5 наменских лабораторија са дијагностичком опремом, комплетима тестова и реагенсима за COVID-19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3.ПК.10</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ИПА 2019-2020 EU Integration Facility Подршка процесу ЕУ интеграција – директно управљање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56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96.000.000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24.000.000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Набављена опрема за лабораторије - за унапређење квалитета епидемиолошког надзора и реаговање у случају ванредних ситуација - 25 Успостављен национали систем надзора и одговора на појаву заразних болести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3.ПК.11</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ИПА 2019-Образовање,запошљавање и социјалне политике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56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144.000.000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Делимично задовољавајући ниво опремљености Националне референтне лабораторија за надзор над заразним болестима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4</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Развој инфраструктуре здравствених установа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9"/>
              <w:gridCol w:w="1436"/>
              <w:gridCol w:w="1312"/>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56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10.708.000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11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5.026.094.000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6.885.623.000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Просечна старост опреме за радиолошку дијагностику и зрачну терапију 5 година</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4.ПА.1</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Изградња и опремање здравствених установа у државној својини чији је основач Република Србија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9"/>
              <w:gridCol w:w="1436"/>
              <w:gridCol w:w="1312"/>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3.000.000.000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55 адаптираних и санираних здравствених објеката на републичком нивоу 88 здравствених установа којима је набављена медицинска опрема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4.ПК.1</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Информатизација здравственог система у јединствени информациони систем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900.000.000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70000000 издатих електронских рецепата , 7000000 становника који имају електронски здравствени картон, 32 умрежене установа на секундарном нивоу , 12 умрежених установа на терцијарном нивоу здравствене заштите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4.ПК.2</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Кординација, надзор и контрола реконструкције клиничких центара Београд, Крагујевац, Ниш и Нови Сад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11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61.075.000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68.106.000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65% завршености изградње Клиничких центара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4.ПК.3</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Реконструкција Клиничког центра Крагујевац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11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98.420.000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500.000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10% изградње Клиничког центра Крагујевац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4.ПК.4</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Реконструкција Клиничког центра Ниш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11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75.380.000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Oтклоњени недостаци у гарантном року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4.ПК.5</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Реконструкција Клиничког центра Војводине, Нови Сад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9"/>
              <w:gridCol w:w="1436"/>
              <w:gridCol w:w="1312"/>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1.500.000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11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1.001.100.000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25% изградње Клиничког центра Војводина, у Новом Саду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4.ПК.6</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Развој здравства 2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11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154.930.000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95% од укупног броја случајева акутне болничке неге у државним болницама које тачно извештавају према ДСГ , 45 % одраслих пацијената регистрованих у домовима здравља са забележеном вредношћу крвног притиска, индексом телесне масе, статусом пушења и препорученим саветима за здравије понашање у претходних 5 година у њиховим здравственим картонима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4.ПК.7</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Програм ''Intereg'' IPA Руминија-Србија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56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8.020.000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82.042.000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Опремљено 12 болница са дијагностичком опремом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4.ПК.8</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Развој здравства 2 - Додатно финансирање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11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475.800.000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95% укупног броја случајева акутне болничке неге у државним болницама које тачно извештавају на основу ДСГ, 27 % смањења просечне јединичне цене у односу на почетну цену за 50 најчешће издатих лекова из више извора, који се набављају кроз централизоване оквирне споразуме, 35% осигураних лица регистрованих у домовима здравља обухваћених циљаним прегледима за рано откривање дебелог црева, 25% осигураних лица регистрованих у домовима здравља обухваћених циљаним прегледима за рано откривање рака дојке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4.ПК.9</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Реконструкција Клиничког центра Србије, Београд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9"/>
              <w:gridCol w:w="1436"/>
              <w:gridCol w:w="1312"/>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11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3.159.389.000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2.833.000.000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98 %завршености изградње Клиничког центра Србије у Београду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4.ПК.10</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ИПА 2013 -ПРОГРЕС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56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2.688.000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475.000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Oтклоњени недостаци у изградњи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5</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Подршка остварењу права из обавезног здравственог осигурања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15"/>
              <w:gridCol w:w="1525"/>
              <w:gridCol w:w="1267"/>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13.018.600.000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973402 корисника који не могу остварити здравствену заштиту по другом основу, 205 лица којима се пружа здравствена заштита од ретких болести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5.ПА.1</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Здравствена заштита лица која се сматрају осигураницима по Члану 16. став1. Закона о здравственом осигурању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9"/>
              <w:gridCol w:w="1436"/>
              <w:gridCol w:w="1312"/>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4.600.000.000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Здравствена заштита корисника који не могу остварити здравствену заштиту по другом основу</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5.ПА.2</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Накнада зараде у случају привремене спречености за рад због болести или компликација у вези са одржавањем трудноће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9"/>
              <w:gridCol w:w="1436"/>
              <w:gridCol w:w="1312"/>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3.300.000.000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Обезбеђена исплата накнаде зараде у случају привремене спречености за рад због болести или компликација у вези са одржавањем трудноће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5.ПА.3</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Здравствена заштита осигураних лица оболелих од ретких болести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9"/>
              <w:gridCol w:w="1436"/>
              <w:gridCol w:w="1312"/>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3.000.000.000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205 лица којима се пружа здравствена заштита од ретких болести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5.ПК.1</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Подршка активностима Банке репродуктивних ћелија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100.000.000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4100 парова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5.ПК.2</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Превенција и ублажавање последица насталих услед болести COVID 19 изазване вирусом SARS CoV-2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9"/>
              <w:gridCol w:w="1436"/>
              <w:gridCol w:w="1312"/>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2.018.600.000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2% заражених вирусом Sars Cov - 2 , 80 здравствених установа које су ангажоване у лечењу пацијената који су оболелих од Covid 19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6</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Превенција и контрола водећих хроничних незаразних обољења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21.865.000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20 едукованих доктора медицине и медицинских сестара у сваком Превентивном центру/Саветовалишту за дијабетес ; 9 превентивних центара у којима се спроводи програм ране детекције и превенције типа 2 дијабетеса; 21 % одраслих/младих који су пушачи ; 18% жена генеративног доба (15-49 год) обухваћених превентивним гинеколошким прегледима ; 29% мушкараца и жена узраста од 50 и 74 година обухваћених превентивним прегледима дебелог црева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6.ПА.1</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Подршка раду Канцеларије за контролу дувана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3.000.000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12% младих жена старости 13-15 година које су пушачи, 12 % младих мушкараца старости од 13-15 година који су пушачи, спроведене 2 медијске кампање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6.ПА.2</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Подршка активностима здравствених установа у области онколошке здравствене заштите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6.000.000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25 едукованих радиолога , 20 едукованих цитоскринера, 29% жена генеративног доба (15-49 год) обухваћених превентивним гинеколошким прегледима, 52% мушкараца и %жена узраста од 50 и 74 година обухваћених превентивним прегледима дебелог црева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6.ПА.3</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Подршка активностима здравствених установа у области кардиоваскуларне здравствене заштите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8.000.000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12 домова здравља у коме се спроводи едукација за процену ризика од болести срца и крвних судова; едукована три здравствена радника у центрима Европе; 10 домова здравља у којима је одржана едукација у области раног откривања срчане инсуфицијенције, одржано 10 едукација из области кардиохирургије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6.ПА.4</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Имплементација Националног програма за палијативно збрињавање деце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1.765.000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130 едукованих здравствених радника и сарадника; 50 едукованих родитеља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6.ПА.5</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Унапређење радионуклидне терапије и дијагностике и унапређење примене зрачења и брахитерапије у Србији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100.000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7 одржаних едукација (специјализације, стручне посете, тренинзи) запослених у ИОРС-у и ИОВ-у за рад на унапређеним технологијама дијагностике и терапије, набављен апарат за Институт за онкологију и радиологију Србије (ГАМА КАМЕРА и СПЕКТ/ЦТ ) </w:t>
            </w:r>
          </w:p>
        </w:tc>
      </w:tr>
      <w:tr w:rsidR="009B2B85" w:rsidTr="003F3C27">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6.ПА.6</w:t>
            </w: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Активности друштва Србије за борбу против рака </w:t>
            </w:r>
          </w:p>
        </w:tc>
        <w:tc>
          <w:tcPr>
            <w:tcW w:w="1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 w:val="16"/>
                <w:szCs w:val="16"/>
              </w:rPr>
            </w:pPr>
            <w:r>
              <w:rPr>
                <w:rFonts w:ascii="Arial"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1"/>
              <w:gridCol w:w="1353"/>
              <w:gridCol w:w="1353"/>
            </w:tblGrid>
            <w:tr w:rsidR="009B2B85" w:rsidTr="003F3C27">
              <w:tc>
                <w:tcPr>
                  <w:tcW w:w="0" w:type="auto"/>
                  <w:tcBorders>
                    <w:top w:val="nil"/>
                    <w:left w:val="nil"/>
                    <w:bottom w:val="nil"/>
                    <w:right w:val="nil"/>
                  </w:tcBorders>
                  <w:hideMark/>
                </w:tcPr>
                <w:p w:rsidR="009B2B85" w:rsidRDefault="009B2B85"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r>
                    <w:rPr>
                      <w:rFonts w:ascii="Arial" w:hAnsi="Arial" w:cs="Arial"/>
                      <w:color w:val="000000"/>
                      <w:sz w:val="16"/>
                      <w:szCs w:val="16"/>
                    </w:rPr>
                    <w:t xml:space="preserve">3.000.000 RSD </w:t>
                  </w:r>
                </w:p>
              </w:tc>
              <w:tc>
                <w:tcPr>
                  <w:tcW w:w="2250" w:type="pct"/>
                  <w:tcBorders>
                    <w:top w:val="nil"/>
                    <w:left w:val="nil"/>
                    <w:bottom w:val="nil"/>
                    <w:right w:val="nil"/>
                  </w:tcBorders>
                  <w:hideMark/>
                </w:tcPr>
                <w:p w:rsidR="009B2B85" w:rsidRDefault="009B2B85" w:rsidP="003F3C27">
                  <w:pPr>
                    <w:jc w:val="right"/>
                    <w:rPr>
                      <w:rFonts w:ascii="Arial" w:hAnsi="Arial" w:cs="Arial"/>
                      <w:color w:val="000000"/>
                      <w:sz w:val="16"/>
                      <w:szCs w:val="16"/>
                    </w:rPr>
                  </w:pPr>
                </w:p>
              </w:tc>
            </w:tr>
          </w:tbl>
          <w:p w:rsidR="009B2B85" w:rsidRDefault="009B2B85"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B2B85" w:rsidRDefault="009B2B85" w:rsidP="003F3C27">
            <w:pPr>
              <w:spacing w:after="225"/>
              <w:rPr>
                <w:rFonts w:ascii="Arial" w:hAnsi="Arial" w:cs="Arial"/>
                <w:color w:val="000000"/>
                <w:szCs w:val="20"/>
              </w:rPr>
            </w:pPr>
            <w:r>
              <w:rPr>
                <w:rFonts w:ascii="Arial" w:hAnsi="Arial" w:cs="Arial"/>
                <w:color w:val="000000"/>
                <w:szCs w:val="20"/>
              </w:rPr>
              <w:t xml:space="preserve">60 едукованих цитоскринера и супервизора; 50 едукованих радиолога и рентген техничара; 25 едукованих колоноскописта и медицинских техничара </w:t>
            </w:r>
          </w:p>
        </w:tc>
      </w:tr>
    </w:tbl>
    <w:p w:rsidR="009B2B85" w:rsidRDefault="009B2B85" w:rsidP="009B2B85"/>
    <w:p w:rsidR="009B2B85" w:rsidRDefault="009B2B85" w:rsidP="009D4D30">
      <w:pPr>
        <w:rPr>
          <w:rFonts w:ascii="Arial" w:eastAsia="Times New Roman" w:hAnsi="Arial" w:cs="Arial"/>
          <w:b/>
          <w:bCs/>
          <w:color w:val="000000"/>
          <w:lang w:val="sr-Latn-RS"/>
        </w:rPr>
      </w:pPr>
    </w:p>
    <w:p w:rsidR="009B2B85" w:rsidRDefault="009B2B85" w:rsidP="009D4D30">
      <w:pPr>
        <w:rPr>
          <w:rFonts w:ascii="Arial" w:eastAsia="Times New Roman" w:hAnsi="Arial" w:cs="Arial"/>
          <w:b/>
          <w:bCs/>
          <w:color w:val="000000"/>
          <w:lang w:val="sr-Latn-RS"/>
        </w:rPr>
      </w:pPr>
    </w:p>
    <w:p w:rsidR="009B2B85" w:rsidRDefault="009B2B85" w:rsidP="009D4D30">
      <w:pPr>
        <w:rPr>
          <w:rFonts w:ascii="Arial" w:eastAsia="Times New Roman" w:hAnsi="Arial" w:cs="Arial"/>
          <w:b/>
          <w:bCs/>
          <w:color w:val="000000"/>
          <w:lang w:val="sr-Latn-RS"/>
        </w:rPr>
      </w:pPr>
    </w:p>
    <w:p w:rsidR="001833B1" w:rsidRDefault="001833B1" w:rsidP="009D4D30">
      <w:pPr>
        <w:rPr>
          <w:rFonts w:ascii="Arial" w:eastAsia="Times New Roman" w:hAnsi="Arial" w:cs="Arial"/>
          <w:b/>
          <w:bCs/>
          <w:color w:val="000000"/>
          <w:lang w:val="sr-Latn-RS"/>
        </w:rPr>
      </w:pPr>
    </w:p>
    <w:p w:rsidR="00EC1546" w:rsidRDefault="00EC1546" w:rsidP="00EC1546">
      <w:pPr>
        <w:rPr>
          <w:rFonts w:ascii="Arial" w:eastAsia="Times New Roman" w:hAnsi="Arial" w:cs="Arial"/>
          <w:b/>
          <w:bCs/>
          <w:color w:val="000000"/>
          <w:sz w:val="24"/>
          <w:szCs w:val="24"/>
        </w:rPr>
      </w:pPr>
      <w:r>
        <w:rPr>
          <w:rFonts w:ascii="Arial" w:eastAsia="Times New Roman" w:hAnsi="Arial" w:cs="Arial"/>
          <w:b/>
          <w:bCs/>
          <w:color w:val="000000"/>
        </w:rPr>
        <w:t>ПОДАЦИ О ОРГАНУ ДРЖАВНЕ УПРАВЕ</w:t>
      </w:r>
    </w:p>
    <w:tbl>
      <w:tblPr>
        <w:tblW w:w="5000" w:type="pct"/>
        <w:tblLook w:val="04A0" w:firstRow="1" w:lastRow="0" w:firstColumn="1" w:lastColumn="0" w:noHBand="0" w:noVBand="1"/>
      </w:tblPr>
      <w:tblGrid>
        <w:gridCol w:w="4187"/>
        <w:gridCol w:w="9771"/>
      </w:tblGrid>
      <w:tr w:rsidR="00EC1546"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C1546" w:rsidRDefault="00EC1546" w:rsidP="003F3C27">
            <w:pPr>
              <w:rPr>
                <w:rFonts w:ascii="Arial" w:eastAsia="Times New Roman" w:hAnsi="Arial" w:cs="Arial"/>
                <w:b/>
                <w:bCs/>
                <w:color w:val="000000"/>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C1546" w:rsidRDefault="00EC1546" w:rsidP="003F3C27">
            <w:pPr>
              <w:rPr>
                <w:rFonts w:eastAsia="Times New Roman"/>
                <w:szCs w:val="20"/>
              </w:rPr>
            </w:pP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1. </w:t>
            </w:r>
            <w:r>
              <w:rPr>
                <w:rFonts w:ascii="Arial" w:eastAsia="Times New Roman" w:hAnsi="Arial" w:cs="Arial"/>
                <w:b/>
                <w:bCs/>
                <w:color w:val="000000"/>
                <w:szCs w:val="20"/>
                <w:lang w:val="sr-Cyrl-RS"/>
              </w:rPr>
              <w:t>н</w:t>
            </w:r>
            <w:r>
              <w:rPr>
                <w:rFonts w:ascii="Arial" w:eastAsia="Times New Roman" w:hAnsi="Arial" w:cs="Arial"/>
                <w:b/>
                <w:bCs/>
                <w:color w:val="000000"/>
                <w:szCs w:val="20"/>
              </w:rPr>
              <w:t>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8F3019">
            <w:pPr>
              <w:pStyle w:val="Heading1"/>
            </w:pPr>
            <w:bookmarkStart w:id="78" w:name="_Toc63413855"/>
            <w:r>
              <w:t>МИНИСТАРСТВО ЗА РАД, ЗАПОШЉАВАЊЕ, БОРАЧКА И СОЦИЈАЛНА ПИТАЊА</w:t>
            </w:r>
            <w:bookmarkEnd w:id="78"/>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2. </w:t>
            </w:r>
            <w:r>
              <w:rPr>
                <w:rFonts w:ascii="Arial" w:eastAsia="Times New Roman" w:hAnsi="Arial" w:cs="Arial"/>
                <w:b/>
                <w:bCs/>
                <w:color w:val="000000"/>
                <w:szCs w:val="20"/>
                <w:lang w:val="sr-Cyrl-RS"/>
              </w:rPr>
              <w:t>м</w:t>
            </w:r>
            <w:r>
              <w:rPr>
                <w:rFonts w:ascii="Arial" w:eastAsia="Times New Roman" w:hAnsi="Arial" w:cs="Arial"/>
                <w:b/>
                <w:bCs/>
                <w:color w:val="000000"/>
                <w:szCs w:val="20"/>
              </w:rPr>
              <w:t>инистар</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проф.др. Дарија Кисић Тепавчевић</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3. </w:t>
            </w:r>
            <w:r>
              <w:rPr>
                <w:rFonts w:ascii="Arial" w:eastAsia="Times New Roman" w:hAnsi="Arial" w:cs="Arial"/>
                <w:b/>
                <w:bCs/>
                <w:color w:val="000000"/>
                <w:szCs w:val="20"/>
                <w:lang w:val="sr-Cyrl-RS"/>
              </w:rPr>
              <w:t>д</w:t>
            </w:r>
            <w:r>
              <w:rPr>
                <w:rFonts w:ascii="Arial" w:eastAsia="Times New Roman" w:hAnsi="Arial" w:cs="Arial"/>
                <w:b/>
                <w:bCs/>
                <w:color w:val="000000"/>
                <w:szCs w:val="20"/>
              </w:rPr>
              <w:t>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19. Закона о министарствима ("Службени гласник РС", </w:t>
            </w:r>
            <w:r>
              <w:rPr>
                <w:rFonts w:ascii="Arial" w:eastAsia="Times New Roman" w:hAnsi="Arial" w:cs="Arial"/>
                <w:color w:val="000000"/>
                <w:szCs w:val="20"/>
                <w:lang w:val="sr-Cyrl-RS"/>
              </w:rPr>
              <w:t xml:space="preserve">број </w:t>
            </w:r>
            <w:r>
              <w:rPr>
                <w:rFonts w:ascii="Arial" w:eastAsia="Times New Roman" w:hAnsi="Arial" w:cs="Arial"/>
                <w:color w:val="000000"/>
                <w:szCs w:val="20"/>
              </w:rPr>
              <w:t xml:space="preserve">128/20), Министарство за рад, запошљавање, борачка и социјална питања обавља послове државне управе који се односе на: систем у области радних односа и права из рада у свим облицима рада изузев у државним органима и органима јединица локалне самоуправе и аутономне покрајине, јавним агенцијама и јавним службама; безбедност и здравље на раду; инспекцијски надзор у области радних односа и безбедности и здравља на раду; синдикално организовање; штрајк; остваривање и заштиту права из радног односа радника привремено запослених у иностранству; закључивање споразума о упућивању запослених на рад у иностранство и упућивање запослених на привремени рад у иностранство; евиденције у области рада; сарадњу с међународним организацијама у области рада и запошљавања; међународне конвенције у области рада и безбедности и здравља на раду; систем социјалне заштите; остваривање права и интеграцију избеглих и расељених лица, повратника по основу споразума о реадмисији, ромског становништва и других социјално угрожених група; систем пензијског и инвалидског осигурања; социјално осигурање и заштиту војних осигураника; учествовање у припреми, закључивању и примени међународних уговора о социјалном осигурању; борачко-инвалидску заштиту, заштиту цивилних инвалида рата и чланова породица лица на војној служби; неговање традиција ослободилачких ратова Србије; заштиту споменика и спомен-обележја ослободилачких ратова Србије, војних гробова и гробаља бораца, у земљи и иностранству; борачко-инвалидске и инвалидске организације и удружења, као и друге послове одређене законом.Министарство за рад, запошљавање, борачка и социјална питања обавља послове државне управе који се односе на: запошљавање у земљи и иностранству; упућивање незапослених грађана на рад у иностранство; праћење стања и кретања на тржишту рада у земљи и иностранству; евиденције у области запошљавања; унапређење и подстицање запошљавања; стратегију, програм и мере активне и пасивне политике запошљавања; запошљавање особа са инвалидитетом и других лица која се теже запошљавају; развој и обезбеђивање социјалног запошљавања и социјалног предузетништва; вишак запослених; остваривање права по основу осигурања за случај незапослености, других права незапослених лица и вишка запослених; припрему националног стандарда квалификација и предлагање мера за унапређење система образовања одраслих; предлагање и праћење спровођења стратегија у области миграција на тржишту рада; учествовање у закључивању уговора о запошљавању са иностраним послодавцима и других уговора у вези запошљавања, као и друге послове одређене законом. Инспекторат за рад, као орган управе у саставу Министарства за рад, запошљавање, борачка и социјална питања, обавља инспекцијске послове и с њима повезане стручне послове у области радних односа и безбедности и здравља на раду који се односе на: редовни и контролни надзор; увиђај смртних, тешких и колективних повреда на раду; утврђивање испуњености прописаних услова у области безбедности и здравља на раду, пре почетка обављања делатности послодавца, као и друге послове одређене законом.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4. </w:t>
            </w:r>
            <w:r>
              <w:rPr>
                <w:rFonts w:ascii="Arial" w:eastAsia="Times New Roman" w:hAnsi="Arial" w:cs="Arial"/>
                <w:b/>
                <w:bCs/>
                <w:color w:val="000000"/>
                <w:szCs w:val="20"/>
                <w:lang w:val="sr-Cyrl-RS"/>
              </w:rPr>
              <w:t>о</w:t>
            </w:r>
            <w:r>
              <w:rPr>
                <w:rFonts w:ascii="Arial" w:eastAsia="Times New Roman" w:hAnsi="Arial" w:cs="Arial"/>
                <w:b/>
                <w:bCs/>
                <w:color w:val="000000"/>
                <w:szCs w:val="20"/>
              </w:rPr>
              <w:t>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Инспекторат за рад; Управа за безбедност и здравље на раду; </w:t>
            </w:r>
          </w:p>
          <w:p w:rsidR="00EC1546" w:rsidRDefault="00EC1546"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EC1546" w:rsidRDefault="00EC1546" w:rsidP="008F3019">
      <w:pPr>
        <w:pStyle w:val="Heading2"/>
        <w:rPr>
          <w:sz w:val="24"/>
          <w:szCs w:val="24"/>
          <w:lang w:val="en-US"/>
        </w:rPr>
      </w:pPr>
      <w:bookmarkStart w:id="79" w:name="_Toc63413856"/>
      <w:r>
        <w:t>АКТИ КОЈЕ ВЛАДА ПРЕДЛАЖЕ НАРОДНОЈ СКУПШТИНИ</w:t>
      </w:r>
      <w:bookmarkEnd w:id="79"/>
    </w:p>
    <w:tbl>
      <w:tblPr>
        <w:tblW w:w="5000" w:type="pct"/>
        <w:tblLook w:val="04A0" w:firstRow="1" w:lastRow="0" w:firstColumn="1" w:lastColumn="0" w:noHBand="0" w:noVBand="1"/>
      </w:tblPr>
      <w:tblGrid>
        <w:gridCol w:w="646"/>
        <w:gridCol w:w="3723"/>
        <w:gridCol w:w="3444"/>
        <w:gridCol w:w="4141"/>
        <w:gridCol w:w="653"/>
        <w:gridCol w:w="1351"/>
      </w:tblGrid>
      <w:tr w:rsidR="00EC1546"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C1546" w:rsidRDefault="00EC1546"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3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C1546" w:rsidRDefault="00EC1546"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C1546" w:rsidRDefault="00EC1546"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C1546" w:rsidRDefault="00EC1546"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C1546" w:rsidRDefault="00EC1546" w:rsidP="003F3C27">
            <w:pPr>
              <w:rPr>
                <w:rFonts w:ascii="Arial" w:eastAsia="Times New Roman" w:hAnsi="Arial" w:cs="Arial"/>
                <w:b/>
                <w:bCs/>
                <w:color w:val="000000"/>
                <w:szCs w:val="20"/>
                <w:lang w:val="sr-Cyrl-RS"/>
              </w:rPr>
            </w:pPr>
            <w:r>
              <w:rPr>
                <w:rFonts w:ascii="Arial" w:eastAsia="Times New Roman" w:hAnsi="Arial" w:cs="Arial"/>
                <w:b/>
                <w:bCs/>
                <w:color w:val="000000"/>
                <w:szCs w:val="20"/>
              </w:rPr>
              <w:t>НП</w:t>
            </w:r>
            <w:r>
              <w:rPr>
                <w:rFonts w:ascii="Arial" w:eastAsia="Times New Roman" w:hAnsi="Arial" w:cs="Arial"/>
                <w:b/>
                <w:bCs/>
                <w:color w:val="000000"/>
                <w:szCs w:val="20"/>
                <w:lang w:val="sr-Cyrl-RS"/>
              </w:rPr>
              <w:t>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C1546" w:rsidRDefault="00EC1546"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штрајку</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Законом ће се дефинисати штрајк као прекид рада који запослени организују ради заштите својих професионалних и економских интереса по основу рада, забрани штрајка и ограничења права на штрајк у делатностима од општег интереса, начин утвршивања минимума процеса рада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запопшљавању и осигурању за случај незапослености</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Усклађивање са Законом о планском систему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поједностављеном радном ангажовању на сезонским пословима у одређеним делатностима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Унапрешење нормативног оквира у области флексибилних облика рада усклађених са директивама Европске уније и другим међународним стандардима, а у циљу смањења рада на црно на сезонским пословима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социјалном предузетништву</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Закон се доноси у циљу задовољења идентификационих друштвених потреба, односно побољшања приступа услугама на националном, регионалном и локалном нивоу ради остваривања одређеног јавног интереса; ради запошљавања корисника; ради остваривања већећг степена социјалне укључености корисника кроз интеграцију на тржиште рада, али и обављања делатности којом се задовољава општи интерес на националном, регионалном или локалном нивоу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социјалној карти</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Циљ успостављања социјалне карте је постојање јединствене и централизоване евиденције – регистра, који садржи тачне и ажурне податке о социјално-економском статусу појединца и са њим повезаних лица у електронском облику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социјалној заштити</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Прилагођавање потребама уоченим на основу искустава стечених током примене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раду</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Унапређење нормативног оквира у области рада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пензијском и инвалидском осигурању</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Измене и допуне закона о пензијском и инвалидском осигурању односиле би се на: усклађивање општег бода, одређивање висине инвалидске пензије ако је узрок инвалидности болест или повреда ван рада, одређивање породичне пензије ако је умрли осигураник, односно корисник остварио право на инострани део пензије према међународном уговору, прецизирање у делу који се односи на кориснике права привремене накнаде по основу II и III категорије инвалидности, односно преостале радне способности, техничко побољшање и прецизније дефинисање постојећих одредаба Закона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szCs w:val="20"/>
              </w:rPr>
              <w:t>Предлог закона о безбедности и здрављу на раду</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rPr>
                <w:rFonts w:ascii="Arial" w:eastAsia="Times New Roman" w:hAnsi="Arial" w:cs="Arial"/>
                <w:color w:val="000000"/>
                <w:szCs w:val="20"/>
                <w:lang w:val="sr-Cyrl-RS"/>
              </w:rPr>
            </w:pPr>
            <w:r>
              <w:rPr>
                <w:rFonts w:ascii="Arial" w:eastAsia="Times New Roman" w:hAnsi="Arial" w:cs="Arial"/>
                <w:color w:val="000000"/>
                <w:szCs w:val="20"/>
                <w:lang w:val="sr-Cyrl-RS"/>
              </w:rPr>
              <w:t>Унапређење нормативног оквира у области безбедности и здравља на раду и усклађивање са директивама  ЕУ</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Споразума између Владе Републике Србије и Владе Републике Тунис о социјалној сигурности</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Свеобухватан споразум који регулише пензијско и инвалидско осигурање, здравствено осигурање, повреду на раду и професионалну болест и осигурање за случај незапослености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Социјално - економском савету</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Законом ће се уредити оснивање, регистрација, делокруг и начин рада, финансирање и друга питања значајна за рад Социјално - економског савета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Уговора између Владе Републике Србије и Владе Квебека о социјалној сигурности</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Потврђује се уговор о социјалној сигурности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EC1546" w:rsidRDefault="00EC1546" w:rsidP="008F3019">
      <w:pPr>
        <w:pStyle w:val="Heading2"/>
      </w:pPr>
      <w:bookmarkStart w:id="80" w:name="_Toc63413857"/>
      <w:r>
        <w:t>АКТИ КОЈЕ ВЛАДА ДОНОСИ</w:t>
      </w:r>
      <w:bookmarkEnd w:id="80"/>
    </w:p>
    <w:tbl>
      <w:tblPr>
        <w:tblW w:w="5000" w:type="pct"/>
        <w:tblLook w:val="04A0" w:firstRow="1" w:lastRow="0" w:firstColumn="1" w:lastColumn="0" w:noHBand="0" w:noVBand="1"/>
      </w:tblPr>
      <w:tblGrid>
        <w:gridCol w:w="696"/>
        <w:gridCol w:w="2745"/>
        <w:gridCol w:w="2745"/>
        <w:gridCol w:w="2745"/>
        <w:gridCol w:w="3023"/>
        <w:gridCol w:w="656"/>
        <w:gridCol w:w="1348"/>
      </w:tblGrid>
      <w:tr w:rsidR="00EC1546" w:rsidTr="003F3C27">
        <w:trPr>
          <w:tblHeader/>
        </w:trPr>
        <w:tc>
          <w:tcPr>
            <w:tcW w:w="249"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C1546" w:rsidRDefault="00EC1546"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983"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C1546" w:rsidRDefault="00EC1546"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983"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C1546" w:rsidRDefault="00EC1546"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983"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C1546" w:rsidRDefault="00EC1546"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083"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C1546" w:rsidRDefault="00EC1546"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35"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C1546" w:rsidRDefault="00EC1546" w:rsidP="003F3C27">
            <w:pPr>
              <w:rPr>
                <w:rFonts w:ascii="Arial" w:eastAsia="Times New Roman" w:hAnsi="Arial" w:cs="Arial"/>
                <w:b/>
                <w:bCs/>
                <w:color w:val="000000"/>
                <w:szCs w:val="20"/>
                <w:lang w:val="sr-Cyrl-RS"/>
              </w:rPr>
            </w:pPr>
            <w:r>
              <w:rPr>
                <w:rFonts w:ascii="Arial" w:eastAsia="Times New Roman" w:hAnsi="Arial" w:cs="Arial"/>
                <w:b/>
                <w:bCs/>
                <w:color w:val="000000"/>
                <w:szCs w:val="20"/>
              </w:rPr>
              <w:t>НП</w:t>
            </w:r>
            <w:r>
              <w:rPr>
                <w:rFonts w:ascii="Arial" w:eastAsia="Times New Roman" w:hAnsi="Arial" w:cs="Arial"/>
                <w:b/>
                <w:bCs/>
                <w:color w:val="000000"/>
                <w:szCs w:val="20"/>
                <w:lang w:val="sr-Cyrl-RS"/>
              </w:rPr>
              <w:t>АА</w:t>
            </w:r>
          </w:p>
        </w:tc>
        <w:tc>
          <w:tcPr>
            <w:tcW w:w="483"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C1546" w:rsidRDefault="00EC1546"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изменама и допунама Уредбе о мрежи установа социјалне заштите</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lang w:val="sr-Cyrl-RS"/>
              </w:rPr>
            </w:pPr>
            <w:r>
              <w:rPr>
                <w:rFonts w:ascii="Arial" w:eastAsia="Times New Roman" w:hAnsi="Arial" w:cs="Arial"/>
                <w:color w:val="000000"/>
                <w:szCs w:val="20"/>
              </w:rPr>
              <w:t>Члан  63. Закона о социјалној заштити ("Службени гласник РС", бр. 24/11</w:t>
            </w:r>
            <w:r>
              <w:rPr>
                <w:rFonts w:ascii="Arial" w:eastAsia="Times New Roman" w:hAnsi="Arial" w:cs="Arial"/>
                <w:color w:val="000000"/>
                <w:szCs w:val="20"/>
                <w:lang w:val="sr-Cyrl-RS"/>
              </w:rPr>
              <w:t>)</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Предлажу се измене у Прегледу просторног распореда, делатности, група корисника и капацитета установа социјалне заштите, који је одштампан уз ову уредбу и чини њен саставни део, као и брисање установе која је укинута Одлуком Владе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усваја Извештај о преговорима за закључивање Споразума између Републике Србије и Републике Тунис о социјалној сигурности</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 xml:space="preserve"> 43. ст</w:t>
            </w:r>
            <w:r>
              <w:rPr>
                <w:rFonts w:ascii="Arial" w:eastAsia="Times New Roman" w:hAnsi="Arial" w:cs="Arial"/>
                <w:color w:val="000000"/>
                <w:szCs w:val="20"/>
                <w:lang w:val="sr-Cyrl-RS"/>
              </w:rPr>
              <w:t>ав</w:t>
            </w:r>
            <w:r>
              <w:rPr>
                <w:rFonts w:ascii="Arial" w:eastAsia="Times New Roman" w:hAnsi="Arial" w:cs="Arial"/>
                <w:color w:val="000000"/>
                <w:szCs w:val="20"/>
              </w:rPr>
              <w:t>. 3. Закона о Влади ("Сл</w:t>
            </w:r>
            <w:r>
              <w:rPr>
                <w:rFonts w:ascii="Arial" w:eastAsia="Times New Roman" w:hAnsi="Arial" w:cs="Arial"/>
                <w:color w:val="000000"/>
                <w:szCs w:val="20"/>
                <w:lang w:val="sr-Cyrl-RS"/>
              </w:rPr>
              <w:t>ужбени</w:t>
            </w:r>
            <w:r>
              <w:rPr>
                <w:rFonts w:ascii="Arial" w:eastAsia="Times New Roman" w:hAnsi="Arial" w:cs="Arial"/>
                <w:color w:val="000000"/>
                <w:szCs w:val="20"/>
              </w:rPr>
              <w:t xml:space="preserve"> гласник РС", бр. 55/2005, 71/2005 - испр., 101/07, 65/08, 16/11, 68/2012 - одлука УС, 72/12, 7/14 - одлука УС, 44/14 и 30/18 - др. закон) и чл</w:t>
            </w:r>
            <w:r>
              <w:rPr>
                <w:rFonts w:ascii="Arial" w:eastAsia="Times New Roman" w:hAnsi="Arial" w:cs="Arial"/>
                <w:color w:val="000000"/>
                <w:szCs w:val="20"/>
                <w:lang w:val="sr-Cyrl-RS"/>
              </w:rPr>
              <w:t>ан</w:t>
            </w:r>
            <w:r>
              <w:rPr>
                <w:rFonts w:ascii="Arial" w:eastAsia="Times New Roman" w:hAnsi="Arial" w:cs="Arial"/>
                <w:color w:val="000000"/>
                <w:szCs w:val="20"/>
              </w:rPr>
              <w:t>. 6. Закона о закључивању и извршавању међународних уговора ("Сл. гласик РС", бр. 32/13)</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Усваја </w:t>
            </w:r>
            <w:r>
              <w:rPr>
                <w:rFonts w:ascii="Arial" w:eastAsia="Times New Roman" w:hAnsi="Arial" w:cs="Arial"/>
                <w:color w:val="000000"/>
                <w:szCs w:val="20"/>
                <w:lang w:val="sr-Cyrl-RS"/>
              </w:rPr>
              <w:t xml:space="preserve">се </w:t>
            </w:r>
            <w:r>
              <w:rPr>
                <w:rFonts w:ascii="Arial" w:eastAsia="Times New Roman" w:hAnsi="Arial" w:cs="Arial"/>
                <w:color w:val="000000"/>
                <w:szCs w:val="20"/>
              </w:rPr>
              <w:t>Извештај о преговорима за закључивање Споразума између Републике Србије и Републике Тунис о социјалној сигурности</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усваја Извештај о реализацији Програма распореда и коришћења средстава субвенција јавним нефинансијским предузећима и организацијама из Буџетског фонда за професионалну рехабилитацију и подстицање запошљавања особа са инвалидитетом за 2020.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 xml:space="preserve"> 43. ст</w:t>
            </w:r>
            <w:r>
              <w:rPr>
                <w:rFonts w:ascii="Arial" w:eastAsia="Times New Roman" w:hAnsi="Arial" w:cs="Arial"/>
                <w:color w:val="000000"/>
                <w:szCs w:val="20"/>
                <w:lang w:val="sr-Cyrl-RS"/>
              </w:rPr>
              <w:t>ав</w:t>
            </w:r>
            <w:r>
              <w:rPr>
                <w:rFonts w:ascii="Arial" w:eastAsia="Times New Roman" w:hAnsi="Arial" w:cs="Arial"/>
                <w:color w:val="000000"/>
                <w:szCs w:val="20"/>
              </w:rPr>
              <w:t>. 3. Закона о Влади ("Сл</w:t>
            </w:r>
            <w:r>
              <w:rPr>
                <w:rFonts w:ascii="Arial" w:eastAsia="Times New Roman" w:hAnsi="Arial" w:cs="Arial"/>
                <w:color w:val="000000"/>
                <w:szCs w:val="20"/>
                <w:lang w:val="sr-Cyrl-RS"/>
              </w:rPr>
              <w:t>ужбени</w:t>
            </w:r>
            <w:r>
              <w:rPr>
                <w:rFonts w:ascii="Arial" w:eastAsia="Times New Roman" w:hAnsi="Arial" w:cs="Arial"/>
                <w:color w:val="000000"/>
                <w:szCs w:val="20"/>
              </w:rPr>
              <w:t xml:space="preserve"> гласник РС", бр. 55/2005, 71/2005 - испр., 101/07, 65/08, 16/11, 68/2012 - одлука УС, 72/12, 7/14 - одлука УС, 44/14 и 30/18 - др. закон) и чл</w:t>
            </w:r>
            <w:r>
              <w:rPr>
                <w:rFonts w:ascii="Arial" w:eastAsia="Times New Roman" w:hAnsi="Arial" w:cs="Arial"/>
                <w:color w:val="000000"/>
                <w:szCs w:val="20"/>
                <w:lang w:val="sr-Cyrl-RS"/>
              </w:rPr>
              <w:t>ан</w:t>
            </w:r>
            <w:r>
              <w:rPr>
                <w:rFonts w:ascii="Arial" w:eastAsia="Times New Roman" w:hAnsi="Arial" w:cs="Arial"/>
                <w:color w:val="000000"/>
                <w:szCs w:val="20"/>
              </w:rPr>
              <w:t>. 8. Закона о буџету Републике Србије за 2020. годину ("Службени гласник РС", бр. 84/19 60/20- уредба и 135/20)</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lang w:val="sr-Cyrl-RS"/>
              </w:rPr>
              <w:t xml:space="preserve">Усваја се </w:t>
            </w:r>
            <w:r>
              <w:rPr>
                <w:rFonts w:ascii="Arial" w:eastAsia="Times New Roman" w:hAnsi="Arial" w:cs="Arial"/>
                <w:color w:val="000000"/>
                <w:szCs w:val="20"/>
              </w:rPr>
              <w:t xml:space="preserve">Извештај садржи податке о утрошеним средствима за реализацију мера подршке предузећима за професионалну рехабилитацију и запошљавање особа са инвалидитетом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запошљавања за период 2011–2020. године </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усвајању Програма распореда и коришћења средстава "Транзиционог фонда" из буџета Републике Србије за 2021.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 43, ст</w:t>
            </w:r>
            <w:r>
              <w:rPr>
                <w:rFonts w:ascii="Arial" w:eastAsia="Times New Roman" w:hAnsi="Arial" w:cs="Arial"/>
                <w:color w:val="000000"/>
                <w:szCs w:val="20"/>
                <w:lang w:val="sr-Cyrl-RS"/>
              </w:rPr>
              <w:t>ав</w:t>
            </w:r>
            <w:r>
              <w:rPr>
                <w:rFonts w:ascii="Arial" w:eastAsia="Times New Roman" w:hAnsi="Arial" w:cs="Arial"/>
                <w:color w:val="000000"/>
                <w:szCs w:val="20"/>
              </w:rPr>
              <w:t xml:space="preserve">. 3. Закона о Влади ("Службени глсник РС", бр. 55/05, 71/05 - исправка, 101/07, 65/08, 16/11, 68/12 - УС, 72/12, 7/14 - УС и 44/14) </w:t>
            </w:r>
            <w:r>
              <w:rPr>
                <w:rFonts w:ascii="Arial" w:eastAsia="Times New Roman" w:hAnsi="Arial" w:cs="Arial"/>
                <w:szCs w:val="20"/>
              </w:rPr>
              <w:t>и чл</w:t>
            </w:r>
            <w:r>
              <w:rPr>
                <w:rFonts w:ascii="Arial" w:eastAsia="Times New Roman" w:hAnsi="Arial" w:cs="Arial"/>
                <w:szCs w:val="20"/>
                <w:lang w:val="sr-Cyrl-RS"/>
              </w:rPr>
              <w:t>ан</w:t>
            </w:r>
            <w:r>
              <w:rPr>
                <w:rFonts w:ascii="Arial" w:eastAsia="Times New Roman" w:hAnsi="Arial" w:cs="Arial"/>
                <w:szCs w:val="20"/>
              </w:rPr>
              <w:t xml:space="preserve">. </w:t>
            </w:r>
            <w:r>
              <w:rPr>
                <w:rFonts w:ascii="Arial" w:eastAsia="Times New Roman" w:hAnsi="Arial" w:cs="Arial"/>
                <w:szCs w:val="20"/>
                <w:lang w:val="sr-Cyrl-RS"/>
              </w:rPr>
              <w:t xml:space="preserve">12 </w:t>
            </w:r>
            <w:r>
              <w:rPr>
                <w:rFonts w:ascii="Arial" w:eastAsia="Times New Roman" w:hAnsi="Arial" w:cs="Arial"/>
                <w:color w:val="000000"/>
                <w:szCs w:val="20"/>
              </w:rPr>
              <w:t xml:space="preserve">Закона о буџету Републике Србије за 2021. </w:t>
            </w:r>
            <w:r>
              <w:rPr>
                <w:rFonts w:ascii="Arial" w:eastAsia="Times New Roman" w:hAnsi="Arial" w:cs="Arial"/>
                <w:color w:val="000000"/>
                <w:szCs w:val="20"/>
                <w:lang w:val="sr-Cyrl-RS"/>
              </w:rPr>
              <w:t>г</w:t>
            </w:r>
            <w:r>
              <w:rPr>
                <w:rFonts w:ascii="Arial" w:eastAsia="Times New Roman" w:hAnsi="Arial" w:cs="Arial"/>
                <w:color w:val="000000"/>
                <w:szCs w:val="20"/>
              </w:rPr>
              <w:t>одину</w:t>
            </w:r>
            <w:r>
              <w:rPr>
                <w:rFonts w:ascii="Arial" w:eastAsia="Times New Roman" w:hAnsi="Arial" w:cs="Arial"/>
                <w:color w:val="000000"/>
                <w:szCs w:val="20"/>
                <w:lang w:val="sr-Cyrl-RS"/>
              </w:rPr>
              <w:t xml:space="preserve"> </w:t>
            </w:r>
            <w:r>
              <w:rPr>
                <w:rFonts w:ascii="Arial" w:eastAsia="Times New Roman" w:hAnsi="Arial" w:cs="Arial"/>
                <w:color w:val="000000"/>
                <w:szCs w:val="20"/>
              </w:rPr>
              <w:t>(„Службени гласник РС”, број 149/20)</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Програм обухвата активности на одобравању средстава из буџета Републике Србије за исплату отпремнина запосленима који су утврђени као вишак у субјектима приватизације и предузећима за професионалну рехабилитацију и запошљавање особа са инвалидитетом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усвајању Програма распореда и коришћења средстава дотација организацијама обавезног социјалног осигурања из Буџетског фонда за професионалну рехабилитацију и подстицање запошљавања ОСИ за 2021.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 xml:space="preserve"> 43. ст</w:t>
            </w:r>
            <w:r>
              <w:rPr>
                <w:rFonts w:ascii="Arial" w:eastAsia="Times New Roman" w:hAnsi="Arial" w:cs="Arial"/>
                <w:color w:val="000000"/>
                <w:szCs w:val="20"/>
                <w:lang w:val="sr-Cyrl-RS"/>
              </w:rPr>
              <w:t>ав</w:t>
            </w:r>
            <w:r>
              <w:rPr>
                <w:rFonts w:ascii="Arial" w:eastAsia="Times New Roman" w:hAnsi="Arial" w:cs="Arial"/>
                <w:color w:val="000000"/>
                <w:szCs w:val="20"/>
              </w:rPr>
              <w:t>. 3. Закона о Влади ("Сл</w:t>
            </w:r>
            <w:r>
              <w:rPr>
                <w:rFonts w:ascii="Arial" w:eastAsia="Times New Roman" w:hAnsi="Arial" w:cs="Arial"/>
                <w:color w:val="000000"/>
                <w:szCs w:val="20"/>
                <w:lang w:val="sr-Cyrl-RS"/>
              </w:rPr>
              <w:t xml:space="preserve">ужбени </w:t>
            </w:r>
            <w:r>
              <w:rPr>
                <w:rFonts w:ascii="Arial" w:eastAsia="Times New Roman" w:hAnsi="Arial" w:cs="Arial"/>
                <w:color w:val="000000"/>
                <w:szCs w:val="20"/>
              </w:rPr>
              <w:t>гласник РС", бр. 55/2005, 71/2005 - испр., 101/07, 65/08, 16/11, 68/2012 - одлука УС, 72/12, 7/14 - одлука УС, 44/14 и 30/18 - др. закон) и чл</w:t>
            </w:r>
            <w:r>
              <w:rPr>
                <w:rFonts w:ascii="Arial" w:eastAsia="Times New Roman" w:hAnsi="Arial" w:cs="Arial"/>
                <w:color w:val="000000"/>
                <w:szCs w:val="20"/>
                <w:lang w:val="sr-Cyrl-RS"/>
              </w:rPr>
              <w:t>ан</w:t>
            </w:r>
            <w:r>
              <w:rPr>
                <w:rFonts w:ascii="Arial" w:eastAsia="Times New Roman" w:hAnsi="Arial" w:cs="Arial"/>
                <w:color w:val="000000"/>
                <w:szCs w:val="20"/>
              </w:rPr>
              <w:t>.</w:t>
            </w:r>
            <w:r>
              <w:rPr>
                <w:rFonts w:ascii="Arial" w:eastAsia="Times New Roman" w:hAnsi="Arial" w:cs="Arial"/>
                <w:color w:val="000000"/>
                <w:szCs w:val="20"/>
                <w:lang w:val="sr-Cyrl-RS"/>
              </w:rPr>
              <w:t>8</w:t>
            </w:r>
            <w:r>
              <w:rPr>
                <w:rFonts w:ascii="Arial" w:eastAsia="Times New Roman" w:hAnsi="Arial" w:cs="Arial"/>
                <w:color w:val="000000"/>
                <w:szCs w:val="20"/>
              </w:rPr>
              <w:t xml:space="preserve"> Закона о буџету Републике Србије за 2021. годину („Службени гласник РС”, број 149/20)</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Програмом се утврђује намена, распоред и динамика коришћења средстава за мере и активности професионалне рехабилитације ОСИ које спроводи Национална служба за запошљавање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изменама и допунама Уредбе о наменским трансферима и социјалној заштити</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208, ст</w:t>
            </w:r>
            <w:r>
              <w:rPr>
                <w:rFonts w:ascii="Arial" w:eastAsia="Times New Roman" w:hAnsi="Arial" w:cs="Arial"/>
                <w:color w:val="000000"/>
                <w:szCs w:val="20"/>
                <w:lang w:val="sr-Cyrl-RS"/>
              </w:rPr>
              <w:t>ав</w:t>
            </w:r>
            <w:r>
              <w:rPr>
                <w:rFonts w:ascii="Arial" w:eastAsia="Times New Roman" w:hAnsi="Arial" w:cs="Arial"/>
                <w:color w:val="000000"/>
                <w:szCs w:val="20"/>
              </w:rPr>
              <w:t>. 2. Закона о социјалној заштити ("Службени гласник РС", бр. 24/11)</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lang w:val="sr-Cyrl-RS"/>
              </w:rPr>
              <w:t>У</w:t>
            </w:r>
            <w:r>
              <w:rPr>
                <w:rFonts w:ascii="Arial" w:eastAsia="Times New Roman" w:hAnsi="Arial" w:cs="Arial"/>
                <w:color w:val="000000"/>
                <w:szCs w:val="20"/>
              </w:rPr>
              <w:t>врђује</w:t>
            </w:r>
            <w:r>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 се висина наменског трансфера за финансирање услуга социјалне заштите, критеријуми за његову расподелу по ЈЛС, критеријуми за учешће ЈЛС и динамика преноса средстава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усвајању Извештаја о раду Националне службе за запошљавање за 2020.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 43, ст</w:t>
            </w:r>
            <w:r>
              <w:rPr>
                <w:rFonts w:ascii="Arial" w:eastAsia="Times New Roman" w:hAnsi="Arial" w:cs="Arial"/>
                <w:color w:val="000000"/>
                <w:szCs w:val="20"/>
                <w:lang w:val="sr-Cyrl-RS"/>
              </w:rPr>
              <w:t>ав</w:t>
            </w:r>
            <w:r>
              <w:rPr>
                <w:rFonts w:ascii="Arial" w:eastAsia="Times New Roman" w:hAnsi="Arial" w:cs="Arial"/>
                <w:color w:val="000000"/>
                <w:szCs w:val="20"/>
              </w:rPr>
              <w:t>. 3. Закона о Влади ("Сл</w:t>
            </w:r>
            <w:r>
              <w:rPr>
                <w:rFonts w:ascii="Arial" w:eastAsia="Times New Roman" w:hAnsi="Arial" w:cs="Arial"/>
                <w:color w:val="000000"/>
                <w:szCs w:val="20"/>
                <w:lang w:val="sr-Cyrl-RS"/>
              </w:rPr>
              <w:t>ужбени</w:t>
            </w:r>
            <w:r>
              <w:rPr>
                <w:rFonts w:ascii="Arial" w:eastAsia="Times New Roman" w:hAnsi="Arial" w:cs="Arial"/>
                <w:color w:val="000000"/>
                <w:szCs w:val="20"/>
              </w:rPr>
              <w:t xml:space="preserve">. гласник РС", бр. 55/2005, 71/2005 - испр., 101/2007, 65/2008, 16/2011, 68/2012 - одлука УС, 72/2012, 7/2014 - одлука УС, 44/2014 и 30/2018 - др. закон) и чл. 12. Закона о буџетском систему ("Службени гласник РС", БР. 54/09, 73/10, 101/10, 101/11, 93/12, 62/13, 63/13 - испр., 108/13, 142/15, 68/15 - др. закон, 103/15, 99/16, 113/17, 95/18, 31/19 и 72/19)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Усваја</w:t>
            </w:r>
            <w:r>
              <w:rPr>
                <w:rFonts w:ascii="Arial" w:eastAsia="Times New Roman" w:hAnsi="Arial" w:cs="Arial"/>
                <w:color w:val="000000"/>
                <w:szCs w:val="20"/>
                <w:lang w:val="sr-Cyrl-RS"/>
              </w:rPr>
              <w:t xml:space="preserve"> се</w:t>
            </w:r>
            <w:r>
              <w:rPr>
                <w:rFonts w:ascii="Arial" w:eastAsia="Times New Roman" w:hAnsi="Arial" w:cs="Arial"/>
                <w:color w:val="000000"/>
                <w:szCs w:val="20"/>
              </w:rPr>
              <w:t xml:space="preserve"> Извештаја</w:t>
            </w:r>
            <w:r>
              <w:rPr>
                <w:rFonts w:ascii="Arial" w:eastAsia="Times New Roman" w:hAnsi="Arial" w:cs="Arial"/>
                <w:color w:val="000000"/>
                <w:szCs w:val="20"/>
                <w:lang w:val="sr-Cyrl-RS"/>
              </w:rPr>
              <w:t xml:space="preserve"> </w:t>
            </w:r>
            <w:r>
              <w:rPr>
                <w:rFonts w:ascii="Arial" w:eastAsia="Times New Roman" w:hAnsi="Arial" w:cs="Arial"/>
                <w:color w:val="000000"/>
                <w:szCs w:val="20"/>
              </w:rPr>
              <w:t>о раду Националне службе за запошљавање за 2020.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усваја Извештај о реализацији Програма распореда и коришћења средстава субвенција јавним нефинансијским предузећима и организацијама за први квартал 2021.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lang w:val="sr-Cyrl-RS"/>
              </w:rPr>
            </w:pPr>
            <w:r>
              <w:rPr>
                <w:rFonts w:ascii="Arial" w:eastAsia="Times New Roman" w:hAnsi="Arial" w:cs="Arial"/>
                <w:color w:val="000000"/>
                <w:szCs w:val="20"/>
              </w:rPr>
              <w:t>Чл</w:t>
            </w:r>
            <w:r>
              <w:rPr>
                <w:rFonts w:ascii="Arial" w:eastAsia="Times New Roman" w:hAnsi="Arial" w:cs="Arial"/>
                <w:color w:val="000000"/>
                <w:szCs w:val="20"/>
                <w:lang w:val="sr-Cyrl-RS"/>
              </w:rPr>
              <w:t>ан</w:t>
            </w:r>
            <w:r>
              <w:rPr>
                <w:rFonts w:ascii="Arial" w:eastAsia="Times New Roman" w:hAnsi="Arial" w:cs="Arial"/>
                <w:color w:val="000000"/>
                <w:szCs w:val="20"/>
              </w:rPr>
              <w:t>. 43 ст</w:t>
            </w:r>
            <w:r>
              <w:rPr>
                <w:rFonts w:ascii="Arial" w:eastAsia="Times New Roman" w:hAnsi="Arial" w:cs="Arial"/>
                <w:color w:val="000000"/>
                <w:szCs w:val="20"/>
                <w:lang w:val="sr-Cyrl-RS"/>
              </w:rPr>
              <w:t>ав</w:t>
            </w:r>
            <w:r>
              <w:rPr>
                <w:rFonts w:ascii="Arial" w:eastAsia="Times New Roman" w:hAnsi="Arial" w:cs="Arial"/>
                <w:color w:val="000000"/>
                <w:szCs w:val="20"/>
              </w:rPr>
              <w:t xml:space="preserve"> 3. Закона о Влади ("Сл</w:t>
            </w:r>
            <w:r>
              <w:rPr>
                <w:rFonts w:ascii="Arial" w:eastAsia="Times New Roman" w:hAnsi="Arial" w:cs="Arial"/>
                <w:color w:val="000000"/>
                <w:szCs w:val="20"/>
                <w:lang w:val="sr-Cyrl-RS"/>
              </w:rPr>
              <w:t>ужбени</w:t>
            </w:r>
            <w:r>
              <w:rPr>
                <w:rFonts w:ascii="Arial" w:eastAsia="Times New Roman" w:hAnsi="Arial" w:cs="Arial"/>
                <w:color w:val="000000"/>
                <w:szCs w:val="20"/>
              </w:rPr>
              <w:t>. гласник РС", бр. 55/2005, 71/2005 - испр., 101/2007, 65/2008, 16/2011, 68/2012 - одлука УС, 72/2012, 7/2014 - одлука УС, 44/2014 и 30/2018 - др. закон) и чл</w:t>
            </w:r>
            <w:r>
              <w:rPr>
                <w:rFonts w:ascii="Arial" w:eastAsia="Times New Roman" w:hAnsi="Arial" w:cs="Arial"/>
                <w:color w:val="000000"/>
                <w:szCs w:val="20"/>
                <w:lang w:val="sr-Cyrl-RS"/>
              </w:rPr>
              <w:t>ан 8.</w:t>
            </w:r>
            <w:r>
              <w:rPr>
                <w:rFonts w:ascii="Arial" w:eastAsia="Times New Roman" w:hAnsi="Arial" w:cs="Arial"/>
                <w:color w:val="000000"/>
                <w:szCs w:val="20"/>
              </w:rPr>
              <w:t xml:space="preserve"> Закона о буџету Републике Србије за 2021. годину ("Службени гласник РС", бр. („Службени гласник РС”, број 149/20)</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Усваја</w:t>
            </w:r>
            <w:r>
              <w:rPr>
                <w:rFonts w:ascii="Arial" w:eastAsia="Times New Roman" w:hAnsi="Arial" w:cs="Arial"/>
                <w:color w:val="000000"/>
                <w:szCs w:val="20"/>
                <w:lang w:val="sr-Cyrl-RS"/>
              </w:rPr>
              <w:t xml:space="preserve"> се </w:t>
            </w:r>
            <w:r>
              <w:rPr>
                <w:rFonts w:ascii="Arial" w:eastAsia="Times New Roman" w:hAnsi="Arial" w:cs="Arial"/>
                <w:color w:val="000000"/>
                <w:szCs w:val="20"/>
              </w:rPr>
              <w:t>Извештај о реализацији Програма распореда и коришћења средстава субвенција јавним нефинансијским предузећима и организацијама за први квартал 2021.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запошљавања за период 2011–2020. године </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усвајању Извештаја о реализацији Програма распореда и коришћења средстава дотација организацијама обавезног социјалног осигурања из Буџетског фонда за професионалну рехабилитацију и подстицање запошљавања ОСИ за 2020.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 xml:space="preserve"> 43. ст</w:t>
            </w:r>
            <w:r>
              <w:rPr>
                <w:rFonts w:ascii="Arial" w:eastAsia="Times New Roman" w:hAnsi="Arial" w:cs="Arial"/>
                <w:color w:val="000000"/>
                <w:szCs w:val="20"/>
                <w:lang w:val="sr-Cyrl-RS"/>
              </w:rPr>
              <w:t>ав</w:t>
            </w:r>
            <w:r>
              <w:rPr>
                <w:rFonts w:ascii="Arial" w:eastAsia="Times New Roman" w:hAnsi="Arial" w:cs="Arial"/>
                <w:color w:val="000000"/>
                <w:szCs w:val="20"/>
              </w:rPr>
              <w:t>. 3. Закона о Влади ("Сл</w:t>
            </w:r>
            <w:r>
              <w:rPr>
                <w:rFonts w:ascii="Arial" w:eastAsia="Times New Roman" w:hAnsi="Arial" w:cs="Arial"/>
                <w:color w:val="000000"/>
                <w:szCs w:val="20"/>
                <w:lang w:val="sr-Cyrl-RS"/>
              </w:rPr>
              <w:t>ужбени</w:t>
            </w:r>
            <w:r>
              <w:rPr>
                <w:rFonts w:ascii="Arial" w:eastAsia="Times New Roman" w:hAnsi="Arial" w:cs="Arial"/>
                <w:color w:val="000000"/>
                <w:szCs w:val="20"/>
              </w:rPr>
              <w:t xml:space="preserve"> гласник РС", бр. 55/2005, 71/2005 - испр., 101/07, 65/08, 16/11, 68/2012 - одлука УС, 72/12, 7/14 - одлука УС, 44/14 и 30/18 - др. закон) и чл</w:t>
            </w:r>
            <w:r>
              <w:rPr>
                <w:rFonts w:ascii="Arial" w:eastAsia="Times New Roman" w:hAnsi="Arial" w:cs="Arial"/>
                <w:color w:val="000000"/>
                <w:szCs w:val="20"/>
                <w:lang w:val="sr-Cyrl-RS"/>
              </w:rPr>
              <w:t>ан</w:t>
            </w:r>
            <w:r>
              <w:rPr>
                <w:rFonts w:ascii="Arial" w:eastAsia="Times New Roman" w:hAnsi="Arial" w:cs="Arial"/>
                <w:color w:val="000000"/>
                <w:szCs w:val="20"/>
              </w:rPr>
              <w:t xml:space="preserve">. 12. </w:t>
            </w:r>
            <w:r>
              <w:rPr>
                <w:rFonts w:ascii="Arial" w:eastAsia="Times New Roman" w:hAnsi="Arial" w:cs="Arial"/>
                <w:color w:val="000000"/>
                <w:szCs w:val="20"/>
                <w:lang w:val="sr-Cyrl-RS"/>
              </w:rPr>
              <w:t>З</w:t>
            </w:r>
            <w:r>
              <w:rPr>
                <w:rFonts w:ascii="Arial" w:eastAsia="Times New Roman" w:hAnsi="Arial" w:cs="Arial"/>
                <w:color w:val="000000"/>
                <w:szCs w:val="20"/>
              </w:rPr>
              <w:t>акона о буџеткстом систему ("Сл</w:t>
            </w:r>
            <w:r>
              <w:rPr>
                <w:rFonts w:ascii="Arial" w:eastAsia="Times New Roman" w:hAnsi="Arial" w:cs="Arial"/>
                <w:color w:val="000000"/>
                <w:szCs w:val="20"/>
                <w:lang w:val="sr-Cyrl-RS"/>
              </w:rPr>
              <w:t>ужбени</w:t>
            </w:r>
            <w:r>
              <w:rPr>
                <w:rFonts w:ascii="Arial" w:eastAsia="Times New Roman" w:hAnsi="Arial" w:cs="Arial"/>
                <w:color w:val="000000"/>
                <w:szCs w:val="20"/>
              </w:rPr>
              <w:t>. гласник РС", бр. 54/09, 73/10, 101/10, 101/11, 93/12, 62/13, 63/2013 - испр., 108/13, 142/14, 68/15 - др. закон, 103/15, 99/16, 113/17, 95/18, 31/19 и 72/19)</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Усваја</w:t>
            </w:r>
            <w:r>
              <w:rPr>
                <w:rFonts w:ascii="Arial" w:eastAsia="Times New Roman" w:hAnsi="Arial" w:cs="Arial"/>
                <w:color w:val="000000"/>
                <w:szCs w:val="20"/>
                <w:lang w:val="sr-Cyrl-RS"/>
              </w:rPr>
              <w:t xml:space="preserve"> се</w:t>
            </w:r>
            <w:r>
              <w:rPr>
                <w:rFonts w:ascii="Arial" w:eastAsia="Times New Roman" w:hAnsi="Arial" w:cs="Arial"/>
                <w:color w:val="000000"/>
                <w:szCs w:val="20"/>
              </w:rPr>
              <w:t xml:space="preserve"> Извештаја</w:t>
            </w:r>
            <w:r>
              <w:rPr>
                <w:rFonts w:ascii="Arial" w:eastAsia="Times New Roman" w:hAnsi="Arial" w:cs="Arial"/>
                <w:color w:val="000000"/>
                <w:szCs w:val="20"/>
                <w:lang w:val="sr-Cyrl-RS"/>
              </w:rPr>
              <w:t xml:space="preserve"> </w:t>
            </w:r>
            <w:r>
              <w:rPr>
                <w:rFonts w:ascii="Arial" w:eastAsia="Times New Roman" w:hAnsi="Arial" w:cs="Arial"/>
                <w:color w:val="000000"/>
                <w:szCs w:val="20"/>
              </w:rPr>
              <w:t>о реализацији Програма распореда и коришћења средстава дотација организацијама обавезног социјалног осигурања из Буџетског фонда за професионалну рехабилитацију и подстицање запошљавања ОСИ за 2020.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усвајању Извештаја о реализацији Програма распореда и коришћења средстава „Транзиционог фонда’’ из буџета Републике Србије за 2021. годину - до 30. јуна 2021.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 xml:space="preserve"> 43. ст</w:t>
            </w:r>
            <w:r>
              <w:rPr>
                <w:rFonts w:ascii="Arial" w:eastAsia="Times New Roman" w:hAnsi="Arial" w:cs="Arial"/>
                <w:color w:val="000000"/>
                <w:szCs w:val="20"/>
                <w:lang w:val="sr-Cyrl-RS"/>
              </w:rPr>
              <w:t>ав</w:t>
            </w:r>
            <w:r>
              <w:rPr>
                <w:rFonts w:ascii="Arial" w:eastAsia="Times New Roman" w:hAnsi="Arial" w:cs="Arial"/>
                <w:color w:val="000000"/>
                <w:szCs w:val="20"/>
              </w:rPr>
              <w:t>. 3. Закона о Влади ("Сл</w:t>
            </w:r>
            <w:r>
              <w:rPr>
                <w:rFonts w:ascii="Arial" w:eastAsia="Times New Roman" w:hAnsi="Arial" w:cs="Arial"/>
                <w:color w:val="000000"/>
                <w:szCs w:val="20"/>
                <w:lang w:val="sr-Cyrl-RS"/>
              </w:rPr>
              <w:t>ужбени</w:t>
            </w:r>
            <w:r>
              <w:rPr>
                <w:rFonts w:ascii="Arial" w:eastAsia="Times New Roman" w:hAnsi="Arial" w:cs="Arial"/>
                <w:color w:val="000000"/>
                <w:szCs w:val="20"/>
              </w:rPr>
              <w:t xml:space="preserve"> гласник РС", бр. 55/2005, 71/2005 - испр., 101/07, 65/08, 16/11, 68/2012 - одлука УС, 72/12, 7/14 - одлука УС, 44/14 и 30/18 - др. закон) и чл</w:t>
            </w:r>
            <w:r>
              <w:rPr>
                <w:rFonts w:ascii="Arial" w:eastAsia="Times New Roman" w:hAnsi="Arial" w:cs="Arial"/>
                <w:color w:val="000000"/>
                <w:szCs w:val="20"/>
                <w:lang w:val="sr-Cyrl-RS"/>
              </w:rPr>
              <w:t>ан</w:t>
            </w:r>
            <w:r>
              <w:rPr>
                <w:rFonts w:ascii="Arial" w:eastAsia="Times New Roman" w:hAnsi="Arial" w:cs="Arial"/>
                <w:color w:val="000000"/>
                <w:szCs w:val="20"/>
              </w:rPr>
              <w:t xml:space="preserve">. 12. </w:t>
            </w:r>
            <w:r>
              <w:rPr>
                <w:rFonts w:ascii="Arial" w:eastAsia="Times New Roman" w:hAnsi="Arial" w:cs="Arial"/>
                <w:color w:val="000000"/>
                <w:szCs w:val="20"/>
                <w:lang w:val="sr-Cyrl-RS"/>
              </w:rPr>
              <w:t>З</w:t>
            </w:r>
            <w:r>
              <w:rPr>
                <w:rFonts w:ascii="Arial" w:eastAsia="Times New Roman" w:hAnsi="Arial" w:cs="Arial"/>
                <w:color w:val="000000"/>
                <w:szCs w:val="20"/>
              </w:rPr>
              <w:t>акона о буџеткстом систему ("Сл</w:t>
            </w:r>
            <w:r>
              <w:rPr>
                <w:rFonts w:ascii="Arial" w:eastAsia="Times New Roman" w:hAnsi="Arial" w:cs="Arial"/>
                <w:color w:val="000000"/>
                <w:szCs w:val="20"/>
                <w:lang w:val="sr-Cyrl-RS"/>
              </w:rPr>
              <w:t>ужбени</w:t>
            </w:r>
            <w:r>
              <w:rPr>
                <w:rFonts w:ascii="Arial" w:eastAsia="Times New Roman" w:hAnsi="Arial" w:cs="Arial"/>
                <w:color w:val="000000"/>
                <w:szCs w:val="20"/>
              </w:rPr>
              <w:t>. гласник РС", бр. 54/09, 73/10, 101/10, 101/11, 93/12, 62/13, 63/2013 - испр., 108/13, 142/14, 68/15 - др. закон, 103/15, 99/16, 113/17, 95/18, 31/19 и 72/19)</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Усваја</w:t>
            </w:r>
            <w:r>
              <w:rPr>
                <w:rFonts w:ascii="Arial" w:eastAsia="Times New Roman" w:hAnsi="Arial" w:cs="Arial"/>
                <w:color w:val="000000"/>
                <w:szCs w:val="20"/>
                <w:lang w:val="sr-Cyrl-RS"/>
              </w:rPr>
              <w:t xml:space="preserve"> се</w:t>
            </w:r>
            <w:r>
              <w:rPr>
                <w:rFonts w:ascii="Arial" w:eastAsia="Times New Roman" w:hAnsi="Arial" w:cs="Arial"/>
                <w:color w:val="000000"/>
                <w:szCs w:val="20"/>
              </w:rPr>
              <w:t xml:space="preserve"> Извештај</w:t>
            </w:r>
            <w:r>
              <w:rPr>
                <w:rFonts w:ascii="Arial" w:eastAsia="Times New Roman" w:hAnsi="Arial" w:cs="Arial"/>
                <w:color w:val="000000"/>
                <w:szCs w:val="20"/>
                <w:lang w:val="sr-Cyrl-RS"/>
              </w:rPr>
              <w:t xml:space="preserve">  </w:t>
            </w:r>
            <w:r>
              <w:rPr>
                <w:rFonts w:ascii="Arial" w:eastAsia="Times New Roman" w:hAnsi="Arial" w:cs="Arial"/>
                <w:color w:val="000000"/>
                <w:szCs w:val="20"/>
              </w:rPr>
              <w:t>о реализацији Програма распореда и коришћења средстава „Транзиционог фонда’’ из буџета Републике Србије за 2021. годину - до 30. јуна 2021.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усваја Извештај о реализацији Програма распореда и коришћења средстава субвенција јавним нефинансијским предузећима и организацијама за други квартал 2021.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lang w:val="sr-Cyrl-RS"/>
              </w:rPr>
            </w:pPr>
            <w:r>
              <w:rPr>
                <w:rFonts w:ascii="Arial" w:eastAsia="Times New Roman" w:hAnsi="Arial" w:cs="Arial"/>
                <w:color w:val="000000"/>
                <w:szCs w:val="20"/>
              </w:rPr>
              <w:t>Чл</w:t>
            </w:r>
            <w:r>
              <w:rPr>
                <w:rFonts w:ascii="Arial" w:eastAsia="Times New Roman" w:hAnsi="Arial" w:cs="Arial"/>
                <w:color w:val="000000"/>
                <w:szCs w:val="20"/>
                <w:lang w:val="sr-Cyrl-RS"/>
              </w:rPr>
              <w:t>ан</w:t>
            </w:r>
            <w:r>
              <w:rPr>
                <w:rFonts w:ascii="Arial" w:eastAsia="Times New Roman" w:hAnsi="Arial" w:cs="Arial"/>
                <w:color w:val="000000"/>
                <w:szCs w:val="20"/>
              </w:rPr>
              <w:t>. 43 ст</w:t>
            </w:r>
            <w:r>
              <w:rPr>
                <w:rFonts w:ascii="Arial" w:eastAsia="Times New Roman" w:hAnsi="Arial" w:cs="Arial"/>
                <w:color w:val="000000"/>
                <w:szCs w:val="20"/>
                <w:lang w:val="sr-Cyrl-RS"/>
              </w:rPr>
              <w:t>ав</w:t>
            </w:r>
            <w:r>
              <w:rPr>
                <w:rFonts w:ascii="Arial" w:eastAsia="Times New Roman" w:hAnsi="Arial" w:cs="Arial"/>
                <w:color w:val="000000"/>
                <w:szCs w:val="20"/>
              </w:rPr>
              <w:t xml:space="preserve"> 3. Закона о Влади ("Сл</w:t>
            </w:r>
            <w:r>
              <w:rPr>
                <w:rFonts w:ascii="Arial" w:eastAsia="Times New Roman" w:hAnsi="Arial" w:cs="Arial"/>
                <w:color w:val="000000"/>
                <w:szCs w:val="20"/>
                <w:lang w:val="sr-Cyrl-RS"/>
              </w:rPr>
              <w:t>ужбени</w:t>
            </w:r>
            <w:r>
              <w:rPr>
                <w:rFonts w:ascii="Arial" w:eastAsia="Times New Roman" w:hAnsi="Arial" w:cs="Arial"/>
                <w:color w:val="000000"/>
                <w:szCs w:val="20"/>
              </w:rPr>
              <w:t>. гласник РС", бр. 55/2005, 71/2005 - испр., 101/2007, 65/2008, 16/2011, 68/2012 - одлука УС, 72/2012, 7/2014 - одлука УС, 44/2014 и 30/2018 - др. закон) и чл</w:t>
            </w:r>
            <w:r>
              <w:rPr>
                <w:rFonts w:ascii="Arial" w:eastAsia="Times New Roman" w:hAnsi="Arial" w:cs="Arial"/>
                <w:color w:val="000000"/>
                <w:szCs w:val="20"/>
                <w:lang w:val="sr-Cyrl-RS"/>
              </w:rPr>
              <w:t>ан 8.</w:t>
            </w:r>
            <w:r>
              <w:rPr>
                <w:rFonts w:ascii="Arial" w:eastAsia="Times New Roman" w:hAnsi="Arial" w:cs="Arial"/>
                <w:color w:val="000000"/>
                <w:szCs w:val="20"/>
              </w:rPr>
              <w:t xml:space="preserve"> Закона о буџету Републике Србије за 2021. годину ("Службени гласник РС", бр. („Службени гласник РС”, број 149/20)</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Усваја</w:t>
            </w:r>
            <w:r>
              <w:rPr>
                <w:rFonts w:ascii="Arial" w:eastAsia="Times New Roman" w:hAnsi="Arial" w:cs="Arial"/>
                <w:color w:val="000000"/>
                <w:szCs w:val="20"/>
                <w:lang w:val="sr-Cyrl-RS"/>
              </w:rPr>
              <w:t xml:space="preserve"> се</w:t>
            </w:r>
            <w:r>
              <w:rPr>
                <w:rFonts w:ascii="Arial" w:eastAsia="Times New Roman" w:hAnsi="Arial" w:cs="Arial"/>
                <w:color w:val="000000"/>
                <w:szCs w:val="20"/>
              </w:rPr>
              <w:t xml:space="preserve"> Извештај о реализацији Програма распореда и коришћења средстава субвенција јавним нефинансијским предузећима и организацијама за други квартал 2021.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запошљавања за период 2011–2020. године </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социјалне заштите за период од 2021. до 2026.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.38, ст</w:t>
            </w:r>
            <w:r>
              <w:rPr>
                <w:rFonts w:ascii="Arial" w:eastAsia="Times New Roman" w:hAnsi="Arial" w:cs="Arial"/>
                <w:color w:val="000000"/>
                <w:szCs w:val="20"/>
                <w:lang w:val="sr-Cyrl-RS"/>
              </w:rPr>
              <w:t>ав</w:t>
            </w:r>
            <w:r>
              <w:rPr>
                <w:rFonts w:ascii="Arial" w:eastAsia="Times New Roman" w:hAnsi="Arial" w:cs="Arial"/>
                <w:color w:val="000000"/>
                <w:szCs w:val="20"/>
              </w:rPr>
              <w:t>. 1. Закона о планском систему Републике Србије ("Службени гласник РС", бр. 30/18)</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дефинише правце за даљи развој политика социјалне заштите и представља континуитет у досадашњим реформама, као и ефективније и ефикасније увезивање политика соцјиалне заштите са националним развојним приоритетима и другим секторима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изменама и допунама Уредбе о мерама социјалне укључености корисника новчане социјалне помоћи</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ан</w:t>
            </w:r>
            <w:r>
              <w:rPr>
                <w:rFonts w:ascii="Arial" w:eastAsia="Times New Roman" w:hAnsi="Arial" w:cs="Arial"/>
                <w:color w:val="000000"/>
                <w:szCs w:val="20"/>
              </w:rPr>
              <w:t>. 80, ст</w:t>
            </w:r>
            <w:r>
              <w:rPr>
                <w:rFonts w:ascii="Arial" w:eastAsia="Times New Roman" w:hAnsi="Arial" w:cs="Arial"/>
                <w:color w:val="000000"/>
                <w:szCs w:val="20"/>
                <w:lang w:val="sr-Cyrl-RS"/>
              </w:rPr>
              <w:t>ав</w:t>
            </w:r>
            <w:r>
              <w:rPr>
                <w:rFonts w:ascii="Arial" w:eastAsia="Times New Roman" w:hAnsi="Arial" w:cs="Arial"/>
                <w:color w:val="000000"/>
                <w:szCs w:val="20"/>
              </w:rPr>
              <w:t>. 4. Закона о социјалној заштити ("Службени гласник РС", бр. 24/11)</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Прописује мере социјалне укључености, активности које омогућавају превазилажење неповоље социјалне ситуације корисника новчане социјалне помоћи који је способан за рад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деинституционализације и развоја услуга социјалне заштите у заједници за период 2021. до 2026. године са АП</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 38, ст</w:t>
            </w:r>
            <w:r>
              <w:rPr>
                <w:rFonts w:ascii="Arial" w:eastAsia="Times New Roman" w:hAnsi="Arial" w:cs="Arial"/>
                <w:color w:val="000000"/>
                <w:szCs w:val="20"/>
                <w:lang w:val="sr-Cyrl-RS"/>
              </w:rPr>
              <w:t>ав</w:t>
            </w:r>
            <w:r>
              <w:rPr>
                <w:rFonts w:ascii="Arial" w:eastAsia="Times New Roman" w:hAnsi="Arial" w:cs="Arial"/>
                <w:color w:val="000000"/>
                <w:szCs w:val="20"/>
              </w:rPr>
              <w:t>. 1. Закона о планском систему Републике Србије ("Службени гласник РС", бр. 30/18)</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Предлажу се реформе социјалних услуга које имају за циљ деинституционализацију, развој услуга и алтернативних форми социјалне заштите у заједници и укључивање различитих актера у сферу пружања услуга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усваја Извештај о реализацији Програма распореда и коришћења средстава субвенција јавним нефинансијским предузећима и организацијама за трећи квартал 2021.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lang w:val="sr-Cyrl-RS"/>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 43, ст</w:t>
            </w:r>
            <w:r>
              <w:rPr>
                <w:rFonts w:ascii="Arial" w:eastAsia="Times New Roman" w:hAnsi="Arial" w:cs="Arial"/>
                <w:color w:val="000000"/>
                <w:szCs w:val="20"/>
                <w:lang w:val="sr-Cyrl-RS"/>
              </w:rPr>
              <w:t>ав</w:t>
            </w:r>
            <w:r>
              <w:rPr>
                <w:rFonts w:ascii="Arial" w:eastAsia="Times New Roman" w:hAnsi="Arial" w:cs="Arial"/>
                <w:color w:val="000000"/>
                <w:szCs w:val="20"/>
              </w:rPr>
              <w:t>. 3. Закона о Влади ("Сл</w:t>
            </w:r>
            <w:r>
              <w:rPr>
                <w:rFonts w:ascii="Arial" w:eastAsia="Times New Roman" w:hAnsi="Arial" w:cs="Arial"/>
                <w:color w:val="000000"/>
                <w:szCs w:val="20"/>
                <w:lang w:val="sr-Cyrl-RS"/>
              </w:rPr>
              <w:t>ужбени</w:t>
            </w:r>
            <w:r>
              <w:rPr>
                <w:rFonts w:ascii="Arial" w:eastAsia="Times New Roman" w:hAnsi="Arial" w:cs="Arial"/>
                <w:color w:val="000000"/>
                <w:szCs w:val="20"/>
              </w:rPr>
              <w:t>. гласник РС", бр. 55/2005, 71/2005 - испр., 101/2007, 65/2008, 16/2011, 68/2012 - одлука УС, 72/2012, 7/2014 - одлука УС, 44/2014 и 30/2018 - др. закон) и чл</w:t>
            </w:r>
            <w:r>
              <w:rPr>
                <w:rFonts w:ascii="Arial" w:eastAsia="Times New Roman" w:hAnsi="Arial" w:cs="Arial"/>
                <w:color w:val="000000"/>
                <w:szCs w:val="20"/>
                <w:lang w:val="sr-Cyrl-RS"/>
              </w:rPr>
              <w:t xml:space="preserve">ан 8 </w:t>
            </w:r>
            <w:r>
              <w:rPr>
                <w:rFonts w:ascii="Arial" w:eastAsia="Times New Roman" w:hAnsi="Arial" w:cs="Arial"/>
                <w:color w:val="000000"/>
                <w:szCs w:val="20"/>
              </w:rPr>
              <w:t xml:space="preserve">Закона о буџету Републике Србије за 2021. годину  („Службени гласник РС”, број 149/20)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Усваја</w:t>
            </w:r>
            <w:r>
              <w:rPr>
                <w:rFonts w:ascii="Arial" w:eastAsia="Times New Roman" w:hAnsi="Arial" w:cs="Arial"/>
                <w:color w:val="000000"/>
                <w:szCs w:val="20"/>
                <w:lang w:val="sr-Cyrl-RS"/>
              </w:rPr>
              <w:t xml:space="preserve"> се</w:t>
            </w:r>
            <w:r>
              <w:rPr>
                <w:rFonts w:ascii="Arial" w:eastAsia="Times New Roman" w:hAnsi="Arial" w:cs="Arial"/>
                <w:color w:val="000000"/>
                <w:szCs w:val="20"/>
              </w:rPr>
              <w:t xml:space="preserve"> Извештај о реализацији Програма распореда и коришћења средстава субвенција јавним нефинансијским предузећима и организацијама за трећи квартал 2021.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запошљавања за период 2011–2020. године </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16</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методологији за формирање цена услуга социјалне заштите које се финансирају из буџета Републике Србије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 xml:space="preserve"> 210, ст</w:t>
            </w:r>
            <w:r>
              <w:rPr>
                <w:rFonts w:ascii="Arial" w:eastAsia="Times New Roman" w:hAnsi="Arial" w:cs="Arial"/>
                <w:color w:val="000000"/>
                <w:szCs w:val="20"/>
                <w:lang w:val="sr-Cyrl-RS"/>
              </w:rPr>
              <w:t>ав</w:t>
            </w:r>
            <w:r>
              <w:rPr>
                <w:rFonts w:ascii="Arial" w:eastAsia="Times New Roman" w:hAnsi="Arial" w:cs="Arial"/>
                <w:color w:val="000000"/>
                <w:szCs w:val="20"/>
              </w:rPr>
              <w:t xml:space="preserve"> 1. Закона о социјалној заштити ("Службени гласник РС", бр. 24/11)</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Одређивање поступка, односно начина формирања - утврђивања цена услуга у СЗ које се финансирају из буџета Републике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17</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условима, висини, обухвату корисника пензија и динамици исплате новчаног износа као увећања уз пензију</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 207а став 2. Закона о пензијском и инвалидском осигурању ("Сл. гласник РС", бр. 34/03, 64/04 - одлука УСРС, 84/2004 - др. закон, 85/2005, 101/2005 - др. закон, 63/06 - одлука УС, 5/09, 107/09, 101/10, 93/12, 62/13, 108/13, 75/14, 142/14, 73/18, 46/19 - одлука УС и 86/19) и чл</w:t>
            </w:r>
            <w:r>
              <w:rPr>
                <w:rFonts w:ascii="Arial" w:eastAsia="Times New Roman" w:hAnsi="Arial" w:cs="Arial"/>
                <w:color w:val="000000"/>
                <w:szCs w:val="20"/>
                <w:lang w:val="sr-Cyrl-RS"/>
              </w:rPr>
              <w:t>ан</w:t>
            </w:r>
            <w:r>
              <w:rPr>
                <w:rFonts w:ascii="Arial" w:eastAsia="Times New Roman" w:hAnsi="Arial" w:cs="Arial"/>
                <w:color w:val="000000"/>
                <w:szCs w:val="20"/>
              </w:rPr>
              <w:t>. 42, ст</w:t>
            </w:r>
            <w:r>
              <w:rPr>
                <w:rFonts w:ascii="Arial" w:eastAsia="Times New Roman" w:hAnsi="Arial" w:cs="Arial"/>
                <w:color w:val="000000"/>
                <w:szCs w:val="20"/>
                <w:lang w:val="sr-Cyrl-RS"/>
              </w:rPr>
              <w:t>тав</w:t>
            </w:r>
            <w:r>
              <w:rPr>
                <w:rFonts w:ascii="Arial" w:eastAsia="Times New Roman" w:hAnsi="Arial" w:cs="Arial"/>
                <w:color w:val="000000"/>
                <w:szCs w:val="20"/>
              </w:rPr>
              <w:t>. 1. Закона о Влади ("Сл</w:t>
            </w:r>
            <w:r>
              <w:rPr>
                <w:rFonts w:ascii="Arial" w:eastAsia="Times New Roman" w:hAnsi="Arial" w:cs="Arial"/>
                <w:color w:val="000000"/>
                <w:szCs w:val="20"/>
                <w:lang w:val="sr-Cyrl-RS"/>
              </w:rPr>
              <w:t>ужбени</w:t>
            </w:r>
            <w:r>
              <w:rPr>
                <w:rFonts w:ascii="Arial" w:eastAsia="Times New Roman" w:hAnsi="Arial" w:cs="Arial"/>
                <w:color w:val="000000"/>
                <w:szCs w:val="20"/>
              </w:rPr>
              <w:t>. гласник РС", бр. 55/05, 71/05 - испр., 101/07, 65/08, 16/11, 68/12 - одлука УС, 72/12, 7/14 - одлука 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lang w:val="sr-Cyrl-RS"/>
              </w:rPr>
            </w:pPr>
            <w:r>
              <w:rPr>
                <w:rFonts w:ascii="Arial" w:eastAsia="Times New Roman" w:hAnsi="Arial" w:cs="Arial"/>
                <w:color w:val="000000"/>
                <w:szCs w:val="20"/>
                <w:lang w:val="sr-Cyrl-RS"/>
              </w:rPr>
              <w:t xml:space="preserve">Уређује </w:t>
            </w:r>
            <w:r>
              <w:rPr>
                <w:rFonts w:ascii="Arial" w:eastAsia="Times New Roman" w:hAnsi="Arial" w:cs="Arial"/>
                <w:color w:val="000000"/>
                <w:szCs w:val="20"/>
              </w:rPr>
              <w:t>услов</w:t>
            </w:r>
            <w:r>
              <w:rPr>
                <w:rFonts w:ascii="Arial" w:eastAsia="Times New Roman" w:hAnsi="Arial" w:cs="Arial"/>
                <w:color w:val="000000"/>
                <w:szCs w:val="20"/>
                <w:lang w:val="sr-Cyrl-RS"/>
              </w:rPr>
              <w:t>е</w:t>
            </w:r>
            <w:r>
              <w:rPr>
                <w:rFonts w:ascii="Arial" w:eastAsia="Times New Roman" w:hAnsi="Arial" w:cs="Arial"/>
                <w:color w:val="000000"/>
                <w:szCs w:val="20"/>
              </w:rPr>
              <w:t>, висин</w:t>
            </w:r>
            <w:r>
              <w:rPr>
                <w:rFonts w:ascii="Arial" w:eastAsia="Times New Roman" w:hAnsi="Arial" w:cs="Arial"/>
                <w:color w:val="000000"/>
                <w:szCs w:val="20"/>
                <w:lang w:val="sr-Cyrl-RS"/>
              </w:rPr>
              <w:t>у</w:t>
            </w:r>
            <w:r>
              <w:rPr>
                <w:rFonts w:ascii="Arial" w:eastAsia="Times New Roman" w:hAnsi="Arial" w:cs="Arial"/>
                <w:color w:val="000000"/>
                <w:szCs w:val="20"/>
              </w:rPr>
              <w:t>, обухват корисника пензија и динамици исплате новчаног износа као увећања уз пензију</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18</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усвајању Извештаја о реализацији Програма распореда и коришћења средстава „Транзиционог фонда’’ из буџета Републике Србије за 2020.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 xml:space="preserve"> 43. ст</w:t>
            </w:r>
            <w:r>
              <w:rPr>
                <w:rFonts w:ascii="Arial" w:eastAsia="Times New Roman" w:hAnsi="Arial" w:cs="Arial"/>
                <w:color w:val="000000"/>
                <w:szCs w:val="20"/>
                <w:lang w:val="sr-Cyrl-RS"/>
              </w:rPr>
              <w:t>ав</w:t>
            </w:r>
            <w:r>
              <w:rPr>
                <w:rFonts w:ascii="Arial" w:eastAsia="Times New Roman" w:hAnsi="Arial" w:cs="Arial"/>
                <w:color w:val="000000"/>
                <w:szCs w:val="20"/>
              </w:rPr>
              <w:t>. 3. Закона о Влади ("Сл</w:t>
            </w:r>
            <w:r>
              <w:rPr>
                <w:rFonts w:ascii="Arial" w:eastAsia="Times New Roman" w:hAnsi="Arial" w:cs="Arial"/>
                <w:color w:val="000000"/>
                <w:szCs w:val="20"/>
                <w:lang w:val="sr-Cyrl-RS"/>
              </w:rPr>
              <w:t>ужбени</w:t>
            </w:r>
            <w:r>
              <w:rPr>
                <w:rFonts w:ascii="Arial" w:eastAsia="Times New Roman" w:hAnsi="Arial" w:cs="Arial"/>
                <w:color w:val="000000"/>
                <w:szCs w:val="20"/>
              </w:rPr>
              <w:t xml:space="preserve"> гласник РС", бр. 55/2005, 71/2005 - испр., 101/07, 65/08, 16/11, 68/2012 - одлука УС, 72/12, 7/14 - одлука УС, 44/14 и 30/18 - др. закон) и чл</w:t>
            </w:r>
            <w:r>
              <w:rPr>
                <w:rFonts w:ascii="Arial" w:eastAsia="Times New Roman" w:hAnsi="Arial" w:cs="Arial"/>
                <w:color w:val="000000"/>
                <w:szCs w:val="20"/>
                <w:lang w:val="sr-Cyrl-RS"/>
              </w:rPr>
              <w:t>ан</w:t>
            </w:r>
            <w:r>
              <w:rPr>
                <w:rFonts w:ascii="Arial" w:eastAsia="Times New Roman" w:hAnsi="Arial" w:cs="Arial"/>
                <w:color w:val="000000"/>
                <w:szCs w:val="20"/>
              </w:rPr>
              <w:t xml:space="preserve">. 12. </w:t>
            </w:r>
            <w:r>
              <w:rPr>
                <w:rFonts w:ascii="Arial" w:eastAsia="Times New Roman" w:hAnsi="Arial" w:cs="Arial"/>
                <w:color w:val="000000"/>
                <w:szCs w:val="20"/>
                <w:lang w:val="sr-Cyrl-RS"/>
              </w:rPr>
              <w:t>З</w:t>
            </w:r>
            <w:r>
              <w:rPr>
                <w:rFonts w:ascii="Arial" w:eastAsia="Times New Roman" w:hAnsi="Arial" w:cs="Arial"/>
                <w:color w:val="000000"/>
                <w:szCs w:val="20"/>
              </w:rPr>
              <w:t>акона о буџеткстом систему ("Сл</w:t>
            </w:r>
            <w:r>
              <w:rPr>
                <w:rFonts w:ascii="Arial" w:eastAsia="Times New Roman" w:hAnsi="Arial" w:cs="Arial"/>
                <w:color w:val="000000"/>
                <w:szCs w:val="20"/>
                <w:lang w:val="sr-Cyrl-RS"/>
              </w:rPr>
              <w:t>ужбени</w:t>
            </w:r>
            <w:r>
              <w:rPr>
                <w:rFonts w:ascii="Arial" w:eastAsia="Times New Roman" w:hAnsi="Arial" w:cs="Arial"/>
                <w:color w:val="000000"/>
                <w:szCs w:val="20"/>
              </w:rPr>
              <w:t xml:space="preserve">. гласник РС", бр. 54/09, 73/10, 101/10, 101/11, 93/12, 62/13, 63/2013 - испр., 108/13, 142/14, 68/15 - др. закон, 103/15,149 99/16, 113/17, 95/18, 31/19 ,72/19 </w:t>
            </w:r>
            <w:r>
              <w:rPr>
                <w:rFonts w:ascii="Arial" w:eastAsia="Times New Roman" w:hAnsi="Arial" w:cs="Arial"/>
                <w:color w:val="000000"/>
                <w:szCs w:val="20"/>
                <w:lang w:val="sr-Cyrl-RS"/>
              </w:rPr>
              <w:t xml:space="preserve">и </w:t>
            </w:r>
            <w:r>
              <w:rPr>
                <w:rFonts w:ascii="Arial" w:eastAsia="Times New Roman" w:hAnsi="Arial" w:cs="Arial"/>
                <w:color w:val="000000"/>
                <w:szCs w:val="20"/>
              </w:rPr>
              <w:t>149/20)</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Усваја</w:t>
            </w:r>
            <w:r>
              <w:rPr>
                <w:rFonts w:ascii="Arial" w:eastAsia="Times New Roman" w:hAnsi="Arial" w:cs="Arial"/>
                <w:color w:val="000000"/>
                <w:szCs w:val="20"/>
                <w:lang w:val="sr-Cyrl-RS"/>
              </w:rPr>
              <w:t xml:space="preserve"> се </w:t>
            </w:r>
            <w:r>
              <w:rPr>
                <w:rFonts w:ascii="Arial" w:eastAsia="Times New Roman" w:hAnsi="Arial" w:cs="Arial"/>
                <w:color w:val="000000"/>
                <w:szCs w:val="20"/>
              </w:rPr>
              <w:t>Извештај о реализацији Програма распореда и коришћења средстава „Транзиционог фонда’’ из буџета Републике Србије за 2020.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19</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усваја Основа за вођење преговора и закључивање Споразума између Републике Србије и Републике Белорусије о социјалној сигурности</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 xml:space="preserve"> 43. ст</w:t>
            </w:r>
            <w:r>
              <w:rPr>
                <w:rFonts w:ascii="Arial" w:eastAsia="Times New Roman" w:hAnsi="Arial" w:cs="Arial"/>
                <w:color w:val="000000"/>
                <w:szCs w:val="20"/>
                <w:lang w:val="sr-Cyrl-RS"/>
              </w:rPr>
              <w:t>ав</w:t>
            </w:r>
            <w:r>
              <w:rPr>
                <w:rFonts w:ascii="Arial" w:eastAsia="Times New Roman" w:hAnsi="Arial" w:cs="Arial"/>
                <w:color w:val="000000"/>
                <w:szCs w:val="20"/>
              </w:rPr>
              <w:t>. 3. Закона о Влади ("Сл</w:t>
            </w:r>
            <w:r>
              <w:rPr>
                <w:rFonts w:ascii="Arial" w:eastAsia="Times New Roman" w:hAnsi="Arial" w:cs="Arial"/>
                <w:color w:val="000000"/>
                <w:szCs w:val="20"/>
                <w:lang w:val="sr-Cyrl-RS"/>
              </w:rPr>
              <w:t>ужбени</w:t>
            </w:r>
            <w:r>
              <w:rPr>
                <w:rFonts w:ascii="Arial" w:eastAsia="Times New Roman" w:hAnsi="Arial" w:cs="Arial"/>
                <w:color w:val="000000"/>
                <w:szCs w:val="20"/>
              </w:rPr>
              <w:t xml:space="preserve"> гласник РС", бр. 55/2005, 71/2005 - испр., 101/07, 65/08, 16/11, 68/2012 - одлука УС, 72/12, 7/14 - одлука 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Усваја</w:t>
            </w:r>
            <w:r>
              <w:rPr>
                <w:rFonts w:ascii="Arial" w:eastAsia="Times New Roman" w:hAnsi="Arial" w:cs="Arial"/>
                <w:color w:val="000000"/>
                <w:szCs w:val="20"/>
                <w:lang w:val="sr-Cyrl-RS"/>
              </w:rPr>
              <w:t xml:space="preserve"> се</w:t>
            </w:r>
            <w:r>
              <w:rPr>
                <w:rFonts w:ascii="Arial" w:eastAsia="Times New Roman" w:hAnsi="Arial" w:cs="Arial"/>
                <w:color w:val="000000"/>
                <w:szCs w:val="20"/>
              </w:rPr>
              <w:t xml:space="preserve"> Основа за вођење преговора и закључивање Споразума између Републике Србије и Републике Белорусије о социјалној сигурности</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20</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измени Закључка којим се утврђује Основа за вођење преговора и закључивање Споразума између Републике Србије и Украјине о социјалној сигурности</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 xml:space="preserve"> 43. ст</w:t>
            </w:r>
            <w:r>
              <w:rPr>
                <w:rFonts w:ascii="Arial" w:eastAsia="Times New Roman" w:hAnsi="Arial" w:cs="Arial"/>
                <w:color w:val="000000"/>
                <w:szCs w:val="20"/>
                <w:lang w:val="sr-Cyrl-RS"/>
              </w:rPr>
              <w:t>ав</w:t>
            </w:r>
            <w:r>
              <w:rPr>
                <w:rFonts w:ascii="Arial" w:eastAsia="Times New Roman" w:hAnsi="Arial" w:cs="Arial"/>
                <w:color w:val="000000"/>
                <w:szCs w:val="20"/>
              </w:rPr>
              <w:t>. 3. Закона о Влади ("Сл</w:t>
            </w:r>
            <w:r>
              <w:rPr>
                <w:rFonts w:ascii="Arial" w:eastAsia="Times New Roman" w:hAnsi="Arial" w:cs="Arial"/>
                <w:color w:val="000000"/>
                <w:szCs w:val="20"/>
                <w:lang w:val="sr-Cyrl-RS"/>
              </w:rPr>
              <w:t>ужбени</w:t>
            </w:r>
            <w:r>
              <w:rPr>
                <w:rFonts w:ascii="Arial" w:eastAsia="Times New Roman" w:hAnsi="Arial" w:cs="Arial"/>
                <w:color w:val="000000"/>
                <w:szCs w:val="20"/>
              </w:rPr>
              <w:t xml:space="preserve"> гласник РС", бр. 55/2005, 71/2005 - испр., 101/07, 65/08, 16/11, 68/2012 - одлука УС, 72/12, 7/14 - одлука УС, 44/14 и 30/18 - др. закон) и чл</w:t>
            </w:r>
            <w:r>
              <w:rPr>
                <w:rFonts w:ascii="Arial" w:eastAsia="Times New Roman" w:hAnsi="Arial" w:cs="Arial"/>
                <w:color w:val="000000"/>
                <w:szCs w:val="20"/>
                <w:lang w:val="sr-Cyrl-RS"/>
              </w:rPr>
              <w:t>ан</w:t>
            </w:r>
            <w:r>
              <w:rPr>
                <w:rFonts w:ascii="Arial" w:eastAsia="Times New Roman" w:hAnsi="Arial" w:cs="Arial"/>
                <w:color w:val="000000"/>
                <w:szCs w:val="20"/>
              </w:rPr>
              <w:t>. 6. Закона о закључивању и извршавању међународних уговора ("Сл</w:t>
            </w:r>
            <w:r>
              <w:rPr>
                <w:rFonts w:ascii="Arial" w:eastAsia="Times New Roman" w:hAnsi="Arial" w:cs="Arial"/>
                <w:color w:val="000000"/>
                <w:szCs w:val="20"/>
                <w:lang w:val="sr-Cyrl-RS"/>
              </w:rPr>
              <w:t>ужбени</w:t>
            </w:r>
            <w:r>
              <w:rPr>
                <w:rFonts w:ascii="Arial" w:eastAsia="Times New Roman" w:hAnsi="Arial" w:cs="Arial"/>
                <w:color w:val="000000"/>
                <w:szCs w:val="20"/>
              </w:rPr>
              <w:t>. гласик РС", бр. 32/13)</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Утврђује</w:t>
            </w:r>
            <w:r>
              <w:rPr>
                <w:rFonts w:ascii="Arial" w:eastAsia="Times New Roman" w:hAnsi="Arial" w:cs="Arial"/>
                <w:color w:val="000000"/>
                <w:szCs w:val="20"/>
                <w:lang w:val="sr-Cyrl-RS"/>
              </w:rPr>
              <w:t xml:space="preserve"> се</w:t>
            </w:r>
            <w:r>
              <w:rPr>
                <w:rFonts w:ascii="Arial" w:eastAsia="Times New Roman" w:hAnsi="Arial" w:cs="Arial"/>
                <w:color w:val="000000"/>
                <w:szCs w:val="20"/>
              </w:rPr>
              <w:t xml:space="preserve"> Основа за вођење преговора и закључивање Споразума између Републике Србије и Украјине о социјалној сигурности</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21</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усваја Основа за вођење преговора и закључивање Споразума између Републике Србије и Републике Италије о социјалној сигурности</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 xml:space="preserve"> 43. ст</w:t>
            </w:r>
            <w:r>
              <w:rPr>
                <w:rFonts w:ascii="Arial" w:eastAsia="Times New Roman" w:hAnsi="Arial" w:cs="Arial"/>
                <w:color w:val="000000"/>
                <w:szCs w:val="20"/>
                <w:lang w:val="sr-Cyrl-RS"/>
              </w:rPr>
              <w:t>ав</w:t>
            </w:r>
            <w:r>
              <w:rPr>
                <w:rFonts w:ascii="Arial" w:eastAsia="Times New Roman" w:hAnsi="Arial" w:cs="Arial"/>
                <w:color w:val="000000"/>
                <w:szCs w:val="20"/>
              </w:rPr>
              <w:t>. 3. Закона о Влади ("Сл</w:t>
            </w:r>
            <w:r>
              <w:rPr>
                <w:rFonts w:ascii="Arial" w:eastAsia="Times New Roman" w:hAnsi="Arial" w:cs="Arial"/>
                <w:color w:val="000000"/>
                <w:szCs w:val="20"/>
                <w:lang w:val="sr-Cyrl-RS"/>
              </w:rPr>
              <w:t>ужбени</w:t>
            </w:r>
            <w:r>
              <w:rPr>
                <w:rFonts w:ascii="Arial" w:eastAsia="Times New Roman" w:hAnsi="Arial" w:cs="Arial"/>
                <w:color w:val="000000"/>
                <w:szCs w:val="20"/>
              </w:rPr>
              <w:t xml:space="preserve"> гласник РС", бр. 55/2005, 71/2005 - испр., 101/07, 65/08, 16/11, 68/2012 - одлука УС, 72/12, 7/14 - одлука УС, 44/14 и 30/18 - др. закон) и чл</w:t>
            </w:r>
            <w:r>
              <w:rPr>
                <w:rFonts w:ascii="Arial" w:eastAsia="Times New Roman" w:hAnsi="Arial" w:cs="Arial"/>
                <w:color w:val="000000"/>
                <w:szCs w:val="20"/>
                <w:lang w:val="sr-Cyrl-RS"/>
              </w:rPr>
              <w:t>ан</w:t>
            </w:r>
            <w:r>
              <w:rPr>
                <w:rFonts w:ascii="Arial" w:eastAsia="Times New Roman" w:hAnsi="Arial" w:cs="Arial"/>
                <w:color w:val="000000"/>
                <w:szCs w:val="20"/>
              </w:rPr>
              <w:t>. 6. Закона о закључивању и извршавању међународних уговора ("Сл. гласик РС", бр. 32/13)</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Усваја</w:t>
            </w:r>
            <w:r>
              <w:rPr>
                <w:rFonts w:ascii="Arial" w:eastAsia="Times New Roman" w:hAnsi="Arial" w:cs="Arial"/>
                <w:color w:val="000000"/>
                <w:szCs w:val="20"/>
                <w:lang w:val="sr-Cyrl-RS"/>
              </w:rPr>
              <w:t xml:space="preserve"> се</w:t>
            </w:r>
            <w:r>
              <w:rPr>
                <w:rFonts w:ascii="Arial" w:eastAsia="Times New Roman" w:hAnsi="Arial" w:cs="Arial"/>
                <w:color w:val="000000"/>
                <w:szCs w:val="20"/>
              </w:rPr>
              <w:t xml:space="preserve"> Основа за вођење преговора и закључивање Споразума између Републике Србије и Републике Италије о социјалној сигурности</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22</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усваја Основа за вођење преговора и закључивање Споразума између Републике Србије и Краљевине Холандије о социјалној сигурности</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 xml:space="preserve"> 43. ст</w:t>
            </w:r>
            <w:r>
              <w:rPr>
                <w:rFonts w:ascii="Arial" w:eastAsia="Times New Roman" w:hAnsi="Arial" w:cs="Arial"/>
                <w:color w:val="000000"/>
                <w:szCs w:val="20"/>
                <w:lang w:val="sr-Cyrl-RS"/>
              </w:rPr>
              <w:t>ав</w:t>
            </w:r>
            <w:r>
              <w:rPr>
                <w:rFonts w:ascii="Arial" w:eastAsia="Times New Roman" w:hAnsi="Arial" w:cs="Arial"/>
                <w:color w:val="000000"/>
                <w:szCs w:val="20"/>
              </w:rPr>
              <w:t>. 3. Закона о Влади ("Сл</w:t>
            </w:r>
            <w:r>
              <w:rPr>
                <w:rFonts w:ascii="Arial" w:eastAsia="Times New Roman" w:hAnsi="Arial" w:cs="Arial"/>
                <w:color w:val="000000"/>
                <w:szCs w:val="20"/>
                <w:lang w:val="sr-Cyrl-RS"/>
              </w:rPr>
              <w:t>ужбени</w:t>
            </w:r>
            <w:r>
              <w:rPr>
                <w:rFonts w:ascii="Arial" w:eastAsia="Times New Roman" w:hAnsi="Arial" w:cs="Arial"/>
                <w:color w:val="000000"/>
                <w:szCs w:val="20"/>
              </w:rPr>
              <w:t xml:space="preserve"> гласник РС", бр. 55/2005, 71/2005 - испр., 101/07, 65/08, 16/11, 68/2012 - одлука УС, 72/12, 7/14 - одлука УС, 44/14 и 30/18 - др. закон) и чл</w:t>
            </w:r>
            <w:r>
              <w:rPr>
                <w:rFonts w:ascii="Arial" w:eastAsia="Times New Roman" w:hAnsi="Arial" w:cs="Arial"/>
                <w:color w:val="000000"/>
                <w:szCs w:val="20"/>
                <w:lang w:val="sr-Cyrl-RS"/>
              </w:rPr>
              <w:t>ан</w:t>
            </w:r>
            <w:r>
              <w:rPr>
                <w:rFonts w:ascii="Arial" w:eastAsia="Times New Roman" w:hAnsi="Arial" w:cs="Arial"/>
                <w:color w:val="000000"/>
                <w:szCs w:val="20"/>
              </w:rPr>
              <w:t>. 6. Закона о закључивању и извршавању међународних уговора ("Сл</w:t>
            </w:r>
            <w:r>
              <w:rPr>
                <w:rFonts w:ascii="Arial" w:eastAsia="Times New Roman" w:hAnsi="Arial" w:cs="Arial"/>
                <w:color w:val="000000"/>
                <w:szCs w:val="20"/>
                <w:lang w:val="sr-Cyrl-RS"/>
              </w:rPr>
              <w:t>ужбени</w:t>
            </w:r>
            <w:r>
              <w:rPr>
                <w:rFonts w:ascii="Arial" w:eastAsia="Times New Roman" w:hAnsi="Arial" w:cs="Arial"/>
                <w:color w:val="000000"/>
                <w:szCs w:val="20"/>
              </w:rPr>
              <w:t>. гласик РС", бр. 32/13)</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Усваја</w:t>
            </w:r>
            <w:r>
              <w:rPr>
                <w:rFonts w:ascii="Arial" w:eastAsia="Times New Roman" w:hAnsi="Arial" w:cs="Arial"/>
                <w:color w:val="000000"/>
                <w:szCs w:val="20"/>
                <w:lang w:val="sr-Cyrl-RS"/>
              </w:rPr>
              <w:t xml:space="preserve"> се</w:t>
            </w:r>
            <w:r>
              <w:rPr>
                <w:rFonts w:ascii="Arial" w:eastAsia="Times New Roman" w:hAnsi="Arial" w:cs="Arial"/>
                <w:color w:val="000000"/>
                <w:szCs w:val="20"/>
              </w:rPr>
              <w:t xml:space="preserve"> Основа за вођење преговора и закључивање Споразума између Републике Србије и Краљевине Холандије о социјалној сигурности</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23</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усваја Преговарачка позиција за Међувладину конференцију о приступању Републике Србије Европској унији за Поглавље 19 "Социјална политика и запошљавање"</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 xml:space="preserve"> 43. ст</w:t>
            </w:r>
            <w:r>
              <w:rPr>
                <w:rFonts w:ascii="Arial" w:eastAsia="Times New Roman" w:hAnsi="Arial" w:cs="Arial"/>
                <w:color w:val="000000"/>
                <w:szCs w:val="20"/>
                <w:lang w:val="sr-Cyrl-RS"/>
              </w:rPr>
              <w:t>ав</w:t>
            </w:r>
            <w:r>
              <w:rPr>
                <w:rFonts w:ascii="Arial" w:eastAsia="Times New Roman" w:hAnsi="Arial" w:cs="Arial"/>
                <w:color w:val="000000"/>
                <w:szCs w:val="20"/>
              </w:rPr>
              <w:t>. 3. Закона о Влади ("Сл</w:t>
            </w:r>
            <w:r>
              <w:rPr>
                <w:rFonts w:ascii="Arial" w:eastAsia="Times New Roman" w:hAnsi="Arial" w:cs="Arial"/>
                <w:color w:val="000000"/>
                <w:szCs w:val="20"/>
                <w:lang w:val="sr-Cyrl-RS"/>
              </w:rPr>
              <w:t>ужбени</w:t>
            </w:r>
            <w:r>
              <w:rPr>
                <w:rFonts w:ascii="Arial" w:eastAsia="Times New Roman" w:hAnsi="Arial" w:cs="Arial"/>
                <w:color w:val="000000"/>
                <w:szCs w:val="20"/>
              </w:rPr>
              <w:t xml:space="preserve"> гласник РС", бр. 55/2005, 71/2005 - испр., 101/07, 65/08, 16/11, 68/2012 - одлука УС, 72/12, 7/14 - одлука УС, 44/14 и 30/18 - др. закон) </w:t>
            </w:r>
            <w:r>
              <w:rPr>
                <w:rFonts w:ascii="Arial" w:eastAsia="Times New Roman" w:hAnsi="Arial" w:cs="Arial"/>
                <w:color w:val="000000"/>
                <w:szCs w:val="20"/>
                <w:lang w:val="sr-Cyrl-RS"/>
              </w:rPr>
              <w:t>и ч</w:t>
            </w:r>
            <w:r>
              <w:rPr>
                <w:rFonts w:ascii="Arial" w:eastAsia="Times New Roman" w:hAnsi="Arial" w:cs="Arial"/>
                <w:color w:val="000000"/>
                <w:szCs w:val="20"/>
              </w:rPr>
              <w:t>л</w:t>
            </w:r>
            <w:r>
              <w:rPr>
                <w:rFonts w:ascii="Arial" w:eastAsia="Times New Roman" w:hAnsi="Arial" w:cs="Arial"/>
                <w:color w:val="000000"/>
                <w:szCs w:val="20"/>
                <w:lang w:val="sr-Cyrl-RS"/>
              </w:rPr>
              <w:t xml:space="preserve">ан </w:t>
            </w:r>
            <w:r>
              <w:rPr>
                <w:rFonts w:ascii="Arial" w:eastAsia="Times New Roman" w:hAnsi="Arial" w:cs="Arial"/>
                <w:color w:val="000000"/>
                <w:szCs w:val="20"/>
              </w:rPr>
              <w:t>. 5. Закона о закључивању и извршавању међународних уговора ("Службени гласник РС", бр. 32/13</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Преговарачка позиција пружа информације о достигнутом степену усаглашености и предсствља кораке, планове, начине и временски оквир у ком Република Србија планира да оствари потпуну усаглашеност са захтевима правних тековина Европске уније везаних за област Социјална политика и запошљавање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24</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запошљавања за период 2021-2026. године са Акционим планом запошљавања за 2021-2023. годину, за спровођење стратегије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.38, ст</w:t>
            </w:r>
            <w:r>
              <w:rPr>
                <w:rFonts w:ascii="Arial" w:eastAsia="Times New Roman" w:hAnsi="Arial" w:cs="Arial"/>
                <w:color w:val="000000"/>
                <w:szCs w:val="20"/>
                <w:lang w:val="sr-Cyrl-RS"/>
              </w:rPr>
              <w:t>ав</w:t>
            </w:r>
            <w:r>
              <w:rPr>
                <w:rFonts w:ascii="Arial" w:eastAsia="Times New Roman" w:hAnsi="Arial" w:cs="Arial"/>
                <w:color w:val="000000"/>
                <w:szCs w:val="20"/>
              </w:rPr>
              <w:t>. 1. Закона о планском систему ("Службени гласник РС", бр</w:t>
            </w:r>
            <w:r>
              <w:rPr>
                <w:rFonts w:ascii="Arial" w:eastAsia="Times New Roman" w:hAnsi="Arial" w:cs="Arial"/>
                <w:color w:val="000000"/>
                <w:szCs w:val="20"/>
                <w:lang w:val="sr-Cyrl-RS"/>
              </w:rPr>
              <w:t>ој</w:t>
            </w:r>
            <w:r>
              <w:rPr>
                <w:rFonts w:ascii="Arial" w:eastAsia="Times New Roman" w:hAnsi="Arial" w:cs="Arial"/>
                <w:color w:val="000000"/>
                <w:szCs w:val="20"/>
              </w:rPr>
              <w:t>. 30/18)</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Сратегијом запошљавања утврђује се визија, општи и посебни циљеви, мере за постизање општих и посебних циљева, кључни показатељи учинака, институцинални оквир и други елементи као и Акциони план као саставни део стратегије.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25</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прихвата Извештај о спровођењу Националног акционог плана запошљавања за 2020.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 xml:space="preserve"> 43. ст</w:t>
            </w:r>
            <w:r>
              <w:rPr>
                <w:rFonts w:ascii="Arial" w:eastAsia="Times New Roman" w:hAnsi="Arial" w:cs="Arial"/>
                <w:color w:val="000000"/>
                <w:szCs w:val="20"/>
                <w:lang w:val="sr-Cyrl-RS"/>
              </w:rPr>
              <w:t>ав</w:t>
            </w:r>
            <w:r>
              <w:rPr>
                <w:rFonts w:ascii="Arial" w:eastAsia="Times New Roman" w:hAnsi="Arial" w:cs="Arial"/>
                <w:color w:val="000000"/>
                <w:szCs w:val="20"/>
              </w:rPr>
              <w:t>. 3. Закона о Влади ("Сл</w:t>
            </w:r>
            <w:r>
              <w:rPr>
                <w:rFonts w:ascii="Arial" w:eastAsia="Times New Roman" w:hAnsi="Arial" w:cs="Arial"/>
                <w:color w:val="000000"/>
                <w:szCs w:val="20"/>
                <w:lang w:val="sr-Cyrl-RS"/>
              </w:rPr>
              <w:t>ужбени</w:t>
            </w:r>
            <w:r>
              <w:rPr>
                <w:rFonts w:ascii="Arial" w:eastAsia="Times New Roman" w:hAnsi="Arial" w:cs="Arial"/>
                <w:color w:val="000000"/>
                <w:szCs w:val="20"/>
              </w:rPr>
              <w:t xml:space="preserve"> гласник РС", бр. 55/2005, 71/2005 - испр., 101/07, 65/08, 16/11, 68/2012 - одлука УС, 72/12, 7/14 - одлука УС, 44/14 и 30/18 - др. закон) и чл</w:t>
            </w:r>
            <w:r>
              <w:rPr>
                <w:rFonts w:ascii="Arial" w:eastAsia="Times New Roman" w:hAnsi="Arial" w:cs="Arial"/>
                <w:color w:val="000000"/>
                <w:szCs w:val="20"/>
                <w:lang w:val="sr-Cyrl-RS"/>
              </w:rPr>
              <w:t>ан</w:t>
            </w:r>
            <w:r>
              <w:rPr>
                <w:rFonts w:ascii="Arial" w:eastAsia="Times New Roman" w:hAnsi="Arial" w:cs="Arial"/>
                <w:color w:val="000000"/>
                <w:szCs w:val="20"/>
              </w:rPr>
              <w:t>. 37, ст</w:t>
            </w:r>
            <w:r>
              <w:rPr>
                <w:rFonts w:ascii="Arial" w:eastAsia="Times New Roman" w:hAnsi="Arial" w:cs="Arial"/>
                <w:color w:val="000000"/>
                <w:szCs w:val="20"/>
                <w:lang w:val="sr-Cyrl-RS"/>
              </w:rPr>
              <w:t>ав</w:t>
            </w:r>
            <w:r>
              <w:rPr>
                <w:rFonts w:ascii="Arial" w:eastAsia="Times New Roman" w:hAnsi="Arial" w:cs="Arial"/>
                <w:color w:val="000000"/>
                <w:szCs w:val="20"/>
              </w:rPr>
              <w:t>. 4. Закона о запошљавању и осигурању за случај незапослености ("Службени гласник РС", бр. 36/09, 88/10, 38/15 и 113/17)</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Извештај садржи мере активне политике запошљавања и активности које су спроведене у складу са циљевима и приоритетима НАПЗ за 2020.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26</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Акциони план за спровођење Стратегије унапређења положаја особа са инвалидитетом за период 2021-2022.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 xml:space="preserve"> 32, ст</w:t>
            </w:r>
            <w:r>
              <w:rPr>
                <w:rFonts w:ascii="Arial" w:eastAsia="Times New Roman" w:hAnsi="Arial" w:cs="Arial"/>
                <w:color w:val="000000"/>
                <w:szCs w:val="20"/>
                <w:lang w:val="sr-Cyrl-RS"/>
              </w:rPr>
              <w:t>ав</w:t>
            </w:r>
            <w:r>
              <w:rPr>
                <w:rFonts w:ascii="Arial" w:eastAsia="Times New Roman" w:hAnsi="Arial" w:cs="Arial"/>
                <w:color w:val="000000"/>
                <w:szCs w:val="20"/>
              </w:rPr>
              <w:t>. 1. Закона о планском систему ("Службени гласник РС", бр. 30/18)</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Конкретизациојом општег циља Акционим планом прецизирају се поједине мере и активности у оквиру правца деловања у свим областима Стратегије, са временским оквиром и очекиваним резултатима за сваку меру и активност, као и носиоцима тих мера и активности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запошљавања за период 2011–2020. године </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27</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усваја Програм распореда и коришћења средстава субвенција јавним нефинансијским предузећима и организацијама за 2021.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lang w:val="sr-Cyrl-RS"/>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43. ст</w:t>
            </w:r>
            <w:r>
              <w:rPr>
                <w:rFonts w:ascii="Arial" w:eastAsia="Times New Roman" w:hAnsi="Arial" w:cs="Arial"/>
                <w:color w:val="000000"/>
                <w:szCs w:val="20"/>
                <w:lang w:val="sr-Cyrl-RS"/>
              </w:rPr>
              <w:t>ав</w:t>
            </w:r>
            <w:r>
              <w:rPr>
                <w:rFonts w:ascii="Arial" w:eastAsia="Times New Roman" w:hAnsi="Arial" w:cs="Arial"/>
                <w:color w:val="000000"/>
                <w:szCs w:val="20"/>
              </w:rPr>
              <w:t>. 3. Закона о Влади ("Сл</w:t>
            </w:r>
            <w:r>
              <w:rPr>
                <w:rFonts w:ascii="Arial" w:eastAsia="Times New Roman" w:hAnsi="Arial" w:cs="Arial"/>
                <w:color w:val="000000"/>
                <w:szCs w:val="20"/>
                <w:lang w:val="sr-Cyrl-RS"/>
              </w:rPr>
              <w:t>ужбени</w:t>
            </w:r>
            <w:r>
              <w:rPr>
                <w:rFonts w:ascii="Arial" w:eastAsia="Times New Roman" w:hAnsi="Arial" w:cs="Arial"/>
                <w:color w:val="000000"/>
                <w:szCs w:val="20"/>
              </w:rPr>
              <w:t>. гласник РС", бр. 55/2005, 71/2005 - испр., 101/2007, 65/2008, 16/2011, 68/2012 - одлука УС, 72/2012, 7/2014 - одлука УС, 44/2014 и 30/2018 - др. закон) и чл</w:t>
            </w:r>
            <w:r>
              <w:rPr>
                <w:rFonts w:ascii="Arial" w:eastAsia="Times New Roman" w:hAnsi="Arial" w:cs="Arial"/>
                <w:color w:val="000000"/>
                <w:szCs w:val="20"/>
                <w:lang w:val="sr-Cyrl-RS"/>
              </w:rPr>
              <w:t xml:space="preserve">ан 8 </w:t>
            </w:r>
            <w:r>
              <w:rPr>
                <w:rFonts w:ascii="Arial" w:eastAsia="Times New Roman" w:hAnsi="Arial" w:cs="Arial"/>
                <w:color w:val="000000"/>
                <w:szCs w:val="20"/>
              </w:rPr>
              <w:t>Закона о буџету Републике Србије за 2021. годину  („Службени гласник РС”, број 149/20)</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намена, распоред и динамика коришћења средстава за мере финансијске подршке предузећима за професионалну рехабилитацију и запошљавање особа са инвалидитетом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запошљавања за период 2011–2020. године </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EC1546" w:rsidRDefault="00EC1546" w:rsidP="008F3019">
      <w:pPr>
        <w:pStyle w:val="Heading2"/>
        <w:rPr>
          <w:sz w:val="24"/>
          <w:szCs w:val="24"/>
          <w:lang w:val="en-US"/>
        </w:rPr>
      </w:pPr>
      <w:bookmarkStart w:id="81" w:name="_Toc63413858"/>
      <w:r>
        <w:t>ПРОПИСИ ОРГАНА ДРЖАВНЕ УПРАВЕ</w:t>
      </w:r>
      <w:bookmarkEnd w:id="81"/>
    </w:p>
    <w:tbl>
      <w:tblPr>
        <w:tblW w:w="5000" w:type="pct"/>
        <w:tblLook w:val="04A0" w:firstRow="1" w:lastRow="0" w:firstColumn="1" w:lastColumn="0" w:noHBand="0" w:noVBand="1"/>
      </w:tblPr>
      <w:tblGrid>
        <w:gridCol w:w="697"/>
        <w:gridCol w:w="3489"/>
        <w:gridCol w:w="3490"/>
        <w:gridCol w:w="2792"/>
        <w:gridCol w:w="698"/>
        <w:gridCol w:w="1396"/>
        <w:gridCol w:w="1396"/>
      </w:tblGrid>
      <w:tr w:rsidR="00EC1546" w:rsidTr="003F3C27">
        <w:trPr>
          <w:tblHeader/>
        </w:trPr>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C1546" w:rsidRDefault="00EC1546"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C1546" w:rsidRDefault="00EC1546"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C1546" w:rsidRDefault="00EC1546"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C1546" w:rsidRDefault="00EC1546"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C1546" w:rsidRDefault="00EC1546" w:rsidP="003F3C27">
            <w:pPr>
              <w:rPr>
                <w:rFonts w:ascii="Arial" w:eastAsia="Times New Roman" w:hAnsi="Arial" w:cs="Arial"/>
                <w:b/>
                <w:bCs/>
                <w:color w:val="000000"/>
                <w:szCs w:val="20"/>
              </w:rPr>
            </w:pPr>
            <w:r>
              <w:rPr>
                <w:rFonts w:ascii="Arial" w:eastAsia="Times New Roman" w:hAnsi="Arial" w:cs="Arial"/>
                <w:b/>
                <w:bCs/>
                <w:color w:val="000000"/>
                <w:szCs w:val="20"/>
              </w:rPr>
              <w:t>НПAA</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C1546" w:rsidRDefault="00EC1546" w:rsidP="003F3C27">
            <w:pPr>
              <w:rPr>
                <w:rFonts w:ascii="Arial" w:eastAsia="Times New Roman" w:hAnsi="Arial" w:cs="Arial"/>
                <w:b/>
                <w:bCs/>
                <w:color w:val="000000"/>
                <w:szCs w:val="20"/>
              </w:rPr>
            </w:pPr>
            <w:r>
              <w:rPr>
                <w:rFonts w:ascii="Arial" w:eastAsia="Times New Roman" w:hAnsi="Arial" w:cs="Arial"/>
                <w:b/>
                <w:bCs/>
                <w:color w:val="000000"/>
                <w:szCs w:val="20"/>
              </w:rPr>
              <w:t>Рок доношења (месец)</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C1546" w:rsidRDefault="00EC1546" w:rsidP="003F3C27">
            <w:pPr>
              <w:rPr>
                <w:rFonts w:ascii="Arial" w:eastAsia="Times New Roman" w:hAnsi="Arial" w:cs="Arial"/>
                <w:b/>
                <w:bCs/>
                <w:color w:val="000000"/>
                <w:szCs w:val="20"/>
              </w:rPr>
            </w:pPr>
            <w:r>
              <w:rPr>
                <w:rFonts w:ascii="Arial" w:eastAsia="Times New Roman" w:hAnsi="Arial" w:cs="Arial"/>
                <w:b/>
                <w:bCs/>
                <w:color w:val="000000"/>
                <w:szCs w:val="20"/>
              </w:rPr>
              <w:t>Прописан крајњи рок</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лиценцирању стручних радника у социјалној заштити</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 xml:space="preserve">. 184, ст. 3. Закона о социјалној заштити ("Службени гласник РС", бр. 24/11)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06. 2020.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173C59" w:rsidP="003F3C27">
            <w:pPr>
              <w:spacing w:after="225"/>
              <w:rPr>
                <w:rFonts w:ascii="Arial" w:eastAsia="Times New Roman" w:hAnsi="Arial" w:cs="Arial"/>
                <w:color w:val="000000"/>
                <w:szCs w:val="20"/>
                <w:lang w:val="sr-Cyrl-RS"/>
              </w:rPr>
            </w:pPr>
            <w:r>
              <w:rPr>
                <w:rFonts w:ascii="Arial" w:eastAsia="Times New Roman" w:hAnsi="Arial" w:cs="Arial"/>
                <w:color w:val="000000"/>
                <w:szCs w:val="20"/>
                <w:lang w:val="sr-Cyrl-RS"/>
              </w:rPr>
              <w:t>Није               прописан</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превентивним мерама за безбедан и здрав рад при излагању електромагнетском пољу</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ан</w:t>
            </w:r>
            <w:r>
              <w:rPr>
                <w:rFonts w:ascii="Arial" w:eastAsia="Times New Roman" w:hAnsi="Arial" w:cs="Arial"/>
                <w:color w:val="000000"/>
                <w:szCs w:val="20"/>
              </w:rPr>
              <w:t xml:space="preserve">. 7. ст. 2. Закона о безбедности и здрављу на раду ("Службени гласник РС", бр. 101/05 91/15 и 113/17 -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173C59" w:rsidP="003F3C27">
            <w:pPr>
              <w:spacing w:after="225"/>
              <w:rPr>
                <w:rFonts w:ascii="Arial" w:eastAsia="Times New Roman" w:hAnsi="Arial" w:cs="Arial"/>
                <w:color w:val="000000"/>
                <w:szCs w:val="20"/>
                <w:lang w:val="sr-Cyrl-RS"/>
              </w:rPr>
            </w:pPr>
            <w:r>
              <w:rPr>
                <w:rFonts w:ascii="Arial" w:eastAsia="Times New Roman" w:hAnsi="Arial" w:cs="Arial"/>
                <w:color w:val="000000"/>
                <w:szCs w:val="20"/>
                <w:lang w:val="sr-Cyrl-RS"/>
              </w:rPr>
              <w:t>Није               прописан</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ближим условима и стандардима за пружање услуга социјалне заштите</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 57, ст</w:t>
            </w:r>
            <w:r>
              <w:rPr>
                <w:rFonts w:ascii="Arial" w:eastAsia="Times New Roman" w:hAnsi="Arial" w:cs="Arial"/>
                <w:color w:val="000000"/>
                <w:szCs w:val="20"/>
                <w:lang w:val="sr-Cyrl-RS"/>
              </w:rPr>
              <w:t>ав</w:t>
            </w:r>
            <w:r>
              <w:rPr>
                <w:rFonts w:ascii="Arial" w:eastAsia="Times New Roman" w:hAnsi="Arial" w:cs="Arial"/>
                <w:color w:val="000000"/>
                <w:szCs w:val="20"/>
              </w:rPr>
              <w:t xml:space="preserve">. 1. Закона о социјалној заштити ("Службени гласник РС", бр. 24/11)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173C59" w:rsidP="003F3C27">
            <w:pPr>
              <w:spacing w:after="225"/>
              <w:rPr>
                <w:rFonts w:ascii="Arial" w:eastAsia="Times New Roman" w:hAnsi="Arial" w:cs="Arial"/>
                <w:color w:val="000000"/>
                <w:szCs w:val="20"/>
                <w:lang w:val="sr-Cyrl-RS"/>
              </w:rPr>
            </w:pPr>
            <w:r>
              <w:rPr>
                <w:rFonts w:ascii="Arial" w:eastAsia="Times New Roman" w:hAnsi="Arial" w:cs="Arial"/>
                <w:color w:val="000000"/>
                <w:szCs w:val="20"/>
                <w:lang w:val="sr-Cyrl-RS"/>
              </w:rPr>
              <w:t>Није               прописан</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који регулише структуру, садржину и друга питања од значаја за сачињавање годишњег програма и програма рада установа</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 206, ст</w:t>
            </w:r>
            <w:r>
              <w:rPr>
                <w:rFonts w:ascii="Arial" w:eastAsia="Times New Roman" w:hAnsi="Arial" w:cs="Arial"/>
                <w:color w:val="000000"/>
                <w:szCs w:val="20"/>
                <w:lang w:val="sr-Cyrl-RS"/>
              </w:rPr>
              <w:t>ав</w:t>
            </w:r>
            <w:r>
              <w:rPr>
                <w:rFonts w:ascii="Arial" w:eastAsia="Times New Roman" w:hAnsi="Arial" w:cs="Arial"/>
                <w:color w:val="000000"/>
                <w:szCs w:val="20"/>
              </w:rPr>
              <w:t xml:space="preserve">. 4. Закона о социјалној заштити ("Службени гласник РС", бр. 24/11)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лиценцирању организација социјалне заштите</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 184, ст</w:t>
            </w:r>
            <w:r>
              <w:rPr>
                <w:rFonts w:ascii="Arial" w:eastAsia="Times New Roman" w:hAnsi="Arial" w:cs="Arial"/>
                <w:color w:val="000000"/>
                <w:szCs w:val="20"/>
                <w:lang w:val="sr-Cyrl-RS"/>
              </w:rPr>
              <w:t>ав</w:t>
            </w:r>
            <w:r>
              <w:rPr>
                <w:rFonts w:ascii="Arial" w:eastAsia="Times New Roman" w:hAnsi="Arial" w:cs="Arial"/>
                <w:color w:val="000000"/>
                <w:szCs w:val="20"/>
              </w:rPr>
              <w:t xml:space="preserve">. 3. Закона о социјалној заштити ("Службени гласник РС", бр. 24/11)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173C59" w:rsidP="003F3C27">
            <w:pPr>
              <w:spacing w:after="225"/>
              <w:rPr>
                <w:rFonts w:ascii="Arial" w:eastAsia="Times New Roman" w:hAnsi="Arial" w:cs="Arial"/>
                <w:color w:val="000000"/>
                <w:szCs w:val="20"/>
              </w:rPr>
            </w:pPr>
            <w:r>
              <w:rPr>
                <w:rFonts w:ascii="Arial" w:eastAsia="Times New Roman" w:hAnsi="Arial" w:cs="Arial"/>
                <w:color w:val="000000"/>
                <w:szCs w:val="20"/>
                <w:lang w:val="sr-Cyrl-RS"/>
              </w:rPr>
              <w:t>Није               прописан</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критеријумима, начину и поступку утврђивања радних места, односно послова на којима се стаж осигурања рачуна са увећаним трајањем за запослене у МУП-у, Војсци, БИА-и, Пореској управи</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ан</w:t>
            </w:r>
            <w:r>
              <w:rPr>
                <w:rFonts w:ascii="Arial" w:eastAsia="Times New Roman" w:hAnsi="Arial" w:cs="Arial"/>
                <w:color w:val="000000"/>
                <w:szCs w:val="20"/>
              </w:rPr>
              <w:t>. 56, ст</w:t>
            </w:r>
            <w:r>
              <w:rPr>
                <w:rFonts w:ascii="Arial" w:eastAsia="Times New Roman" w:hAnsi="Arial" w:cs="Arial"/>
                <w:color w:val="000000"/>
                <w:szCs w:val="20"/>
                <w:lang w:val="sr-Cyrl-RS"/>
              </w:rPr>
              <w:t xml:space="preserve">ав </w:t>
            </w:r>
            <w:r>
              <w:rPr>
                <w:rFonts w:ascii="Arial" w:eastAsia="Times New Roman" w:hAnsi="Arial" w:cs="Arial"/>
                <w:color w:val="000000"/>
                <w:szCs w:val="20"/>
              </w:rPr>
              <w:t xml:space="preserve">2. Закона о пензијском и инвалидском осигурању ("Службени гласник РС", бр. 34/03, 64/04-УС, 84/04-др. закон, 85/05, 101/05 - др. закон, 63/06-УС, 5/09, 107/09, 101/10, 93/12, 62/13, 108/13, 75/14, 142/14, 73/18, 46/19-УС и 86/19)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превентивним мерама за безбедан и здрав рад при излагању хемијским материјалим</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ан</w:t>
            </w:r>
            <w:r>
              <w:rPr>
                <w:rFonts w:ascii="Arial" w:eastAsia="Times New Roman" w:hAnsi="Arial" w:cs="Arial"/>
                <w:color w:val="000000"/>
                <w:szCs w:val="20"/>
              </w:rPr>
              <w:t>. 7. ст</w:t>
            </w:r>
            <w:r>
              <w:rPr>
                <w:rFonts w:ascii="Arial" w:eastAsia="Times New Roman" w:hAnsi="Arial" w:cs="Arial"/>
                <w:color w:val="000000"/>
                <w:szCs w:val="20"/>
                <w:lang w:val="sr-Cyrl-RS"/>
              </w:rPr>
              <w:t>ав</w:t>
            </w:r>
            <w:r>
              <w:rPr>
                <w:rFonts w:ascii="Arial" w:eastAsia="Times New Roman" w:hAnsi="Arial" w:cs="Arial"/>
                <w:color w:val="000000"/>
                <w:szCs w:val="20"/>
              </w:rPr>
              <w:t xml:space="preserve">. 2. Закона о безбедности и здрављу на раду ("Службени гласник РС", број 101/05 91/15 и 113/17 -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173C59" w:rsidP="003F3C27">
            <w:pPr>
              <w:spacing w:after="225"/>
              <w:rPr>
                <w:rFonts w:ascii="Arial" w:eastAsia="Times New Roman" w:hAnsi="Arial" w:cs="Arial"/>
                <w:color w:val="000000"/>
                <w:szCs w:val="20"/>
                <w:lang w:val="sr-Cyrl-RS"/>
              </w:rPr>
            </w:pPr>
            <w:r>
              <w:rPr>
                <w:rFonts w:ascii="Arial" w:eastAsia="Times New Roman" w:hAnsi="Arial" w:cs="Arial"/>
                <w:color w:val="000000"/>
                <w:szCs w:val="20"/>
                <w:lang w:val="sr-Cyrl-RS"/>
              </w:rPr>
              <w:t>Није               прописан</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превентивним мерама за безбедан и здрав рад при излагању вештачким оптичким зрачењима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 7. ст</w:t>
            </w:r>
            <w:r>
              <w:rPr>
                <w:rFonts w:ascii="Arial" w:eastAsia="Times New Roman" w:hAnsi="Arial" w:cs="Arial"/>
                <w:color w:val="000000"/>
                <w:szCs w:val="20"/>
                <w:lang w:val="sr-Cyrl-RS"/>
              </w:rPr>
              <w:t>ав</w:t>
            </w:r>
            <w:r>
              <w:rPr>
                <w:rFonts w:ascii="Arial" w:eastAsia="Times New Roman" w:hAnsi="Arial" w:cs="Arial"/>
                <w:color w:val="000000"/>
                <w:szCs w:val="20"/>
              </w:rPr>
              <w:t xml:space="preserve">. 2. Закона о безбедности и здрављу на раду ("Службени гласник РС", бр. 101/05 91/15 и 113/17 -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173C59" w:rsidP="003F3C27">
            <w:pPr>
              <w:spacing w:after="225"/>
              <w:rPr>
                <w:rFonts w:ascii="Arial" w:eastAsia="Times New Roman" w:hAnsi="Arial" w:cs="Arial"/>
                <w:color w:val="000000"/>
                <w:szCs w:val="20"/>
                <w:lang w:val="sr-Cyrl-RS"/>
              </w:rPr>
            </w:pPr>
            <w:r>
              <w:rPr>
                <w:rFonts w:ascii="Arial" w:eastAsia="Times New Roman" w:hAnsi="Arial" w:cs="Arial"/>
                <w:color w:val="000000"/>
                <w:szCs w:val="20"/>
                <w:lang w:val="sr-Cyrl-RS"/>
              </w:rPr>
              <w:t>Није               прописан</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изменама и допунама Правилника о превентивним мерама за безбедан и здрав рад при коришћењу опреме за рад</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7. ст</w:t>
            </w:r>
            <w:r>
              <w:rPr>
                <w:rFonts w:ascii="Arial" w:eastAsia="Times New Roman" w:hAnsi="Arial" w:cs="Arial"/>
                <w:color w:val="000000"/>
                <w:szCs w:val="20"/>
                <w:lang w:val="sr-Cyrl-RS"/>
              </w:rPr>
              <w:t>ав</w:t>
            </w:r>
            <w:r>
              <w:rPr>
                <w:rFonts w:ascii="Arial" w:eastAsia="Times New Roman" w:hAnsi="Arial" w:cs="Arial"/>
                <w:color w:val="000000"/>
                <w:szCs w:val="20"/>
              </w:rPr>
              <w:t xml:space="preserve">. 2. Закона о безбедности и здрављу на раду ("Службени гласник РС", бр. 101/05 91/15 и 113/17 -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lang w:val="sr-Cyrl-RS"/>
              </w:rPr>
            </w:pPr>
            <w:r>
              <w:rPr>
                <w:rFonts w:ascii="Arial" w:eastAsia="Times New Roman" w:hAnsi="Arial" w:cs="Arial"/>
                <w:color w:val="000000"/>
                <w:szCs w:val="20"/>
                <w:lang w:val="sr-Cyrl-RS"/>
              </w:rPr>
              <w:t xml:space="preserve">Није      </w:t>
            </w:r>
            <w:r w:rsidR="00173C59">
              <w:rPr>
                <w:rFonts w:ascii="Arial" w:eastAsia="Times New Roman" w:hAnsi="Arial" w:cs="Arial"/>
                <w:color w:val="000000"/>
                <w:szCs w:val="20"/>
                <w:lang w:val="sr-Cyrl-RS"/>
              </w:rPr>
              <w:t xml:space="preserve">         прописан</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начину и ближим условима за реализацију програма мера заштите, инвестиционог одржавања и уређења ратних меморијала у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 xml:space="preserve">. 11. Закона о ратним меморијалима ("Службени гласник РС", бр. 50/18)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12. 2</w:t>
            </w:r>
            <w:r>
              <w:rPr>
                <w:rFonts w:ascii="Arial" w:eastAsia="Times New Roman" w:hAnsi="Arial" w:cs="Arial"/>
                <w:color w:val="000000"/>
                <w:szCs w:val="20"/>
                <w:lang w:val="sr-Cyrl-RS"/>
              </w:rPr>
              <w:t>019</w:t>
            </w:r>
            <w:r>
              <w:rPr>
                <w:rFonts w:ascii="Arial" w:eastAsia="Times New Roman" w:hAnsi="Arial" w:cs="Arial"/>
                <w:color w:val="000000"/>
                <w:szCs w:val="20"/>
              </w:rPr>
              <w:t xml:space="preserve">.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начину вођења јединствене евиденције о свим спомен обележјима у Републици Србији, српским спомен облежјима у иностранству и спомен обележјима припадника страних оружаних снага у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 xml:space="preserve">. 23. Закона о ратним моморијалима ("Службени гласник РС", бр. 50/18)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C154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начину и ближим условима за реализацију програма мера заштите, редовног и инвестиционог одржавања и уређења ратних меморијала у иностранству</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Чл</w:t>
            </w:r>
            <w:r>
              <w:rPr>
                <w:rFonts w:ascii="Arial" w:eastAsia="Times New Roman" w:hAnsi="Arial" w:cs="Arial"/>
                <w:color w:val="000000"/>
                <w:szCs w:val="20"/>
                <w:lang w:val="sr-Cyrl-RS"/>
              </w:rPr>
              <w:t xml:space="preserve">ан </w:t>
            </w:r>
            <w:r>
              <w:rPr>
                <w:rFonts w:ascii="Arial" w:eastAsia="Times New Roman" w:hAnsi="Arial" w:cs="Arial"/>
                <w:color w:val="000000"/>
                <w:szCs w:val="20"/>
              </w:rPr>
              <w:t xml:space="preserve">. 15. Закона о ратним меморијалима ("Службени гласник РС", бр. 50/18)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12. 20</w:t>
            </w:r>
            <w:r>
              <w:rPr>
                <w:rFonts w:ascii="Arial" w:eastAsia="Times New Roman" w:hAnsi="Arial" w:cs="Arial"/>
                <w:color w:val="000000"/>
                <w:szCs w:val="20"/>
                <w:lang w:val="sr-Cyrl-RS"/>
              </w:rPr>
              <w:t>19</w:t>
            </w:r>
            <w:r>
              <w:rPr>
                <w:rFonts w:ascii="Arial" w:eastAsia="Times New Roman" w:hAnsi="Arial" w:cs="Arial"/>
                <w:color w:val="000000"/>
                <w:szCs w:val="20"/>
              </w:rPr>
              <w:t xml:space="preserve">. </w:t>
            </w:r>
          </w:p>
        </w:tc>
      </w:tr>
    </w:tbl>
    <w:p w:rsidR="00EC1546" w:rsidRDefault="00EC1546" w:rsidP="008F3019">
      <w:pPr>
        <w:pStyle w:val="Heading2"/>
        <w:rPr>
          <w:sz w:val="24"/>
          <w:szCs w:val="24"/>
        </w:rPr>
      </w:pPr>
      <w:bookmarkStart w:id="82" w:name="_Toc63413859"/>
      <w:r>
        <w:t>ПРОГРАМИ/ПРОЈЕКТИ ОРГАНА ДРЖАВНЕ УПРАВЕ (РЕЗУЛТАТИ)</w:t>
      </w:r>
      <w:bookmarkEnd w:id="82"/>
    </w:p>
    <w:tbl>
      <w:tblPr>
        <w:tblW w:w="5000" w:type="pct"/>
        <w:tblLook w:val="04A0" w:firstRow="1" w:lastRow="0" w:firstColumn="1" w:lastColumn="0" w:noHBand="0" w:noVBand="1"/>
      </w:tblPr>
      <w:tblGrid>
        <w:gridCol w:w="728"/>
        <w:gridCol w:w="2453"/>
        <w:gridCol w:w="1453"/>
        <w:gridCol w:w="3154"/>
        <w:gridCol w:w="3155"/>
        <w:gridCol w:w="3015"/>
      </w:tblGrid>
      <w:tr w:rsidR="00EC1546" w:rsidTr="00F14874">
        <w:trPr>
          <w:tblHeader/>
        </w:trPr>
        <w:tc>
          <w:tcPr>
            <w:tcW w:w="261"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C1546" w:rsidRDefault="00EC1546"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879"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C1546" w:rsidRDefault="00EC1546"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52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C1546" w:rsidRDefault="00EC1546"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13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C1546" w:rsidRDefault="00EC1546"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13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C1546" w:rsidRDefault="00EC1546"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08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C1546" w:rsidRDefault="00EC1546"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Програм Управе за безбедност и здравље на раду</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rPr>
                <w:rFonts w:ascii="Arial" w:eastAsia="Times New Roman" w:hAnsi="Arial" w:cs="Arial"/>
                <w:color w:val="000000"/>
                <w:sz w:val="16"/>
                <w:szCs w:val="16"/>
              </w:rPr>
            </w:pP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3.626.000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FD24E4" w:rsidP="003F3C27">
            <w:pPr>
              <w:spacing w:after="225"/>
              <w:rPr>
                <w:rFonts w:ascii="Arial" w:eastAsia="Times New Roman" w:hAnsi="Arial" w:cs="Arial"/>
                <w:color w:val="000000"/>
                <w:szCs w:val="20"/>
              </w:rPr>
            </w:pPr>
            <w:r>
              <w:rPr>
                <w:rFonts w:ascii="Arial" w:eastAsia="Times New Roman" w:hAnsi="Arial" w:cs="Arial"/>
                <w:color w:val="000000"/>
                <w:szCs w:val="20"/>
              </w:rPr>
              <w:t>У</w:t>
            </w:r>
            <w:r w:rsidR="00EC1546">
              <w:rPr>
                <w:rFonts w:ascii="Arial" w:eastAsia="Times New Roman" w:hAnsi="Arial" w:cs="Arial"/>
                <w:color w:val="000000"/>
                <w:szCs w:val="20"/>
              </w:rPr>
              <w:t>напређена област</w:t>
            </w: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Пројекти Управе за безбедност и здравље на раду</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3.626.000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FD24E4" w:rsidP="003F3C27">
            <w:pPr>
              <w:spacing w:after="225"/>
              <w:rPr>
                <w:rFonts w:ascii="Arial" w:eastAsia="Times New Roman" w:hAnsi="Arial" w:cs="Arial"/>
                <w:color w:val="000000"/>
                <w:szCs w:val="20"/>
              </w:rPr>
            </w:pPr>
            <w:r>
              <w:rPr>
                <w:rFonts w:ascii="Arial" w:eastAsia="Times New Roman" w:hAnsi="Arial" w:cs="Arial"/>
                <w:color w:val="000000"/>
                <w:szCs w:val="20"/>
              </w:rPr>
              <w:t>У</w:t>
            </w:r>
            <w:r w:rsidR="00EC1546">
              <w:rPr>
                <w:rFonts w:ascii="Arial" w:eastAsia="Times New Roman" w:hAnsi="Arial" w:cs="Arial"/>
                <w:color w:val="000000"/>
                <w:szCs w:val="20"/>
              </w:rPr>
              <w:t>напређена</w:t>
            </w:r>
            <w:r>
              <w:rPr>
                <w:rFonts w:ascii="Arial" w:eastAsia="Times New Roman" w:hAnsi="Arial" w:cs="Arial"/>
                <w:color w:val="000000"/>
                <w:szCs w:val="20"/>
                <w:lang w:val="sr-Cyrl-RS"/>
              </w:rPr>
              <w:t xml:space="preserve"> </w:t>
            </w:r>
            <w:r w:rsidR="00EC1546">
              <w:rPr>
                <w:rFonts w:ascii="Arial" w:eastAsia="Times New Roman" w:hAnsi="Arial" w:cs="Arial"/>
                <w:color w:val="000000"/>
                <w:szCs w:val="20"/>
              </w:rPr>
              <w:t xml:space="preserve"> област</w:t>
            </w: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Ефикасна примена прописа у обалсти безбедности и здравља на раду и радних односа кроз превентивно деловање инспекције рада и циљане инспекцијске надзоре у високоризичним делатностима и делатностима у којима има навише рада "на црно", као и нерегистрованих субјеката, а у циљу безбедног и здравог радног места за запослене и регулисање њиховог радно - правног статуса</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rPr>
                <w:rFonts w:ascii="Arial" w:eastAsia="Times New Roman" w:hAnsi="Arial" w:cs="Arial"/>
                <w:color w:val="000000"/>
                <w:sz w:val="16"/>
                <w:szCs w:val="16"/>
              </w:rPr>
            </w:pP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793.532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Oдржани округли столови, семинари, конференције, састанци са социјалним партнерима; извршени циљани инспекцијски надзори;извршени координирани инспекцијски надзори са другим инспекцијама; остварена сарадња и размена корисних информација са другим инспекцијама; реализоване саветодавне инспекцијске посете </w:t>
            </w: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2.ПА.1</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Превентивно деловање инспекције рада</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396.766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Одржани округли столови, семинари, конференције, састанци са социјалним партнерима </w:t>
            </w: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2.ПА.2</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Вршење циљаних заједничких и координисаних инспекцијских надзора са другим инспекцијама</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396.766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Извршени циљани инспекцијски надзори. Извршени координирани инспекцијски надзори </w:t>
            </w: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Борачко - инвалидска заштита</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rPr>
                <w:rFonts w:ascii="Arial" w:eastAsia="Times New Roman" w:hAnsi="Arial" w:cs="Arial"/>
                <w:color w:val="000000"/>
                <w:sz w:val="16"/>
                <w:szCs w:val="16"/>
              </w:rPr>
            </w:pP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14"/>
              <w:gridCol w:w="1525"/>
              <w:gridCol w:w="1266"/>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16.049.684.000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Очување нивоа заштите ратних меморијала и права корисника у области борачко - инвалидске заштите</w:t>
            </w: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Пројектне активности у области борачко - инвалидске заштите</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14"/>
              <w:gridCol w:w="1525"/>
              <w:gridCol w:w="1266"/>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16.049.684.000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испуњен годишњи програм уређења ратних меморијала, спроведен Државни програм обележавања значајних историјских догађаја и унапређен положај корисника</w:t>
            </w: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Активна политика запошљавања ИПА 2014 - Сектор подршке запошљавању младих и активној инклузији</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rPr>
                <w:rFonts w:ascii="Arial" w:eastAsia="Times New Roman" w:hAnsi="Arial" w:cs="Arial"/>
                <w:color w:val="000000"/>
                <w:sz w:val="16"/>
                <w:szCs w:val="16"/>
              </w:rPr>
            </w:pP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110.066.000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10.231.000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Повећани укупни капацитети корисничких институција и Тела за уговарање за успешно управљање Грант шемом. Ојачани капацитети локалних грант корисника у управљању пројектима које финансира ЕУ. Повећани капацитети и власништво релевантних министарстава и заинтересованих страна за даљи развој иновативног националног оквира за запошљавање младих и политике социјалне укључености. </w:t>
            </w: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ИПА 2020 - Подршка спровођењу мера активне политике запошљавања</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rPr>
                <w:rFonts w:ascii="Arial" w:eastAsia="Times New Roman" w:hAnsi="Arial" w:cs="Arial"/>
                <w:color w:val="000000"/>
                <w:sz w:val="16"/>
                <w:szCs w:val="16"/>
              </w:rPr>
            </w:pP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330.000.000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87.750.000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Очекује се уговарање у току 2021. године </w:t>
            </w: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ИПА 2020 - Модернизација система социјалне заштите</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rPr>
                <w:rFonts w:ascii="Arial" w:eastAsia="Times New Roman" w:hAnsi="Arial" w:cs="Arial"/>
                <w:color w:val="000000"/>
                <w:sz w:val="16"/>
                <w:szCs w:val="16"/>
              </w:rPr>
            </w:pP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480.000.000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Очекује се уговарање у току 2021. године </w:t>
            </w: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0902 - Социјална политика 4003 - Помоћ мигрантској популацији у Србији</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rPr>
                <w:rFonts w:ascii="Arial" w:eastAsia="Times New Roman" w:hAnsi="Arial" w:cs="Arial"/>
                <w:color w:val="000000"/>
                <w:sz w:val="16"/>
                <w:szCs w:val="16"/>
              </w:rPr>
            </w:pP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201.765.000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Успешно спровођење пројектних активности </w:t>
            </w: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7.ПА.1</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Подршка Европске уније у управљању миграцијама у Србији - унапређење смештајних капацитета, социјалне заштите и приступа образовању (ИПА II - специјална мера 6)</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15.601.000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успешан крај пројекта и урађен извештај о оспровођењу </w:t>
            </w: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7.ПК.1</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Јачање капацитета Републике Србије као одговор на мешовите миграционе токове (ИПА II - Специјална мера 7)</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16.164.000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успешан крај пројекта и урађен извештај о спровођењу </w:t>
            </w: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Европске уније који се односи на запошљавање и социјалне иновације</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rPr>
                <w:rFonts w:ascii="Arial" w:eastAsia="Times New Roman" w:hAnsi="Arial" w:cs="Arial"/>
                <w:color w:val="000000"/>
                <w:sz w:val="16"/>
                <w:szCs w:val="16"/>
              </w:rPr>
            </w:pP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34.000.000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Имплементација пројеката, промоција и програма</w:t>
            </w: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и заштита положаја особа са инвалидитетом</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запошљавања за период 2011–2020. године </w:t>
            </w: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9"/>
              <w:gridCol w:w="1436"/>
              <w:gridCol w:w="1310"/>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1.093.915.000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Унапређен положај особа са инвалидитетом и оквир за спровођење политике заштите унапређења положаја особа са инвалидитетом </w:t>
            </w: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9.ПК.1</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Подстицање унапређења положаја особа са инвалидитетом на националном и локалном нивоу и оснаживање капацитета организација особа са инвалидитетом </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запошљавања за период 2011–2020. године </w:t>
            </w: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468.915.000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Оснажени капацитети организација особа са инвалидитетом и унапређен положај особа са инвалидитетом на националном и локалном нивоу </w:t>
            </w: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9.ПК.2</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Подстицање запошљавања и одржање запослења особа са инвалидитетом у предузећима за професионалну рехабилитацију и запошљавање особа са инвалидитетом и јачање капацитета ових предузећа </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запошљавања за период 2011–2020. године </w:t>
            </w: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625.000.000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Унапређени капацитети предузећа за професионалну рехабилитацију и запошљавање особа са инвалидитетом за одржање запослења и нова запошљавања особа са инвалидитетом и спровођење професионалне рехабилитаицје </w:t>
            </w: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Унапређење услова рада у области радних односа, флексибилних облика рада усаглашени са међународним стандардима до краја 2021. године </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rPr>
                <w:rFonts w:ascii="Arial" w:eastAsia="Times New Roman" w:hAnsi="Arial" w:cs="Arial"/>
                <w:color w:val="000000"/>
                <w:sz w:val="16"/>
                <w:szCs w:val="16"/>
              </w:rPr>
            </w:pP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4.248.000 RSD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(36.000 EUR) </w:t>
                  </w:r>
                </w:p>
              </w:tc>
            </w:tr>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32.990.204 RSD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(279.578 EUR) </w:t>
                  </w: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rPr>
                <w:rFonts w:eastAsia="Times New Roman"/>
                <w:szCs w:val="20"/>
              </w:rPr>
            </w:pP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10.ПК.1</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Унапређен нормативни оквир у области рада </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4.248.000 RSD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(36.000 EUR) </w:t>
                  </w:r>
                </w:p>
              </w:tc>
            </w:tr>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32.990.204 RSD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(279.578 EUR) </w:t>
                  </w: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усклађеност Закона о раду са директивама и другим прописима ЕУ </w:t>
            </w: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Активна политика запошљавања</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rPr>
                <w:rFonts w:ascii="Arial" w:eastAsia="Times New Roman" w:hAnsi="Arial" w:cs="Arial"/>
                <w:color w:val="000000"/>
                <w:sz w:val="16"/>
                <w:szCs w:val="16"/>
              </w:rPr>
            </w:pP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250.000.000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Обезбеђена средства у буџету РС за исплату отпремнина запосленима који су утврђени као вишак у субјектима приватизације и предузећима за професионалну рехабилитацију и запошљавање особа са инвалидитетом која послују са државним односно друштвеним капиталом. </w:t>
            </w: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Подршка решавању радно-правног статуса вишка запослених </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250.000.000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Обезбеђена средства у буџету РС за исплату отпремнина запосленима који су утврђени као вишак у субјектима приватизације и предузећима за професионалну рехабилитацију и запошљавање особа са инвалидитетом која послују са државним односно друштвеним капиталом. </w:t>
            </w: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Активна политика запошљавања (Буџетски фонд за професионалну рехабилитацију и подстицање запошљавање особа са инвалидитетом) </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rPr>
                <w:rFonts w:ascii="Arial" w:eastAsia="Times New Roman" w:hAnsi="Arial" w:cs="Arial"/>
                <w:color w:val="000000"/>
                <w:sz w:val="16"/>
                <w:szCs w:val="16"/>
              </w:rPr>
            </w:pP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550.000.000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Повећан број незапослених особа са инвалидитетом укључен у мере активне политике запошљавања и повећано запошљавање особа са инвалидитетом </w:t>
            </w: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12.ПА.1</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Подстицање запошљавања особа са инвалидитетом (путем Националне службе за запошљавање) </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550.000.000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Повећан број особа са инвалидитетом укључен у мере и активности професионалне рехабилитације и мере активне политике запошљавања </w:t>
            </w: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13.ПА.1</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нормативног оквира у области социјалне заштите</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130.000.000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Унапређен нормативни оквир </w:t>
            </w: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13.ПА.2</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Подршка остварењу права корисника</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14"/>
              <w:gridCol w:w="1525"/>
              <w:gridCol w:w="1266"/>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32.371.733.000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Превазилажење неповољне социјалне ситуације и функционалних потешкоћа и последица сиромаштва грађана који се са тиме суочавају; Обезбеђивање ванинституционалног смештаја грађанима без адекватног породичног старања и деци без адекватног родитељског старања </w:t>
            </w: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13.ПА.3</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Подршка удружењима и локалним заједницама </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9"/>
              <w:gridCol w:w="1436"/>
              <w:gridCol w:w="1310"/>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1.323.000.000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Унапређење социјалне заштите и смањење последица сиромаштва кроз подршку локалним самоуправама и удружењима </w:t>
            </w: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13.ПА.4</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Пружање услуга социјалне заштите од стране установа </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9"/>
              <w:gridCol w:w="1436"/>
              <w:gridCol w:w="1310"/>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7.853.017.000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Обезбеђено редовно обављање послова јавних овлашћења; Обезбеђени материјално техничких услови за пружање услуга; Достигнути стандарди за пружање услуга социјалне заштите у установама за смештај чији је оснивач Република и АП Војводина </w:t>
            </w: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13.ПА.5</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Подршка раду установа социјалне заштите </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990.000.000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Ликвидност у пословању установа, капитално и текуће и инвестиционо одржавање објеката и опреме; </w:t>
            </w:r>
          </w:p>
        </w:tc>
      </w:tr>
      <w:tr w:rsidR="00EC1546" w:rsidTr="00F14874">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13.ПА.6</w:t>
            </w: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Смештај у приватним домовима</w:t>
            </w:r>
          </w:p>
        </w:tc>
        <w:tc>
          <w:tcPr>
            <w:tcW w:w="52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130" w:type="pct"/>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13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2"/>
              <w:gridCol w:w="1352"/>
            </w:tblGrid>
            <w:tr w:rsidR="00EC1546" w:rsidTr="003F3C27">
              <w:tc>
                <w:tcPr>
                  <w:tcW w:w="0" w:type="auto"/>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C1546" w:rsidRDefault="00EC154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20.026.000 RSD </w:t>
                  </w:r>
                </w:p>
              </w:tc>
              <w:tc>
                <w:tcPr>
                  <w:tcW w:w="2250" w:type="pct"/>
                  <w:tcMar>
                    <w:top w:w="15" w:type="dxa"/>
                    <w:left w:w="15" w:type="dxa"/>
                    <w:bottom w:w="15" w:type="dxa"/>
                    <w:right w:w="15" w:type="dxa"/>
                  </w:tcMar>
                  <w:hideMark/>
                </w:tcPr>
                <w:p w:rsidR="00EC1546" w:rsidRDefault="00EC1546" w:rsidP="003F3C27">
                  <w:pPr>
                    <w:rPr>
                      <w:rFonts w:ascii="Arial" w:eastAsia="Times New Roman" w:hAnsi="Arial" w:cs="Arial"/>
                      <w:color w:val="000000"/>
                      <w:sz w:val="16"/>
                      <w:szCs w:val="16"/>
                    </w:rPr>
                  </w:pPr>
                </w:p>
              </w:tc>
            </w:tr>
          </w:tbl>
          <w:p w:rsidR="00EC1546" w:rsidRDefault="00EC154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C1546" w:rsidRDefault="00EC154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Унапређење програма социјалне заштите обезбеђењем смештаја социјално угрожених категорија становништва у приватне домове, јер корисници нису увек у могућности да себи обезбеде смештај у приватним домовима, имајући у виду да не постоји равномерна територијална покривеност када су у питању домови чији је оснивач РС. </w:t>
            </w:r>
          </w:p>
        </w:tc>
      </w:tr>
    </w:tbl>
    <w:p w:rsidR="00F14874" w:rsidRDefault="00F14874" w:rsidP="00F14874">
      <w:pPr>
        <w:rPr>
          <w:rFonts w:ascii="Arial" w:eastAsia="Times New Roman" w:hAnsi="Arial" w:cs="Arial"/>
          <w:b/>
          <w:bCs/>
          <w:color w:val="000000"/>
        </w:rPr>
      </w:pPr>
      <w:r>
        <w:rPr>
          <w:rFonts w:ascii="Arial" w:eastAsia="Times New Roman" w:hAnsi="Arial" w:cs="Arial"/>
          <w:b/>
          <w:bCs/>
          <w:color w:val="000000"/>
        </w:rPr>
        <w:t>ПОДАЦИ О ОРГАНУ ДРЖАВНЕ УПРАВЕ</w:t>
      </w:r>
    </w:p>
    <w:tbl>
      <w:tblPr>
        <w:tblW w:w="5000" w:type="pct"/>
        <w:tblCellMar>
          <w:top w:w="15" w:type="dxa"/>
          <w:left w:w="15" w:type="dxa"/>
          <w:bottom w:w="15" w:type="dxa"/>
          <w:right w:w="15" w:type="dxa"/>
        </w:tblCellMar>
        <w:tblLook w:val="04A0" w:firstRow="1" w:lastRow="0" w:firstColumn="1" w:lastColumn="0" w:noHBand="0" w:noVBand="1"/>
      </w:tblPr>
      <w:tblGrid>
        <w:gridCol w:w="4187"/>
        <w:gridCol w:w="9771"/>
      </w:tblGrid>
      <w:tr w:rsidR="00F14874" w:rsidTr="003F3C27">
        <w:trPr>
          <w:tblHeader/>
        </w:trPr>
        <w:tc>
          <w:tcPr>
            <w:tcW w:w="1500" w:type="pct"/>
            <w:tcBorders>
              <w:top w:val="single" w:sz="12" w:space="0" w:color="000000"/>
              <w:bottom w:val="single" w:sz="12" w:space="0" w:color="000000"/>
            </w:tcBorders>
            <w:vAlign w:val="center"/>
            <w:hideMark/>
          </w:tcPr>
          <w:p w:rsidR="00F14874" w:rsidRDefault="00F14874" w:rsidP="003F3C27">
            <w:pPr>
              <w:rPr>
                <w:rFonts w:ascii="Arial" w:eastAsia="Times New Roman" w:hAnsi="Arial" w:cs="Arial"/>
                <w:b/>
                <w:bCs/>
                <w:color w:val="000000"/>
                <w:szCs w:val="20"/>
              </w:rPr>
            </w:pPr>
          </w:p>
        </w:tc>
        <w:tc>
          <w:tcPr>
            <w:tcW w:w="3500" w:type="pct"/>
            <w:tcBorders>
              <w:top w:val="single" w:sz="12" w:space="0" w:color="000000"/>
              <w:bottom w:val="single" w:sz="12" w:space="0" w:color="000000"/>
            </w:tcBorders>
            <w:vAlign w:val="center"/>
            <w:hideMark/>
          </w:tcPr>
          <w:p w:rsidR="00F14874" w:rsidRDefault="00F14874" w:rsidP="003F3C27">
            <w:pPr>
              <w:rPr>
                <w:rFonts w:ascii="Arial" w:eastAsia="Times New Roman" w:hAnsi="Arial" w:cs="Arial"/>
                <w:b/>
                <w:bCs/>
                <w:color w:val="000000"/>
                <w:szCs w:val="20"/>
              </w:rPr>
            </w:pPr>
          </w:p>
        </w:tc>
      </w:tr>
      <w:tr w:rsidR="00F14874" w:rsidTr="003F3C27">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1. </w:t>
            </w:r>
            <w:r>
              <w:rPr>
                <w:rFonts w:ascii="Arial" w:eastAsia="Times New Roman" w:hAnsi="Arial" w:cs="Arial"/>
                <w:b/>
                <w:bCs/>
                <w:color w:val="000000"/>
                <w:szCs w:val="20"/>
                <w:lang w:val="sr-Cyrl-RS"/>
              </w:rPr>
              <w:t>н</w:t>
            </w:r>
            <w:r>
              <w:rPr>
                <w:rFonts w:ascii="Arial" w:eastAsia="Times New Roman" w:hAnsi="Arial" w:cs="Arial"/>
                <w:b/>
                <w:bCs/>
                <w:color w:val="000000"/>
                <w:szCs w:val="20"/>
              </w:rPr>
              <w:t>азив органа државне управе</w:t>
            </w:r>
          </w:p>
        </w:tc>
        <w:tc>
          <w:tcPr>
            <w:tcW w:w="0" w:type="auto"/>
            <w:tcBorders>
              <w:top w:val="dotted" w:sz="6" w:space="0" w:color="000000"/>
            </w:tcBorders>
            <w:tcMar>
              <w:top w:w="75" w:type="dxa"/>
              <w:left w:w="75" w:type="dxa"/>
              <w:bottom w:w="75" w:type="dxa"/>
              <w:right w:w="75" w:type="dxa"/>
            </w:tcMar>
            <w:hideMark/>
          </w:tcPr>
          <w:p w:rsidR="00F14874" w:rsidRDefault="00F14874" w:rsidP="00257BD3">
            <w:pPr>
              <w:pStyle w:val="Heading1"/>
            </w:pPr>
            <w:bookmarkStart w:id="83" w:name="_Toc63413860"/>
            <w:r>
              <w:t>МИНИСТАРСТВО ЗА БРИГУ О ПОРОДИЦИ И ДЕМОГРАФИЈУ</w:t>
            </w:r>
            <w:bookmarkEnd w:id="83"/>
          </w:p>
        </w:tc>
      </w:tr>
      <w:tr w:rsidR="00F14874" w:rsidTr="003F3C27">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министар</w:t>
            </w:r>
          </w:p>
        </w:tc>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t>Радомир Ратко Дмитровић</w:t>
            </w:r>
          </w:p>
        </w:tc>
      </w:tr>
      <w:tr w:rsidR="00F14874" w:rsidTr="003F3C27">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20. Закона о министарствима ("Службени гласник РС", број 128/20), Министарство за бригу о породици и демографију обавља послове државне управе који се односе на: систем породичноправне заштите; брак; популациону политику; планирање породице, породицу и децу; унапређење и развој демографске политике, политике наталитета, квалитета живота и продужетка живота, репродуктивног здравља и унутрашњих миграција; израду националних докумената и припрему и спровођење кампања везаних за демографску политику, као и друге послове одређене законом. </w:t>
            </w:r>
          </w:p>
        </w:tc>
      </w:tr>
      <w:tr w:rsidR="00F14874" w:rsidTr="003F3C27">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tcBorders>
            <w:tcMar>
              <w:top w:w="75" w:type="dxa"/>
              <w:left w:w="75" w:type="dxa"/>
              <w:bottom w:w="75" w:type="dxa"/>
              <w:right w:w="75" w:type="dxa"/>
            </w:tcMar>
            <w:hideMark/>
          </w:tcPr>
          <w:p w:rsidR="00F14874" w:rsidRDefault="00F14874" w:rsidP="003F3C27">
            <w:pPr>
              <w:pStyle w:val="NormalWeb"/>
              <w:rPr>
                <w:rFonts w:ascii="Arial" w:hAnsi="Arial" w:cs="Arial"/>
                <w:color w:val="000000"/>
                <w:szCs w:val="20"/>
              </w:rPr>
            </w:pPr>
            <w:r>
              <w:rPr>
                <w:rFonts w:ascii="Arial" w:hAnsi="Arial" w:cs="Arial"/>
                <w:color w:val="000000"/>
                <w:szCs w:val="20"/>
              </w:rPr>
              <w:br w:type="textWrapping" w:clear="left"/>
            </w:r>
            <w:r>
              <w:rPr>
                <w:rFonts w:ascii="Arial" w:hAnsi="Arial" w:cs="Arial"/>
                <w:color w:val="000000"/>
                <w:szCs w:val="20"/>
              </w:rPr>
              <w:br w:type="textWrapping" w:clear="left"/>
            </w:r>
          </w:p>
        </w:tc>
      </w:tr>
    </w:tbl>
    <w:p w:rsidR="00F14874" w:rsidRDefault="00F14874" w:rsidP="00257BD3">
      <w:pPr>
        <w:pStyle w:val="Heading2"/>
      </w:pPr>
      <w:bookmarkStart w:id="84" w:name="_Toc63413861"/>
      <w:r>
        <w:t>АКТИ КОЈЕ ВЛАДА ПРЕДЛАЖЕ НАРОДНОЈ СКУПШТИНИ</w:t>
      </w:r>
      <w:bookmarkEnd w:id="84"/>
    </w:p>
    <w:tbl>
      <w:tblPr>
        <w:tblW w:w="5000" w:type="pct"/>
        <w:tblCellMar>
          <w:top w:w="15" w:type="dxa"/>
          <w:left w:w="15" w:type="dxa"/>
          <w:bottom w:w="15" w:type="dxa"/>
          <w:right w:w="15" w:type="dxa"/>
        </w:tblCellMar>
        <w:tblLook w:val="04A0" w:firstRow="1" w:lastRow="0" w:firstColumn="1" w:lastColumn="0" w:noHBand="0" w:noVBand="1"/>
      </w:tblPr>
      <w:tblGrid>
        <w:gridCol w:w="646"/>
        <w:gridCol w:w="3723"/>
        <w:gridCol w:w="3444"/>
        <w:gridCol w:w="4141"/>
        <w:gridCol w:w="653"/>
        <w:gridCol w:w="1351"/>
      </w:tblGrid>
      <w:tr w:rsidR="00F14874" w:rsidTr="003F3C27">
        <w:trPr>
          <w:tblHeader/>
        </w:trPr>
        <w:tc>
          <w:tcPr>
            <w:tcW w:w="150" w:type="pct"/>
            <w:tcBorders>
              <w:top w:val="single" w:sz="12" w:space="0" w:color="000000"/>
              <w:bottom w:val="single" w:sz="12" w:space="0" w:color="000000"/>
            </w:tcBorders>
            <w:vAlign w:val="center"/>
            <w:hideMark/>
          </w:tcPr>
          <w:p w:rsidR="00F14874" w:rsidRDefault="00F14874"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350" w:type="pct"/>
            <w:tcBorders>
              <w:top w:val="single" w:sz="12" w:space="0" w:color="000000"/>
              <w:bottom w:val="single" w:sz="12" w:space="0" w:color="000000"/>
            </w:tcBorders>
            <w:vAlign w:val="center"/>
            <w:hideMark/>
          </w:tcPr>
          <w:p w:rsidR="00F14874" w:rsidRDefault="00F14874"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bottom w:val="single" w:sz="12" w:space="0" w:color="000000"/>
            </w:tcBorders>
            <w:vAlign w:val="center"/>
            <w:hideMark/>
          </w:tcPr>
          <w:p w:rsidR="00F14874" w:rsidRDefault="00F14874"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500" w:type="pct"/>
            <w:tcBorders>
              <w:top w:val="single" w:sz="12" w:space="0" w:color="000000"/>
              <w:bottom w:val="single" w:sz="12" w:space="0" w:color="000000"/>
            </w:tcBorders>
            <w:vAlign w:val="center"/>
            <w:hideMark/>
          </w:tcPr>
          <w:p w:rsidR="00F14874" w:rsidRDefault="00F14874"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bottom w:val="single" w:sz="12" w:space="0" w:color="000000"/>
            </w:tcBorders>
            <w:vAlign w:val="center"/>
            <w:hideMark/>
          </w:tcPr>
          <w:p w:rsidR="00F14874" w:rsidRDefault="00F14874"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bottom w:val="single" w:sz="12" w:space="0" w:color="000000"/>
            </w:tcBorders>
            <w:vAlign w:val="center"/>
            <w:hideMark/>
          </w:tcPr>
          <w:p w:rsidR="00F14874" w:rsidRDefault="00F14874"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F14874" w:rsidTr="003F3C27">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финансијској подршци породици са децом</w:t>
            </w:r>
          </w:p>
        </w:tc>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Измене и допуне у складу са одлукама Уставног суда </w:t>
            </w:r>
          </w:p>
        </w:tc>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F14874" w:rsidTr="003F3C27">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Породичног закона</w:t>
            </w:r>
          </w:p>
        </w:tc>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Породични закон прилагођен потребама уоченим на основу искуства стечених током примене; унапређене одредбе Породичног закона током чије примене је уочен недостатак функционалности. </w:t>
            </w:r>
          </w:p>
        </w:tc>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F14874" w:rsidTr="003F3C27">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правима детета и Заштитнику права детета</w:t>
            </w:r>
          </w:p>
        </w:tc>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Законом ће се успоставити посебно и независно контролно регулаторно тело у области заштите права детета. Доношењем овог закона Република Србија ће испунити једну од својих међународних обавеза, које произилазе из чланства у Савету Европе, а посебно што је Србија преузела обавезу доношења закона о Заштитнику права детета пред Комитетом УН за заштиту права детета у Женеви још 2008. године. </w:t>
            </w:r>
          </w:p>
        </w:tc>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bl>
    <w:p w:rsidR="00F14874" w:rsidRDefault="00F14874" w:rsidP="00257BD3">
      <w:pPr>
        <w:pStyle w:val="Heading2"/>
      </w:pPr>
      <w:bookmarkStart w:id="85" w:name="_Toc63413862"/>
      <w:r>
        <w:t>ПРОГРАМИ/ПРОЈЕКТИ ОРГАНА ДРЖАВНЕ УПРАВЕ (РЕЗУЛТАТИ)</w:t>
      </w:r>
      <w:bookmarkEnd w:id="85"/>
    </w:p>
    <w:tbl>
      <w:tblPr>
        <w:tblW w:w="5000" w:type="pct"/>
        <w:tblCellMar>
          <w:top w:w="15" w:type="dxa"/>
          <w:left w:w="15" w:type="dxa"/>
          <w:bottom w:w="15" w:type="dxa"/>
          <w:right w:w="15" w:type="dxa"/>
        </w:tblCellMar>
        <w:tblLook w:val="04A0" w:firstRow="1" w:lastRow="0" w:firstColumn="1" w:lastColumn="0" w:noHBand="0" w:noVBand="1"/>
      </w:tblPr>
      <w:tblGrid>
        <w:gridCol w:w="646"/>
        <w:gridCol w:w="2476"/>
        <w:gridCol w:w="1453"/>
        <w:gridCol w:w="3174"/>
        <w:gridCol w:w="3174"/>
        <w:gridCol w:w="3035"/>
      </w:tblGrid>
      <w:tr w:rsidR="00F14874" w:rsidTr="003F3C27">
        <w:trPr>
          <w:tblHeader/>
        </w:trPr>
        <w:tc>
          <w:tcPr>
            <w:tcW w:w="150" w:type="pct"/>
            <w:tcBorders>
              <w:top w:val="single" w:sz="12" w:space="0" w:color="000000"/>
              <w:bottom w:val="single" w:sz="12" w:space="0" w:color="000000"/>
            </w:tcBorders>
            <w:vAlign w:val="center"/>
            <w:hideMark/>
          </w:tcPr>
          <w:p w:rsidR="00F14874" w:rsidRDefault="00F14874"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bottom w:val="single" w:sz="12" w:space="0" w:color="000000"/>
            </w:tcBorders>
            <w:vAlign w:val="center"/>
            <w:hideMark/>
          </w:tcPr>
          <w:p w:rsidR="00F14874" w:rsidRDefault="00F14874"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bottom w:val="single" w:sz="12" w:space="0" w:color="000000"/>
            </w:tcBorders>
            <w:vAlign w:val="center"/>
            <w:hideMark/>
          </w:tcPr>
          <w:p w:rsidR="00F14874" w:rsidRDefault="00F14874"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bottom w:val="single" w:sz="12" w:space="0" w:color="000000"/>
            </w:tcBorders>
            <w:vAlign w:val="center"/>
            <w:hideMark/>
          </w:tcPr>
          <w:p w:rsidR="00F14874" w:rsidRDefault="00F14874"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bottom w:val="single" w:sz="12" w:space="0" w:color="000000"/>
            </w:tcBorders>
            <w:vAlign w:val="center"/>
            <w:hideMark/>
          </w:tcPr>
          <w:p w:rsidR="00F14874" w:rsidRDefault="00F14874"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bottom w:val="single" w:sz="12" w:space="0" w:color="000000"/>
            </w:tcBorders>
            <w:vAlign w:val="center"/>
            <w:hideMark/>
          </w:tcPr>
          <w:p w:rsidR="00F14874" w:rsidRDefault="00F14874"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F14874" w:rsidTr="003F3C27">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Породично-правна заштита грађана </w:t>
            </w:r>
          </w:p>
        </w:tc>
        <w:tc>
          <w:tcPr>
            <w:tcW w:w="150" w:type="pct"/>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F14874" w:rsidTr="003F3C27">
              <w:tc>
                <w:tcPr>
                  <w:tcW w:w="0" w:type="auto"/>
                  <w:tcBorders>
                    <w:top w:val="nil"/>
                    <w:left w:val="nil"/>
                    <w:bottom w:val="nil"/>
                    <w:right w:val="nil"/>
                  </w:tcBorders>
                  <w:hideMark/>
                </w:tcPr>
                <w:p w:rsidR="00F14874" w:rsidRDefault="00F14874"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F14874" w:rsidRDefault="00F14874"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950.799.000 RSD </w:t>
                  </w:r>
                </w:p>
              </w:tc>
              <w:tc>
                <w:tcPr>
                  <w:tcW w:w="2250" w:type="pct"/>
                  <w:tcBorders>
                    <w:top w:val="nil"/>
                    <w:left w:val="nil"/>
                    <w:bottom w:val="nil"/>
                    <w:right w:val="nil"/>
                  </w:tcBorders>
                </w:tcPr>
                <w:p w:rsidR="00F14874" w:rsidRDefault="00F14874" w:rsidP="003F3C27">
                  <w:pPr>
                    <w:jc w:val="right"/>
                    <w:rPr>
                      <w:rFonts w:ascii="Arial" w:eastAsia="Times New Roman" w:hAnsi="Arial" w:cs="Arial"/>
                      <w:color w:val="000000"/>
                      <w:sz w:val="16"/>
                      <w:szCs w:val="16"/>
                    </w:rPr>
                  </w:pPr>
                </w:p>
              </w:tc>
            </w:tr>
          </w:tbl>
          <w:p w:rsidR="00F14874" w:rsidRDefault="00F14874"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t>Јачање породице као основне јединице друштва, пораст наталитета, подршка родитељству.</w:t>
            </w:r>
          </w:p>
        </w:tc>
      </w:tr>
      <w:tr w:rsidR="00F14874" w:rsidTr="003F3C27">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Администрација и управљање </w:t>
            </w:r>
          </w:p>
        </w:tc>
        <w:tc>
          <w:tcPr>
            <w:tcW w:w="150" w:type="pct"/>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F14874" w:rsidTr="003F3C27">
              <w:tc>
                <w:tcPr>
                  <w:tcW w:w="0" w:type="auto"/>
                  <w:tcBorders>
                    <w:top w:val="nil"/>
                    <w:left w:val="nil"/>
                    <w:bottom w:val="nil"/>
                    <w:right w:val="nil"/>
                  </w:tcBorders>
                  <w:hideMark/>
                </w:tcPr>
                <w:p w:rsidR="00F14874" w:rsidRDefault="00F14874"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F14874" w:rsidRDefault="00F14874"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207.500.000 RSD </w:t>
                  </w:r>
                </w:p>
              </w:tc>
              <w:tc>
                <w:tcPr>
                  <w:tcW w:w="2250" w:type="pct"/>
                  <w:tcBorders>
                    <w:top w:val="nil"/>
                    <w:left w:val="nil"/>
                    <w:bottom w:val="nil"/>
                    <w:right w:val="nil"/>
                  </w:tcBorders>
                </w:tcPr>
                <w:p w:rsidR="00F14874" w:rsidRDefault="00F14874" w:rsidP="003F3C27">
                  <w:pPr>
                    <w:jc w:val="right"/>
                    <w:rPr>
                      <w:rFonts w:ascii="Arial" w:eastAsia="Times New Roman" w:hAnsi="Arial" w:cs="Arial"/>
                      <w:color w:val="000000"/>
                      <w:sz w:val="16"/>
                      <w:szCs w:val="16"/>
                    </w:rPr>
                  </w:pPr>
                </w:p>
              </w:tc>
            </w:tr>
          </w:tbl>
          <w:p w:rsidR="00F14874" w:rsidRDefault="00F14874"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t>Успешно сервисиран рад унутрашњих јединица министарства</w:t>
            </w:r>
          </w:p>
        </w:tc>
      </w:tr>
      <w:tr w:rsidR="00F14874" w:rsidTr="003F3C27">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1.ПА.2</w:t>
            </w:r>
          </w:p>
        </w:tc>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Подршка породици, популационој политици и унапређењу демографске слике </w:t>
            </w:r>
          </w:p>
        </w:tc>
        <w:tc>
          <w:tcPr>
            <w:tcW w:w="150" w:type="pct"/>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F14874" w:rsidTr="003F3C27">
              <w:tc>
                <w:tcPr>
                  <w:tcW w:w="0" w:type="auto"/>
                  <w:tcBorders>
                    <w:top w:val="nil"/>
                    <w:left w:val="nil"/>
                    <w:bottom w:val="nil"/>
                    <w:right w:val="nil"/>
                  </w:tcBorders>
                  <w:hideMark/>
                </w:tcPr>
                <w:p w:rsidR="00F14874" w:rsidRDefault="00F14874"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F14874" w:rsidRDefault="00F14874"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274.099.000 RSD </w:t>
                  </w:r>
                </w:p>
              </w:tc>
              <w:tc>
                <w:tcPr>
                  <w:tcW w:w="2250" w:type="pct"/>
                  <w:tcBorders>
                    <w:top w:val="nil"/>
                    <w:left w:val="nil"/>
                    <w:bottom w:val="nil"/>
                    <w:right w:val="nil"/>
                  </w:tcBorders>
                </w:tcPr>
                <w:p w:rsidR="00F14874" w:rsidRDefault="00F14874" w:rsidP="003F3C27">
                  <w:pPr>
                    <w:jc w:val="right"/>
                    <w:rPr>
                      <w:rFonts w:ascii="Arial" w:eastAsia="Times New Roman" w:hAnsi="Arial" w:cs="Arial"/>
                      <w:color w:val="000000"/>
                      <w:sz w:val="16"/>
                      <w:szCs w:val="16"/>
                    </w:rPr>
                  </w:pPr>
                </w:p>
              </w:tc>
            </w:tr>
          </w:tbl>
          <w:p w:rsidR="00F14874" w:rsidRDefault="00F14874"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t>Програм се спроводи у циљу унапређења мера за заштиту породице као основне јединице друштва. Мере ће се односити на подршку браку и брачним односима, међусобним односима родитеља и деце, на унапређењу положаја деце чији родитељи живе одвојено, подстицање одговорног родитељства, издржавања и старања о члановима породице; подстицање развоја програма рада у заједници, развоја и афирмације удружења грађана које су подршка родитељима,породици, деци , младима, особама с инвалидитетом и старијим особама, као и свим социјално осетљивим категоријама становништва; подстицање законских пројеката ради побољшања квалитета живота особа трећег доба, и обављања других послова у циљу бриге о најстаријим грађанима. Такође, програм је усмерен на предузимање активности које ће утицати на пораст наталитета, уравнотежење старосне структуре, одржање просторне равнотеже становништва, подршка родитељству и начину усклађивања породичног и професионалног живота, мере усмерене на подизање свести и едукацију грађана о важности демографских питања и ревитализацију руралних подручја.</w:t>
            </w:r>
          </w:p>
        </w:tc>
      </w:tr>
      <w:tr w:rsidR="00F14874" w:rsidTr="003F3C27">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1.ПА.3</w:t>
            </w:r>
          </w:p>
        </w:tc>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Подршка оснажавању и социјалној сигурности жена и превенцији породичног насиља </w:t>
            </w:r>
          </w:p>
        </w:tc>
        <w:tc>
          <w:tcPr>
            <w:tcW w:w="150" w:type="pct"/>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F14874" w:rsidTr="003F3C27">
              <w:tc>
                <w:tcPr>
                  <w:tcW w:w="0" w:type="auto"/>
                  <w:tcBorders>
                    <w:top w:val="nil"/>
                    <w:left w:val="nil"/>
                    <w:bottom w:val="nil"/>
                    <w:right w:val="nil"/>
                  </w:tcBorders>
                  <w:hideMark/>
                </w:tcPr>
                <w:p w:rsidR="00F14874" w:rsidRDefault="00F14874"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F14874" w:rsidRDefault="00F14874"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241.000.000 RSD </w:t>
                  </w:r>
                </w:p>
              </w:tc>
              <w:tc>
                <w:tcPr>
                  <w:tcW w:w="2250" w:type="pct"/>
                  <w:tcBorders>
                    <w:top w:val="nil"/>
                    <w:left w:val="nil"/>
                    <w:bottom w:val="nil"/>
                    <w:right w:val="nil"/>
                  </w:tcBorders>
                </w:tcPr>
                <w:p w:rsidR="00F14874" w:rsidRDefault="00F14874" w:rsidP="003F3C27">
                  <w:pPr>
                    <w:jc w:val="right"/>
                    <w:rPr>
                      <w:rFonts w:ascii="Arial" w:eastAsia="Times New Roman" w:hAnsi="Arial" w:cs="Arial"/>
                      <w:color w:val="000000"/>
                      <w:sz w:val="16"/>
                      <w:szCs w:val="16"/>
                    </w:rPr>
                  </w:pPr>
                </w:p>
              </w:tc>
            </w:tr>
          </w:tbl>
          <w:p w:rsidR="00F14874" w:rsidRDefault="00F14874"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t>Јачање положаја жене у друштву, што подразумева реализацију активности у циљу превенција насиља над женама, превенција дискриминације жена као и јачања жене да самостално доноси одлуке које се тичу ње и њене породице, основни су стубови успешних популационих политика. Активности у оквиру ових мера су едукације, различите радне праксе, стицање знања и вештина за послове актуелне на тржишту рада кроз тренинге у окружењу послодавца, а уз паралелно саветовање и психолошку подршку</w:t>
            </w:r>
          </w:p>
        </w:tc>
      </w:tr>
      <w:tr w:rsidR="00F14874" w:rsidTr="003F3C27">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1.ПА.4</w:t>
            </w:r>
          </w:p>
        </w:tc>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Подршка смањењу негативне миграције младих </w:t>
            </w:r>
          </w:p>
        </w:tc>
        <w:tc>
          <w:tcPr>
            <w:tcW w:w="150" w:type="pct"/>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F14874" w:rsidTr="003F3C27">
              <w:tc>
                <w:tcPr>
                  <w:tcW w:w="0" w:type="auto"/>
                  <w:tcBorders>
                    <w:top w:val="nil"/>
                    <w:left w:val="nil"/>
                    <w:bottom w:val="nil"/>
                    <w:right w:val="nil"/>
                  </w:tcBorders>
                  <w:hideMark/>
                </w:tcPr>
                <w:p w:rsidR="00F14874" w:rsidRDefault="00F14874"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F14874" w:rsidRDefault="00F14874"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228.200.000 RSD </w:t>
                  </w:r>
                </w:p>
              </w:tc>
              <w:tc>
                <w:tcPr>
                  <w:tcW w:w="2250" w:type="pct"/>
                  <w:tcBorders>
                    <w:top w:val="nil"/>
                    <w:left w:val="nil"/>
                    <w:bottom w:val="nil"/>
                    <w:right w:val="nil"/>
                  </w:tcBorders>
                </w:tcPr>
                <w:p w:rsidR="00F14874" w:rsidRDefault="00F14874" w:rsidP="003F3C27">
                  <w:pPr>
                    <w:jc w:val="right"/>
                    <w:rPr>
                      <w:rFonts w:ascii="Arial" w:eastAsia="Times New Roman" w:hAnsi="Arial" w:cs="Arial"/>
                      <w:color w:val="000000"/>
                      <w:sz w:val="16"/>
                      <w:szCs w:val="16"/>
                    </w:rPr>
                  </w:pPr>
                </w:p>
              </w:tc>
            </w:tr>
            <w:tr w:rsidR="00F14874" w:rsidTr="00E80085">
              <w:tc>
                <w:tcPr>
                  <w:tcW w:w="0" w:type="auto"/>
                  <w:tcBorders>
                    <w:top w:val="nil"/>
                    <w:left w:val="nil"/>
                    <w:bottom w:val="nil"/>
                    <w:right w:val="nil"/>
                  </w:tcBorders>
                </w:tcPr>
                <w:p w:rsidR="00F14874" w:rsidRDefault="00F14874" w:rsidP="003F3C27">
                  <w:pPr>
                    <w:rPr>
                      <w:rFonts w:ascii="Arial" w:eastAsia="Times New Roman" w:hAnsi="Arial" w:cs="Arial"/>
                      <w:color w:val="000000"/>
                      <w:sz w:val="16"/>
                      <w:szCs w:val="16"/>
                    </w:rPr>
                  </w:pPr>
                </w:p>
              </w:tc>
              <w:tc>
                <w:tcPr>
                  <w:tcW w:w="2250" w:type="pct"/>
                  <w:tcBorders>
                    <w:top w:val="nil"/>
                    <w:left w:val="nil"/>
                    <w:bottom w:val="nil"/>
                    <w:right w:val="nil"/>
                  </w:tcBorders>
                </w:tcPr>
                <w:p w:rsidR="00F14874" w:rsidRDefault="00F14874" w:rsidP="003F3C27">
                  <w:pPr>
                    <w:jc w:val="right"/>
                    <w:rPr>
                      <w:rFonts w:ascii="Arial" w:eastAsia="Times New Roman" w:hAnsi="Arial" w:cs="Arial"/>
                      <w:color w:val="000000"/>
                      <w:sz w:val="16"/>
                      <w:szCs w:val="16"/>
                    </w:rPr>
                  </w:pPr>
                </w:p>
              </w:tc>
              <w:tc>
                <w:tcPr>
                  <w:tcW w:w="2250" w:type="pct"/>
                  <w:tcBorders>
                    <w:top w:val="nil"/>
                    <w:left w:val="nil"/>
                    <w:bottom w:val="nil"/>
                    <w:right w:val="nil"/>
                  </w:tcBorders>
                </w:tcPr>
                <w:p w:rsidR="00F14874" w:rsidRDefault="00F14874" w:rsidP="003F3C27">
                  <w:pPr>
                    <w:jc w:val="right"/>
                    <w:rPr>
                      <w:rFonts w:ascii="Arial" w:eastAsia="Times New Roman" w:hAnsi="Arial" w:cs="Arial"/>
                      <w:color w:val="000000"/>
                      <w:sz w:val="16"/>
                      <w:szCs w:val="16"/>
                    </w:rPr>
                  </w:pPr>
                </w:p>
              </w:tc>
            </w:tr>
            <w:tr w:rsidR="00F14874" w:rsidTr="00E80085">
              <w:tc>
                <w:tcPr>
                  <w:tcW w:w="0" w:type="auto"/>
                  <w:tcBorders>
                    <w:top w:val="nil"/>
                    <w:left w:val="nil"/>
                    <w:bottom w:val="nil"/>
                    <w:right w:val="nil"/>
                  </w:tcBorders>
                </w:tcPr>
                <w:p w:rsidR="00F14874" w:rsidRDefault="00F14874" w:rsidP="003F3C27">
                  <w:pPr>
                    <w:rPr>
                      <w:rFonts w:ascii="Arial" w:eastAsia="Times New Roman" w:hAnsi="Arial" w:cs="Arial"/>
                      <w:color w:val="000000"/>
                      <w:sz w:val="16"/>
                      <w:szCs w:val="16"/>
                    </w:rPr>
                  </w:pPr>
                </w:p>
              </w:tc>
              <w:tc>
                <w:tcPr>
                  <w:tcW w:w="2250" w:type="pct"/>
                  <w:tcBorders>
                    <w:top w:val="nil"/>
                    <w:left w:val="nil"/>
                    <w:bottom w:val="nil"/>
                    <w:right w:val="nil"/>
                  </w:tcBorders>
                </w:tcPr>
                <w:p w:rsidR="00F14874" w:rsidRDefault="00F14874" w:rsidP="003F3C27">
                  <w:pPr>
                    <w:jc w:val="right"/>
                    <w:rPr>
                      <w:rFonts w:ascii="Arial" w:eastAsia="Times New Roman" w:hAnsi="Arial" w:cs="Arial"/>
                      <w:color w:val="000000"/>
                      <w:sz w:val="16"/>
                      <w:szCs w:val="16"/>
                    </w:rPr>
                  </w:pPr>
                </w:p>
              </w:tc>
              <w:tc>
                <w:tcPr>
                  <w:tcW w:w="2250" w:type="pct"/>
                  <w:tcBorders>
                    <w:top w:val="nil"/>
                    <w:left w:val="nil"/>
                    <w:bottom w:val="nil"/>
                    <w:right w:val="nil"/>
                  </w:tcBorders>
                </w:tcPr>
                <w:p w:rsidR="00F14874" w:rsidRDefault="00F14874" w:rsidP="003F3C27">
                  <w:pPr>
                    <w:jc w:val="right"/>
                    <w:rPr>
                      <w:rFonts w:ascii="Arial" w:eastAsia="Times New Roman" w:hAnsi="Arial" w:cs="Arial"/>
                      <w:color w:val="000000"/>
                      <w:sz w:val="16"/>
                      <w:szCs w:val="16"/>
                    </w:rPr>
                  </w:pPr>
                </w:p>
              </w:tc>
            </w:tr>
          </w:tbl>
          <w:p w:rsidR="00F14874" w:rsidRDefault="00F14874"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F14874" w:rsidRDefault="00F14874" w:rsidP="003F3C27">
            <w:pPr>
              <w:spacing w:after="225"/>
              <w:rPr>
                <w:rFonts w:ascii="Arial" w:eastAsia="Times New Roman" w:hAnsi="Arial" w:cs="Arial"/>
                <w:color w:val="000000"/>
                <w:szCs w:val="20"/>
              </w:rPr>
            </w:pPr>
            <w:r>
              <w:rPr>
                <w:rFonts w:ascii="Arial" w:eastAsia="Times New Roman" w:hAnsi="Arial" w:cs="Arial"/>
                <w:color w:val="000000"/>
                <w:szCs w:val="20"/>
              </w:rPr>
              <w:t>Програм је усмерен на мотивацију младих за останак у Србији, побољшање и унапређење квалитета живота младих и изградњи свеобухватне политике за младе која обухвата предлагање и спровођење стратешких докумената, закона, других аката, програма и пројеката у подручју политике за младе, укључивање младих у процесе доношења одлука, неформалног образовања, слободног времена и културе, учествовања у развоју цивилног друштва, укључивања у политички живот, информисање</w:t>
            </w:r>
          </w:p>
        </w:tc>
      </w:tr>
    </w:tbl>
    <w:p w:rsidR="00F14874" w:rsidRDefault="00F14874" w:rsidP="00F14874">
      <w:pPr>
        <w:rPr>
          <w:rFonts w:eastAsia="Times New Roman"/>
        </w:rPr>
      </w:pPr>
    </w:p>
    <w:p w:rsidR="00EC1546" w:rsidRDefault="00EC1546" w:rsidP="00EC1546">
      <w:pPr>
        <w:spacing w:before="150" w:after="300"/>
        <w:rPr>
          <w:rFonts w:eastAsia="Times New Roman"/>
          <w:sz w:val="24"/>
          <w:szCs w:val="24"/>
        </w:rPr>
      </w:pPr>
    </w:p>
    <w:p w:rsidR="009F57D6" w:rsidRDefault="009F57D6" w:rsidP="009F57D6">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9F57D6"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F57D6" w:rsidRDefault="009F57D6"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F57D6" w:rsidRDefault="009F57D6" w:rsidP="003F3C27">
            <w:pPr>
              <w:rPr>
                <w:rFonts w:eastAsia="Times New Roman"/>
                <w:szCs w:val="20"/>
              </w:rPr>
            </w:pP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257BD3">
            <w:pPr>
              <w:pStyle w:val="Heading1"/>
            </w:pPr>
            <w:bookmarkStart w:id="86" w:name="_Toc63413863"/>
            <w:r>
              <w:t>МИНИСТАРСТВО ОМЛАДИНЕ И СПОРТА</w:t>
            </w:r>
            <w:bookmarkEnd w:id="86"/>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2. </w:t>
            </w:r>
            <w:r>
              <w:rPr>
                <w:rFonts w:ascii="Arial" w:eastAsia="Times New Roman" w:hAnsi="Arial" w:cs="Arial"/>
                <w:b/>
                <w:bCs/>
                <w:color w:val="000000"/>
                <w:szCs w:val="20"/>
                <w:lang w:val="sr-Cyrl-RS"/>
              </w:rPr>
              <w:t>м</w:t>
            </w:r>
            <w:r>
              <w:rPr>
                <w:rFonts w:ascii="Arial" w:eastAsia="Times New Roman" w:hAnsi="Arial" w:cs="Arial"/>
                <w:b/>
                <w:bCs/>
                <w:color w:val="000000"/>
                <w:szCs w:val="20"/>
              </w:rPr>
              <w:t>инистар</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Вања Удовичић</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21. Закона о министарствима ("Службени гласник РС", број 128/20), Министарство омладине и спорта обавља послове државне управе који се односе на: систем, развој и унапређење омладинске политике и спровођење националне политике и националне стратегије за младе и на акционе планове и програме; подстицање младих да се организују и удружују и да учествују у друштвеним токовима; заштиту интереса младих и помоћ младима да остваре те интересе; давање савета младима и подучавање младих везано за запошљавање и волонтерски рад; подстицање неформалног образовања младих; сарадњу са омладинским организацијама и удружењима при организовању међународних омладинских манифестација и скупова у Републици Србији; помоћ и сарадњу са омладинским организацијама и удружењима у њиховом раду и промовисање омладинске политике и омладинских организација и удружења; омогућавање омладинским организацијама и удружењима из Републике Србије да учествују на скуповима и манифестацијама за младе у иностранству; праћење и процену места и улоге младих у Републици Србији, стварање услова за оснивање и рад националне и регионалних канцеларија за младе; подстицање развоја омладинске политике и рада канцеларија за младе на локалном нивоу, као и друге послове одређене законом. Министарство омладине и спорта обавља послове државне управе који се односе и на: систем, развој и унапређење спорта и физичке културе у Републици Србији; спровођење националне политике у области спорта и националне стратегије развоја спорта; управни и стручни надзор у области спорта; реализацију и праћење спровођења акционих планова и програма који доприносе развоју спорта у Републици Србији; учешће у изградњи, опремању и одржавању спортских објеката и спортске инфраструктуре од интереса за Републику Србију;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стварање услова за већу доступност спорта свим грађанима, као и на друге послове одређене законом. </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oргани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Завод за спорт и медицину спорта Републике Србије; Антидопинг агенција Републике Србије; </w:t>
            </w:r>
          </w:p>
          <w:p w:rsidR="009F57D6" w:rsidRDefault="009F57D6"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9F57D6" w:rsidRDefault="009F57D6" w:rsidP="00257BD3">
      <w:pPr>
        <w:pStyle w:val="Heading2"/>
        <w:rPr>
          <w:sz w:val="24"/>
          <w:szCs w:val="24"/>
        </w:rPr>
      </w:pPr>
      <w:bookmarkStart w:id="87" w:name="_Toc63413864"/>
      <w:r>
        <w:t>АКТИ КОЈЕ ВЛАДА ПРЕДЛАЖЕ НАРОДНОЈ СКУПШТИНИ</w:t>
      </w:r>
      <w:bookmarkEnd w:id="87"/>
    </w:p>
    <w:tbl>
      <w:tblPr>
        <w:tblW w:w="5000" w:type="pct"/>
        <w:tblLook w:val="04A0" w:firstRow="1" w:lastRow="0" w:firstColumn="1" w:lastColumn="0" w:noHBand="0" w:noVBand="1"/>
      </w:tblPr>
      <w:tblGrid>
        <w:gridCol w:w="646"/>
        <w:gridCol w:w="3723"/>
        <w:gridCol w:w="3444"/>
        <w:gridCol w:w="4141"/>
        <w:gridCol w:w="653"/>
        <w:gridCol w:w="1351"/>
      </w:tblGrid>
      <w:tr w:rsidR="009F57D6"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F57D6" w:rsidRDefault="009F57D6"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3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F57D6" w:rsidRDefault="009F57D6"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F57D6" w:rsidRDefault="009F57D6"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F57D6" w:rsidRDefault="009F57D6"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F57D6" w:rsidRDefault="009F57D6" w:rsidP="003F3C27">
            <w:pPr>
              <w:rPr>
                <w:rFonts w:ascii="Arial" w:eastAsia="Times New Roman" w:hAnsi="Arial" w:cs="Arial"/>
                <w:b/>
                <w:bCs/>
                <w:color w:val="000000"/>
                <w:szCs w:val="20"/>
              </w:rPr>
            </w:pPr>
            <w:r>
              <w:rPr>
                <w:rFonts w:ascii="Arial" w:eastAsia="Times New Roman" w:hAnsi="Arial" w:cs="Arial"/>
                <w:b/>
                <w:bCs/>
                <w:color w:val="000000"/>
                <w:szCs w:val="20"/>
              </w:rPr>
              <w:t>НПAA</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F57D6" w:rsidRDefault="009F57D6"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спречавању допинга у спорту („ЈР”)</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Измене и допуне Закона врше се ради унапређења правног оквира и усклађивања са највишим међународним стандардима у области борбе против допинга у спорту.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Конвенције Савета Европе о манипулисању спортским такмичењима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Конвенција је званично усвојена на 1205. састанку Комитета министара Савета Европе, 9. јула 2014. године. Влада је закључком 05 Број: 337-10131/2014 од 13. септембра 2014. године утврдила Основу за вођење преговора и закључење Конвенције Савета Европе о манипулисању спортским такмичењима и усвојила текст Конвенције Савета Европе о манипулисању спортским такмичењима.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потврђивању Конвенције Савета Европе о интегрисаном приступу безбедности, сигурности и услугама на фудбалским утакмицама и другим спортским приредбама</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Припрема потписивања Конвенције Савета Европе о интегрисаном приступу безбедности, сигурности и услугама на фудбалским утакмицама и другим спортским приредбама је започета у четвртом кварталу 2019. године. Конвенција Савета Европе о интегрисаном приступу безбедности, сигурности и услугама на фудбалским утакмицама и другим спортским приредбама садржи кључне принципе и мере од којих се многе сматрају предусловима за смањивање и ефикасно сузбијање ризика безбедности и сигурности у вези са фудбалом и другим спортским догађајима. Према информацијама са званичне интернет презентације Савета Европе, Конвенцију су закључно са октобром 2020. године потписале 34 државе, од којих је 18 доставило инструменте ратификације.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спорту („ЈР”)</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Измене и допуне Закона врше се ради унапређења система спорта у Републици Србији, потребе да се постојећа решења додатно ускладе са потребама и интересима спорта данас и да се прецизније регулишу поједина важна питања за функционисање система спорта у Републици Србији, као и да се обухвате питања која до сада нису била регулисана законом.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младима („ЈР”)</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Измене и допуне Закона врше се ради унапређења правног оквира, унапређења рада канцеларија за младе, прецизирања одредаба о евиденцији удружења, прецизирања одредаба о финансирању програма и пројеката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9F57D6" w:rsidRDefault="009F57D6" w:rsidP="00257BD3">
      <w:pPr>
        <w:pStyle w:val="Heading2"/>
        <w:rPr>
          <w:sz w:val="24"/>
          <w:szCs w:val="24"/>
        </w:rPr>
      </w:pPr>
      <w:bookmarkStart w:id="88" w:name="_Toc63413865"/>
      <w:r>
        <w:t>АКТИ КОЈЕ ВЛАДА ДОНОСИ</w:t>
      </w:r>
      <w:bookmarkEnd w:id="88"/>
    </w:p>
    <w:tbl>
      <w:tblPr>
        <w:tblW w:w="5000" w:type="pct"/>
        <w:tblLook w:val="04A0" w:firstRow="1" w:lastRow="0" w:firstColumn="1" w:lastColumn="0" w:noHBand="0" w:noVBand="1"/>
      </w:tblPr>
      <w:tblGrid>
        <w:gridCol w:w="646"/>
        <w:gridCol w:w="2753"/>
        <w:gridCol w:w="2754"/>
        <w:gridCol w:w="2754"/>
        <w:gridCol w:w="3033"/>
        <w:gridCol w:w="660"/>
        <w:gridCol w:w="1358"/>
      </w:tblGrid>
      <w:tr w:rsidR="009F57D6"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F57D6" w:rsidRDefault="009F57D6"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F57D6" w:rsidRDefault="009F57D6"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F57D6" w:rsidRDefault="009F57D6"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F57D6" w:rsidRDefault="009F57D6"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1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F57D6" w:rsidRDefault="009F57D6"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F57D6" w:rsidRDefault="009F57D6"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F57D6" w:rsidRDefault="009F57D6"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спорта у Републици Србији за период од 2021. до 2031. године („ЈР”)</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Члан 142. Закона о спорту („Службени гласник РС”, број 10/16)</w:t>
            </w:r>
            <w:r>
              <w:rPr>
                <w:rFonts w:ascii="Arial" w:hAnsi="Arial" w:cs="Arial"/>
                <w:szCs w:val="20"/>
                <w:lang w:val="sr-Cyrl-RS"/>
              </w:rPr>
              <w:t xml:space="preserve"> и члан 38. став 1. Закона о планском систему Републике Србије </w:t>
            </w:r>
            <w:r>
              <w:rPr>
                <w:rFonts w:ascii="Arial" w:hAnsi="Arial" w:cs="Arial"/>
                <w:szCs w:val="20"/>
                <w:lang w:val="ru-RU"/>
              </w:rPr>
              <w:t>(„Службени гласник РС”, број 30/1</w:t>
            </w:r>
            <w:r>
              <w:rPr>
                <w:rFonts w:ascii="Arial" w:hAnsi="Arial" w:cs="Arial"/>
                <w:szCs w:val="20"/>
                <w:lang w:val="sr-Cyrl-RS"/>
              </w:rPr>
              <w:t>8</w:t>
            </w:r>
            <w:r>
              <w:rPr>
                <w:rFonts w:ascii="Arial" w:hAnsi="Arial" w:cs="Arial"/>
                <w:szCs w:val="20"/>
                <w:lang w:val="ru-RU"/>
              </w:rPr>
              <w:t>)</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Стратегија развоја спорта је веома важан документ којим се утврђују даље смернице и приоритети развоја спорта у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изменама и допунама Одлуке о образовању Фонда за младе таленте Републике Србије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lang w:val="sr-Cyrl-RS"/>
              </w:rPr>
              <w:t>Ч</w:t>
            </w:r>
            <w:r>
              <w:rPr>
                <w:rFonts w:ascii="Arial" w:eastAsia="Times New Roman" w:hAnsi="Arial" w:cs="Arial"/>
                <w:color w:val="000000"/>
                <w:szCs w:val="20"/>
              </w:rPr>
              <w:t xml:space="preserve">лан 64. став 1. Закона о буџетском систему („Службени гласник РС”, бр. 54/09, 73/10, 101/10, 101/11, 93/12, 62/13, 63/13 – исправка, 108/13, 142/14, 68/15 – др. закон, 103/15, 99/16, 113/17, 95/18, 31/19 и 72/19) </w:t>
            </w:r>
            <w:r>
              <w:rPr>
                <w:rFonts w:ascii="Arial" w:eastAsia="Times New Roman" w:hAnsi="Arial" w:cs="Arial"/>
                <w:color w:val="000000"/>
                <w:szCs w:val="20"/>
                <w:lang w:val="sr-Cyrl-RS"/>
              </w:rPr>
              <w:t xml:space="preserve"> и </w:t>
            </w:r>
            <w:r>
              <w:rPr>
                <w:rFonts w:ascii="Arial" w:eastAsia="Times New Roman" w:hAnsi="Arial" w:cs="Arial"/>
                <w:color w:val="000000"/>
                <w:szCs w:val="20"/>
              </w:rPr>
              <w:t xml:space="preserve">члан 43. став 1. Закона о Влади („Службени гласник РС”, бр. 55/05, 71/05 – исправка, 101/07, 65/08, 16/11, 68/12 – УС, 72/12, 7/14 – УС, 44/14 и 30/18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Повећање броја стипендиста, у складу са буџетским могућностима.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Ревидирање Националне стратегије за младе за период од 2015. до 2025. године и доношење новог трогодишњег Акционог плана за спровођење Националне стратегије за младе за период од 2021. до 2023.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hAnsi="Arial" w:cs="Arial"/>
                <w:szCs w:val="20"/>
                <w:lang w:val="sr-Cyrl-RS"/>
              </w:rPr>
              <w:t xml:space="preserve">Члан  38. став 1. Закона о планском систему Републике Србије </w:t>
            </w:r>
            <w:r>
              <w:rPr>
                <w:rFonts w:ascii="Arial" w:hAnsi="Arial" w:cs="Arial"/>
                <w:szCs w:val="20"/>
                <w:lang w:val="ru-RU"/>
              </w:rPr>
              <w:t>(„Службени гласник РС”, број 30/1</w:t>
            </w:r>
            <w:r>
              <w:rPr>
                <w:rFonts w:ascii="Arial" w:hAnsi="Arial" w:cs="Arial"/>
                <w:szCs w:val="20"/>
                <w:lang w:val="sr-Cyrl-RS"/>
              </w:rPr>
              <w:t>8</w:t>
            </w:r>
            <w:r>
              <w:rPr>
                <w:rFonts w:ascii="Arial" w:hAnsi="Arial" w:cs="Arial"/>
                <w:szCs w:val="20"/>
                <w:lang w:val="ru-RU"/>
              </w:rPr>
              <w:t>)</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Одредбама Закона о планском систему Републике Србије („Службени гласник РС”, број 30/18) утврђена је обавеза да се закони и подзаконски акти који уређују поступак доношења докумената јавних политика, ускладе са одредбама тог закона у року од две године од дана ступања на снагу тог закона, као и да се важећи документи јавних политика ускладе са тим законом приликом првих измена и допуна тих докумената. Планираним изменама Закона о младима извршиће се усклађивање са одредбама Закона о планском систему у делу који се односи на Националну стратегију за младе.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9F57D6" w:rsidRDefault="009F57D6" w:rsidP="00257BD3">
      <w:pPr>
        <w:pStyle w:val="Heading2"/>
        <w:rPr>
          <w:sz w:val="24"/>
          <w:szCs w:val="24"/>
        </w:rPr>
      </w:pPr>
      <w:bookmarkStart w:id="89" w:name="_Toc63413866"/>
      <w:r>
        <w:t>ПРОПИСИ ОРГАНА ДРЖАВНЕ УПРАВЕ</w:t>
      </w:r>
      <w:bookmarkEnd w:id="89"/>
    </w:p>
    <w:tbl>
      <w:tblPr>
        <w:tblW w:w="5000" w:type="pct"/>
        <w:tblLook w:val="04A0" w:firstRow="1" w:lastRow="0" w:firstColumn="1" w:lastColumn="0" w:noHBand="0" w:noVBand="1"/>
      </w:tblPr>
      <w:tblGrid>
        <w:gridCol w:w="697"/>
        <w:gridCol w:w="3489"/>
        <w:gridCol w:w="3490"/>
        <w:gridCol w:w="2792"/>
        <w:gridCol w:w="698"/>
        <w:gridCol w:w="1396"/>
        <w:gridCol w:w="1396"/>
      </w:tblGrid>
      <w:tr w:rsidR="009F57D6" w:rsidTr="003F3C27">
        <w:trPr>
          <w:tblHeader/>
        </w:trPr>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F57D6" w:rsidRDefault="009F57D6"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F57D6" w:rsidRDefault="009F57D6"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F57D6" w:rsidRDefault="009F57D6"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F57D6" w:rsidRDefault="009F57D6"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F57D6" w:rsidRDefault="009F57D6"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F57D6" w:rsidRDefault="009F57D6" w:rsidP="003F3C27">
            <w:pPr>
              <w:rPr>
                <w:rFonts w:ascii="Arial" w:eastAsia="Times New Roman" w:hAnsi="Arial" w:cs="Arial"/>
                <w:b/>
                <w:bCs/>
                <w:color w:val="000000"/>
                <w:szCs w:val="20"/>
              </w:rPr>
            </w:pPr>
            <w:r>
              <w:rPr>
                <w:rFonts w:ascii="Arial" w:eastAsia="Times New Roman" w:hAnsi="Arial" w:cs="Arial"/>
                <w:b/>
                <w:bCs/>
                <w:color w:val="000000"/>
                <w:szCs w:val="20"/>
              </w:rPr>
              <w:t>Рок доношења (месец)</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F57D6" w:rsidRDefault="009F57D6" w:rsidP="003F3C27">
            <w:pPr>
              <w:rPr>
                <w:rFonts w:ascii="Arial" w:eastAsia="Times New Roman" w:hAnsi="Arial" w:cs="Arial"/>
                <w:b/>
                <w:bCs/>
                <w:color w:val="000000"/>
                <w:szCs w:val="20"/>
              </w:rPr>
            </w:pPr>
            <w:r>
              <w:rPr>
                <w:rFonts w:ascii="Arial" w:eastAsia="Times New Roman" w:hAnsi="Arial" w:cs="Arial"/>
                <w:b/>
                <w:bCs/>
                <w:color w:val="000000"/>
                <w:szCs w:val="20"/>
              </w:rPr>
              <w:t>Прописан крајњи рок</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ближим условима и критеријумима за стипендирање врхунских спортиста аматера за спортско усавршавање и за доделу новчане помоћи врхунским спортистима са посебним заслугама</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129. став 3. Закона о спорту („Службени гласник РС”, број 10/16)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02. 2018. </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lang w:val="sr-Cyrl-RS"/>
              </w:rPr>
              <w:t xml:space="preserve">Правилник о </w:t>
            </w:r>
            <w:r>
              <w:rPr>
                <w:rFonts w:ascii="Arial" w:eastAsia="Times New Roman" w:hAnsi="Arial" w:cs="Arial"/>
                <w:color w:val="000000"/>
                <w:szCs w:val="20"/>
              </w:rPr>
              <w:t>изменама и допунама Правилника о одобравању и финансирању програма којима се остварује општи интерес у области спорта</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118. став 10. Закона о спорту („Службени гласник РС”, број 10/16)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02. 2018. </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условима за кандидовање организација у области спорта за организовање великог међународног спортског такмичења на територији Републике Србије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162. став 2. Закона о спорту („Службени гласник РС”, број 10/16)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02. 2018. </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начину препознавања облика злостављања, злоупотребе, дискриминације и насиља над децом у спорту</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 став 8. Закона о спорту („Службени гласник РС”, број 10/16)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02. 2018. </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националној категоризацији спортиста</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139. став 3. Закона о спорту („Службени гласник РС”, број 10/16)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02. 2018. </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националној категоризацији националних гранских спортских савеза</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139. став 2. Закона о спорту („Службени гласник РС”, број 10/16)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02. 2018. </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националној категоризацији спортских стручњака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139. став 4. Закон о спорту („Службени гласник РС”, број 10/16)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02. 2018. </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јединственом визуелном идентитету националних спортских репрезентација на међународним спортским такмичењима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165. став 6. Закона о спорту („Службени гласник РС”, број 10/16)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02. 2018. </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условима за обављање спортских делатности и о ближим условима за обављање спортских делатности од стране предузетника у области спорта</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93. став 4. и члан 110. став 6. Закона о спорту („Службени гласник РС”, број 10/16)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02. 2018. </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националној категоризацији спортских објеката</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139. став 5. Закона о спорту („Службени гласник РС”, број 10/16)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02. 2018. </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надзору над стручним радом у области спорта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32. став 11. Закона о спорту („Службени гласник РС”, број 10/16)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02. 2018. </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коришћењу спортских објеката и обављању спортских активности у јавним спортским објектима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149. став 4. Закона о спорту („Службени гласник РС”, број 10/16)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02. 2018. </w:t>
            </w:r>
          </w:p>
        </w:tc>
      </w:tr>
    </w:tbl>
    <w:p w:rsidR="009F57D6" w:rsidRDefault="009F57D6" w:rsidP="009F57D6">
      <w:pPr>
        <w:rPr>
          <w:rFonts w:ascii="Arial" w:eastAsia="Times New Roman" w:hAnsi="Arial" w:cs="Arial"/>
          <w:b/>
          <w:bCs/>
          <w:color w:val="000000"/>
          <w:sz w:val="24"/>
          <w:szCs w:val="24"/>
          <w:lang w:val="sr-Latn-RS"/>
        </w:rPr>
      </w:pPr>
    </w:p>
    <w:p w:rsidR="009F57D6" w:rsidRDefault="009F57D6" w:rsidP="009F57D6">
      <w:pPr>
        <w:rPr>
          <w:rFonts w:ascii="Arial" w:eastAsia="Times New Roman" w:hAnsi="Arial" w:cs="Arial"/>
          <w:b/>
          <w:bCs/>
          <w:color w:val="000000"/>
          <w:lang w:val="sr-Latn-RS"/>
        </w:rPr>
      </w:pPr>
    </w:p>
    <w:p w:rsidR="009F57D6" w:rsidRDefault="009F57D6" w:rsidP="009F57D6">
      <w:pPr>
        <w:rPr>
          <w:rFonts w:ascii="Arial" w:eastAsia="Times New Roman" w:hAnsi="Arial" w:cs="Arial"/>
          <w:b/>
          <w:bCs/>
          <w:color w:val="000000"/>
          <w:lang w:val="sr-Latn-RS"/>
        </w:rPr>
      </w:pPr>
    </w:p>
    <w:p w:rsidR="009F57D6" w:rsidRDefault="009F57D6" w:rsidP="009F57D6">
      <w:pPr>
        <w:rPr>
          <w:rFonts w:ascii="Arial" w:eastAsia="Times New Roman" w:hAnsi="Arial" w:cs="Arial"/>
          <w:b/>
          <w:bCs/>
          <w:color w:val="000000"/>
          <w:lang w:val="sr-Latn-RS"/>
        </w:rPr>
      </w:pPr>
    </w:p>
    <w:p w:rsidR="009F57D6" w:rsidRDefault="009F57D6" w:rsidP="00257BD3">
      <w:pPr>
        <w:pStyle w:val="Heading2"/>
      </w:pPr>
      <w:bookmarkStart w:id="90" w:name="_Toc63413867"/>
      <w:r>
        <w:t>ПРОГРАМИ/ПРОЈЕКТИ ОРГАНА ДРЖАВНЕ УПРАВЕ (РЕЗУЛТАТИ)</w:t>
      </w:r>
      <w:bookmarkEnd w:id="90"/>
    </w:p>
    <w:tbl>
      <w:tblPr>
        <w:tblW w:w="5000" w:type="pct"/>
        <w:tblLook w:val="04A0" w:firstRow="1" w:lastRow="0" w:firstColumn="1" w:lastColumn="0" w:noHBand="0" w:noVBand="1"/>
      </w:tblPr>
      <w:tblGrid>
        <w:gridCol w:w="728"/>
        <w:gridCol w:w="2455"/>
        <w:gridCol w:w="1453"/>
        <w:gridCol w:w="3154"/>
        <w:gridCol w:w="3154"/>
        <w:gridCol w:w="3014"/>
      </w:tblGrid>
      <w:tr w:rsidR="009F57D6"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F57D6" w:rsidRDefault="009F57D6"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F57D6" w:rsidRDefault="009F57D6"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F57D6" w:rsidRDefault="009F57D6"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F57D6" w:rsidRDefault="009F57D6"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F57D6" w:rsidRDefault="009F57D6"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F57D6" w:rsidRDefault="009F57D6"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Развој система спорта</w:t>
            </w:r>
          </w:p>
        </w:tc>
        <w:tc>
          <w:tcPr>
            <w:tcW w:w="1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8"/>
              <w:gridCol w:w="1436"/>
              <w:gridCol w:w="1310"/>
            </w:tblGrid>
            <w:tr w:rsidR="009F57D6" w:rsidTr="003F3C27">
              <w:tc>
                <w:tcPr>
                  <w:tcW w:w="0" w:type="auto"/>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F57D6" w:rsidRDefault="009F57D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3.469.598.000 RSD </w:t>
                  </w:r>
                </w:p>
              </w:tc>
              <w:tc>
                <w:tcPr>
                  <w:tcW w:w="2250" w:type="pct"/>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p>
              </w:tc>
            </w:tr>
          </w:tbl>
          <w:p w:rsidR="009F57D6" w:rsidRDefault="009F57D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 положај и повећан број учесника у систему спорта</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Уређење и надзор система спорта</w:t>
            </w:r>
          </w:p>
        </w:tc>
        <w:tc>
          <w:tcPr>
            <w:tcW w:w="1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9F57D6" w:rsidTr="003F3C27">
              <w:tc>
                <w:tcPr>
                  <w:tcW w:w="0" w:type="auto"/>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F57D6" w:rsidRDefault="009F57D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54.344.000 RSD </w:t>
                  </w:r>
                </w:p>
              </w:tc>
              <w:tc>
                <w:tcPr>
                  <w:tcW w:w="2250" w:type="pct"/>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p>
              </w:tc>
            </w:tr>
          </w:tbl>
          <w:p w:rsidR="009F57D6" w:rsidRDefault="009F57D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Побољшање ефикасности рада у уређењу и надзору система спорта</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1.ПА.2</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Програми гранских спортских савеза</w:t>
            </w:r>
          </w:p>
        </w:tc>
        <w:tc>
          <w:tcPr>
            <w:tcW w:w="1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8"/>
              <w:gridCol w:w="1436"/>
              <w:gridCol w:w="1310"/>
            </w:tblGrid>
            <w:tr w:rsidR="009F57D6" w:rsidTr="003F3C27">
              <w:tc>
                <w:tcPr>
                  <w:tcW w:w="0" w:type="auto"/>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F57D6" w:rsidRDefault="009F57D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1.458.066.000 RSD </w:t>
                  </w:r>
                </w:p>
              </w:tc>
              <w:tc>
                <w:tcPr>
                  <w:tcW w:w="2250" w:type="pct"/>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p>
              </w:tc>
            </w:tr>
          </w:tbl>
          <w:p w:rsidR="009F57D6" w:rsidRDefault="009F57D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Стварање услова за постизање врхунског резултата, подизање капацитета и унапређње стручног рада у области врхунског спорта</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1.ПА.3</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Програм Спортског савеза Србије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9F57D6" w:rsidTr="003F3C27">
              <w:tc>
                <w:tcPr>
                  <w:tcW w:w="0" w:type="auto"/>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F57D6" w:rsidRDefault="009F57D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150.000.000 RSD </w:t>
                  </w:r>
                </w:p>
              </w:tc>
              <w:tc>
                <w:tcPr>
                  <w:tcW w:w="2250" w:type="pct"/>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p>
              </w:tc>
            </w:tr>
          </w:tbl>
          <w:p w:rsidR="009F57D6" w:rsidRDefault="009F57D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Унапређени услови за праћење, развој масовног спорта, спорта у војсци, врхунског спорта у неолимпијским спортовима и подстакнута институционална сарадња територијалних спортских савеза и јединица локалних самоуправа кроз реализацију и унапређење предшколског и рекреативних програма, укључујући женски спорт и спорт особа са инвалидитетом и програме родне равноправности</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1.ПА.4</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Олимпијског комитета Србије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9F57D6" w:rsidTr="003F3C27">
              <w:tc>
                <w:tcPr>
                  <w:tcW w:w="0" w:type="auto"/>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F57D6" w:rsidRDefault="009F57D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280.000.000 RSD </w:t>
                  </w:r>
                </w:p>
              </w:tc>
              <w:tc>
                <w:tcPr>
                  <w:tcW w:w="2250" w:type="pct"/>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p>
              </w:tc>
            </w:tr>
          </w:tbl>
          <w:p w:rsidR="009F57D6" w:rsidRDefault="009F57D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Обезбеђење услова за праћење, развој и унапређење врхунског спорта у олимпијским спортовима и стварање услова за учешће на Олимпијским играма, Медитеранским играма, Европским олимпијским играма и Олимпијском фестивалу младих.</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1.ПА.5</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Параолимпијског комитета Србије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9F57D6" w:rsidTr="003F3C27">
              <w:tc>
                <w:tcPr>
                  <w:tcW w:w="0" w:type="auto"/>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F57D6" w:rsidRDefault="009F57D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60.000.000 RSD </w:t>
                  </w:r>
                </w:p>
              </w:tc>
              <w:tc>
                <w:tcPr>
                  <w:tcW w:w="2250" w:type="pct"/>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p>
              </w:tc>
            </w:tr>
          </w:tbl>
          <w:p w:rsidR="009F57D6" w:rsidRDefault="009F57D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Обезбеђење услова за праћење, развој и унапређење врхунског спорта и система врхунског спорта особа са инвалидитетом и стварање услова за учешће на Параолимпијским играма, светским и европским првенствима у параолимпијским дисциплинама.</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1.ПА.6</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Програми међународних и националних спортских такмичења</w:t>
            </w:r>
          </w:p>
        </w:tc>
        <w:tc>
          <w:tcPr>
            <w:tcW w:w="1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9F57D6" w:rsidTr="003F3C27">
              <w:tc>
                <w:tcPr>
                  <w:tcW w:w="0" w:type="auto"/>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F57D6" w:rsidRDefault="009F57D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220.000.000 RSD </w:t>
                  </w:r>
                </w:p>
              </w:tc>
              <w:tc>
                <w:tcPr>
                  <w:tcW w:w="2250" w:type="pct"/>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p>
              </w:tc>
            </w:tr>
          </w:tbl>
          <w:p w:rsidR="009F57D6" w:rsidRDefault="009F57D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Успешна организација међународних и националних спортских такмичења и ефикасно спровођење и координација активности припреме такмичења</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1.ПА.7</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Програми спортских кампова за перспективне спортисте</w:t>
            </w:r>
          </w:p>
        </w:tc>
        <w:tc>
          <w:tcPr>
            <w:tcW w:w="1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9F57D6" w:rsidTr="003F3C27">
              <w:tc>
                <w:tcPr>
                  <w:tcW w:w="0" w:type="auto"/>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F57D6" w:rsidRDefault="009F57D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50.000.000 RSD </w:t>
                  </w:r>
                </w:p>
              </w:tc>
              <w:tc>
                <w:tcPr>
                  <w:tcW w:w="2250" w:type="pct"/>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p>
              </w:tc>
            </w:tr>
          </w:tbl>
          <w:p w:rsidR="009F57D6" w:rsidRDefault="009F57D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Успешна организација спортских кампова за перспективне спортисте и подршка развоју младих перспективних спортиста кроз програме спортских кампова</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1.ПА.8</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Стипендирање врхунских спортиста</w:t>
            </w:r>
          </w:p>
        </w:tc>
        <w:tc>
          <w:tcPr>
            <w:tcW w:w="1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9F57D6" w:rsidTr="003F3C27">
              <w:tc>
                <w:tcPr>
                  <w:tcW w:w="0" w:type="auto"/>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F57D6" w:rsidRDefault="009F57D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272.200.000 RSD </w:t>
                  </w:r>
                </w:p>
              </w:tc>
              <w:tc>
                <w:tcPr>
                  <w:tcW w:w="2250" w:type="pct"/>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p>
              </w:tc>
            </w:tr>
          </w:tbl>
          <w:p w:rsidR="009F57D6" w:rsidRDefault="009F57D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Обезбеђено стипендирање за спортско усавршавање врхунских спортиста аматера ради јачања базе за развој врхунског спорта и унапређење спортско медицинске заштите спортиста стипендиста</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1.ПА.9</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Новчане награде за врхунске спортске резултате</w:t>
            </w:r>
          </w:p>
        </w:tc>
        <w:tc>
          <w:tcPr>
            <w:tcW w:w="1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9F57D6" w:rsidTr="003F3C27">
              <w:tc>
                <w:tcPr>
                  <w:tcW w:w="0" w:type="auto"/>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F57D6" w:rsidRDefault="009F57D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50.000.000 RSD </w:t>
                  </w:r>
                </w:p>
              </w:tc>
              <w:tc>
                <w:tcPr>
                  <w:tcW w:w="2250" w:type="pct"/>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p>
              </w:tc>
            </w:tr>
          </w:tbl>
          <w:p w:rsidR="009F57D6" w:rsidRDefault="009F57D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Афирмација врхунских спортских резултата ради континуираног постизања врхунских резултата и промоција вредности врхунских спортских остварења</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1.ПА.10</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Национална признања за посебан допринос развоју и афирмацији спорта</w:t>
            </w:r>
          </w:p>
        </w:tc>
        <w:tc>
          <w:tcPr>
            <w:tcW w:w="1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9F57D6" w:rsidTr="003F3C27">
              <w:tc>
                <w:tcPr>
                  <w:tcW w:w="0" w:type="auto"/>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F57D6" w:rsidRDefault="009F57D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745.700.000 RSD </w:t>
                  </w:r>
                </w:p>
              </w:tc>
              <w:tc>
                <w:tcPr>
                  <w:tcW w:w="2250" w:type="pct"/>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p>
              </w:tc>
            </w:tr>
          </w:tbl>
          <w:p w:rsidR="009F57D6" w:rsidRDefault="009F57D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Афирмација за посебан допринос развоју и промоцији спорта и стварање позитивних узора и подстрека младима за остварење врхунских спортских резулатата</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Посебни програми у области спорта</w:t>
            </w:r>
          </w:p>
        </w:tc>
        <w:tc>
          <w:tcPr>
            <w:tcW w:w="1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9F57D6" w:rsidTr="003F3C27">
              <w:tc>
                <w:tcPr>
                  <w:tcW w:w="0" w:type="auto"/>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F57D6" w:rsidRDefault="009F57D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35.000.000 RSD </w:t>
                  </w:r>
                </w:p>
              </w:tc>
              <w:tc>
                <w:tcPr>
                  <w:tcW w:w="2250" w:type="pct"/>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p>
              </w:tc>
            </w:tr>
          </w:tbl>
          <w:p w:rsidR="009F57D6" w:rsidRDefault="009F57D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Повећање доступности спорта свим грађанима Републике Србије, а нарочито деци, младима, женама и особама са инвалидитетом кроз обезбеђење услова за бесплатно бављење спортом и обезбеђење услова за безбедно бављење спортом</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Омладинска политика </w:t>
            </w:r>
          </w:p>
        </w:tc>
        <w:tc>
          <w:tcPr>
            <w:tcW w:w="1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8"/>
              <w:gridCol w:w="1436"/>
              <w:gridCol w:w="1310"/>
            </w:tblGrid>
            <w:tr w:rsidR="009F57D6" w:rsidTr="003F3C27">
              <w:tc>
                <w:tcPr>
                  <w:tcW w:w="0" w:type="auto"/>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9F57D6" w:rsidRDefault="009F57D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67.432.000 RSD </w:t>
                  </w:r>
                </w:p>
              </w:tc>
              <w:tc>
                <w:tcPr>
                  <w:tcW w:w="2250" w:type="pct"/>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p>
              </w:tc>
            </w:tr>
            <w:tr w:rsidR="009F57D6" w:rsidTr="003F3C27">
              <w:tc>
                <w:tcPr>
                  <w:tcW w:w="0" w:type="auto"/>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F57D6" w:rsidRDefault="009F57D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1.286.257.000 RSD </w:t>
                  </w:r>
                </w:p>
              </w:tc>
              <w:tc>
                <w:tcPr>
                  <w:tcW w:w="2250" w:type="pct"/>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p>
              </w:tc>
            </w:tr>
          </w:tbl>
          <w:p w:rsidR="009F57D6" w:rsidRDefault="009F57D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Успостављен програм обуке младих за дефицитарна подручја рада и помоћ при проналажењу посла за младе који су прошли обуку; спроведен програм радних пракси младих код будућег послодавца; спроведени програми и пројекти којима је младима обезбеђена обука и подршка ментора за предузетништво; млади поседују функционална знања о здравственој и безбедоносној култури и конструктивном решавању конфликата; повећана партиципација младих у процесима доношења одлука које се тичу младих, повећана партиципација младих у коришћењу програма и услуга намењених младима, а које спроводе сви актери омладинске политике, од локалног до националног нивоа; повећан број активних канцеларија за младе и локалних акционих планова за младе; повећан број основаних или опремљених објеката за младе (теретане, омладински клубови, и сл.); подстакнута и вреднована изузетна постигнућа младих талената Републике Србије у различитим областима, а у смислу њиховог даљег теоријског и стручног усавршавања, као и професионалног напретка; повећан број стипендија и награда које се додељују из Фонда за младе таленте Републике Србије.</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2.ПА.1</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Подршка школовању и усавршавању младих талената </w:t>
            </w:r>
          </w:p>
        </w:tc>
        <w:tc>
          <w:tcPr>
            <w:tcW w:w="1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9F57D6" w:rsidTr="003F3C27">
              <w:tc>
                <w:tcPr>
                  <w:tcW w:w="0" w:type="auto"/>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F57D6" w:rsidRDefault="009F57D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899.001.000 RSD </w:t>
                  </w:r>
                </w:p>
              </w:tc>
              <w:tc>
                <w:tcPr>
                  <w:tcW w:w="2250" w:type="pct"/>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p>
              </w:tc>
            </w:tr>
          </w:tbl>
          <w:p w:rsidR="009F57D6" w:rsidRDefault="009F57D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Вредновање и награђивање постигнућа младих; повећан број студената на универзитетима у земљи и иностранству којима је додељена стипендија; повећан број ученика средњих школа којима су додељене новчане награде за постигнуте изузетне успехе на домаћим и међународним такмичењима; унапређење професионалног развоја и запошљавања младих талената путем каријерног вођења, пракси и стажирања</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2.ПА.2</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Развој и спровођење омладинске политике </w:t>
            </w:r>
          </w:p>
        </w:tc>
        <w:tc>
          <w:tcPr>
            <w:tcW w:w="1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9F57D6" w:rsidTr="003F3C27">
              <w:tc>
                <w:tcPr>
                  <w:tcW w:w="0" w:type="auto"/>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F57D6" w:rsidRDefault="009F57D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62.033.000 RSD </w:t>
                  </w:r>
                </w:p>
              </w:tc>
              <w:tc>
                <w:tcPr>
                  <w:tcW w:w="2250" w:type="pct"/>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p>
              </w:tc>
            </w:tr>
          </w:tbl>
          <w:p w:rsidR="009F57D6" w:rsidRDefault="009F57D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Повећан број активних канцеларија за младе и локалних акционих планова за младе; унапређено неформално образовање младих ради стицања практичних знања и вештина; осигуран квалитет у омладинском раду и координисано деловање удружења која раде са младима.</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2.ПА.3</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Програми и пројекти подршке младима у запошљавању</w:t>
            </w:r>
          </w:p>
        </w:tc>
        <w:tc>
          <w:tcPr>
            <w:tcW w:w="1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9F57D6" w:rsidTr="003F3C27">
              <w:tc>
                <w:tcPr>
                  <w:tcW w:w="0" w:type="auto"/>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F57D6" w:rsidRDefault="009F57D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100.000.000 RSD </w:t>
                  </w:r>
                </w:p>
              </w:tc>
              <w:tc>
                <w:tcPr>
                  <w:tcW w:w="2250" w:type="pct"/>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p>
              </w:tc>
            </w:tr>
          </w:tbl>
          <w:p w:rsidR="009F57D6" w:rsidRDefault="009F57D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Повећан број младих укључених у програме који повећавају запошљивост (обуке за дефицитарна занимања, радне и стручне праксе); повећан број младих који су се запослили или самозапослили након програма који повећавају запошљивост</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2.ПА.4</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ЈЛС у спровођењу омладинске политике</w:t>
            </w:r>
          </w:p>
        </w:tc>
        <w:tc>
          <w:tcPr>
            <w:tcW w:w="1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9F57D6" w:rsidTr="003F3C27">
              <w:tc>
                <w:tcPr>
                  <w:tcW w:w="0" w:type="auto"/>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F57D6" w:rsidRDefault="009F57D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35.000.000 RSD </w:t>
                  </w:r>
                </w:p>
              </w:tc>
              <w:tc>
                <w:tcPr>
                  <w:tcW w:w="2250" w:type="pct"/>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p>
              </w:tc>
            </w:tr>
          </w:tbl>
          <w:p w:rsidR="009F57D6" w:rsidRDefault="009F57D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Ојачани капацитети канцеларија за младе и пружена подршка реализацији локалних акционих планова за младе; повећано учешће младих у програмима на локалном нивоу које организују или реализују координатори који су обучени за омладинске раднике; повећан број нових канцеларија за младе и локалних акционих планова за младе; повећан број објеката за младе (теретане, омладински клубови..)</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2.ПА.5</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Међународна сарадња у областима омладине и спорта </w:t>
            </w:r>
          </w:p>
        </w:tc>
        <w:tc>
          <w:tcPr>
            <w:tcW w:w="1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9F57D6" w:rsidTr="003F3C27">
              <w:tc>
                <w:tcPr>
                  <w:tcW w:w="0" w:type="auto"/>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F57D6" w:rsidRDefault="009F57D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67.730.000 RSD </w:t>
                  </w:r>
                </w:p>
              </w:tc>
              <w:tc>
                <w:tcPr>
                  <w:tcW w:w="2250" w:type="pct"/>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p>
              </w:tc>
            </w:tr>
          </w:tbl>
          <w:p w:rsidR="009F57D6" w:rsidRDefault="009F57D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међународна сарадња у областима омладине и спорта, као и регионална сарадња младих; ојачани капацитети удружења и организација у областима омладине и спорта за остваривање међународне сарадње и коришћење фондова; унапређене могућности коришћења претприступних фондова ЕУ (ИПА) за омладину и спорт</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2.ПК.1</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Подршка одржавању Егзит фестивала</w:t>
            </w:r>
          </w:p>
        </w:tc>
        <w:tc>
          <w:tcPr>
            <w:tcW w:w="1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9F57D6" w:rsidTr="003F3C27">
              <w:tc>
                <w:tcPr>
                  <w:tcW w:w="0" w:type="auto"/>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F57D6" w:rsidRDefault="009F57D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30.000.000 RSD </w:t>
                  </w:r>
                </w:p>
              </w:tc>
              <w:tc>
                <w:tcPr>
                  <w:tcW w:w="2250" w:type="pct"/>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p>
              </w:tc>
            </w:tr>
          </w:tbl>
          <w:p w:rsidR="009F57D6" w:rsidRDefault="009F57D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Повећано учешће младих и промоција позитивних друштвених порука и узора, развијању интеркултуралности и ширење позитивне слике о Србији у региону и свету, неговању волонтеризма</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2.ПК.2</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ИПА 2014 – Сектор подршке запошљавању младих и активној инклузији</w:t>
            </w:r>
          </w:p>
        </w:tc>
        <w:tc>
          <w:tcPr>
            <w:tcW w:w="1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9F57D6" w:rsidTr="003F3C27">
              <w:tc>
                <w:tcPr>
                  <w:tcW w:w="0" w:type="auto"/>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9F57D6" w:rsidRDefault="009F57D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67.432.000 RSD </w:t>
                  </w:r>
                </w:p>
              </w:tc>
              <w:tc>
                <w:tcPr>
                  <w:tcW w:w="2250" w:type="pct"/>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p>
              </w:tc>
            </w:tr>
            <w:tr w:rsidR="009F57D6" w:rsidTr="003F3C27">
              <w:tc>
                <w:tcPr>
                  <w:tcW w:w="0" w:type="auto"/>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F57D6" w:rsidRDefault="009F57D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7.493.000 RSD </w:t>
                  </w:r>
                </w:p>
              </w:tc>
              <w:tc>
                <w:tcPr>
                  <w:tcW w:w="2250" w:type="pct"/>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p>
              </w:tc>
            </w:tr>
          </w:tbl>
          <w:p w:rsidR="009F57D6" w:rsidRDefault="009F57D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Успостављање иновативних, интегрисаних услуга прилагођених младима, а које су усмерене на развој предузетничких вештина, успостављени и функционални модели и пакети активне инклузије кроз локална партнерства</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Развој спортске инфраструктуре</w:t>
            </w:r>
          </w:p>
        </w:tc>
        <w:tc>
          <w:tcPr>
            <w:tcW w:w="1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8"/>
              <w:gridCol w:w="1436"/>
              <w:gridCol w:w="1310"/>
            </w:tblGrid>
            <w:tr w:rsidR="009F57D6" w:rsidTr="003F3C27">
              <w:tc>
                <w:tcPr>
                  <w:tcW w:w="0" w:type="auto"/>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9F57D6" w:rsidRDefault="009F57D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6.461.000 RSD </w:t>
                  </w:r>
                </w:p>
              </w:tc>
              <w:tc>
                <w:tcPr>
                  <w:tcW w:w="2250" w:type="pct"/>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p>
              </w:tc>
            </w:tr>
            <w:tr w:rsidR="009F57D6" w:rsidTr="003F3C27">
              <w:tc>
                <w:tcPr>
                  <w:tcW w:w="0" w:type="auto"/>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F57D6" w:rsidRDefault="009F57D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1.149.325.000 RSD </w:t>
                  </w:r>
                </w:p>
              </w:tc>
              <w:tc>
                <w:tcPr>
                  <w:tcW w:w="2250" w:type="pct"/>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p>
              </w:tc>
            </w:tr>
          </w:tbl>
          <w:p w:rsidR="009F57D6" w:rsidRDefault="009F57D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Обезбеђење адекватних услова за тренинг врхунских спортиста и подстицање бављења спортом свих категорија становништва (спортиста, рекреативаца, деце и младих, као и особа са инвалидитетом) стварањем услова за одвијање спортских активности</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3.ПА.1</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и капитално одржавање спортске инфраструктуре</w:t>
            </w:r>
          </w:p>
        </w:tc>
        <w:tc>
          <w:tcPr>
            <w:tcW w:w="1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9F57D6" w:rsidTr="003F3C27">
              <w:tc>
                <w:tcPr>
                  <w:tcW w:w="0" w:type="auto"/>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F57D6" w:rsidRDefault="009F57D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58.312.000 RSD </w:t>
                  </w:r>
                </w:p>
              </w:tc>
              <w:tc>
                <w:tcPr>
                  <w:tcW w:w="2250" w:type="pct"/>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p>
              </w:tc>
            </w:tr>
          </w:tbl>
          <w:p w:rsidR="009F57D6" w:rsidRDefault="009F57D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Завршени, изграђени, реконструисани, адаптирани или санирани сви спортски објекти планирани овом програмском активношћу</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тренинг центар за шест спортова – Мултифункционaлна дворана у Кошутњаку</w:t>
            </w:r>
          </w:p>
        </w:tc>
        <w:tc>
          <w:tcPr>
            <w:tcW w:w="1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8"/>
              <w:gridCol w:w="1436"/>
              <w:gridCol w:w="1310"/>
            </w:tblGrid>
            <w:tr w:rsidR="009F57D6" w:rsidTr="003F3C27">
              <w:tc>
                <w:tcPr>
                  <w:tcW w:w="0" w:type="auto"/>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F57D6" w:rsidRDefault="009F57D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1.089.933.000 RSD </w:t>
                  </w:r>
                </w:p>
              </w:tc>
              <w:tc>
                <w:tcPr>
                  <w:tcW w:w="2250" w:type="pct"/>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p>
              </w:tc>
            </w:tr>
          </w:tbl>
          <w:p w:rsidR="009F57D6" w:rsidRDefault="009F57D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100% готовости објекта</w:t>
            </w:r>
          </w:p>
        </w:tc>
      </w:tr>
      <w:tr w:rsidR="009F57D6" w:rsidTr="003F3C27">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3.ПК.2</w:t>
            </w: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ИПА 2014 – Сектор целоживотног учења</w:t>
            </w:r>
          </w:p>
        </w:tc>
        <w:tc>
          <w:tcPr>
            <w:tcW w:w="1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52"/>
              <w:gridCol w:w="1352"/>
            </w:tblGrid>
            <w:tr w:rsidR="009F57D6" w:rsidTr="003F3C27">
              <w:tc>
                <w:tcPr>
                  <w:tcW w:w="0" w:type="auto"/>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9F57D6" w:rsidRDefault="009F57D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6.461.000 RSD </w:t>
                  </w:r>
                </w:p>
              </w:tc>
              <w:tc>
                <w:tcPr>
                  <w:tcW w:w="2250" w:type="pct"/>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p>
              </w:tc>
            </w:tr>
            <w:tr w:rsidR="009F57D6" w:rsidTr="003F3C27">
              <w:tc>
                <w:tcPr>
                  <w:tcW w:w="0" w:type="auto"/>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F57D6" w:rsidRDefault="009F57D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1.080.000 RSD </w:t>
                  </w:r>
                </w:p>
              </w:tc>
              <w:tc>
                <w:tcPr>
                  <w:tcW w:w="2250" w:type="pct"/>
                  <w:tcMar>
                    <w:top w:w="15" w:type="dxa"/>
                    <w:left w:w="15" w:type="dxa"/>
                    <w:bottom w:w="15" w:type="dxa"/>
                    <w:right w:w="15" w:type="dxa"/>
                  </w:tcMar>
                  <w:hideMark/>
                </w:tcPr>
                <w:p w:rsidR="009F57D6" w:rsidRDefault="009F57D6" w:rsidP="003F3C27">
                  <w:pPr>
                    <w:rPr>
                      <w:rFonts w:ascii="Arial" w:eastAsia="Times New Roman" w:hAnsi="Arial" w:cs="Arial"/>
                      <w:color w:val="000000"/>
                      <w:sz w:val="16"/>
                      <w:szCs w:val="16"/>
                    </w:rPr>
                  </w:pPr>
                </w:p>
              </w:tc>
            </w:tr>
          </w:tbl>
          <w:p w:rsidR="009F57D6" w:rsidRDefault="009F57D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F57D6" w:rsidRDefault="009F57D6" w:rsidP="003F3C27">
            <w:pPr>
              <w:spacing w:after="225"/>
              <w:rPr>
                <w:rFonts w:ascii="Arial" w:eastAsia="Times New Roman" w:hAnsi="Arial" w:cs="Arial"/>
                <w:color w:val="000000"/>
                <w:szCs w:val="20"/>
              </w:rPr>
            </w:pPr>
            <w:r>
              <w:rPr>
                <w:rFonts w:ascii="Arial" w:eastAsia="Times New Roman" w:hAnsi="Arial" w:cs="Arial"/>
                <w:color w:val="000000"/>
                <w:szCs w:val="20"/>
              </w:rPr>
              <w:t>Реконструисано 25-27 дечијих игралишта</w:t>
            </w:r>
          </w:p>
        </w:tc>
      </w:tr>
    </w:tbl>
    <w:p w:rsidR="009F57D6" w:rsidRDefault="009F57D6" w:rsidP="009F57D6">
      <w:pPr>
        <w:rPr>
          <w:rFonts w:eastAsia="Times New Roman"/>
          <w:sz w:val="24"/>
          <w:szCs w:val="24"/>
          <w:lang w:val="sr-Latn-RS"/>
        </w:rPr>
      </w:pPr>
    </w:p>
    <w:p w:rsidR="00B43CDB" w:rsidRDefault="00B43CDB" w:rsidP="00B43CDB">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B43CDB"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B43CDB" w:rsidRDefault="00B43CDB"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B43CDB" w:rsidRDefault="00B43CDB" w:rsidP="003F3C27">
            <w:pPr>
              <w:rPr>
                <w:rFonts w:eastAsia="Times New Roman"/>
                <w:szCs w:val="20"/>
              </w:rPr>
            </w:pP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1. </w:t>
            </w:r>
            <w:r>
              <w:rPr>
                <w:rFonts w:ascii="Arial" w:eastAsia="Times New Roman" w:hAnsi="Arial" w:cs="Arial"/>
                <w:b/>
                <w:bCs/>
                <w:color w:val="000000"/>
                <w:szCs w:val="20"/>
                <w:lang w:val="sr-Cyrl-RS"/>
              </w:rPr>
              <w:t>н</w:t>
            </w:r>
            <w:r>
              <w:rPr>
                <w:rFonts w:ascii="Arial" w:eastAsia="Times New Roman" w:hAnsi="Arial" w:cs="Arial"/>
                <w:b/>
                <w:bCs/>
                <w:color w:val="000000"/>
                <w:szCs w:val="20"/>
              </w:rPr>
              <w:t>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276C08">
            <w:pPr>
              <w:pStyle w:val="Heading1"/>
            </w:pPr>
            <w:bookmarkStart w:id="91" w:name="_Toc63413868"/>
            <w:r>
              <w:t>МИНИСТАРСТВО КУЛТУРЕ И ИНФОРМИСАЊА</w:t>
            </w:r>
            <w:bookmarkEnd w:id="91"/>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потпредседница Владе и министар</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Маја Гојковић</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На основу члана 22. Закона о министарствима ("Службени гласник РС", број 128/20), Министарство културе и информисања обавља послове државне управе који се односе на: развој и унапређење културе и уметничког стваралаштва; праћење и истраживање у области културе; обезбеђивање материјалне основе за делатности културе; развој и унапређење књижевног, преводилачког, музичког и сценског стваралаштва, ликовних и примењених уметности и дизајна, филмског и стваралаштва у области других аудио-визуелних медија; заштиту непокретног, покретног и нематеријалног културног наслеђа; библиотечку, издавачку, кинематографску и музичко-сценску делатност; успостављање дигиталне истраживачке инфраструктуре у области културе и уметности; задужбине и фондације; систем јавног информисања; праћење спровођења закона у области јавног информисања; праћење делатности страних информативних установа, страних средстава јавног информисања, дописништава и дописника у Републици Србији; информисање националних мањина; регистрацију страних информативних установа и пружање помоћи у раду страним новинарима и дописницима; сарадњу у области заштите културне баштине, културног стваралаштва и информисања на језику и писму припадника српског народа у региону; стварање услова за приступ и реализацију пројеката који се финансирају из средстава претприступних фондова Европске уније, донација и других облика развојне помоћи из надлежности тог министарства, учешћа у регионалним пројектима, као и друге послове одређене законом.</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pStyle w:val="NormalWeb"/>
              <w:rPr>
                <w:rFonts w:ascii="Arial" w:eastAsiaTheme="minorEastAsia" w:hAnsi="Arial" w:cs="Arial"/>
                <w:color w:val="000000"/>
                <w:szCs w:val="20"/>
              </w:rPr>
            </w:pPr>
            <w:r>
              <w:rPr>
                <w:rFonts w:ascii="Arial" w:hAnsi="Arial" w:cs="Arial"/>
                <w:color w:val="000000"/>
                <w:szCs w:val="20"/>
              </w:rPr>
              <w:t xml:space="preserve">Ансамбл народних игара Косова и Метохије„Венац” Грачаница; Ансамбл народних игара и песама Србије „КОЛО”; Архив града Приштине-Вранић; Архив Југославије; Архив Косова и Метохије-Ниш; Архив Србије; Асоцијација српских архитеката; Библиотека града Београда; Библиотека Матице српске Нови Сад; Библиотека шабачка; Галерија Матице српске Нови Сад; Галерија уметности Приштина – Ниш; Градска библиотека „Владислав Петковић Дис” Чачак; Градска библиотека „Вук Караџић” Косовска Митровица; Градска библиотека „Карло Бијелицки” Сомбор; Градска библиотека Вршац; Градска библиотека Панчево; Градска библиотека Суботица; Градска библиотека у Новом Саду; Друштво књижевника Војводине; Етнографски музеј; Завод за проучавање културног развитка; Историјски архив Гњилана – Прокупље; Историјски архив Косовска Митровица – Звечан; Историјски музеј Србије; Југословенска кинотека; Културно просветна заједница Косово и Метохија – Грачаница; Матична библиотека „Љубомир Ненадовић” Ваљево; Међукомунални архив Пећ – Београд; Међународни музички центар Маестро Интернационал; Међуопштински историјски архив Призрен - Ниш; Музеј жртава геноцида; Музеј Југославије; Музеј на отвореном „Старо село” Сирогојно; Музеј наивне и маргиналне уметности у Јагодини; Музеј науке и технике; Музеј позоришне уметности; Музеј примењене уметности; Музеј савремене уметности; Музеј у Приштини – Београд; Народна библиотека „Бора Станковић” Врање; Народна библиотека „Вук Караџић” Крагујевац; Народна библиотека „Илија М. Петровић” Пожаревац; Народна библиотека „Јован Поповић” Кикинда; Народна библиотека „Раде Драинац” Прокупље; Народна библиотека „Радислав Никчевић” Јагодина; Народна библиотека „Радоје Домановић” Лесковац; Народна библиотека „Стеван Сремац” Ниш; Народна библиотека „Стефан Првовенчани” Краљево; Народна библиотека Бор; Народна библиотека Крушевац; Народна библиотека Пирот; Народна библиотека Смедерево на територији града Смедерево; Народна библиотека Ужице; Народна универзитетска библиотека „Иво Андрић” – Београд; Народни музеј у Београду; Народно позориште Приштина – Косовска Митровица; Народно позориште у Београду; Национални комитет ИЦОМОС Србија; Покрајински завод за заштиту споменика културе – Лепосавић; Покрајински културни центар Приштина – Лепосавић; Природњачки музеј; Републички завод за заштиту споменика културе; Савез драмских уметника Србије; Савез естрадно-музичких уметника Србије; Савез удружења ликовних уметника Војводине; Српски ПЕН центар; Српско археолошко друштво; Српско друштво издавача и књижара; Српско књижевно друштво; Удружење балетских уметника Србије; Удружење драмских писаца Србије; Удружење књижевника Србије; Удружење књижевних преводилаца Србије; Удружење композитора Војводине; Удружење композитора Србије; Удружење ликовних уеметника Србије; Удружење ликовних уметника примењених уметности Војводине; Удружење ликовних уметника примењених уметности и дизајнера Србије; Удружење музичара џеза, забавне и рок музике Србије; Удружење музичких уметника Србије; Удружење оркестралних уметника Србије; Удружење сценских уметника, стручњака и сарадника у култури Србије; Удружење филмских глумаца Србије; Удружење филмских и телевизијских радника Војводине; Удружење филмских и телевизијских уметничких сарадника Србије; Удружење филмских уметника Србије; Универзитетска библиотека „Светозар Марковић” у Београду; Републичка установа Филмске новости; Филмски центар Србије; Фото, кино и видео савез Војводине; Центар за очување наслеђа Косова и Метохије Mnemozyne; Централни институт за конзервацију; Беогрдска филхармонија; Библиотека „Глигоирје Возаровић” Сремска Митровица; Градска народна библиотека „Жарко Зрењанин” Зрењанин; Матична библиотека „Светозар Марковић” Зајечар; Народна библиотека Србије; Удружење архитеката Србије; Регулаторно тело за електронске медије ; Музеј Николе Тесле; </w:t>
            </w:r>
            <w:r>
              <w:rPr>
                <w:rFonts w:ascii="Arial" w:hAnsi="Arial" w:cs="Arial"/>
                <w:color w:val="000000"/>
                <w:szCs w:val="20"/>
              </w:rPr>
              <w:br w:type="textWrapping" w:clear="left"/>
            </w:r>
            <w:r>
              <w:rPr>
                <w:rFonts w:ascii="Arial" w:hAnsi="Arial" w:cs="Arial"/>
                <w:color w:val="000000"/>
                <w:szCs w:val="20"/>
              </w:rPr>
              <w:br w:type="textWrapping" w:clear="left"/>
            </w:r>
          </w:p>
        </w:tc>
      </w:tr>
    </w:tbl>
    <w:p w:rsidR="00B43CDB" w:rsidRDefault="00B43CDB" w:rsidP="00276C08">
      <w:pPr>
        <w:pStyle w:val="Heading2"/>
        <w:rPr>
          <w:sz w:val="24"/>
          <w:szCs w:val="24"/>
        </w:rPr>
      </w:pPr>
      <w:bookmarkStart w:id="92" w:name="_Toc63413869"/>
      <w:r>
        <w:t>АКТИ КОЈЕ ВЛАДА ПРЕДЛАЖЕ НАРОДНОЈ СКУПШТИНИ</w:t>
      </w:r>
      <w:bookmarkEnd w:id="92"/>
    </w:p>
    <w:tbl>
      <w:tblPr>
        <w:tblW w:w="5000" w:type="pct"/>
        <w:tblLook w:val="04A0" w:firstRow="1" w:lastRow="0" w:firstColumn="1" w:lastColumn="0" w:noHBand="0" w:noVBand="1"/>
      </w:tblPr>
      <w:tblGrid>
        <w:gridCol w:w="646"/>
        <w:gridCol w:w="3723"/>
        <w:gridCol w:w="3444"/>
        <w:gridCol w:w="4141"/>
        <w:gridCol w:w="653"/>
        <w:gridCol w:w="1351"/>
      </w:tblGrid>
      <w:tr w:rsidR="00B43CDB"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B43CDB" w:rsidRDefault="00B43CDB"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3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B43CDB" w:rsidRDefault="00B43CDB"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B43CDB" w:rsidRDefault="00B43CDB"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B43CDB" w:rsidRDefault="00B43CDB"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B43CDB" w:rsidRDefault="00B43CDB"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B43CDB" w:rsidRDefault="00B43CDB"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инспекцијском надзору у култури "ЈР"</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Овим законом ће се утврдити послови инспекцијског надзора у култури који имају за циљ да се превентивним деловањем или налагањем мера обезбеди пословање и поступање субјеката у култури у складу са законом, као и да се спрече или отклоне штетне последице у случају када надзирани субјекти не поступају у складу са законом.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допуни Закона о јавним медијским сервисима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Допуном важеће регулативе утврдићe сe рок у коме се обављање основне делатности јавних медијских сервиса делимично финансира из Буџета Републике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позоришту "ЈР"</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Законом ће се утврдити општи интерес у области позоришне делатности, начин остваривања општег интереса, као и друга питања од значаја за обављање позоришне делатности.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садржини и начину вођења евиденције у архивима "ЈР"</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Законом ће се уредити садржина и начин вођења евиденције у архивима.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одлуке о утврђивању културних добара од изузетног значаја за Републику Србију</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предлог централних установа заштите културних добара Министарство културе и информисања прослеђује Влади Нацрт одлуке о утврђивању културних добара од изузетног значаја, ради усвајања у Народној скупштини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аудиовизуелним делатностима "ЈР"</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Законом ће се утврдити општи интерес у области аудиовизуелне делатности, начин остваривања општег интереса као и друга питања од значаја за обављање аудиовизуелне делатности.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културном наслеђу "ЈР"</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Законом ће се дефинисати правни концепт и принципи у вези са укупним културним наслеђем како би се непокретно, покретно и нематеријално културно наслеђе увело у токове интегративне заштите у оквиру концепта одрживог развоја; Закон ће бити хармонизован са ратификованим међународним конвенцијама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јавном информисању и медијима "ЈР"</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Измене и допуне Закона о јавном информисању и медијима урађене у складу са стратешким опредељењима.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регистрима архивске грађе "ЈР"</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Овим законом уредиће се начин вођења и садржај архивског информационог система.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музејској делатности "ЈР"</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Овим законом ће се детаљно уредити област музејске делатности у складу са европском праксом.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B43CDB" w:rsidRDefault="00B43CDB" w:rsidP="00276C08">
      <w:pPr>
        <w:pStyle w:val="Heading2"/>
        <w:rPr>
          <w:sz w:val="24"/>
          <w:szCs w:val="24"/>
        </w:rPr>
      </w:pPr>
      <w:bookmarkStart w:id="93" w:name="_Toc63413870"/>
      <w:r>
        <w:t>АКТИ КОЈЕ ВЛАДА ДОНОСИ</w:t>
      </w:r>
      <w:bookmarkEnd w:id="93"/>
    </w:p>
    <w:tbl>
      <w:tblPr>
        <w:tblW w:w="5000" w:type="pct"/>
        <w:tblLook w:val="04A0" w:firstRow="1" w:lastRow="0" w:firstColumn="1" w:lastColumn="0" w:noHBand="0" w:noVBand="1"/>
      </w:tblPr>
      <w:tblGrid>
        <w:gridCol w:w="646"/>
        <w:gridCol w:w="2753"/>
        <w:gridCol w:w="2754"/>
        <w:gridCol w:w="2754"/>
        <w:gridCol w:w="3033"/>
        <w:gridCol w:w="660"/>
        <w:gridCol w:w="1358"/>
      </w:tblGrid>
      <w:tr w:rsidR="00B43CDB"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B43CDB" w:rsidRDefault="00B43CDB"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B43CDB" w:rsidRDefault="00B43CDB"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B43CDB" w:rsidRDefault="00B43CDB"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B43CDB" w:rsidRDefault="00B43CDB"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1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B43CDB" w:rsidRDefault="00B43CDB"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B43CDB" w:rsidRDefault="00B43CDB"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B43CDB" w:rsidRDefault="00B43CDB"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давању сагласности да Министарство културе и информисања, ради финансирања основне делатности Јавне медијске установе „Радио-телевизија Војводине”, изврши пренос средстава Аутономној покрајини Војводини ‒ Покрајинској влади у износу од 900.000.000 динара.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8. Закона о буџету Републике Србије за 2021. годину ("Службени гласник РС", број 149/20) и члан 43. став 3. Закона о Влади ("Службени гласник РС", бр. 55/05, 71/05 - исправка, 101/07, 65/08, 16/11, 68/12 - УС, 72/12, 7/14 - УС, 44/14 и 30/18 -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Закључен уговор о преносу средстава Аутономној покрајини Војводина - Покрајинској влади ради финансирања основне делатности Јавне медијске установе "Радио-телевизија Војводине".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управљању документима, начину евидентирања, класификовања, архивирања, чувања, одабирања архивске грађе и документарног материјала државних органа и организација, органа аутономне покрајине и јединица локалне самоуправе, установа, јавних предузећа, ималаца јавних овлашћења, правних лица која се у потпуности или делимично финансирају из буџета Републике Србије, аутономне покрајине и јединице локалне самоуправе и ближим условима и начину заштите и чувања њихове архивске грађе и документарног материјала, и листи категорија документарног материјала са роковима чувања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Члан 15. став 1. Закона о архивској грађи и архивској делатности („Службени гласник РС”, бр. 24/20) и члан 42. став 1. Закона о Влади ("Службени гласник РС", бр. 55/05, 71/05 - исправка, 101/07, 65/08, 16/11, 68/12 - УС, 72/12, 7/14 - 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ће се утврдити ближи услови о начину заштите и чувања архивске грађе и документарног материјала, и листа категорија документарног материјала са роковима чувања насталих у раду државних органа и организација, органа аутономне покрајине и јединица локалне самоуправе, установа, јавних предузећа, ималаца јавних овлашћења, правних лица која се у потпуности или делимично финансирају из буџета Републике Србије, аутономне покрајине и јединице локалне самоуправе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промени назива Архива Србије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Члан 67. став 2. Закона о архивској грађи и архивској делатности („Службени гласник РС”, бр. 24/20) и члан 43. став 1. Закона о Влади ("Службени гласник РС", бр. 55/05, 71/05 - исправка, 101/07, 65/08, 16/11, 68/12 - УС, 72/12, 7/14 - 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Овом одлуком промениће се назив Архива Србије у "Државни архив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јединственим техничко-технолошким захтевима и процедурама за чување и заштиту архивске грађе и документарног материјала у електронском облику</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11. став 3. Закона о архивској грађи и архивској делатности („Службени гласник РС”, бр. 24/20) и члан 42. став 1. Закона о Влади ("Службени гласник РС", бр. 55/05, 71/05 - исправка, 101/07, 65/08, 16/11, 68/12 - УС, 72/12, 7/14 - УС, 44/14 и 30/18 -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се доноси како би се уредили јединствени техничко-технолошки захтеви и процедуре за поуздано чување и заштиту архивске грађе и документарног материјала; формирање е-архива и усклађивање процеса дигитализације архивске грађе.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Смерница за дигитализацију културног наслеђа у Републици Србији 2.0.</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25б. Закона о култури („Службени гласник РС”, бр. 72/09, 13/16, 30/16 - исправка, 6/20) и члана 43. став 3. Закона о Влади („Службени гласник РС”, бр. 55/05, 71/05 ‒ исправка, 101/07, 65/08, 16/11, 68/12 ‒ УС, 72/12, 7/14 ‒ УС, 44/14 и 30/18 ‒ др.закон),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Смернице за дигитализацију културног наслеђа Републике Србије 2.0 имају за циљ дефинисање корака за спровођење процеса дигитализације културног наслеђа у Републици Србији. Имајући у виду да је у питању динамичан процес неопходно је континурано ажурирање овог документа.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Основа за закључивање Програмa сарадње у области културе између Министарства културе и информисања Републике Србије и Министарства културе Републике Кубе за период 2021-2023.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Члан 19.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68/12 - УС, 72/12, 7/14 - УС, 44/14 и 30/18 - 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Закључен Програм сарадње у области културе између Министарства културе и информисања Републике Србије и Министарства културе Републике Кубе за период 2021-2023.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Основа за закључивање Меморандумa о разумевању између Министарства културе и информисања Републике Србије и Министарства културе и спорта Републике Казахстан о сарадњи у области културе</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Члан 19.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68/12 - УС, 72/12, 7/14 - УС, 44/14 и 30/18 - 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Закључен Меморандум о разумевању између Министарства културе и информисања Републике Србије и Министарства културе и спорта Републике Казахстан о срадњи у области културе.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Основа за закључивање Програмa сарадње између Министарства културе и информисања Републике Србије и Министарства културе Републике Северне Македоније за период 2021-2023.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Члан 19.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68/12 - УС, 72/12, 7/14 - УС, 44/14 и 30/18 - 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Закључен Програм сарадње између Министарства културе и информисања Републике Србије и Министарства културе Републике Северне Македоније за период 2021-2023.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Основа за закључивање Извршног програма културне сарадње између Владе Републике Србије и Владе Републике Ирак за период 2021-2023.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Члан 19.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68/12 - УС, 72/12, 7/14 - УС, 44/14 и 30/18 - 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Закључен Извршни програм културне сарадње између Владе Републике Србије и Владе Републике Ирак за период 2021-2023.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утврђивању Основа за закључивање Меморандумa о разумевању у области културе између Владе Републике Србије и Владе Уједињених Арапских Емирата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Члан 19.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68/12 - УС, 72/12, 7/14 - УС, 44/14 и 30/18 - 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Закључен Меморандум о разумевању у области културе између Владе Републике Србије и Владе Уједињених Арапских Емирата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Основа за закључивање Споразума о филмској копродукцији између Владе Републике Србије и Владе Републике Италије.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68/12 - УС, 72/12, 7/14 - УС, 44/14 и 30/18 - 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Закључен споразум о филмској копродукцији између Владе Републике Србије и Владе Републике Италије.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Одлуке о утврђивању непокретних културних добара и непокретних културних добара од великог значаја</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Члан 47. и 56. став 2. Закона о културним добрима ("службени гласник РС", бр. 71/94, 52/11 - др. закон и 99/11 - др. закон) и члан 43. став 1. Закона о Влади ("Службени гласник РС", бр. 55/05, 71/05 - исправка, 101/07, 65/08, 16/11, 68/12 - УС, 72/12, 7/14 - 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Републички завод за заштиту споменика културе предлоге за утврђивање непокретних културних добара, као и обједињене предлоге установа заштите непокретних културних добара, за утврђивање непокретних културних добара од великог значаја, доставља Министарству културе и информисања ради упућивања Влади на усвајање.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за приступање Републике Србије парцијалном споразуму о Европској аудиовизуелној опсерваторији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68/12 - УС, 72/12, 7/14 - УС, 44/14 и 30/18 - др.закон)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Закључен споразум о приступању Републике Србије парцијалном споразуму о Европској аудиовизуелној опсерваторији.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Основа за закључивање Програма сарадње између Министарства културе и информисања Републике Србије и Министарства културе Арапске Републике Египат за период 2021-2024.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Члан 19.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68/12 - УС, 72/12, 7/14 - УС, 44/14 и 30/18 - 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Закључен Програм сарадње између Министарства културе и информисања Републике Србије и Министарства културе Арапске Републике Египат за период 2021-2024.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Основа за закључивање Програма сарадње између Министарства културе и информисања Републике Србије и Министарства културе Демократске Народне Републике Алжир за године 2021-2023.</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Члан 19.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68/12 - УС, 72/12, 7/14 - УС, 44/14 и 30/18 - 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Закључен Програм сарадње између Министарства културе и информисања Републике Србије и Министарства културе Демократске Народне Републике Алжир за године 2021-2023.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B43CDB" w:rsidRDefault="00B43CDB" w:rsidP="00276C08">
      <w:pPr>
        <w:pStyle w:val="Heading2"/>
        <w:rPr>
          <w:sz w:val="24"/>
          <w:szCs w:val="24"/>
        </w:rPr>
      </w:pPr>
      <w:bookmarkStart w:id="94" w:name="_Toc63413871"/>
      <w:r>
        <w:t>ПРОПИСИ ОРГАНА ДРЖАВНЕ УПРАВЕ</w:t>
      </w:r>
      <w:bookmarkEnd w:id="94"/>
    </w:p>
    <w:tbl>
      <w:tblPr>
        <w:tblW w:w="5000" w:type="pct"/>
        <w:tblLook w:val="04A0" w:firstRow="1" w:lastRow="0" w:firstColumn="1" w:lastColumn="0" w:noHBand="0" w:noVBand="1"/>
      </w:tblPr>
      <w:tblGrid>
        <w:gridCol w:w="697"/>
        <w:gridCol w:w="3489"/>
        <w:gridCol w:w="3490"/>
        <w:gridCol w:w="2792"/>
        <w:gridCol w:w="698"/>
        <w:gridCol w:w="1396"/>
        <w:gridCol w:w="1396"/>
      </w:tblGrid>
      <w:tr w:rsidR="00B43CDB" w:rsidTr="003F3C27">
        <w:trPr>
          <w:tblHeader/>
        </w:trPr>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B43CDB" w:rsidRDefault="00B43CDB"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B43CDB" w:rsidRDefault="00B43CDB"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B43CDB" w:rsidRDefault="00B43CDB"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B43CDB" w:rsidRDefault="00B43CDB"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B43CDB" w:rsidRDefault="00B43CDB"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B43CDB" w:rsidRDefault="00B43CDB" w:rsidP="003F3C27">
            <w:pPr>
              <w:rPr>
                <w:rFonts w:ascii="Arial" w:eastAsia="Times New Roman" w:hAnsi="Arial" w:cs="Arial"/>
                <w:b/>
                <w:bCs/>
                <w:color w:val="000000"/>
                <w:szCs w:val="20"/>
              </w:rPr>
            </w:pPr>
            <w:r>
              <w:rPr>
                <w:rFonts w:ascii="Arial" w:eastAsia="Times New Roman" w:hAnsi="Arial" w:cs="Arial"/>
                <w:b/>
                <w:bCs/>
                <w:color w:val="000000"/>
                <w:szCs w:val="20"/>
              </w:rPr>
              <w:t>Рок доношења (месец)</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B43CDB" w:rsidRDefault="00B43CDB" w:rsidP="003F3C27">
            <w:pPr>
              <w:rPr>
                <w:rFonts w:ascii="Arial" w:eastAsia="Times New Roman" w:hAnsi="Arial" w:cs="Arial"/>
                <w:b/>
                <w:bCs/>
                <w:color w:val="000000"/>
                <w:szCs w:val="20"/>
              </w:rPr>
            </w:pPr>
            <w:r>
              <w:rPr>
                <w:rFonts w:ascii="Arial" w:eastAsia="Times New Roman" w:hAnsi="Arial" w:cs="Arial"/>
                <w:b/>
                <w:bCs/>
                <w:color w:val="000000"/>
                <w:szCs w:val="20"/>
              </w:rPr>
              <w:t>Прописан крајњи рок</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ближим условима и начину коришћења архивске грађе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41. став 12. Закона о архивској грађи и архивској делатности ("Службени гласник РС“, број 6/20)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начину и ближим условима за конзервацију и рестаурацију архивске грађе</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32. став 2. Закона о архивској грађи и архивској делатности ("Службени гласник РС“, број 6/20)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ближим условима за микрофилмовање и дигитализацију архивске грађе која се чува у архивима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31. став 7. Закона о архивској грађи и архивској делатности ("Службени гласник РС“, број 6/20)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условима и начину стицања виших стручних звања у архивској делатности</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64. став 7. Закона о архивској грађи и архивској делатности ("Службени гласник РС“, број 6/20)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плану и програму стручног оспособљавања запослених у архивима, програму стручног испита и начину његовог полагања</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63. став 7. Закона о архивској грађи и архивској делатности ("Службени гласник РС“, број 6/20)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ближим условима за оснивање и почетак рада и обављања делатности архива</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48. став 2. Закона о архивској грађи и архивској делатности ("Службени гласник РС“, број 6/20)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начину и ближим условима за спровођење превентивне заштите</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30. став 2. Закона о архивској грађи и архивској делатности ("Службени гласник РС“, број 6/20)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ближим условима и начину предаје архивске грађе јавним архивима</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18. став 4. Закона о архивској грађи и архивској делатности ("Службени гласник РС“, број 6/20)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обрасцу архивске књиге које воде ствараоци и имаоци архивске грађе и документарног материјала</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9. став 3. Закона о архивској грађи и архивској делатности ("Службени гласник РС“, број 6/20)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ближим условима за одговарајући простор и опрему за смештај и заштиту архивске грађе и документарног материјала коју обезбеђује стваралац и ималац архивске грађе и документарног материјала</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9. став 3. Закона о архивској грађи ("Службени гласник РС”, бр. 24/20)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мерама заштите архивске грађе</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29. став 3. Закона о архивској грађи и архивској делатности ("Службени гласник РС“, број 6/20)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условима и начину вршења ревизије архивских фондова и збирки</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28. став 2. Закона о архивској грађи и архивској делатности („Службени гласник РС“, број 6/20)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обрасцу и начину коришћења службене легитимације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23. став 4. Закона о архивској грађи и архивској делатности ("Службени гласник РС“, број 6/20)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bl>
    <w:p w:rsidR="00B43CDB" w:rsidRDefault="00B43CDB" w:rsidP="00276C08">
      <w:pPr>
        <w:pStyle w:val="Heading2"/>
        <w:rPr>
          <w:sz w:val="24"/>
          <w:szCs w:val="24"/>
        </w:rPr>
      </w:pPr>
      <w:bookmarkStart w:id="95" w:name="_Toc63413872"/>
      <w:r>
        <w:t>ПРОГРАМИ/ПРОЈЕКТИ ОРГАНА ДРЖАВНЕ УПРАВЕ (РЕЗУЛТАТИ)</w:t>
      </w:r>
      <w:bookmarkEnd w:id="95"/>
    </w:p>
    <w:tbl>
      <w:tblPr>
        <w:tblW w:w="5000" w:type="pct"/>
        <w:tblLook w:val="04A0" w:firstRow="1" w:lastRow="0" w:firstColumn="1" w:lastColumn="0" w:noHBand="0" w:noVBand="1"/>
      </w:tblPr>
      <w:tblGrid>
        <w:gridCol w:w="728"/>
        <w:gridCol w:w="2446"/>
        <w:gridCol w:w="1453"/>
        <w:gridCol w:w="3146"/>
        <w:gridCol w:w="3146"/>
        <w:gridCol w:w="3039"/>
      </w:tblGrid>
      <w:tr w:rsidR="00B43CDB"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B43CDB" w:rsidRDefault="00B43CDB"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B43CDB" w:rsidRDefault="00B43CDB"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B43CDB" w:rsidRDefault="00B43CDB"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B43CDB" w:rsidRDefault="00B43CDB"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B43CDB" w:rsidRDefault="00B43CDB"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B43CDB" w:rsidRDefault="00B43CDB"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Јачање културне продукције и уметничког стваралаштва</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6"/>
              <w:gridCol w:w="1436"/>
              <w:gridCol w:w="1304"/>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07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08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4.495.512.000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04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107.409.000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Финансијски подржани пројекти који доприносе јачању капацитета установа културе, професионализацији кадрова, међународне копродукције и уметничке размене, едукативне пројекте и културне догађаје у Србији који се првенствено реализују ван Београда.</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Престоница културе Србије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12.000.000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Расписан Конкурс "Престоница културе Србије 2022".</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1.ПА.2</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развоју визуелне уметности и мултимедија</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116.000.000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Финансијски подржани пројекти који се односе на: куповину техничке опреме, извођење радова мањег обима и куповину мобилијара као и техничко опремање и уређење галерија и излагачког простора; финансирани пројекти појединаца који подразумевају настајање нових уметничких дела савремених уметника, као и њихова презентација како самостална тако и кроз групне пројекте, ликовне колоније и годишње програме галерија и излагачких простора у земљи и иностранству а такође и откупљена уметничка дела за колекције јавних установа културе и њихова презентација; финансирани међународни пројекти који се рализују у земљи.</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1.ПА.3</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филмској уметности и осталом аудиовизуелном стваралаштву</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830.000.000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Финансијски подржане најзначајније домаће и међународне манифестације, програми за едукацију филмских радника, копродукције и продуценти који су постали чланови међународних асоцијација као и пројекти дигитализације и техничког преуређења биоскопа и сала за пројекције.</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1.ПА.4</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развоју књижевног стваралаштва и издаваштва</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183.000.000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Финансијски подржани пројекти капиталних дела, књижевних манифестација и награда, периодичних публикација као и откупљене књиге за јавне библиотеке; финансијски подржани преводи значајних дела српске књижевности на стране језике, те презентација српске књижевности и издаваштва на међународним сајмовима књига у свету.</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1.ПА.5</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развоју музичког стваралаштва</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90.000.000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Финансијски подржани најзначајнији пројекти концертних активности и гостовања, копродукција у земљи и иностранству, такмичења, семинари и радионице као и стручно усавршавање уметника ван земље.</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1.ПА.6</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Подршка јачању позоришне уметности </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Финансијски подржани најзначајнији фестивали у земљи, продукције и гостовања установа културе и организација цивилног друштва у земљи и иностранству у области позоришне уметности.</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1.ПА.7</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Подршка културној делатности друштвено осетљивих група</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55.000.000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Дефинисани релевантни партнери и финансирани најзначајнији пројекти друштвено осетљивих група.</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1.ПА.8</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установа културе у области савременог стваралаштва</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6"/>
              <w:gridCol w:w="1436"/>
              <w:gridCol w:w="1304"/>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07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08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3.035.312.000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04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107.409.000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Побољшана кадровска структура запослених и набављена опрема и материјал за рад; уведене организационе процедуре које доприносе ефикаснијем раду установа; реализована гостовања/програма за популаризацију уметничке области по градовима Србије; остварене копродукције/заједничких програма са партнерима из Србије и иностранства, међународне уметничке размене и учешћа на релевантним међународним манифестацијама и фестивалима.</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1.ПА.9</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јачању савременог стваралаштва Срба у иностранству</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24.200.000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Јачање културног идентитета Срба у иностранству кроз очување језика, писма и културне историје.</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1.ПА.10</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развоју уметничке игре</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Финансијски подржани најзначајнији фестивали у земљи, продукције и гостовања установа културе и организација цивилног друштва у земљи и иностранству у области уметничке игре.</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Уређење и развој система у области културе и информисања</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642.196.000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Успостављена предвидива и конзистентна политика у области културе; позитиван правни оквир усаглашен са међународним и европским стандардима у области јавног информисања; стабилан рад институција у области јавног информисања; јача слобода говора и изражавања и слобода медија.</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2.ПА.1</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Развој система у области јавног информисања и надзор над спровођењем закона</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28.705.000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 законски оквир усаглашен са европском регулативом и стратешким опредељењима.</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2.ПА.2</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Уређење и надзор система у области културе </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72.195.000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 стратешки и законодавни оквир у области културе.</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2.ПА.3</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унапређењу капацитета културног сектора на локалном нивоу</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349.500.000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Суфинансирање програма Градови у фокусу путем јавног позива који ће унапредити област културе и уметности у локалним срединама, подстакнути развој креативности и препознати специфичности културног идентитета и одрживог развоја локалних заједница. Програм Градови у фокусу допринеће остварењу циљева Министарства, који се односе на успостављање предвидиве и конзистентне културне политике, заштиту и унапређење културног наслеђа, подстицање развоја културне продукције, уметничког стваралаштва и културних индустрија, као и унапређење регионалне и међународне сарадње. Предмет конкурса је подстицање локалног развоја кроз подршку годишњем програму културних активности које се реализују на територији одабраног града.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2.ПА.4</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Администрација и управљање</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144.966.000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Обезбеђено несметано обављање послова из делокруга надлежности Министарства културе и информисања.</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2.ПК.1</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Послови поверени репрезентативним удружењима у култури</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46.830.000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Створени услови за обављање поверених послова репрезентативних удружења у култури.</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система заштите културног наслеђа</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6"/>
              <w:gridCol w:w="1436"/>
              <w:gridCol w:w="1304"/>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4.670.000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07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33.230.000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08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19.920.000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4.286.070.000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04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630.816.000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3.600.000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Унапређен ниво истражености, заштите и одрживог коришћења културног наслеђа у Републици Србији, као и културног наслеђа српског порекла у иностранству и унапређена библиотечко-информациона делатност; повећана доступност културног наслеђа; унапређена библиотечко-информациона делатност. Подршка јачању капацитета установа заштите културног наслеђа које се финансирају из буџета Републике Србије.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3.ПА.1</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завода за заштиту споменика културе и историјских архива</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Ради ефикасније, законом прописане заштите културних добара, а услед нефункционалног система финансирања основне делатности завода за заштиту споменика културе и историјских архива, потребно је да Министарство покрене нову политику – активност на јачању капацитета мрежа ових установа кроз суфинансирање њихових текућих расхода и издатака. Ова нова политика доприноси изградњи и унапређењу мрежа установа у области заштите културног наслеђа и обезбеђује уједначене услове за обављање делатности заштите културних добара на територији целе Републике Србије.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3.ПА.2</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Подршка истраживању, заштити и очувању непокретног културног наслеђа</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573.000.000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Унапређен ниво истражености, заштите и очувања непокретног културног наслеђа, ојачани капацитети установа заштите културног наслеђа које се не финансирају редовно из буџета Републике Србије, унапређен ниво истражености, заштите и резентације културних добара уписаних на Листу и Тентативну листу светске баштине Унеска, као и Листу светске баштине у опасности. У оквиру овог пројекта обезбеђена су и средства за уређење Петроварадинске тврђаве са подграђем и то реконструкцијом фасада на још 9 објеката у подграђу, реконструкцију РКЦ Светог Јурија и Београдске капије, Нове капије, Леополдове капије, Молинаријеве капије, капије великог шанца и споменика културе Владимира Гортана – Шпилерова кућа. Даље истраживање, заштита и презентација археолошког налазишта у оквиру тврђаве.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3.ПА.3</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Обнова и заштита Манастира Хиландар</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80.000.000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Подржани радови на конзервацији и реконструкцији манастира Хиландар и заштити предмета у манастирској ризници.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3.ПА.4</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Одржавање Дворског комплекса на Дедињу</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62.000.000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Кроз подршку активностима на предузимању мера техничке заштите и других радова на архитектонским објектима Дворског комплекса, на заштити вредног мобилијара који се у њима налази и текућем одржавању комплекса, побољшани услови чувања и доступности уметничких и културно историјских вредности овог споменика комплекса јавности.</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3.ПА.5</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Матице Српске</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51.000.000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 рад и делатност на издавању капиталних дела из области књижевности, науке, културе и уметности, истраживачки рад у области културног наслеђа и заштите архивске и рукописне грађе.</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3.ПА.6</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Подршка истраживању, заштити и очувању нематеријалног и покретног културног наслеђа</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158.000.000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Повећана истраженост и заштита нематеријалног културног наслеђа; унапређен ниво истражености, заштите и очувања покретног - музејског и архивског наслеђа и старе и ретке библиотечке грађе; повећана доступност покретног - музејског и архивског наслеђа и старе и ретке библиотечке грађе.</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3.ПА.7</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развоју библиотечко-информационе делатности и библиотечко-информационе делатности Савеза слепих Србије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60.000.000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библиотечко-информациона делатност, повећана доступност библиотечко-информационој грађи и изворима.</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3.ПА.8</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установа у области заштите и очувању културног наслеђа</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6"/>
              <w:gridCol w:w="1436"/>
              <w:gridCol w:w="1304"/>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4.670.000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07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33.230.000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08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19.920.000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3.102.377.000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04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630.816.000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3.600.000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 ниво истражености, заштите и очувања културног наслеђа; повећана доступност и одрживо коришћење културног наслеђа.</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Истраживање, заштита и презентација археолошког налазишта Бело брдо у Винчи</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35.000.000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Реконструкција обалоутврде, санација одрона, уређење прилаза и пристана са паркингом, санација и обезбеђење клизишта изградњом потпорне конструкције на парцели 2023/2 са спроведеним археолошким истраживањима.</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3.ПК.2</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Реконструкција и доградња Музеја наивне и маргиналне уметности у Јагодини</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156.903.000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Завршетак радова на реконструкцији зграде музеја у Јагодини и доградњи анекса на југоисточној страни парцеле. Реконструкцијом музеја биће задржана основне намене и функције објекта уз унапређење функционалног концепта и диспозиције садржаја у оквиру објекта, као и повећање капацитета изложбеног, радног и простора депоа у објекту.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3.ПК.3</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Транснационални програм Дунав 2014-2020</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6.790.000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Припремљена документације за израду финансијских и наративних извештаја за потребе извештавања првостепене контроле Министарства финансија Републике Србије и другостепене контроле Секретаријата Дунавског транс националног програма; реализоване изложбе о сецесијском наслеђу; реализована он-лајн предавања на тему заштите и очувања сецесијског наслеђа у форми кратких видео филмова (Републички завод је координатор ове активности на нивоу пројекта); учешће у реализацији међународног каталога сецесијских објеката и архитеката; учешће у изради Акционог плана сецесијских културних рута у дунавском сливу; учешће у међународном истраживању и организацији обука за туристичке водиче и тур-операторе; обележавање Светског дана Сецесије 10. јуна 2021. и 2022. године; организација догађаја и промо материјала везаних за реализацију пројекта. У оквиру Транс националног програмa Дунав, Пројекат Jaчање културног идентитета Дунавске регије заснованог на заједничком наслеђу Сецесије, у коме је Републички завод за заштиту споменика културе пројектни партнер (а Министарство културе и информисања Републике Србије је придружени партнер) има за циљ заштиту и промоцију сецесијског наслеђа на територијама земаља западне, централне и југоисточне Европе.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Систем јавног информисања</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6"/>
              <w:gridCol w:w="1436"/>
              <w:gridCol w:w="1304"/>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04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1.423.162.000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Унапређено право грађана на истинито, потпуно и благовремено обавештавање о питањима од јавног значаја; обезбеђена разноврсност квалитетних медијских садржаја; обезбеђена транспарентност власничке структуре у медијима; обезбеђен несметан рад установа у области јавног информисања; вођење евиденције представника иностраних медија и дописништава иностраних медија; унапређена међународна мултилатерална и билатерална сарадња; унапређен процес евроинтеграција и побољшан приступ средствима ЕУ.</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4.ПА.1</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Пројектно суфинансирање</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329.819.000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Повећан број квалитетних медијских садржаја од јавног интереса који поспешују плурализам идеја и доприносе разноликости медијских садржаја; повећан квалитет информисања свих грађана у Републици Србији а посебно припадника националних мањина, лица са инвалидитетом, становника на територији Аутономне покрајине Косово и Метохија као и припадника српског народа у земљама региона; ојачани капацитети новинарских и медијских удружења и саморегулаторног тела.</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4.ПА.2</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установа у области јавног информисања</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6"/>
              <w:gridCol w:w="1436"/>
              <w:gridCol w:w="1304"/>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04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1.083.343.000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Јачање институција јавних медијских сервиса у циљу остваривања њихове програмске, институционалне и финансијске независности са крајњим циљем подизања квалитета информисања грађана; обезбеђена средства за дигитализацију архивске грађе јавних медијских сервиса; јачање институционалних капацитета Установе за новинско-издавачку делатност Панорама у циљу квалитетног информисања грађана на Косову и Метохији.</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4.ПК.1</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Међународна сарадња у области информисања</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Поспешује се развој сектора информисања и медија на међународном плану, кроз учешће у раду стручних радних тела међународних организација (Уједињене нације, УНЕСКО, Савет Европе, ОЕБС и др.) и њихових програмских и пројектних активности (стручни комитети, конференције, састанци, семинари итд.); кроз реализацију различитих програмских и пројектних активности које у фокусу имају међународне стандарде и прописе у области информисања и медија, као и размену добрих пракси (конференције, скупови, радионице итд.). Подстицање развоја и унапређења билатералне сарадње у области информисања и медија на основу закључених међудржавних билатералних уговора-споразума и програма сарадње кроз реализацију посета делегација у циљу подстицања размене искустава и позитивних пракси у унапређењу области информисања и медија, као и пружања подршке медијима у правцу јачања сарадње и интензивирања размене аудио-визуелног медијског садржаја. Подршка развоју и унапређењу регионалне сарадње у области информисања и медија кроз реализацију различитих активности које у фокусу имају међународне стандарде и прописе у области информисања и медија од интереса за регион као и размену добрих пракси (конференције, скупови, радионице итд.).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Међународна културна сарадња</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644.269.000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Поспешује се развој сектора културе на међународном плану, кроз реализацију различитих програма и пројеката, као и коришћењем подстицајних мера - конкурса за: подршку мобилности уметника и професионалаца; суфинансирање пројеката у области културе и уметности који су подржани кроз међународне фондове; суфинансирање пројеката за промовисање културе и уметности Републике Србије у иностранству у дигиталном формату; суфинансирање програма и пројеката међународне сарадње (скупови, семинари, радионице итд.); суфинансирање билатералних пројеката/програма у области културе и уметности у различитим областима; подстицање билатералне културне сарадње на основу закључених међудржавних билатералних уговора/програма сарадње и представљања културе Републике Србије у иностранству кроз суфинансирање програма/пројеката установа културе; суфинансирање програмског садржаја у Културном центру Републике Србије у Паризу; суфинансирање програмског садржаја у Културном центру Републике Србије у Пекингу; суфинансирање програмског садржаја у Културном центру Републике Србије у Лондону; суфинансирање програмског садржаја у Културном центру Републике Србије у Москви; подстицање регионалне сарадње учешћем у регионалним иницијативама и мрежама, као и у макро регионалним стратегијама; подршка реализацији пројекта Нови Сад 2021 - Европска престоница културе; подршка учешћу Републике Србије на Међународној изложби архитектуре Бијенала у Венецији 2021. године</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5.ПА.1</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Европске интеграције и сарадња са међународним организацијама</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124.900.000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Суфинансирање мобилности уметника и професионалаца у области културе и уметности; суфинансирање пројеката у области културе и уметности који су подржани кроз међународне фондове; контрибуције за чланство у програмима међународних организација; Унеско (Фонд за нематеријално културно наслеђе, Фонд за културну разноликост, Фонд за подршку имплементације Конвенције 1970 и Фонд за ванредне ситуације); Савет Европе (Културне руте, Еуримаж, Европска аудиовизуелна опсерваторија); иницијатива и мрежа као што су преводилачка мрежа Традуки; Dariah Eric; Форум словенских култура, а који су у надлежности Министарства културе и информисања, као и подршка пројектима културе у оквиру транснационалних програма макрорегионалних стратегија EU-EUSDR и EUSAIR.</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5.ПА.2</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Билатерална сарадња и Међународна културна размена</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155.900.000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Подстицање билатералне културне сарадње на основу закључених међудржавних билатералних уговора-споразума и програма сарадње; суфинансирање билатералних пројеката/програма у области културе и уметности путем конкурса; подстицање регионалне сарадње у циљу неговања добросуседских односа и јачања међусобног поверења, као и стварања услова за спровођење регионалне културне политике; финансирање/суфинансирање програмског садржаја у Културном центру Републике Србије у Паризу; финансирање/суфинансирање програмског садржаја у Културном центру Републике Србије у Пекингу; финансирање/суфинансирање програмског садржаја у Културном центру Републике Србије у Лондону; финансирање/суфинансирање програмског садржаја у Културном центру Републике Србије у Москви; подршка учешћу Републике Србије на Међународној изложби архитектуре Бијенала у Венецији 2021. </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5.ПА.3</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Нови Сад 2021 Европска престоница културе</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302.969.000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реализацији активности у оквиру пројекта Нови Сад 2021 - Европска престоница културе, у складу са Апликационом књигом Пројекта и годишњим планом Фондације Нови Сад 2021.</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5.ПА.4</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ИПА Подршка за учешће у програмима ЕУ </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60.500.000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Интегрисање институција и организација из Републике Србије у програме европске културне сарадње као и подршка пројектима у оквиру програма ЕУ Креативна Европа.</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Признања за допринос у култури</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234.000.000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Додељена признања уметницима за врхунски допринос националној култури, односно култури националних мањина.</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развоју дигитализације културног наслеђа и савременог стваралаштва</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171.840.000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Створени нормативи, технички, организациони, финансијски и други услови неопходни за унапређење процеса дигитализације културног наслеђа и савременог стваралаштва Републике Србије, подршком најзначајнијим пројектима.</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7.ПА.1</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Подршка пројектима развоја у области дигитализације културног наслеђа и савременог стваралаштва</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79.550.000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Подржани најзначајнији пројекти у Републици Србији који доприносе развоју области дигитализације културног наслеђа и савременог стваралаштва, као и повећана видљивост српске културе на интернету путем "Претраживача културног наслеђа".</w:t>
            </w:r>
          </w:p>
        </w:tc>
      </w:tr>
      <w:tr w:rsidR="00B43CDB" w:rsidTr="003F3C27">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7.ПА.2</w:t>
            </w: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Јачање капацитета установа културе у процесу дигитализације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8"/>
              <w:gridCol w:w="1348"/>
            </w:tblGrid>
            <w:tr w:rsidR="00B43CDB" w:rsidTr="003F3C27">
              <w:tc>
                <w:tcPr>
                  <w:tcW w:w="0" w:type="auto"/>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B43CDB" w:rsidRDefault="00B43CD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92.290.000 RSD </w:t>
                  </w:r>
                </w:p>
              </w:tc>
              <w:tc>
                <w:tcPr>
                  <w:tcW w:w="2250" w:type="pct"/>
                  <w:tcMar>
                    <w:top w:w="15" w:type="dxa"/>
                    <w:left w:w="15" w:type="dxa"/>
                    <w:bottom w:w="15" w:type="dxa"/>
                    <w:right w:w="15" w:type="dxa"/>
                  </w:tcMar>
                  <w:hideMark/>
                </w:tcPr>
                <w:p w:rsidR="00B43CDB" w:rsidRDefault="00B43CDB" w:rsidP="003F3C27">
                  <w:pPr>
                    <w:rPr>
                      <w:rFonts w:ascii="Arial" w:eastAsia="Times New Roman" w:hAnsi="Arial" w:cs="Arial"/>
                      <w:color w:val="000000"/>
                      <w:sz w:val="16"/>
                      <w:szCs w:val="16"/>
                    </w:rPr>
                  </w:pPr>
                </w:p>
              </w:tc>
            </w:tr>
          </w:tbl>
          <w:p w:rsidR="00B43CDB" w:rsidRDefault="00B43CD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B43CDB" w:rsidRDefault="00B43CDB"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 процес дигитализације у установама културе.</w:t>
            </w:r>
          </w:p>
        </w:tc>
      </w:tr>
    </w:tbl>
    <w:p w:rsidR="00B43CDB" w:rsidRDefault="00B43CDB" w:rsidP="00B43CDB">
      <w:pPr>
        <w:rPr>
          <w:rFonts w:eastAsia="Times New Roman"/>
          <w:sz w:val="24"/>
          <w:szCs w:val="24"/>
          <w:lang w:val="sr-Latn-RS"/>
        </w:rPr>
      </w:pPr>
    </w:p>
    <w:p w:rsidR="00D77E2F" w:rsidRDefault="00D77E2F" w:rsidP="00D77E2F">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D77E2F"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D77E2F" w:rsidRDefault="00D77E2F"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D77E2F" w:rsidRDefault="00D77E2F" w:rsidP="003F3C27">
            <w:pPr>
              <w:rPr>
                <w:rFonts w:eastAsia="Times New Roman"/>
                <w:szCs w:val="20"/>
              </w:rPr>
            </w:pPr>
          </w:p>
        </w:tc>
      </w:tr>
      <w:tr w:rsidR="00D77E2F" w:rsidTr="003F3C27">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1. </w:t>
            </w:r>
            <w:r>
              <w:rPr>
                <w:rFonts w:ascii="Arial" w:eastAsia="Times New Roman" w:hAnsi="Arial" w:cs="Arial"/>
                <w:b/>
                <w:bCs/>
                <w:color w:val="000000"/>
                <w:szCs w:val="20"/>
                <w:lang w:val="sr-Cyrl-RS"/>
              </w:rPr>
              <w:t>н</w:t>
            </w:r>
            <w:r>
              <w:rPr>
                <w:rFonts w:ascii="Arial" w:eastAsia="Times New Roman" w:hAnsi="Arial" w:cs="Arial"/>
                <w:b/>
                <w:bCs/>
                <w:color w:val="000000"/>
                <w:szCs w:val="20"/>
              </w:rPr>
              <w:t>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01DF6">
            <w:pPr>
              <w:pStyle w:val="Heading1"/>
            </w:pPr>
            <w:bookmarkStart w:id="96" w:name="_Toc63413873"/>
            <w:r>
              <w:t>МИНИСТАРСТВО ЗА БРИГУ О СЕЛУ</w:t>
            </w:r>
            <w:bookmarkEnd w:id="96"/>
          </w:p>
        </w:tc>
      </w:tr>
      <w:tr w:rsidR="00D77E2F" w:rsidTr="003F3C27">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министар</w:t>
            </w:r>
          </w:p>
        </w:tc>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Cs w:val="20"/>
              </w:rPr>
            </w:pPr>
            <w:r>
              <w:rPr>
                <w:rFonts w:ascii="Arial" w:eastAsia="Times New Roman" w:hAnsi="Arial" w:cs="Arial"/>
                <w:color w:val="000000"/>
                <w:szCs w:val="20"/>
              </w:rPr>
              <w:t>Милан Кркобабић</w:t>
            </w:r>
          </w:p>
        </w:tc>
      </w:tr>
      <w:tr w:rsidR="00D77E2F" w:rsidTr="003F3C27">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23. Закона о министарствима ("Службени гласник РС", број 128/20), Министарство за бригу о селу обавља послове државне управе и са њима повезане стручне послове који се односе на: стратешко сагледавање положаја села и сеоског становништва; предлагање мера и активности за унапређење услова живота и рада на селу; неговање традиције и традиционалног начина живота на селу, ради очувања културно-историјских садржаја сеоских средина, као и друге послове одређене законом. </w:t>
            </w:r>
          </w:p>
        </w:tc>
      </w:tr>
      <w:tr w:rsidR="00D77E2F" w:rsidTr="003F3C27">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oргани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D77E2F" w:rsidRDefault="00D77E2F" w:rsidP="00301DF6">
      <w:pPr>
        <w:pStyle w:val="Heading2"/>
        <w:rPr>
          <w:sz w:val="24"/>
          <w:szCs w:val="24"/>
        </w:rPr>
      </w:pPr>
      <w:bookmarkStart w:id="97" w:name="_Toc63413874"/>
      <w:r>
        <w:t>ПРОГРАМИ/ПРОЈЕКТИ ОРГАНА ДРЖАВНЕ УПРАВЕ (РЕЗУЛТАТИ)</w:t>
      </w:r>
      <w:bookmarkEnd w:id="97"/>
    </w:p>
    <w:tbl>
      <w:tblPr>
        <w:tblW w:w="5000" w:type="pct"/>
        <w:tblLook w:val="04A0" w:firstRow="1" w:lastRow="0" w:firstColumn="1" w:lastColumn="0" w:noHBand="0" w:noVBand="1"/>
      </w:tblPr>
      <w:tblGrid>
        <w:gridCol w:w="646"/>
        <w:gridCol w:w="2476"/>
        <w:gridCol w:w="1453"/>
        <w:gridCol w:w="3174"/>
        <w:gridCol w:w="3174"/>
        <w:gridCol w:w="3035"/>
      </w:tblGrid>
      <w:tr w:rsidR="00D77E2F"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D77E2F" w:rsidRDefault="00D77E2F"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D77E2F" w:rsidRDefault="00D77E2F"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D77E2F" w:rsidRDefault="00D77E2F"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D77E2F" w:rsidRDefault="00D77E2F"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D77E2F" w:rsidRDefault="00D77E2F"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D77E2F" w:rsidRDefault="00D77E2F"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D77E2F" w:rsidTr="003F3C27">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услова живота и рада на селу, очување културно-историјских садржаја и неговање традиције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4"/>
              <w:gridCol w:w="1436"/>
              <w:gridCol w:w="1324"/>
            </w:tblGrid>
            <w:tr w:rsidR="00D77E2F" w:rsidTr="003F3C27">
              <w:tc>
                <w:tcPr>
                  <w:tcW w:w="0" w:type="auto"/>
                  <w:tcMar>
                    <w:top w:w="15" w:type="dxa"/>
                    <w:left w:w="15" w:type="dxa"/>
                    <w:bottom w:w="15" w:type="dxa"/>
                    <w:right w:w="15" w:type="dxa"/>
                  </w:tcMar>
                  <w:hideMark/>
                </w:tcPr>
                <w:p w:rsidR="00D77E2F" w:rsidRDefault="00D77E2F"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D77E2F" w:rsidRDefault="00D77E2F"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1.262.170.000 RSD </w:t>
                  </w:r>
                </w:p>
              </w:tc>
              <w:tc>
                <w:tcPr>
                  <w:tcW w:w="2250" w:type="pct"/>
                  <w:tcMar>
                    <w:top w:w="15" w:type="dxa"/>
                    <w:left w:w="15" w:type="dxa"/>
                    <w:bottom w:w="15" w:type="dxa"/>
                    <w:right w:w="15" w:type="dxa"/>
                  </w:tcMar>
                  <w:hideMark/>
                </w:tcPr>
                <w:p w:rsidR="00D77E2F" w:rsidRDefault="00D77E2F" w:rsidP="003F3C27">
                  <w:pPr>
                    <w:rPr>
                      <w:rFonts w:ascii="Arial" w:eastAsia="Times New Roman" w:hAnsi="Arial" w:cs="Arial"/>
                      <w:color w:val="000000"/>
                      <w:sz w:val="16"/>
                      <w:szCs w:val="16"/>
                    </w:rPr>
                  </w:pPr>
                </w:p>
              </w:tc>
            </w:tr>
          </w:tbl>
          <w:p w:rsidR="00D77E2F" w:rsidRDefault="00D77E2F"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Унапређење конкурентности удруживањем пољопривредних газдинстава у задруге, - Достизање стандарда квалитета и услуга, управљање ризицима, извоз производа на тржиште ЕУ; - Диверсификација економских активности на селу; - Стицање нових информатчких знања и вештина као и унапређење здравог начина живота развојем спортске инфраструктуре; - Очување традиционалних вредности живота на селу организовањем културних манифестација - </w:t>
            </w:r>
          </w:p>
        </w:tc>
      </w:tr>
      <w:tr w:rsidR="00D77E2F" w:rsidTr="003F3C27">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w:t>
            </w:r>
          </w:p>
        </w:tc>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подршке развоју задругарства доделом финансијских подстицаја за унапређење пословања и технолошки развој задруга</w:t>
            </w:r>
          </w:p>
        </w:tc>
        <w:tc>
          <w:tcPr>
            <w:tcW w:w="150" w:type="pct"/>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D77E2F" w:rsidTr="003F3C27">
              <w:tc>
                <w:tcPr>
                  <w:tcW w:w="0" w:type="auto"/>
                  <w:tcMar>
                    <w:top w:w="15" w:type="dxa"/>
                    <w:left w:w="15" w:type="dxa"/>
                    <w:bottom w:w="15" w:type="dxa"/>
                    <w:right w:w="15" w:type="dxa"/>
                  </w:tcMar>
                  <w:hideMark/>
                </w:tcPr>
                <w:p w:rsidR="00D77E2F" w:rsidRDefault="00D77E2F"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D77E2F" w:rsidRDefault="00D77E2F"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500.000.000 RSD </w:t>
                  </w:r>
                </w:p>
              </w:tc>
              <w:tc>
                <w:tcPr>
                  <w:tcW w:w="2250" w:type="pct"/>
                  <w:tcMar>
                    <w:top w:w="15" w:type="dxa"/>
                    <w:left w:w="15" w:type="dxa"/>
                    <w:bottom w:w="15" w:type="dxa"/>
                    <w:right w:w="15" w:type="dxa"/>
                  </w:tcMar>
                  <w:hideMark/>
                </w:tcPr>
                <w:p w:rsidR="00D77E2F" w:rsidRDefault="00D77E2F" w:rsidP="003F3C27">
                  <w:pPr>
                    <w:rPr>
                      <w:rFonts w:ascii="Arial" w:eastAsia="Times New Roman" w:hAnsi="Arial" w:cs="Arial"/>
                      <w:color w:val="000000"/>
                      <w:sz w:val="16"/>
                      <w:szCs w:val="16"/>
                    </w:rPr>
                  </w:pPr>
                </w:p>
              </w:tc>
            </w:tr>
          </w:tbl>
          <w:p w:rsidR="00D77E2F" w:rsidRDefault="00D77E2F"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 Повећање броја задруга - увећање пословног прихода и нето добити задруга - раст броја запослених у задругама - увећање броја удружених пољопривредних газдинстава у задруге - међузадружна сарадња и пословно повезивање задруга - начин за унапређење конкурентности задруга и задругара </w:t>
            </w:r>
          </w:p>
        </w:tc>
      </w:tr>
      <w:tr w:rsidR="00D77E2F" w:rsidTr="003F3C27">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1.ПК.2</w:t>
            </w:r>
          </w:p>
        </w:tc>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подршке спровођењу мера за побољшање услова живота и рада на селу, доделом финансијских подстицаја за адаптацију или комплетну реконструкцију сеоских домова културе или сеоских задружних домова у мултифункционалне објекте</w:t>
            </w:r>
          </w:p>
        </w:tc>
        <w:tc>
          <w:tcPr>
            <w:tcW w:w="150" w:type="pct"/>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D77E2F" w:rsidTr="003F3C27">
              <w:tc>
                <w:tcPr>
                  <w:tcW w:w="0" w:type="auto"/>
                  <w:tcMar>
                    <w:top w:w="15" w:type="dxa"/>
                    <w:left w:w="15" w:type="dxa"/>
                    <w:bottom w:w="15" w:type="dxa"/>
                    <w:right w:w="15" w:type="dxa"/>
                  </w:tcMar>
                  <w:hideMark/>
                </w:tcPr>
                <w:p w:rsidR="00D77E2F" w:rsidRDefault="00D77E2F"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D77E2F" w:rsidRDefault="00D77E2F"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352.500.000 RSD </w:t>
                  </w:r>
                </w:p>
              </w:tc>
              <w:tc>
                <w:tcPr>
                  <w:tcW w:w="2250" w:type="pct"/>
                  <w:tcMar>
                    <w:top w:w="15" w:type="dxa"/>
                    <w:left w:w="15" w:type="dxa"/>
                    <w:bottom w:w="15" w:type="dxa"/>
                    <w:right w:w="15" w:type="dxa"/>
                  </w:tcMar>
                  <w:hideMark/>
                </w:tcPr>
                <w:p w:rsidR="00D77E2F" w:rsidRDefault="00D77E2F" w:rsidP="003F3C27">
                  <w:pPr>
                    <w:rPr>
                      <w:rFonts w:ascii="Arial" w:eastAsia="Times New Roman" w:hAnsi="Arial" w:cs="Arial"/>
                      <w:color w:val="000000"/>
                      <w:sz w:val="16"/>
                      <w:szCs w:val="16"/>
                    </w:rPr>
                  </w:pPr>
                </w:p>
              </w:tc>
            </w:tr>
          </w:tbl>
          <w:p w:rsidR="00D77E2F" w:rsidRDefault="00D77E2F"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Стварање услова за одрживи развој кроз пружање управних ,културних, здравствених и едукативних услуга - побољшање квалитета живота у сеоским срединама - раст стандарда у сеоским срединама - оживљавање друштвеног живота у сеоским срединама </w:t>
            </w:r>
          </w:p>
        </w:tc>
      </w:tr>
      <w:tr w:rsidR="00D77E2F" w:rsidTr="003F3C27">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1.ПК.3</w:t>
            </w:r>
          </w:p>
        </w:tc>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подршке спровођењу мера за побољшање услова живота и рада на селу, доделом финансијских подстицаја брачним паровима за куповину једне сеоске куће са окућницом</w:t>
            </w:r>
          </w:p>
        </w:tc>
        <w:tc>
          <w:tcPr>
            <w:tcW w:w="150" w:type="pct"/>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D77E2F" w:rsidTr="003F3C27">
              <w:tc>
                <w:tcPr>
                  <w:tcW w:w="0" w:type="auto"/>
                  <w:tcMar>
                    <w:top w:w="15" w:type="dxa"/>
                    <w:left w:w="15" w:type="dxa"/>
                    <w:bottom w:w="15" w:type="dxa"/>
                    <w:right w:w="15" w:type="dxa"/>
                  </w:tcMar>
                  <w:hideMark/>
                </w:tcPr>
                <w:p w:rsidR="00D77E2F" w:rsidRDefault="00D77E2F"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D77E2F" w:rsidRDefault="00D77E2F"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176.250.000 RSD </w:t>
                  </w:r>
                </w:p>
              </w:tc>
              <w:tc>
                <w:tcPr>
                  <w:tcW w:w="2250" w:type="pct"/>
                  <w:tcMar>
                    <w:top w:w="15" w:type="dxa"/>
                    <w:left w:w="15" w:type="dxa"/>
                    <w:bottom w:w="15" w:type="dxa"/>
                    <w:right w:w="15" w:type="dxa"/>
                  </w:tcMar>
                  <w:hideMark/>
                </w:tcPr>
                <w:p w:rsidR="00D77E2F" w:rsidRDefault="00D77E2F" w:rsidP="003F3C27">
                  <w:pPr>
                    <w:rPr>
                      <w:rFonts w:ascii="Arial" w:eastAsia="Times New Roman" w:hAnsi="Arial" w:cs="Arial"/>
                      <w:color w:val="000000"/>
                      <w:sz w:val="16"/>
                      <w:szCs w:val="16"/>
                    </w:rPr>
                  </w:pPr>
                </w:p>
              </w:tc>
            </w:tr>
          </w:tbl>
          <w:p w:rsidR="00D77E2F" w:rsidRDefault="00D77E2F"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 Повећање броја младих брачних парова који су се населили у сеоским срединама реализацијом пројекта - повећање броја становника на селу - повећање стопе наталитета у сеоским срединама - повећање броја регистрованих пољопривредних газдинстава  повратак радно способног становништва у сеоске средине </w:t>
            </w:r>
          </w:p>
        </w:tc>
      </w:tr>
      <w:tr w:rsidR="00D77E2F" w:rsidTr="003F3C27">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1.ПК.4</w:t>
            </w:r>
          </w:p>
        </w:tc>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подршке спровођењу мера за побољшање услова живота и рада на селу, доделом финансијских подстицаја јединицама локалних самоуправа за набавку мини бусева, комби возила и специјализованих комби возила за потребе превоза сеоског становништва</w:t>
            </w:r>
          </w:p>
        </w:tc>
        <w:tc>
          <w:tcPr>
            <w:tcW w:w="150" w:type="pct"/>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D77E2F" w:rsidTr="003F3C27">
              <w:tc>
                <w:tcPr>
                  <w:tcW w:w="0" w:type="auto"/>
                  <w:tcMar>
                    <w:top w:w="15" w:type="dxa"/>
                    <w:left w:w="15" w:type="dxa"/>
                    <w:bottom w:w="15" w:type="dxa"/>
                    <w:right w:w="15" w:type="dxa"/>
                  </w:tcMar>
                  <w:hideMark/>
                </w:tcPr>
                <w:p w:rsidR="00D77E2F" w:rsidRDefault="00D77E2F"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D77E2F" w:rsidRDefault="00D77E2F"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118.000.000 RSD </w:t>
                  </w:r>
                </w:p>
              </w:tc>
              <w:tc>
                <w:tcPr>
                  <w:tcW w:w="2250" w:type="pct"/>
                  <w:tcMar>
                    <w:top w:w="15" w:type="dxa"/>
                    <w:left w:w="15" w:type="dxa"/>
                    <w:bottom w:w="15" w:type="dxa"/>
                    <w:right w:w="15" w:type="dxa"/>
                  </w:tcMar>
                  <w:hideMark/>
                </w:tcPr>
                <w:p w:rsidR="00D77E2F" w:rsidRDefault="00D77E2F" w:rsidP="003F3C27">
                  <w:pPr>
                    <w:rPr>
                      <w:rFonts w:ascii="Arial" w:eastAsia="Times New Roman" w:hAnsi="Arial" w:cs="Arial"/>
                      <w:color w:val="000000"/>
                      <w:sz w:val="16"/>
                      <w:szCs w:val="16"/>
                    </w:rPr>
                  </w:pPr>
                </w:p>
              </w:tc>
            </w:tr>
          </w:tbl>
          <w:p w:rsidR="00D77E2F" w:rsidRDefault="00D77E2F"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 Унапређење квалитета живота и стандарда у сеоским срединама - решавање проблема кретања сеоског становништва нарочито у брдско-планинским областима приступ потребној инфраструктури за задовољење елементарних потреба </w:t>
            </w:r>
          </w:p>
        </w:tc>
      </w:tr>
      <w:tr w:rsidR="00D77E2F" w:rsidTr="003F3C27">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1.ПК.5</w:t>
            </w:r>
          </w:p>
        </w:tc>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подршке спровођењу мера за побољшање услова живота и рада на селу, доделом финансијских подстицаја за опремање рачунарских учиониоца са интернет прикључком и опремање терена за спортске активности на селу</w:t>
            </w:r>
          </w:p>
        </w:tc>
        <w:tc>
          <w:tcPr>
            <w:tcW w:w="150" w:type="pct"/>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D77E2F" w:rsidTr="003F3C27">
              <w:tc>
                <w:tcPr>
                  <w:tcW w:w="0" w:type="auto"/>
                  <w:tcMar>
                    <w:top w:w="15" w:type="dxa"/>
                    <w:left w:w="15" w:type="dxa"/>
                    <w:bottom w:w="15" w:type="dxa"/>
                    <w:right w:w="15" w:type="dxa"/>
                  </w:tcMar>
                  <w:hideMark/>
                </w:tcPr>
                <w:p w:rsidR="00D77E2F" w:rsidRDefault="00D77E2F"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D77E2F" w:rsidRDefault="00D77E2F"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59.470.000 RSD </w:t>
                  </w:r>
                </w:p>
              </w:tc>
              <w:tc>
                <w:tcPr>
                  <w:tcW w:w="2250" w:type="pct"/>
                  <w:tcMar>
                    <w:top w:w="15" w:type="dxa"/>
                    <w:left w:w="15" w:type="dxa"/>
                    <w:bottom w:w="15" w:type="dxa"/>
                    <w:right w:w="15" w:type="dxa"/>
                  </w:tcMar>
                  <w:hideMark/>
                </w:tcPr>
                <w:p w:rsidR="00D77E2F" w:rsidRDefault="00D77E2F" w:rsidP="003F3C27">
                  <w:pPr>
                    <w:rPr>
                      <w:rFonts w:ascii="Arial" w:eastAsia="Times New Roman" w:hAnsi="Arial" w:cs="Arial"/>
                      <w:color w:val="000000"/>
                      <w:sz w:val="16"/>
                      <w:szCs w:val="16"/>
                    </w:rPr>
                  </w:pPr>
                </w:p>
              </w:tc>
            </w:tr>
          </w:tbl>
          <w:p w:rsidR="00D77E2F" w:rsidRDefault="00D77E2F"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Пораст квалитета живота и образовања у сеоским срединама кроз стицање информатичких знања и вештина - подстицање здравог начина живота - ефикасније извођење наставе у сеоским срединама </w:t>
            </w:r>
          </w:p>
        </w:tc>
      </w:tr>
      <w:tr w:rsidR="00D77E2F" w:rsidTr="003F3C27">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1.ПК.6</w:t>
            </w:r>
          </w:p>
        </w:tc>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подршке традиционалном начину живота и очувању културно-историјских садржаја сеоских средина доделом финансијских средстава за организовање културних манифестација и промоцију традиционалних вредности живота и рада на селу</w:t>
            </w:r>
          </w:p>
        </w:tc>
        <w:tc>
          <w:tcPr>
            <w:tcW w:w="150" w:type="pct"/>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D77E2F" w:rsidTr="003F3C27">
              <w:tc>
                <w:tcPr>
                  <w:tcW w:w="0" w:type="auto"/>
                  <w:tcMar>
                    <w:top w:w="15" w:type="dxa"/>
                    <w:left w:w="15" w:type="dxa"/>
                    <w:bottom w:w="15" w:type="dxa"/>
                    <w:right w:w="15" w:type="dxa"/>
                  </w:tcMar>
                  <w:hideMark/>
                </w:tcPr>
                <w:p w:rsidR="00D77E2F" w:rsidRDefault="00D77E2F"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D77E2F" w:rsidRDefault="00D77E2F"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55.950.000 RSD </w:t>
                  </w:r>
                </w:p>
              </w:tc>
              <w:tc>
                <w:tcPr>
                  <w:tcW w:w="2250" w:type="pct"/>
                  <w:tcMar>
                    <w:top w:w="15" w:type="dxa"/>
                    <w:left w:w="15" w:type="dxa"/>
                    <w:bottom w:w="15" w:type="dxa"/>
                    <w:right w:w="15" w:type="dxa"/>
                  </w:tcMar>
                  <w:hideMark/>
                </w:tcPr>
                <w:p w:rsidR="00D77E2F" w:rsidRDefault="00D77E2F" w:rsidP="003F3C27">
                  <w:pPr>
                    <w:rPr>
                      <w:rFonts w:ascii="Arial" w:eastAsia="Times New Roman" w:hAnsi="Arial" w:cs="Arial"/>
                      <w:color w:val="000000"/>
                      <w:sz w:val="16"/>
                      <w:szCs w:val="16"/>
                    </w:rPr>
                  </w:pPr>
                </w:p>
              </w:tc>
            </w:tr>
          </w:tbl>
          <w:p w:rsidR="00D77E2F" w:rsidRDefault="00D77E2F"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D77E2F" w:rsidRDefault="00D77E2F"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Повећање броја одржаних манифестација - повећање прихода организовањем манифестације - задовољење потреба за културно-историјским садржајима становништва одржавањем манифестација - промоција старих заната, промоција производа домаће радиности и пољопривредних газдинстава </w:t>
            </w:r>
          </w:p>
        </w:tc>
      </w:tr>
    </w:tbl>
    <w:p w:rsidR="00D77E2F" w:rsidRDefault="00D77E2F" w:rsidP="00D77E2F">
      <w:pPr>
        <w:rPr>
          <w:rFonts w:eastAsia="Times New Roman"/>
          <w:sz w:val="24"/>
          <w:szCs w:val="24"/>
          <w:lang w:val="sr-Latn-RS"/>
        </w:rPr>
      </w:pPr>
    </w:p>
    <w:p w:rsidR="00B43CDB" w:rsidRDefault="00B43CDB" w:rsidP="00EC1546">
      <w:pPr>
        <w:spacing w:before="150" w:after="300"/>
        <w:rPr>
          <w:rFonts w:eastAsia="Times New Roman"/>
          <w:sz w:val="24"/>
          <w:szCs w:val="24"/>
        </w:rPr>
      </w:pPr>
    </w:p>
    <w:p w:rsidR="001833B1" w:rsidRDefault="001833B1" w:rsidP="009D4D30">
      <w:pPr>
        <w:rPr>
          <w:rFonts w:ascii="Arial" w:eastAsia="Times New Roman" w:hAnsi="Arial" w:cs="Arial"/>
          <w:b/>
          <w:bCs/>
          <w:color w:val="000000"/>
          <w:lang w:val="sr-Latn-RS"/>
        </w:rPr>
      </w:pPr>
    </w:p>
    <w:p w:rsidR="00A40188" w:rsidRDefault="00A40188" w:rsidP="009D4D30">
      <w:pPr>
        <w:rPr>
          <w:rFonts w:ascii="Arial" w:eastAsia="Times New Roman" w:hAnsi="Arial" w:cs="Arial"/>
          <w:b/>
          <w:bCs/>
          <w:color w:val="000000"/>
          <w:lang w:val="sr-Latn-RS"/>
        </w:rPr>
      </w:pPr>
    </w:p>
    <w:p w:rsidR="00A40188" w:rsidRDefault="00A40188" w:rsidP="009D4D30">
      <w:pPr>
        <w:rPr>
          <w:rFonts w:ascii="Arial" w:eastAsia="Times New Roman" w:hAnsi="Arial" w:cs="Arial"/>
          <w:b/>
          <w:bCs/>
          <w:color w:val="000000"/>
          <w:lang w:val="sr-Latn-RS"/>
        </w:rPr>
      </w:pPr>
    </w:p>
    <w:p w:rsidR="00A40188" w:rsidRDefault="00A40188" w:rsidP="009D4D30">
      <w:pPr>
        <w:rPr>
          <w:rFonts w:ascii="Arial" w:eastAsia="Times New Roman" w:hAnsi="Arial" w:cs="Arial"/>
          <w:b/>
          <w:bCs/>
          <w:color w:val="000000"/>
          <w:lang w:val="sr-Latn-RS"/>
        </w:rPr>
      </w:pPr>
    </w:p>
    <w:p w:rsidR="00A40188" w:rsidRDefault="00A40188" w:rsidP="009D4D30">
      <w:pPr>
        <w:rPr>
          <w:rFonts w:ascii="Arial" w:eastAsia="Times New Roman" w:hAnsi="Arial" w:cs="Arial"/>
          <w:b/>
          <w:bCs/>
          <w:color w:val="000000"/>
          <w:lang w:val="sr-Latn-RS"/>
        </w:rPr>
      </w:pPr>
    </w:p>
    <w:p w:rsidR="00A40188" w:rsidRDefault="00A40188" w:rsidP="009D4D30">
      <w:pPr>
        <w:rPr>
          <w:rFonts w:ascii="Arial" w:eastAsia="Times New Roman" w:hAnsi="Arial" w:cs="Arial"/>
          <w:b/>
          <w:bCs/>
          <w:color w:val="000000"/>
          <w:lang w:val="sr-Latn-RS"/>
        </w:rPr>
      </w:pPr>
    </w:p>
    <w:p w:rsidR="00A40188" w:rsidRDefault="00A40188" w:rsidP="009D4D30">
      <w:pPr>
        <w:rPr>
          <w:rFonts w:ascii="Arial" w:eastAsia="Times New Roman" w:hAnsi="Arial" w:cs="Arial"/>
          <w:b/>
          <w:bCs/>
          <w:color w:val="000000"/>
          <w:lang w:val="sr-Latn-RS"/>
        </w:rPr>
      </w:pPr>
    </w:p>
    <w:p w:rsidR="009D4D30" w:rsidRDefault="009D4D30" w:rsidP="009D4D30">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9D4D30"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eastAsia="Times New Roman"/>
                <w:szCs w:val="20"/>
              </w:rPr>
            </w:pP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F91F35">
            <w:pPr>
              <w:pStyle w:val="Heading1"/>
            </w:pPr>
            <w:bookmarkStart w:id="98" w:name="_Toc63413875"/>
            <w:r>
              <w:t>РЕПУБЛИЧКИ СЕКРЕТАРИЈАТ ЗА ЗАКОНОДАВСТВО</w:t>
            </w:r>
            <w:bookmarkEnd w:id="98"/>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директор</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проф. др Дејан Ђурђевић</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29. Закона о министарствима ("Службени гласник РС", број 44/14, 14/15, 54/15, 96/15 - др. закон 62/17 и 128/20), Републички секретаријат за законодавство обавља стручне послове који се односе на: изграђивање, праћење и унапређење правног система; обезбеђивање усаглашености прописа и општих аката у правном систему у поступку њиховог доношења и старање о њиховој нормативно-техничкој и језичкој ваљаности; надзор над објављивањем и старање о објављивању прописа и других аката Владе, министарстава и других органа и организација за које је то законом одређено, као и друге послове одређене законом. Републички секретаријат за законодавство припрема прописе који се односе на државне симболе; службену употребу језика и писама; организацију и начин рада Владе и друге прописе који не спадају у делокруг министарстава. </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9D4D30" w:rsidRDefault="009D4D30" w:rsidP="009D4D30">
      <w:pPr>
        <w:rPr>
          <w:rFonts w:ascii="Arial" w:eastAsia="Times New Roman" w:hAnsi="Arial" w:cs="Arial"/>
          <w:b/>
          <w:bCs/>
          <w:color w:val="000000"/>
          <w:sz w:val="24"/>
          <w:szCs w:val="24"/>
          <w:lang w:val="sr-Latn-RS"/>
        </w:rPr>
      </w:pPr>
    </w:p>
    <w:p w:rsidR="009D4D30" w:rsidRDefault="009D4D30" w:rsidP="009D4D30">
      <w:pPr>
        <w:rPr>
          <w:rFonts w:ascii="Arial" w:eastAsia="Times New Roman" w:hAnsi="Arial" w:cs="Arial"/>
          <w:b/>
          <w:bCs/>
          <w:color w:val="000000"/>
          <w:lang w:val="sr-Latn-RS"/>
        </w:rPr>
      </w:pPr>
    </w:p>
    <w:p w:rsidR="009D4D30" w:rsidRDefault="009D4D30" w:rsidP="009D4D30">
      <w:pPr>
        <w:rPr>
          <w:rFonts w:ascii="Arial" w:eastAsia="Times New Roman" w:hAnsi="Arial" w:cs="Arial"/>
          <w:b/>
          <w:bCs/>
          <w:color w:val="000000"/>
          <w:lang w:val="sr-Latn-RS"/>
        </w:rPr>
      </w:pPr>
    </w:p>
    <w:p w:rsidR="009D4D30" w:rsidRDefault="009D4D30" w:rsidP="00F91F35">
      <w:pPr>
        <w:pStyle w:val="Heading2"/>
      </w:pPr>
      <w:bookmarkStart w:id="99" w:name="_Toc63413876"/>
      <w:r>
        <w:t>АКТИ КОЈЕ ВЛАДА ДОНОСИ</w:t>
      </w:r>
      <w:bookmarkEnd w:id="99"/>
    </w:p>
    <w:tbl>
      <w:tblPr>
        <w:tblW w:w="5000" w:type="pct"/>
        <w:tblLook w:val="04A0" w:firstRow="1" w:lastRow="0" w:firstColumn="1" w:lastColumn="0" w:noHBand="0" w:noVBand="1"/>
      </w:tblPr>
      <w:tblGrid>
        <w:gridCol w:w="646"/>
        <w:gridCol w:w="2753"/>
        <w:gridCol w:w="2754"/>
        <w:gridCol w:w="2754"/>
        <w:gridCol w:w="3033"/>
        <w:gridCol w:w="660"/>
        <w:gridCol w:w="1358"/>
      </w:tblGrid>
      <w:tr w:rsidR="009D4D30"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1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изменама и допунама Пословника Владе</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Члан 42. став 2. Закона о Влади ("Службени гласник РС", бр. 55/05, 71/05-исправка,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Одлука ће бити предложена уколико се оцени да је потребно ради унапређења начина рада Владе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9D4D30" w:rsidRDefault="009D4D30" w:rsidP="009D4D30">
      <w:pPr>
        <w:rPr>
          <w:rFonts w:ascii="Arial" w:eastAsia="Times New Roman" w:hAnsi="Arial" w:cs="Arial"/>
          <w:b/>
          <w:bCs/>
          <w:color w:val="000000"/>
          <w:lang w:val="sr-Latn-RS"/>
        </w:rPr>
      </w:pPr>
    </w:p>
    <w:p w:rsidR="009D4D30" w:rsidRDefault="009D4D30" w:rsidP="009D4D30">
      <w:pPr>
        <w:rPr>
          <w:rFonts w:ascii="Arial" w:eastAsia="Times New Roman" w:hAnsi="Arial" w:cs="Arial"/>
          <w:b/>
          <w:bCs/>
          <w:color w:val="000000"/>
          <w:lang w:val="sr-Latn-RS"/>
        </w:rPr>
      </w:pPr>
    </w:p>
    <w:p w:rsidR="009D4D30" w:rsidRDefault="009D4D30" w:rsidP="009D4D30">
      <w:pPr>
        <w:rPr>
          <w:rFonts w:ascii="Arial" w:eastAsia="Times New Roman" w:hAnsi="Arial" w:cs="Arial"/>
          <w:b/>
          <w:bCs/>
          <w:color w:val="000000"/>
          <w:sz w:val="24"/>
          <w:szCs w:val="24"/>
          <w:lang w:val="sr-Latn-RS"/>
        </w:rPr>
      </w:pPr>
      <w:bookmarkStart w:id="100" w:name="_Toc63413877"/>
      <w:r w:rsidRPr="00F91F35">
        <w:rPr>
          <w:rStyle w:val="Heading2Char"/>
          <w:rFonts w:eastAsia="Calibri"/>
        </w:rPr>
        <w:t>ПРОГРАМИ/ПРОЈЕКТИ ОРГАНА ДРЖАВНЕ УПРАВЕ (РЕЗУЛТАТИ</w:t>
      </w:r>
      <w:bookmarkEnd w:id="100"/>
      <w:r>
        <w:rPr>
          <w:rFonts w:ascii="Arial" w:eastAsia="Times New Roman" w:hAnsi="Arial" w:cs="Arial"/>
          <w:b/>
          <w:bCs/>
          <w:color w:val="000000"/>
          <w:lang w:val="sr-Latn-RS"/>
        </w:rPr>
        <w:t>)</w:t>
      </w:r>
    </w:p>
    <w:tbl>
      <w:tblPr>
        <w:tblW w:w="5000" w:type="pct"/>
        <w:tblLook w:val="04A0" w:firstRow="1" w:lastRow="0" w:firstColumn="1" w:lastColumn="0" w:noHBand="0" w:noVBand="1"/>
      </w:tblPr>
      <w:tblGrid>
        <w:gridCol w:w="646"/>
        <w:gridCol w:w="2476"/>
        <w:gridCol w:w="1453"/>
        <w:gridCol w:w="3174"/>
        <w:gridCol w:w="3174"/>
        <w:gridCol w:w="3035"/>
      </w:tblGrid>
      <w:tr w:rsidR="009D4D30"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Изградња, праћење и унапређење правног система </w:t>
            </w:r>
          </w:p>
        </w:tc>
        <w:tc>
          <w:tcPr>
            <w:tcW w:w="1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97.808.000 RSD </w:t>
                  </w:r>
                </w:p>
              </w:tc>
              <w:tc>
                <w:tcPr>
                  <w:tcW w:w="2250" w:type="pct"/>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p>
              </w:tc>
            </w:tr>
          </w:tbl>
          <w:p w:rsidR="009D4D30" w:rsidRDefault="009D4D3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Квалитетнији прописи; постигнут виши степен правне сигурности грађана и других субјеката</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Надзор над процесом доношења прописа и општих аката</w:t>
            </w:r>
          </w:p>
        </w:tc>
        <w:tc>
          <w:tcPr>
            <w:tcW w:w="1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97.808.000 RSD </w:t>
                  </w:r>
                </w:p>
              </w:tc>
              <w:tc>
                <w:tcPr>
                  <w:tcW w:w="2250" w:type="pct"/>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p>
              </w:tc>
            </w:tr>
          </w:tbl>
          <w:p w:rsidR="009D4D30" w:rsidRDefault="009D4D3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Квалитетнији прописи; постигнут виши степен правне сигурности грађана и других субјеката</w:t>
            </w:r>
          </w:p>
        </w:tc>
      </w:tr>
    </w:tbl>
    <w:p w:rsidR="009D4D30" w:rsidRDefault="009D4D30" w:rsidP="009D4D30">
      <w:pPr>
        <w:rPr>
          <w:rFonts w:eastAsia="Times New Roman"/>
          <w:sz w:val="24"/>
          <w:szCs w:val="24"/>
          <w:lang w:val="sr-Latn-RS"/>
        </w:rPr>
      </w:pPr>
    </w:p>
    <w:p w:rsidR="009D4D30" w:rsidRDefault="009D4D30" w:rsidP="009D4D30">
      <w:pPr>
        <w:rPr>
          <w:rFonts w:eastAsia="Times New Roman"/>
          <w:sz w:val="24"/>
          <w:szCs w:val="24"/>
          <w:lang w:val="sr-Latn-RS"/>
        </w:rPr>
      </w:pPr>
    </w:p>
    <w:p w:rsidR="009D4D30" w:rsidRDefault="009D4D30" w:rsidP="009D4D30">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9D4D30"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CB5D7D">
            <w:pPr>
              <w:pStyle w:val="Heading1"/>
            </w:pP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CB5D7D">
            <w:pPr>
              <w:pStyle w:val="Heading1"/>
            </w:pPr>
            <w:bookmarkStart w:id="101" w:name="_Toc63413878"/>
            <w:r>
              <w:t>РЕПУБЛИЧКА ДИРЕКЦИЈA ЗА РОБНЕ РЕЗЕРВЕ</w:t>
            </w:r>
            <w:bookmarkEnd w:id="101"/>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директор</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Зорица Анђелковић</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30. Закона о министарствима ("Службени гласник РС", број 44/14, 14/15, 54/15, 96/15 - др. закон 62/17 и 128/20), Републичка дирекција за робне резерве обавља стручне послове и послове државне управе који се односе на: организацију система робних резерви; образовање, смештај, чување и обнављање робних резерви; утврђивање обима, структуре и квалитета биланса робних резерви; управљање токовима количина с циљем одржавања резерви на нивоу неопходног минимума; изградња складишних капацитета за потребе републичких робних резерви; материјално-финансијско и евиденционо пословање робним резервама, као и друге послове одређене законом. Надзор над радом Републичке дирекције за робне резерве врши Министарство трговине, туризма и телекомуникација, а Министарство пољопривреде, шумарства и водопривреде - у делу пословања Дирекције са основним пољопривредно-прехрамбеним производима. </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9D4D30" w:rsidRDefault="009D4D30" w:rsidP="009D4D30">
      <w:pPr>
        <w:rPr>
          <w:rFonts w:ascii="Arial" w:eastAsia="Times New Roman" w:hAnsi="Arial" w:cs="Arial"/>
          <w:b/>
          <w:bCs/>
          <w:color w:val="000000"/>
          <w:lang w:val="sr-Latn-RS"/>
        </w:rPr>
      </w:pPr>
    </w:p>
    <w:p w:rsidR="009D4D30" w:rsidRDefault="009D4D30" w:rsidP="009D4D30">
      <w:pPr>
        <w:rPr>
          <w:rFonts w:ascii="Arial" w:eastAsia="Times New Roman" w:hAnsi="Arial" w:cs="Arial"/>
          <w:b/>
          <w:bCs/>
          <w:color w:val="000000"/>
          <w:lang w:val="sr-Latn-RS"/>
        </w:rPr>
      </w:pPr>
    </w:p>
    <w:p w:rsidR="009D4D30" w:rsidRPr="00CB5D7D" w:rsidRDefault="009D4D30" w:rsidP="00CB5D7D">
      <w:pPr>
        <w:pStyle w:val="Heading2"/>
      </w:pPr>
      <w:bookmarkStart w:id="102" w:name="_Toc63413879"/>
      <w:r w:rsidRPr="00CB5D7D">
        <w:t>АКТИ КОЈЕ ВЛАДА ПРЕДЛАЖЕ НАРОДНОЈ СКУПШТИНИ</w:t>
      </w:r>
      <w:bookmarkEnd w:id="102"/>
    </w:p>
    <w:tbl>
      <w:tblPr>
        <w:tblW w:w="5000" w:type="pct"/>
        <w:tblLook w:val="04A0" w:firstRow="1" w:lastRow="0" w:firstColumn="1" w:lastColumn="0" w:noHBand="0" w:noVBand="1"/>
      </w:tblPr>
      <w:tblGrid>
        <w:gridCol w:w="646"/>
        <w:gridCol w:w="3723"/>
        <w:gridCol w:w="3444"/>
        <w:gridCol w:w="4141"/>
        <w:gridCol w:w="653"/>
        <w:gridCol w:w="1351"/>
      </w:tblGrid>
      <w:tr w:rsidR="009D4D30"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3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робним резервама</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Утврђивање законских решења у циљу усклађивања са Препорукама Државне ревизорске институције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трговине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9D4D30" w:rsidRDefault="009D4D30" w:rsidP="00CB5D7D">
      <w:pPr>
        <w:pStyle w:val="Heading2"/>
        <w:rPr>
          <w:sz w:val="24"/>
          <w:szCs w:val="24"/>
        </w:rPr>
      </w:pPr>
      <w:bookmarkStart w:id="103" w:name="_Toc63413880"/>
      <w:r>
        <w:t>АКТИ КОЈЕ ВЛАДА ДОНОСИ</w:t>
      </w:r>
      <w:bookmarkEnd w:id="103"/>
    </w:p>
    <w:tbl>
      <w:tblPr>
        <w:tblW w:w="5000" w:type="pct"/>
        <w:tblLook w:val="04A0" w:firstRow="1" w:lastRow="0" w:firstColumn="1" w:lastColumn="0" w:noHBand="0" w:noVBand="1"/>
      </w:tblPr>
      <w:tblGrid>
        <w:gridCol w:w="647"/>
        <w:gridCol w:w="2753"/>
        <w:gridCol w:w="2755"/>
        <w:gridCol w:w="2755"/>
        <w:gridCol w:w="3032"/>
        <w:gridCol w:w="659"/>
        <w:gridCol w:w="1357"/>
      </w:tblGrid>
      <w:tr w:rsidR="009D4D30" w:rsidTr="00CB5D7D">
        <w:trPr>
          <w:tblHeader/>
        </w:trPr>
        <w:tc>
          <w:tcPr>
            <w:tcW w:w="231"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986"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987"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987"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086"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36"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486"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Годишњег програма робних резерви са финансијским планом</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8. Закона о робним резервама (''Службени гласник РС '', број 104/13 и 145/14-др.закон и 95/18-др.закон) и члан 43. став 3. Закона о Влади (''Службени гласник РС '', бр. 55/05, 71/05-исправка, 101/07, 65/08, 16/11, 68/12-одлука УС, 72/12, 7/14-одлука УС и 44/14и 30/18-др.закон )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Програмом се утврђује врста, назив, количина, квалитет и вредност робе која се образјуе и обнавља, потребан износ средстава, услови коришћења и други услови од значаја за коришћење робних резерви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трговине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Закључци о набавци роба робних резерви, натуралној размени, обрачунским налозима и остали по налогу Владе</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 бр. 55/05,71/05-исправка, 101/07, 65/08, 16/11, 68/12-одлука УС, 72/12, 7/14-одлука УС и 44/14 и 30/18-др.закон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Уређују се послови државне управе који се односе на куповину, отуђење, давање у закуп роба робних резерви и спровођење Обрачунских налога који нису дефинисани Годишњим програмом робних резерви са финансијским планом за 2021.годину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трговине Републике Србије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Током</w:t>
            </w:r>
            <w:r>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 године </w:t>
            </w:r>
          </w:p>
        </w:tc>
      </w:tr>
    </w:tbl>
    <w:p w:rsidR="00CB5D7D" w:rsidRPr="00CB5D7D" w:rsidRDefault="00CB5D7D" w:rsidP="00CB5D7D">
      <w:pPr>
        <w:pStyle w:val="Heading2"/>
      </w:pPr>
      <w:bookmarkStart w:id="104" w:name="_Toc63413881"/>
      <w:r w:rsidRPr="00CB5D7D">
        <w:t>ПРОГРАМИ/ПРОЈЕКТИ ОРГАНА ДРЖАВНЕ УПРАВЕ (РЕЗУЛТАТИ)</w:t>
      </w:r>
      <w:bookmarkEnd w:id="104"/>
    </w:p>
    <w:tbl>
      <w:tblPr>
        <w:tblW w:w="5000" w:type="pct"/>
        <w:tblLook w:val="04A0" w:firstRow="1" w:lastRow="0" w:firstColumn="1" w:lastColumn="0" w:noHBand="0" w:noVBand="1"/>
      </w:tblPr>
      <w:tblGrid>
        <w:gridCol w:w="646"/>
        <w:gridCol w:w="2476"/>
        <w:gridCol w:w="1453"/>
        <w:gridCol w:w="3174"/>
        <w:gridCol w:w="3174"/>
        <w:gridCol w:w="3035"/>
      </w:tblGrid>
      <w:tr w:rsidR="00CB5D7D" w:rsidRPr="00CB5D7D" w:rsidTr="0038509A">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B5D7D" w:rsidRPr="00CB5D7D" w:rsidRDefault="00CB5D7D" w:rsidP="00CB5D7D">
            <w:pPr>
              <w:rPr>
                <w:rFonts w:ascii="Arial" w:eastAsia="Times New Roman" w:hAnsi="Arial" w:cs="Arial"/>
                <w:b/>
                <w:bCs/>
                <w:color w:val="000000"/>
                <w:szCs w:val="20"/>
                <w:lang w:val="sr-Latn-RS" w:eastAsia="sr-Latn-RS"/>
              </w:rPr>
            </w:pPr>
            <w:r w:rsidRPr="00CB5D7D">
              <w:rPr>
                <w:rFonts w:ascii="Arial" w:eastAsia="Times New Roman" w:hAnsi="Arial" w:cs="Arial"/>
                <w:b/>
                <w:bCs/>
                <w:color w:val="000000"/>
                <w:szCs w:val="20"/>
                <w:lang w:val="sr-Latn-RS" w:eastAsia="sr-Latn-RS"/>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B5D7D" w:rsidRPr="00CB5D7D" w:rsidRDefault="00CB5D7D" w:rsidP="00CB5D7D">
            <w:pPr>
              <w:rPr>
                <w:rFonts w:ascii="Arial" w:eastAsia="Times New Roman" w:hAnsi="Arial" w:cs="Arial"/>
                <w:b/>
                <w:bCs/>
                <w:color w:val="000000"/>
                <w:szCs w:val="20"/>
                <w:lang w:val="sr-Latn-RS" w:eastAsia="sr-Latn-RS"/>
              </w:rPr>
            </w:pPr>
            <w:r w:rsidRPr="00CB5D7D">
              <w:rPr>
                <w:rFonts w:ascii="Arial" w:eastAsia="Times New Roman" w:hAnsi="Arial" w:cs="Arial"/>
                <w:b/>
                <w:bCs/>
                <w:color w:val="000000"/>
                <w:szCs w:val="20"/>
                <w:lang w:val="sr-Latn-RS" w:eastAsia="sr-Latn-RS"/>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B5D7D" w:rsidRPr="00CB5D7D" w:rsidRDefault="00CB5D7D" w:rsidP="00CB5D7D">
            <w:pPr>
              <w:rPr>
                <w:rFonts w:ascii="Arial" w:eastAsia="Times New Roman" w:hAnsi="Arial" w:cs="Arial"/>
                <w:b/>
                <w:bCs/>
                <w:color w:val="000000"/>
                <w:szCs w:val="20"/>
                <w:lang w:val="sr-Latn-RS" w:eastAsia="sr-Latn-RS"/>
              </w:rPr>
            </w:pPr>
            <w:r w:rsidRPr="00CB5D7D">
              <w:rPr>
                <w:rFonts w:ascii="Arial" w:eastAsia="Times New Roman" w:hAnsi="Arial" w:cs="Arial"/>
                <w:b/>
                <w:bCs/>
                <w:color w:val="000000"/>
                <w:szCs w:val="20"/>
                <w:lang w:val="sr-Latn-RS" w:eastAsia="sr-Latn-RS"/>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B5D7D" w:rsidRPr="00CB5D7D" w:rsidRDefault="00CB5D7D" w:rsidP="00CB5D7D">
            <w:pPr>
              <w:rPr>
                <w:rFonts w:ascii="Arial" w:eastAsia="Times New Roman" w:hAnsi="Arial" w:cs="Arial"/>
                <w:b/>
                <w:bCs/>
                <w:color w:val="000000"/>
                <w:szCs w:val="20"/>
                <w:lang w:val="sr-Latn-RS" w:eastAsia="sr-Latn-RS"/>
              </w:rPr>
            </w:pPr>
            <w:r w:rsidRPr="00CB5D7D">
              <w:rPr>
                <w:rFonts w:ascii="Arial" w:eastAsia="Times New Roman" w:hAnsi="Arial" w:cs="Arial"/>
                <w:b/>
                <w:bCs/>
                <w:color w:val="000000"/>
                <w:szCs w:val="20"/>
                <w:lang w:val="sr-Latn-RS" w:eastAsia="sr-Latn-RS"/>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B5D7D" w:rsidRPr="00CB5D7D" w:rsidRDefault="00CB5D7D" w:rsidP="00CB5D7D">
            <w:pPr>
              <w:rPr>
                <w:rFonts w:ascii="Arial" w:eastAsia="Times New Roman" w:hAnsi="Arial" w:cs="Arial"/>
                <w:b/>
                <w:bCs/>
                <w:color w:val="000000"/>
                <w:szCs w:val="20"/>
                <w:lang w:val="sr-Latn-RS" w:eastAsia="sr-Latn-RS"/>
              </w:rPr>
            </w:pPr>
            <w:r w:rsidRPr="00CB5D7D">
              <w:rPr>
                <w:rFonts w:ascii="Arial" w:eastAsia="Times New Roman" w:hAnsi="Arial" w:cs="Arial"/>
                <w:b/>
                <w:bCs/>
                <w:color w:val="000000"/>
                <w:szCs w:val="20"/>
                <w:lang w:val="sr-Latn-RS" w:eastAsia="sr-Latn-RS"/>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B5D7D" w:rsidRPr="00CB5D7D" w:rsidRDefault="00CB5D7D" w:rsidP="00CB5D7D">
            <w:pPr>
              <w:rPr>
                <w:rFonts w:ascii="Arial" w:eastAsia="Times New Roman" w:hAnsi="Arial" w:cs="Arial"/>
                <w:b/>
                <w:bCs/>
                <w:color w:val="000000"/>
                <w:szCs w:val="20"/>
                <w:lang w:val="sr-Latn-RS" w:eastAsia="sr-Latn-RS"/>
              </w:rPr>
            </w:pPr>
            <w:r w:rsidRPr="00CB5D7D">
              <w:rPr>
                <w:rFonts w:ascii="Arial" w:eastAsia="Times New Roman" w:hAnsi="Arial" w:cs="Arial"/>
                <w:b/>
                <w:bCs/>
                <w:color w:val="000000"/>
                <w:szCs w:val="20"/>
                <w:lang w:val="sr-Latn-RS" w:eastAsia="sr-Latn-RS"/>
              </w:rPr>
              <w:t>Очекивани резултати</w:t>
            </w:r>
          </w:p>
        </w:tc>
      </w:tr>
      <w:tr w:rsidR="00CB5D7D" w:rsidRPr="00CB5D7D" w:rsidTr="0038509A">
        <w:tc>
          <w:tcPr>
            <w:tcW w:w="0" w:type="auto"/>
            <w:tcBorders>
              <w:top w:val="dotted" w:sz="6" w:space="0" w:color="000000"/>
              <w:left w:val="nil"/>
              <w:bottom w:val="nil"/>
              <w:right w:val="nil"/>
            </w:tcBorders>
            <w:tcMar>
              <w:top w:w="75" w:type="dxa"/>
              <w:left w:w="75" w:type="dxa"/>
              <w:bottom w:w="75" w:type="dxa"/>
              <w:right w:w="75" w:type="dxa"/>
            </w:tcMar>
            <w:hideMark/>
          </w:tcPr>
          <w:p w:rsidR="00CB5D7D" w:rsidRPr="00CB5D7D" w:rsidRDefault="00CB5D7D" w:rsidP="00CB5D7D">
            <w:pPr>
              <w:spacing w:after="225"/>
              <w:rPr>
                <w:rFonts w:ascii="Arial" w:eastAsia="Times New Roman" w:hAnsi="Arial" w:cs="Arial"/>
                <w:color w:val="000000"/>
                <w:sz w:val="16"/>
                <w:szCs w:val="16"/>
                <w:lang w:val="sr-Latn-RS" w:eastAsia="sr-Latn-RS"/>
              </w:rPr>
            </w:pPr>
            <w:r w:rsidRPr="00CB5D7D">
              <w:rPr>
                <w:rFonts w:ascii="Arial" w:eastAsia="Times New Roman" w:hAnsi="Arial" w:cs="Arial"/>
                <w:color w:val="000000"/>
                <w:sz w:val="16"/>
                <w:szCs w:val="16"/>
                <w:lang w:val="sr-Latn-RS" w:eastAsia="sr-Latn-RS"/>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CB5D7D" w:rsidRPr="00CB5D7D" w:rsidRDefault="00CB5D7D" w:rsidP="00CB5D7D">
            <w:pPr>
              <w:spacing w:after="225"/>
              <w:rPr>
                <w:rFonts w:ascii="Arial" w:eastAsia="Times New Roman" w:hAnsi="Arial" w:cs="Arial"/>
                <w:color w:val="000000"/>
                <w:szCs w:val="20"/>
                <w:lang w:val="sr-Latn-RS" w:eastAsia="sr-Latn-RS"/>
              </w:rPr>
            </w:pPr>
            <w:r w:rsidRPr="00CB5D7D">
              <w:rPr>
                <w:rFonts w:ascii="Arial" w:eastAsia="Times New Roman" w:hAnsi="Arial" w:cs="Arial"/>
                <w:color w:val="000000"/>
                <w:szCs w:val="20"/>
                <w:lang w:val="sr-Latn-RS" w:eastAsia="sr-Latn-RS"/>
              </w:rPr>
              <w:t>Управљање робним резервама</w:t>
            </w:r>
          </w:p>
        </w:tc>
        <w:tc>
          <w:tcPr>
            <w:tcW w:w="150" w:type="pct"/>
            <w:tcBorders>
              <w:top w:val="dotted" w:sz="6" w:space="0" w:color="000000"/>
              <w:left w:val="nil"/>
              <w:bottom w:val="nil"/>
              <w:right w:val="nil"/>
            </w:tcBorders>
            <w:tcMar>
              <w:top w:w="75" w:type="dxa"/>
              <w:left w:w="75" w:type="dxa"/>
              <w:bottom w:w="75" w:type="dxa"/>
              <w:right w:w="75" w:type="dxa"/>
            </w:tcMar>
            <w:hideMark/>
          </w:tcPr>
          <w:p w:rsidR="00CB5D7D" w:rsidRPr="00CB5D7D" w:rsidRDefault="00CB5D7D" w:rsidP="00CB5D7D">
            <w:pPr>
              <w:spacing w:after="225"/>
              <w:rPr>
                <w:rFonts w:ascii="Arial" w:eastAsia="Times New Roman" w:hAnsi="Arial" w:cs="Arial"/>
                <w:color w:val="000000"/>
                <w:sz w:val="16"/>
                <w:szCs w:val="16"/>
                <w:lang w:val="sr-Latn-RS" w:eastAsia="sr-Latn-RS"/>
              </w:rPr>
            </w:pPr>
            <w:r w:rsidRPr="00CB5D7D">
              <w:rPr>
                <w:rFonts w:ascii="Arial" w:eastAsia="Times New Roman" w:hAnsi="Arial" w:cs="Arial"/>
                <w:color w:val="000000"/>
                <w:sz w:val="16"/>
                <w:szCs w:val="16"/>
                <w:lang w:val="sr-Latn-RS" w:eastAsia="sr-Latn-RS"/>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CB5D7D" w:rsidRPr="00CB5D7D" w:rsidRDefault="00CB5D7D" w:rsidP="00CB5D7D">
            <w:pPr>
              <w:spacing w:after="225"/>
              <w:rPr>
                <w:rFonts w:ascii="Arial" w:eastAsia="Times New Roman" w:hAnsi="Arial" w:cs="Arial"/>
                <w:color w:val="000000"/>
                <w:szCs w:val="20"/>
                <w:lang w:val="sr-Latn-RS" w:eastAsia="sr-Latn-RS"/>
              </w:rPr>
            </w:pPr>
            <w:r w:rsidRPr="00CB5D7D">
              <w:rPr>
                <w:rFonts w:ascii="Arial" w:eastAsia="Times New Roman" w:hAnsi="Arial" w:cs="Arial"/>
                <w:color w:val="000000"/>
                <w:szCs w:val="20"/>
                <w:lang w:val="sr-Latn-RS" w:eastAsia="sr-Latn-RS"/>
              </w:rPr>
              <w:t>Стратегија развоја трговине Републике Србије</w:t>
            </w:r>
            <w:r w:rsidRPr="00CB5D7D">
              <w:rPr>
                <w:rFonts w:ascii="Arial" w:eastAsia="Times New Roman" w:hAnsi="Arial" w:cs="Arial"/>
                <w:color w:val="000000"/>
                <w:szCs w:val="20"/>
                <w:lang w:val="sr-Latn-RS" w:eastAsia="sr-Latn-RS"/>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4"/>
              <w:gridCol w:w="1436"/>
              <w:gridCol w:w="1324"/>
            </w:tblGrid>
            <w:tr w:rsidR="00CB5D7D" w:rsidRPr="00CB5D7D" w:rsidTr="0038509A">
              <w:tc>
                <w:tcPr>
                  <w:tcW w:w="0" w:type="auto"/>
                  <w:tcMar>
                    <w:top w:w="15" w:type="dxa"/>
                    <w:left w:w="15" w:type="dxa"/>
                    <w:bottom w:w="15" w:type="dxa"/>
                    <w:right w:w="15" w:type="dxa"/>
                  </w:tcMar>
                  <w:hideMark/>
                </w:tcPr>
                <w:p w:rsidR="00CB5D7D" w:rsidRPr="00CB5D7D" w:rsidRDefault="00CB5D7D" w:rsidP="00CB5D7D">
                  <w:pPr>
                    <w:rPr>
                      <w:rFonts w:ascii="Arial" w:eastAsia="Times New Roman" w:hAnsi="Arial" w:cs="Arial"/>
                      <w:color w:val="000000"/>
                      <w:sz w:val="16"/>
                      <w:szCs w:val="16"/>
                      <w:lang w:val="sr-Latn-RS" w:eastAsia="sr-Latn-RS"/>
                    </w:rPr>
                  </w:pPr>
                  <w:r w:rsidRPr="00CB5D7D">
                    <w:rPr>
                      <w:rFonts w:ascii="Arial" w:eastAsia="Times New Roman" w:hAnsi="Arial" w:cs="Arial"/>
                      <w:color w:val="000000"/>
                      <w:sz w:val="16"/>
                      <w:szCs w:val="16"/>
                      <w:lang w:val="sr-Latn-RS" w:eastAsia="sr-Latn-RS"/>
                    </w:rPr>
                    <w:t xml:space="preserve">01 </w:t>
                  </w:r>
                </w:p>
              </w:tc>
              <w:tc>
                <w:tcPr>
                  <w:tcW w:w="2250" w:type="pct"/>
                  <w:tcMar>
                    <w:top w:w="15" w:type="dxa"/>
                    <w:left w:w="15" w:type="dxa"/>
                    <w:bottom w:w="15" w:type="dxa"/>
                    <w:right w:w="15" w:type="dxa"/>
                  </w:tcMar>
                  <w:hideMark/>
                </w:tcPr>
                <w:p w:rsidR="00CB5D7D" w:rsidRPr="00CB5D7D" w:rsidRDefault="00CB5D7D" w:rsidP="00CB5D7D">
                  <w:pPr>
                    <w:jc w:val="right"/>
                    <w:rPr>
                      <w:rFonts w:ascii="Arial" w:eastAsia="Times New Roman" w:hAnsi="Arial" w:cs="Arial"/>
                      <w:color w:val="000000"/>
                      <w:sz w:val="16"/>
                      <w:szCs w:val="16"/>
                      <w:lang w:val="sr-Latn-RS" w:eastAsia="sr-Latn-RS"/>
                    </w:rPr>
                  </w:pPr>
                  <w:r w:rsidRPr="00CB5D7D">
                    <w:rPr>
                      <w:rFonts w:ascii="Arial" w:eastAsia="Times New Roman" w:hAnsi="Arial" w:cs="Arial"/>
                      <w:color w:val="000000"/>
                      <w:sz w:val="16"/>
                      <w:szCs w:val="16"/>
                      <w:lang w:val="sr-Latn-RS" w:eastAsia="sr-Latn-RS"/>
                    </w:rPr>
                    <w:t xml:space="preserve">2.883.630.000 RSD </w:t>
                  </w:r>
                </w:p>
              </w:tc>
              <w:tc>
                <w:tcPr>
                  <w:tcW w:w="2250" w:type="pct"/>
                  <w:tcMar>
                    <w:top w:w="15" w:type="dxa"/>
                    <w:left w:w="15" w:type="dxa"/>
                    <w:bottom w:w="15" w:type="dxa"/>
                    <w:right w:w="15" w:type="dxa"/>
                  </w:tcMar>
                  <w:hideMark/>
                </w:tcPr>
                <w:p w:rsidR="00CB5D7D" w:rsidRPr="00CB5D7D" w:rsidRDefault="00CB5D7D" w:rsidP="00CB5D7D">
                  <w:pPr>
                    <w:rPr>
                      <w:rFonts w:ascii="Arial" w:eastAsia="Times New Roman" w:hAnsi="Arial" w:cs="Arial"/>
                      <w:color w:val="000000"/>
                      <w:sz w:val="16"/>
                      <w:szCs w:val="16"/>
                      <w:lang w:val="sr-Latn-RS" w:eastAsia="sr-Latn-RS"/>
                    </w:rPr>
                  </w:pPr>
                </w:p>
              </w:tc>
            </w:tr>
            <w:tr w:rsidR="00CB5D7D" w:rsidRPr="00CB5D7D" w:rsidTr="0038509A">
              <w:tc>
                <w:tcPr>
                  <w:tcW w:w="0" w:type="auto"/>
                  <w:tcMar>
                    <w:top w:w="15" w:type="dxa"/>
                    <w:left w:w="15" w:type="dxa"/>
                    <w:bottom w:w="15" w:type="dxa"/>
                    <w:right w:w="15" w:type="dxa"/>
                  </w:tcMar>
                  <w:hideMark/>
                </w:tcPr>
                <w:p w:rsidR="00CB5D7D" w:rsidRPr="00CB5D7D" w:rsidRDefault="00CB5D7D" w:rsidP="00CB5D7D">
                  <w:pPr>
                    <w:rPr>
                      <w:rFonts w:ascii="Arial" w:eastAsia="Times New Roman" w:hAnsi="Arial" w:cs="Arial"/>
                      <w:color w:val="000000"/>
                      <w:sz w:val="16"/>
                      <w:szCs w:val="16"/>
                      <w:lang w:val="sr-Latn-RS" w:eastAsia="sr-Latn-RS"/>
                    </w:rPr>
                  </w:pPr>
                  <w:r w:rsidRPr="00CB5D7D">
                    <w:rPr>
                      <w:rFonts w:ascii="Arial" w:eastAsia="Times New Roman" w:hAnsi="Arial" w:cs="Arial"/>
                      <w:color w:val="000000"/>
                      <w:sz w:val="16"/>
                      <w:szCs w:val="16"/>
                      <w:lang w:val="sr-Latn-RS" w:eastAsia="sr-Latn-RS"/>
                    </w:rPr>
                    <w:t xml:space="preserve">09 </w:t>
                  </w:r>
                </w:p>
              </w:tc>
              <w:tc>
                <w:tcPr>
                  <w:tcW w:w="2250" w:type="pct"/>
                  <w:tcMar>
                    <w:top w:w="15" w:type="dxa"/>
                    <w:left w:w="15" w:type="dxa"/>
                    <w:bottom w:w="15" w:type="dxa"/>
                    <w:right w:w="15" w:type="dxa"/>
                  </w:tcMar>
                  <w:hideMark/>
                </w:tcPr>
                <w:p w:rsidR="00CB5D7D" w:rsidRPr="00CB5D7D" w:rsidRDefault="00CB5D7D" w:rsidP="00CB5D7D">
                  <w:pPr>
                    <w:jc w:val="right"/>
                    <w:rPr>
                      <w:rFonts w:ascii="Arial" w:eastAsia="Times New Roman" w:hAnsi="Arial" w:cs="Arial"/>
                      <w:color w:val="000000"/>
                      <w:sz w:val="16"/>
                      <w:szCs w:val="16"/>
                      <w:lang w:val="sr-Latn-RS" w:eastAsia="sr-Latn-RS"/>
                    </w:rPr>
                  </w:pPr>
                  <w:r w:rsidRPr="00CB5D7D">
                    <w:rPr>
                      <w:rFonts w:ascii="Arial" w:eastAsia="Times New Roman" w:hAnsi="Arial" w:cs="Arial"/>
                      <w:color w:val="000000"/>
                      <w:sz w:val="16"/>
                      <w:szCs w:val="16"/>
                      <w:lang w:val="sr-Latn-RS" w:eastAsia="sr-Latn-RS"/>
                    </w:rPr>
                    <w:t xml:space="preserve">2.000.000.000 RSD </w:t>
                  </w:r>
                </w:p>
              </w:tc>
              <w:tc>
                <w:tcPr>
                  <w:tcW w:w="2250" w:type="pct"/>
                  <w:tcMar>
                    <w:top w:w="15" w:type="dxa"/>
                    <w:left w:w="15" w:type="dxa"/>
                    <w:bottom w:w="15" w:type="dxa"/>
                    <w:right w:w="15" w:type="dxa"/>
                  </w:tcMar>
                  <w:hideMark/>
                </w:tcPr>
                <w:p w:rsidR="00CB5D7D" w:rsidRPr="00CB5D7D" w:rsidRDefault="00CB5D7D" w:rsidP="00CB5D7D">
                  <w:pPr>
                    <w:rPr>
                      <w:rFonts w:ascii="Arial" w:eastAsia="Times New Roman" w:hAnsi="Arial" w:cs="Arial"/>
                      <w:color w:val="000000"/>
                      <w:sz w:val="16"/>
                      <w:szCs w:val="16"/>
                      <w:lang w:val="sr-Latn-RS" w:eastAsia="sr-Latn-RS"/>
                    </w:rPr>
                  </w:pPr>
                </w:p>
              </w:tc>
            </w:tr>
          </w:tbl>
          <w:p w:rsidR="00CB5D7D" w:rsidRPr="00CB5D7D" w:rsidRDefault="00CB5D7D" w:rsidP="00CB5D7D">
            <w:pPr>
              <w:rPr>
                <w:rFonts w:eastAsia="Times New Roman"/>
                <w:szCs w:val="20"/>
                <w:lang w:val="sr-Latn-RS" w:eastAsia="sr-Latn-RS"/>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B5D7D" w:rsidRPr="00CB5D7D" w:rsidRDefault="00CB5D7D" w:rsidP="00CB5D7D">
            <w:pPr>
              <w:spacing w:after="225"/>
              <w:rPr>
                <w:rFonts w:ascii="Arial" w:eastAsia="Times New Roman" w:hAnsi="Arial" w:cs="Arial"/>
                <w:color w:val="000000"/>
                <w:szCs w:val="20"/>
                <w:lang w:val="sr-Latn-RS" w:eastAsia="sr-Latn-RS"/>
              </w:rPr>
            </w:pPr>
            <w:r w:rsidRPr="00CB5D7D">
              <w:rPr>
                <w:rFonts w:ascii="Arial" w:eastAsia="Times New Roman" w:hAnsi="Arial" w:cs="Arial"/>
                <w:color w:val="000000"/>
                <w:szCs w:val="20"/>
                <w:lang w:val="sr-Latn-RS" w:eastAsia="sr-Latn-RS"/>
              </w:rPr>
              <w:t>Подигнут ниво робних резерви Повећан складишни простор и одржаван постојећи складишни простор</w:t>
            </w:r>
          </w:p>
        </w:tc>
      </w:tr>
      <w:tr w:rsidR="00CB5D7D" w:rsidRPr="00CB5D7D" w:rsidTr="0038509A">
        <w:tc>
          <w:tcPr>
            <w:tcW w:w="0" w:type="auto"/>
            <w:tcBorders>
              <w:top w:val="dotted" w:sz="6" w:space="0" w:color="000000"/>
              <w:left w:val="nil"/>
              <w:bottom w:val="nil"/>
              <w:right w:val="nil"/>
            </w:tcBorders>
            <w:tcMar>
              <w:top w:w="75" w:type="dxa"/>
              <w:left w:w="75" w:type="dxa"/>
              <w:bottom w:w="75" w:type="dxa"/>
              <w:right w:w="75" w:type="dxa"/>
            </w:tcMar>
            <w:hideMark/>
          </w:tcPr>
          <w:p w:rsidR="00CB5D7D" w:rsidRPr="00CB5D7D" w:rsidRDefault="00CB5D7D" w:rsidP="00CB5D7D">
            <w:pPr>
              <w:spacing w:after="225"/>
              <w:rPr>
                <w:rFonts w:ascii="Arial" w:eastAsia="Times New Roman" w:hAnsi="Arial" w:cs="Arial"/>
                <w:color w:val="000000"/>
                <w:sz w:val="16"/>
                <w:szCs w:val="16"/>
                <w:lang w:val="sr-Latn-RS" w:eastAsia="sr-Latn-RS"/>
              </w:rPr>
            </w:pPr>
            <w:r w:rsidRPr="00CB5D7D">
              <w:rPr>
                <w:rFonts w:ascii="Arial" w:eastAsia="Times New Roman" w:hAnsi="Arial" w:cs="Arial"/>
                <w:color w:val="000000"/>
                <w:sz w:val="16"/>
                <w:szCs w:val="16"/>
                <w:lang w:val="sr-Latn-RS" w:eastAsia="sr-Latn-RS"/>
              </w:rPr>
              <w:t>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CB5D7D" w:rsidRPr="00CB5D7D" w:rsidRDefault="00CB5D7D" w:rsidP="00CB5D7D">
            <w:pPr>
              <w:spacing w:after="225"/>
              <w:rPr>
                <w:rFonts w:ascii="Arial" w:eastAsia="Times New Roman" w:hAnsi="Arial" w:cs="Arial"/>
                <w:color w:val="000000"/>
                <w:szCs w:val="20"/>
                <w:lang w:val="sr-Latn-RS" w:eastAsia="sr-Latn-RS"/>
              </w:rPr>
            </w:pPr>
            <w:r w:rsidRPr="00CB5D7D">
              <w:rPr>
                <w:rFonts w:ascii="Arial" w:eastAsia="Times New Roman" w:hAnsi="Arial" w:cs="Arial"/>
                <w:color w:val="000000"/>
                <w:szCs w:val="20"/>
                <w:lang w:val="sr-Latn-RS" w:eastAsia="sr-Latn-RS"/>
              </w:rPr>
              <w:t>Образовање, обнављање, смештај и чување робних резерви</w:t>
            </w:r>
          </w:p>
        </w:tc>
        <w:tc>
          <w:tcPr>
            <w:tcW w:w="150" w:type="pct"/>
            <w:tcBorders>
              <w:top w:val="dotted" w:sz="6" w:space="0" w:color="000000"/>
              <w:left w:val="nil"/>
              <w:bottom w:val="nil"/>
              <w:right w:val="nil"/>
            </w:tcBorders>
            <w:tcMar>
              <w:top w:w="75" w:type="dxa"/>
              <w:left w:w="75" w:type="dxa"/>
              <w:bottom w:w="75" w:type="dxa"/>
              <w:right w:w="75" w:type="dxa"/>
            </w:tcMar>
            <w:hideMark/>
          </w:tcPr>
          <w:p w:rsidR="00CB5D7D" w:rsidRPr="00CB5D7D" w:rsidRDefault="00CB5D7D" w:rsidP="00CB5D7D">
            <w:pPr>
              <w:spacing w:after="225"/>
              <w:rPr>
                <w:rFonts w:ascii="Arial" w:eastAsia="Times New Roman" w:hAnsi="Arial" w:cs="Arial"/>
                <w:color w:val="000000"/>
                <w:sz w:val="16"/>
                <w:szCs w:val="16"/>
                <w:lang w:val="sr-Latn-RS" w:eastAsia="sr-Latn-RS"/>
              </w:rPr>
            </w:pPr>
            <w:r w:rsidRPr="00CB5D7D">
              <w:rPr>
                <w:rFonts w:ascii="Arial" w:eastAsia="Times New Roman" w:hAnsi="Arial" w:cs="Arial"/>
                <w:color w:val="000000"/>
                <w:sz w:val="16"/>
                <w:szCs w:val="16"/>
                <w:lang w:val="sr-Latn-RS" w:eastAsia="sr-Latn-RS"/>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CB5D7D" w:rsidRPr="00CB5D7D" w:rsidRDefault="00CB5D7D" w:rsidP="00CB5D7D">
            <w:pPr>
              <w:spacing w:after="225"/>
              <w:rPr>
                <w:rFonts w:ascii="Arial" w:eastAsia="Times New Roman" w:hAnsi="Arial" w:cs="Arial"/>
                <w:color w:val="000000"/>
                <w:szCs w:val="20"/>
                <w:lang w:val="sr-Latn-RS" w:eastAsia="sr-Latn-RS"/>
              </w:rPr>
            </w:pPr>
            <w:r w:rsidRPr="00CB5D7D">
              <w:rPr>
                <w:rFonts w:ascii="Arial" w:eastAsia="Times New Roman" w:hAnsi="Arial" w:cs="Arial"/>
                <w:color w:val="000000"/>
                <w:szCs w:val="20"/>
                <w:lang w:val="sr-Latn-RS" w:eastAsia="sr-Latn-RS"/>
              </w:rPr>
              <w:t>Стратегија развоја трговине Републике Србије</w:t>
            </w:r>
            <w:r w:rsidRPr="00CB5D7D">
              <w:rPr>
                <w:rFonts w:ascii="Arial" w:eastAsia="Times New Roman" w:hAnsi="Arial" w:cs="Arial"/>
                <w:color w:val="000000"/>
                <w:szCs w:val="20"/>
                <w:lang w:val="sr-Latn-RS" w:eastAsia="sr-Latn-RS"/>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4"/>
              <w:gridCol w:w="1436"/>
              <w:gridCol w:w="1324"/>
            </w:tblGrid>
            <w:tr w:rsidR="00CB5D7D" w:rsidRPr="00CB5D7D" w:rsidTr="0038509A">
              <w:tc>
                <w:tcPr>
                  <w:tcW w:w="0" w:type="auto"/>
                  <w:tcMar>
                    <w:top w:w="15" w:type="dxa"/>
                    <w:left w:w="15" w:type="dxa"/>
                    <w:bottom w:w="15" w:type="dxa"/>
                    <w:right w:w="15" w:type="dxa"/>
                  </w:tcMar>
                  <w:hideMark/>
                </w:tcPr>
                <w:p w:rsidR="00CB5D7D" w:rsidRPr="00CB5D7D" w:rsidRDefault="00CB5D7D" w:rsidP="00CB5D7D">
                  <w:pPr>
                    <w:rPr>
                      <w:rFonts w:ascii="Arial" w:eastAsia="Times New Roman" w:hAnsi="Arial" w:cs="Arial"/>
                      <w:color w:val="000000"/>
                      <w:sz w:val="16"/>
                      <w:szCs w:val="16"/>
                      <w:lang w:val="sr-Latn-RS" w:eastAsia="sr-Latn-RS"/>
                    </w:rPr>
                  </w:pPr>
                  <w:r w:rsidRPr="00CB5D7D">
                    <w:rPr>
                      <w:rFonts w:ascii="Arial" w:eastAsia="Times New Roman" w:hAnsi="Arial" w:cs="Arial"/>
                      <w:color w:val="000000"/>
                      <w:sz w:val="16"/>
                      <w:szCs w:val="16"/>
                      <w:lang w:val="sr-Latn-RS" w:eastAsia="sr-Latn-RS"/>
                    </w:rPr>
                    <w:t xml:space="preserve">01 </w:t>
                  </w:r>
                </w:p>
              </w:tc>
              <w:tc>
                <w:tcPr>
                  <w:tcW w:w="2250" w:type="pct"/>
                  <w:tcMar>
                    <w:top w:w="15" w:type="dxa"/>
                    <w:left w:w="15" w:type="dxa"/>
                    <w:bottom w:w="15" w:type="dxa"/>
                    <w:right w:w="15" w:type="dxa"/>
                  </w:tcMar>
                  <w:hideMark/>
                </w:tcPr>
                <w:p w:rsidR="00CB5D7D" w:rsidRPr="00CB5D7D" w:rsidRDefault="00CB5D7D" w:rsidP="00CB5D7D">
                  <w:pPr>
                    <w:jc w:val="right"/>
                    <w:rPr>
                      <w:rFonts w:ascii="Arial" w:eastAsia="Times New Roman" w:hAnsi="Arial" w:cs="Arial"/>
                      <w:color w:val="000000"/>
                      <w:sz w:val="16"/>
                      <w:szCs w:val="16"/>
                      <w:lang w:val="sr-Latn-RS" w:eastAsia="sr-Latn-RS"/>
                    </w:rPr>
                  </w:pPr>
                  <w:r w:rsidRPr="00CB5D7D">
                    <w:rPr>
                      <w:rFonts w:ascii="Arial" w:eastAsia="Times New Roman" w:hAnsi="Arial" w:cs="Arial"/>
                      <w:color w:val="000000"/>
                      <w:sz w:val="16"/>
                      <w:szCs w:val="16"/>
                      <w:lang w:val="sr-Latn-RS" w:eastAsia="sr-Latn-RS"/>
                    </w:rPr>
                    <w:t xml:space="preserve">2.189.330.000 RSD </w:t>
                  </w:r>
                </w:p>
              </w:tc>
              <w:tc>
                <w:tcPr>
                  <w:tcW w:w="2250" w:type="pct"/>
                  <w:tcMar>
                    <w:top w:w="15" w:type="dxa"/>
                    <w:left w:w="15" w:type="dxa"/>
                    <w:bottom w:w="15" w:type="dxa"/>
                    <w:right w:w="15" w:type="dxa"/>
                  </w:tcMar>
                  <w:hideMark/>
                </w:tcPr>
                <w:p w:rsidR="00CB5D7D" w:rsidRPr="00CB5D7D" w:rsidRDefault="00CB5D7D" w:rsidP="00CB5D7D">
                  <w:pPr>
                    <w:rPr>
                      <w:rFonts w:ascii="Arial" w:eastAsia="Times New Roman" w:hAnsi="Arial" w:cs="Arial"/>
                      <w:color w:val="000000"/>
                      <w:sz w:val="16"/>
                      <w:szCs w:val="16"/>
                      <w:lang w:val="sr-Latn-RS" w:eastAsia="sr-Latn-RS"/>
                    </w:rPr>
                  </w:pPr>
                </w:p>
              </w:tc>
            </w:tr>
            <w:tr w:rsidR="00CB5D7D" w:rsidRPr="00CB5D7D" w:rsidTr="0038509A">
              <w:tc>
                <w:tcPr>
                  <w:tcW w:w="0" w:type="auto"/>
                  <w:tcMar>
                    <w:top w:w="15" w:type="dxa"/>
                    <w:left w:w="15" w:type="dxa"/>
                    <w:bottom w:w="15" w:type="dxa"/>
                    <w:right w:w="15" w:type="dxa"/>
                  </w:tcMar>
                  <w:hideMark/>
                </w:tcPr>
                <w:p w:rsidR="00CB5D7D" w:rsidRPr="00CB5D7D" w:rsidRDefault="00CB5D7D" w:rsidP="00CB5D7D">
                  <w:pPr>
                    <w:rPr>
                      <w:rFonts w:ascii="Arial" w:eastAsia="Times New Roman" w:hAnsi="Arial" w:cs="Arial"/>
                      <w:color w:val="000000"/>
                      <w:sz w:val="16"/>
                      <w:szCs w:val="16"/>
                      <w:lang w:val="sr-Latn-RS" w:eastAsia="sr-Latn-RS"/>
                    </w:rPr>
                  </w:pPr>
                  <w:r w:rsidRPr="00CB5D7D">
                    <w:rPr>
                      <w:rFonts w:ascii="Arial" w:eastAsia="Times New Roman" w:hAnsi="Arial" w:cs="Arial"/>
                      <w:color w:val="000000"/>
                      <w:sz w:val="16"/>
                      <w:szCs w:val="16"/>
                      <w:lang w:val="sr-Latn-RS" w:eastAsia="sr-Latn-RS"/>
                    </w:rPr>
                    <w:t xml:space="preserve">09 </w:t>
                  </w:r>
                </w:p>
              </w:tc>
              <w:tc>
                <w:tcPr>
                  <w:tcW w:w="2250" w:type="pct"/>
                  <w:tcMar>
                    <w:top w:w="15" w:type="dxa"/>
                    <w:left w:w="15" w:type="dxa"/>
                    <w:bottom w:w="15" w:type="dxa"/>
                    <w:right w:w="15" w:type="dxa"/>
                  </w:tcMar>
                  <w:hideMark/>
                </w:tcPr>
                <w:p w:rsidR="00CB5D7D" w:rsidRPr="00CB5D7D" w:rsidRDefault="00CB5D7D" w:rsidP="00CB5D7D">
                  <w:pPr>
                    <w:jc w:val="right"/>
                    <w:rPr>
                      <w:rFonts w:ascii="Arial" w:eastAsia="Times New Roman" w:hAnsi="Arial" w:cs="Arial"/>
                      <w:color w:val="000000"/>
                      <w:sz w:val="16"/>
                      <w:szCs w:val="16"/>
                      <w:lang w:val="sr-Latn-RS" w:eastAsia="sr-Latn-RS"/>
                    </w:rPr>
                  </w:pPr>
                  <w:r w:rsidRPr="00CB5D7D">
                    <w:rPr>
                      <w:rFonts w:ascii="Arial" w:eastAsia="Times New Roman" w:hAnsi="Arial" w:cs="Arial"/>
                      <w:color w:val="000000"/>
                      <w:sz w:val="16"/>
                      <w:szCs w:val="16"/>
                      <w:lang w:val="sr-Latn-RS" w:eastAsia="sr-Latn-RS"/>
                    </w:rPr>
                    <w:t xml:space="preserve">2.000.000.000 RSD </w:t>
                  </w:r>
                </w:p>
              </w:tc>
              <w:tc>
                <w:tcPr>
                  <w:tcW w:w="2250" w:type="pct"/>
                  <w:tcMar>
                    <w:top w:w="15" w:type="dxa"/>
                    <w:left w:w="15" w:type="dxa"/>
                    <w:bottom w:w="15" w:type="dxa"/>
                    <w:right w:w="15" w:type="dxa"/>
                  </w:tcMar>
                  <w:hideMark/>
                </w:tcPr>
                <w:p w:rsidR="00CB5D7D" w:rsidRPr="00CB5D7D" w:rsidRDefault="00CB5D7D" w:rsidP="00CB5D7D">
                  <w:pPr>
                    <w:rPr>
                      <w:rFonts w:ascii="Arial" w:eastAsia="Times New Roman" w:hAnsi="Arial" w:cs="Arial"/>
                      <w:color w:val="000000"/>
                      <w:sz w:val="16"/>
                      <w:szCs w:val="16"/>
                      <w:lang w:val="sr-Latn-RS" w:eastAsia="sr-Latn-RS"/>
                    </w:rPr>
                  </w:pPr>
                </w:p>
              </w:tc>
            </w:tr>
          </w:tbl>
          <w:p w:rsidR="00CB5D7D" w:rsidRPr="00CB5D7D" w:rsidRDefault="00CB5D7D" w:rsidP="00CB5D7D">
            <w:pPr>
              <w:rPr>
                <w:rFonts w:eastAsia="Times New Roman"/>
                <w:szCs w:val="20"/>
                <w:lang w:val="sr-Latn-RS" w:eastAsia="sr-Latn-RS"/>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B5D7D" w:rsidRPr="00CB5D7D" w:rsidRDefault="00CB5D7D" w:rsidP="00CB5D7D">
            <w:pPr>
              <w:spacing w:after="225"/>
              <w:rPr>
                <w:rFonts w:ascii="Arial" w:eastAsia="Times New Roman" w:hAnsi="Arial" w:cs="Arial"/>
                <w:color w:val="000000"/>
                <w:szCs w:val="20"/>
                <w:lang w:val="sr-Latn-RS" w:eastAsia="sr-Latn-RS"/>
              </w:rPr>
            </w:pPr>
            <w:r w:rsidRPr="00CB5D7D">
              <w:rPr>
                <w:rFonts w:ascii="Arial" w:eastAsia="Times New Roman" w:hAnsi="Arial" w:cs="Arial"/>
                <w:color w:val="000000"/>
                <w:szCs w:val="20"/>
                <w:lang w:val="sr-Latn-RS" w:eastAsia="sr-Latn-RS"/>
              </w:rPr>
              <w:t>Постигнут оптималан ниво робних резерви</w:t>
            </w:r>
          </w:p>
        </w:tc>
      </w:tr>
      <w:tr w:rsidR="00CB5D7D" w:rsidRPr="00CB5D7D" w:rsidTr="0038509A">
        <w:tc>
          <w:tcPr>
            <w:tcW w:w="0" w:type="auto"/>
            <w:tcBorders>
              <w:top w:val="dotted" w:sz="6" w:space="0" w:color="000000"/>
              <w:left w:val="nil"/>
              <w:bottom w:val="nil"/>
              <w:right w:val="nil"/>
            </w:tcBorders>
            <w:tcMar>
              <w:top w:w="75" w:type="dxa"/>
              <w:left w:w="75" w:type="dxa"/>
              <w:bottom w:w="75" w:type="dxa"/>
              <w:right w:w="75" w:type="dxa"/>
            </w:tcMar>
            <w:hideMark/>
          </w:tcPr>
          <w:p w:rsidR="00CB5D7D" w:rsidRPr="00CB5D7D" w:rsidRDefault="00CB5D7D" w:rsidP="00CB5D7D">
            <w:pPr>
              <w:spacing w:after="225"/>
              <w:rPr>
                <w:rFonts w:ascii="Arial" w:eastAsia="Times New Roman" w:hAnsi="Arial" w:cs="Arial"/>
                <w:color w:val="000000"/>
                <w:sz w:val="16"/>
                <w:szCs w:val="16"/>
                <w:lang w:val="sr-Latn-RS" w:eastAsia="sr-Latn-RS"/>
              </w:rPr>
            </w:pPr>
            <w:r w:rsidRPr="00CB5D7D">
              <w:rPr>
                <w:rFonts w:ascii="Arial" w:eastAsia="Times New Roman" w:hAnsi="Arial" w:cs="Arial"/>
                <w:color w:val="000000"/>
                <w:sz w:val="16"/>
                <w:szCs w:val="16"/>
                <w:lang w:val="sr-Latn-RS" w:eastAsia="sr-Latn-RS"/>
              </w:rPr>
              <w:t>1.ПА.2</w:t>
            </w:r>
          </w:p>
        </w:tc>
        <w:tc>
          <w:tcPr>
            <w:tcW w:w="0" w:type="auto"/>
            <w:tcBorders>
              <w:top w:val="dotted" w:sz="6" w:space="0" w:color="000000"/>
              <w:left w:val="nil"/>
              <w:bottom w:val="nil"/>
              <w:right w:val="nil"/>
            </w:tcBorders>
            <w:tcMar>
              <w:top w:w="75" w:type="dxa"/>
              <w:left w:w="75" w:type="dxa"/>
              <w:bottom w:w="75" w:type="dxa"/>
              <w:right w:w="75" w:type="dxa"/>
            </w:tcMar>
            <w:hideMark/>
          </w:tcPr>
          <w:p w:rsidR="00CB5D7D" w:rsidRPr="00CB5D7D" w:rsidRDefault="00CB5D7D" w:rsidP="00CB5D7D">
            <w:pPr>
              <w:spacing w:after="225"/>
              <w:rPr>
                <w:rFonts w:ascii="Arial" w:eastAsia="Times New Roman" w:hAnsi="Arial" w:cs="Arial"/>
                <w:color w:val="000000"/>
                <w:szCs w:val="20"/>
                <w:lang w:val="sr-Latn-RS" w:eastAsia="sr-Latn-RS"/>
              </w:rPr>
            </w:pPr>
            <w:r w:rsidRPr="00CB5D7D">
              <w:rPr>
                <w:rFonts w:ascii="Arial" w:eastAsia="Times New Roman" w:hAnsi="Arial" w:cs="Arial"/>
                <w:color w:val="000000"/>
                <w:szCs w:val="20"/>
                <w:lang w:val="sr-Latn-RS" w:eastAsia="sr-Latn-RS"/>
              </w:rPr>
              <w:t>Складиштење обавезних резерви нафте и деривата нафте</w:t>
            </w:r>
          </w:p>
        </w:tc>
        <w:tc>
          <w:tcPr>
            <w:tcW w:w="150" w:type="pct"/>
            <w:tcBorders>
              <w:top w:val="dotted" w:sz="6" w:space="0" w:color="000000"/>
              <w:left w:val="nil"/>
              <w:bottom w:val="nil"/>
              <w:right w:val="nil"/>
            </w:tcBorders>
            <w:tcMar>
              <w:top w:w="75" w:type="dxa"/>
              <w:left w:w="75" w:type="dxa"/>
              <w:bottom w:w="75" w:type="dxa"/>
              <w:right w:w="75" w:type="dxa"/>
            </w:tcMar>
            <w:hideMark/>
          </w:tcPr>
          <w:p w:rsidR="00CB5D7D" w:rsidRPr="00CB5D7D" w:rsidRDefault="00CB5D7D" w:rsidP="00CB5D7D">
            <w:pPr>
              <w:spacing w:after="225"/>
              <w:rPr>
                <w:rFonts w:ascii="Arial" w:eastAsia="Times New Roman" w:hAnsi="Arial" w:cs="Arial"/>
                <w:color w:val="000000"/>
                <w:sz w:val="16"/>
                <w:szCs w:val="16"/>
                <w:lang w:val="sr-Latn-RS" w:eastAsia="sr-Latn-RS"/>
              </w:rPr>
            </w:pPr>
            <w:r w:rsidRPr="00CB5D7D">
              <w:rPr>
                <w:rFonts w:ascii="Arial" w:eastAsia="Times New Roman" w:hAnsi="Arial" w:cs="Arial"/>
                <w:color w:val="000000"/>
                <w:sz w:val="16"/>
                <w:szCs w:val="16"/>
                <w:lang w:val="sr-Latn-RS" w:eastAsia="sr-Latn-RS"/>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CB5D7D" w:rsidRPr="00CB5D7D" w:rsidRDefault="00CB5D7D" w:rsidP="00CB5D7D">
            <w:pPr>
              <w:spacing w:after="225"/>
              <w:rPr>
                <w:rFonts w:ascii="Arial" w:eastAsia="Times New Roman" w:hAnsi="Arial" w:cs="Arial"/>
                <w:color w:val="000000"/>
                <w:szCs w:val="20"/>
                <w:lang w:val="sr-Latn-RS" w:eastAsia="sr-Latn-RS"/>
              </w:rPr>
            </w:pPr>
            <w:r w:rsidRPr="00CB5D7D">
              <w:rPr>
                <w:rFonts w:ascii="Arial" w:eastAsia="Times New Roman" w:hAnsi="Arial" w:cs="Arial"/>
                <w:color w:val="000000"/>
                <w:szCs w:val="20"/>
                <w:lang w:val="sr-Latn-RS" w:eastAsia="sr-Latn-RS"/>
              </w:rPr>
              <w:t>Стратегија развоја трговине Републике Србије</w:t>
            </w:r>
            <w:r w:rsidRPr="00CB5D7D">
              <w:rPr>
                <w:rFonts w:ascii="Arial" w:eastAsia="Times New Roman" w:hAnsi="Arial" w:cs="Arial"/>
                <w:color w:val="000000"/>
                <w:szCs w:val="20"/>
                <w:lang w:val="sr-Latn-RS" w:eastAsia="sr-Latn-RS"/>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CB5D7D" w:rsidRPr="00CB5D7D" w:rsidTr="0038509A">
              <w:tc>
                <w:tcPr>
                  <w:tcW w:w="0" w:type="auto"/>
                  <w:tcMar>
                    <w:top w:w="15" w:type="dxa"/>
                    <w:left w:w="15" w:type="dxa"/>
                    <w:bottom w:w="15" w:type="dxa"/>
                    <w:right w:w="15" w:type="dxa"/>
                  </w:tcMar>
                  <w:hideMark/>
                </w:tcPr>
                <w:p w:rsidR="00CB5D7D" w:rsidRPr="00CB5D7D" w:rsidRDefault="00CB5D7D" w:rsidP="00CB5D7D">
                  <w:pPr>
                    <w:rPr>
                      <w:rFonts w:ascii="Arial" w:eastAsia="Times New Roman" w:hAnsi="Arial" w:cs="Arial"/>
                      <w:color w:val="000000"/>
                      <w:sz w:val="16"/>
                      <w:szCs w:val="16"/>
                      <w:lang w:val="sr-Latn-RS" w:eastAsia="sr-Latn-RS"/>
                    </w:rPr>
                  </w:pPr>
                  <w:r w:rsidRPr="00CB5D7D">
                    <w:rPr>
                      <w:rFonts w:ascii="Arial" w:eastAsia="Times New Roman" w:hAnsi="Arial" w:cs="Arial"/>
                      <w:color w:val="000000"/>
                      <w:sz w:val="16"/>
                      <w:szCs w:val="16"/>
                      <w:lang w:val="sr-Latn-RS" w:eastAsia="sr-Latn-RS"/>
                    </w:rPr>
                    <w:t xml:space="preserve">01 </w:t>
                  </w:r>
                </w:p>
              </w:tc>
              <w:tc>
                <w:tcPr>
                  <w:tcW w:w="2250" w:type="pct"/>
                  <w:tcMar>
                    <w:top w:w="15" w:type="dxa"/>
                    <w:left w:w="15" w:type="dxa"/>
                    <w:bottom w:w="15" w:type="dxa"/>
                    <w:right w:w="15" w:type="dxa"/>
                  </w:tcMar>
                  <w:hideMark/>
                </w:tcPr>
                <w:p w:rsidR="00CB5D7D" w:rsidRPr="00CB5D7D" w:rsidRDefault="00CB5D7D" w:rsidP="00CB5D7D">
                  <w:pPr>
                    <w:jc w:val="right"/>
                    <w:rPr>
                      <w:rFonts w:ascii="Arial" w:eastAsia="Times New Roman" w:hAnsi="Arial" w:cs="Arial"/>
                      <w:color w:val="000000"/>
                      <w:sz w:val="16"/>
                      <w:szCs w:val="16"/>
                      <w:lang w:val="sr-Latn-RS" w:eastAsia="sr-Latn-RS"/>
                    </w:rPr>
                  </w:pPr>
                  <w:r w:rsidRPr="00CB5D7D">
                    <w:rPr>
                      <w:rFonts w:ascii="Arial" w:eastAsia="Times New Roman" w:hAnsi="Arial" w:cs="Arial"/>
                      <w:color w:val="000000"/>
                      <w:sz w:val="16"/>
                      <w:szCs w:val="16"/>
                      <w:lang w:val="sr-Latn-RS" w:eastAsia="sr-Latn-RS"/>
                    </w:rPr>
                    <w:t xml:space="preserve">244.300.000 RSD </w:t>
                  </w:r>
                </w:p>
              </w:tc>
              <w:tc>
                <w:tcPr>
                  <w:tcW w:w="2250" w:type="pct"/>
                  <w:tcMar>
                    <w:top w:w="15" w:type="dxa"/>
                    <w:left w:w="15" w:type="dxa"/>
                    <w:bottom w:w="15" w:type="dxa"/>
                    <w:right w:w="15" w:type="dxa"/>
                  </w:tcMar>
                  <w:hideMark/>
                </w:tcPr>
                <w:p w:rsidR="00CB5D7D" w:rsidRPr="00CB5D7D" w:rsidRDefault="00CB5D7D" w:rsidP="00CB5D7D">
                  <w:pPr>
                    <w:rPr>
                      <w:rFonts w:ascii="Arial" w:eastAsia="Times New Roman" w:hAnsi="Arial" w:cs="Arial"/>
                      <w:color w:val="000000"/>
                      <w:sz w:val="16"/>
                      <w:szCs w:val="16"/>
                      <w:lang w:val="sr-Latn-RS" w:eastAsia="sr-Latn-RS"/>
                    </w:rPr>
                  </w:pPr>
                </w:p>
              </w:tc>
            </w:tr>
          </w:tbl>
          <w:p w:rsidR="00CB5D7D" w:rsidRPr="00CB5D7D" w:rsidRDefault="00CB5D7D" w:rsidP="00CB5D7D">
            <w:pPr>
              <w:rPr>
                <w:rFonts w:eastAsia="Times New Roman"/>
                <w:szCs w:val="20"/>
                <w:lang w:val="sr-Latn-RS" w:eastAsia="sr-Latn-RS"/>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B5D7D" w:rsidRPr="00CB5D7D" w:rsidRDefault="00CB5D7D" w:rsidP="00CB5D7D">
            <w:pPr>
              <w:spacing w:after="225"/>
              <w:rPr>
                <w:rFonts w:ascii="Arial" w:eastAsia="Times New Roman" w:hAnsi="Arial" w:cs="Arial"/>
                <w:color w:val="000000"/>
                <w:szCs w:val="20"/>
                <w:lang w:val="sr-Latn-RS" w:eastAsia="sr-Latn-RS"/>
              </w:rPr>
            </w:pPr>
            <w:r w:rsidRPr="00CB5D7D">
              <w:rPr>
                <w:rFonts w:ascii="Arial" w:eastAsia="Times New Roman" w:hAnsi="Arial" w:cs="Arial"/>
                <w:color w:val="000000"/>
                <w:szCs w:val="20"/>
                <w:lang w:val="sr-Latn-RS" w:eastAsia="sr-Latn-RS"/>
              </w:rPr>
              <w:t>Повећан складишни простор и ускладиштене обавезне резерве деривата нафте и нафта која је набављена у складу са Годишњим прорамом обавезних резерви нафте и деривата нафте који Влада усваја на основу предлога Министарства рударства и енергетике</w:t>
            </w:r>
          </w:p>
        </w:tc>
      </w:tr>
      <w:tr w:rsidR="00CB5D7D" w:rsidRPr="00CB5D7D" w:rsidTr="0038509A">
        <w:tc>
          <w:tcPr>
            <w:tcW w:w="0" w:type="auto"/>
            <w:tcBorders>
              <w:top w:val="dotted" w:sz="6" w:space="0" w:color="000000"/>
              <w:left w:val="nil"/>
              <w:bottom w:val="nil"/>
              <w:right w:val="nil"/>
            </w:tcBorders>
            <w:tcMar>
              <w:top w:w="75" w:type="dxa"/>
              <w:left w:w="75" w:type="dxa"/>
              <w:bottom w:w="75" w:type="dxa"/>
              <w:right w:w="75" w:type="dxa"/>
            </w:tcMar>
            <w:hideMark/>
          </w:tcPr>
          <w:p w:rsidR="00CB5D7D" w:rsidRPr="00CB5D7D" w:rsidRDefault="00CB5D7D" w:rsidP="00CB5D7D">
            <w:pPr>
              <w:spacing w:after="225"/>
              <w:rPr>
                <w:rFonts w:ascii="Arial" w:eastAsia="Times New Roman" w:hAnsi="Arial" w:cs="Arial"/>
                <w:color w:val="000000"/>
                <w:sz w:val="16"/>
                <w:szCs w:val="16"/>
                <w:lang w:val="sr-Latn-RS" w:eastAsia="sr-Latn-RS"/>
              </w:rPr>
            </w:pPr>
            <w:r w:rsidRPr="00CB5D7D">
              <w:rPr>
                <w:rFonts w:ascii="Arial" w:eastAsia="Times New Roman" w:hAnsi="Arial" w:cs="Arial"/>
                <w:color w:val="000000"/>
                <w:sz w:val="16"/>
                <w:szCs w:val="16"/>
                <w:lang w:val="sr-Latn-RS" w:eastAsia="sr-Latn-RS"/>
              </w:rPr>
              <w:t>1.ПК.1</w:t>
            </w:r>
          </w:p>
        </w:tc>
        <w:tc>
          <w:tcPr>
            <w:tcW w:w="0" w:type="auto"/>
            <w:tcBorders>
              <w:top w:val="dotted" w:sz="6" w:space="0" w:color="000000"/>
              <w:left w:val="nil"/>
              <w:bottom w:val="nil"/>
              <w:right w:val="nil"/>
            </w:tcBorders>
            <w:tcMar>
              <w:top w:w="75" w:type="dxa"/>
              <w:left w:w="75" w:type="dxa"/>
              <w:bottom w:w="75" w:type="dxa"/>
              <w:right w:w="75" w:type="dxa"/>
            </w:tcMar>
            <w:hideMark/>
          </w:tcPr>
          <w:p w:rsidR="00CB5D7D" w:rsidRPr="00CB5D7D" w:rsidRDefault="00CB5D7D" w:rsidP="00CB5D7D">
            <w:pPr>
              <w:spacing w:after="225"/>
              <w:rPr>
                <w:rFonts w:ascii="Arial" w:eastAsia="Times New Roman" w:hAnsi="Arial" w:cs="Arial"/>
                <w:color w:val="000000"/>
                <w:szCs w:val="20"/>
                <w:lang w:val="sr-Latn-RS" w:eastAsia="sr-Latn-RS"/>
              </w:rPr>
            </w:pPr>
            <w:r w:rsidRPr="00CB5D7D">
              <w:rPr>
                <w:rFonts w:ascii="Arial" w:eastAsia="Times New Roman" w:hAnsi="Arial" w:cs="Arial"/>
                <w:color w:val="000000"/>
                <w:szCs w:val="20"/>
                <w:lang w:val="sr-Latn-RS" w:eastAsia="sr-Latn-RS"/>
              </w:rPr>
              <w:t>Складиште нафтних деривата "Смедерево" у Смедереву</w:t>
            </w:r>
          </w:p>
        </w:tc>
        <w:tc>
          <w:tcPr>
            <w:tcW w:w="150" w:type="pct"/>
            <w:tcBorders>
              <w:top w:val="dotted" w:sz="6" w:space="0" w:color="000000"/>
              <w:left w:val="nil"/>
              <w:bottom w:val="nil"/>
              <w:right w:val="nil"/>
            </w:tcBorders>
            <w:tcMar>
              <w:top w:w="75" w:type="dxa"/>
              <w:left w:w="75" w:type="dxa"/>
              <w:bottom w:w="75" w:type="dxa"/>
              <w:right w:w="75" w:type="dxa"/>
            </w:tcMar>
            <w:hideMark/>
          </w:tcPr>
          <w:p w:rsidR="00CB5D7D" w:rsidRPr="00CB5D7D" w:rsidRDefault="00CB5D7D" w:rsidP="00CB5D7D">
            <w:pPr>
              <w:spacing w:after="225"/>
              <w:rPr>
                <w:rFonts w:ascii="Arial" w:eastAsia="Times New Roman" w:hAnsi="Arial" w:cs="Arial"/>
                <w:color w:val="000000"/>
                <w:sz w:val="16"/>
                <w:szCs w:val="16"/>
                <w:lang w:val="sr-Latn-RS" w:eastAsia="sr-Latn-RS"/>
              </w:rPr>
            </w:pPr>
            <w:r w:rsidRPr="00CB5D7D">
              <w:rPr>
                <w:rFonts w:ascii="Arial" w:eastAsia="Times New Roman" w:hAnsi="Arial" w:cs="Arial"/>
                <w:color w:val="000000"/>
                <w:sz w:val="16"/>
                <w:szCs w:val="16"/>
                <w:lang w:val="sr-Latn-RS" w:eastAsia="sr-Latn-RS"/>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CB5D7D" w:rsidRPr="00CB5D7D" w:rsidRDefault="00CB5D7D" w:rsidP="00CB5D7D">
            <w:pPr>
              <w:spacing w:after="225"/>
              <w:rPr>
                <w:rFonts w:ascii="Arial" w:eastAsia="Times New Roman" w:hAnsi="Arial" w:cs="Arial"/>
                <w:color w:val="000000"/>
                <w:szCs w:val="20"/>
                <w:lang w:val="sr-Latn-RS" w:eastAsia="sr-Latn-RS"/>
              </w:rPr>
            </w:pPr>
            <w:r w:rsidRPr="00CB5D7D">
              <w:rPr>
                <w:rFonts w:ascii="Arial" w:eastAsia="Times New Roman" w:hAnsi="Arial" w:cs="Arial"/>
                <w:color w:val="000000"/>
                <w:szCs w:val="20"/>
                <w:lang w:val="sr-Latn-RS" w:eastAsia="sr-Latn-RS"/>
              </w:rPr>
              <w:t>Стратегија развоја трговине Републике Србије</w:t>
            </w:r>
            <w:r w:rsidRPr="00CB5D7D">
              <w:rPr>
                <w:rFonts w:ascii="Arial" w:eastAsia="Times New Roman" w:hAnsi="Arial" w:cs="Arial"/>
                <w:color w:val="000000"/>
                <w:szCs w:val="20"/>
                <w:lang w:val="sr-Latn-RS" w:eastAsia="sr-Latn-RS"/>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CB5D7D" w:rsidRPr="00CB5D7D" w:rsidTr="0038509A">
              <w:tc>
                <w:tcPr>
                  <w:tcW w:w="0" w:type="auto"/>
                  <w:tcMar>
                    <w:top w:w="15" w:type="dxa"/>
                    <w:left w:w="15" w:type="dxa"/>
                    <w:bottom w:w="15" w:type="dxa"/>
                    <w:right w:w="15" w:type="dxa"/>
                  </w:tcMar>
                  <w:hideMark/>
                </w:tcPr>
                <w:p w:rsidR="00CB5D7D" w:rsidRPr="00CB5D7D" w:rsidRDefault="00CB5D7D" w:rsidP="00CB5D7D">
                  <w:pPr>
                    <w:rPr>
                      <w:rFonts w:ascii="Arial" w:eastAsia="Times New Roman" w:hAnsi="Arial" w:cs="Arial"/>
                      <w:color w:val="000000"/>
                      <w:sz w:val="16"/>
                      <w:szCs w:val="16"/>
                      <w:lang w:val="sr-Latn-RS" w:eastAsia="sr-Latn-RS"/>
                    </w:rPr>
                  </w:pPr>
                  <w:r w:rsidRPr="00CB5D7D">
                    <w:rPr>
                      <w:rFonts w:ascii="Arial" w:eastAsia="Times New Roman" w:hAnsi="Arial" w:cs="Arial"/>
                      <w:color w:val="000000"/>
                      <w:sz w:val="16"/>
                      <w:szCs w:val="16"/>
                      <w:lang w:val="sr-Latn-RS" w:eastAsia="sr-Latn-RS"/>
                    </w:rPr>
                    <w:t xml:space="preserve">01 </w:t>
                  </w:r>
                </w:p>
              </w:tc>
              <w:tc>
                <w:tcPr>
                  <w:tcW w:w="2250" w:type="pct"/>
                  <w:tcMar>
                    <w:top w:w="15" w:type="dxa"/>
                    <w:left w:w="15" w:type="dxa"/>
                    <w:bottom w:w="15" w:type="dxa"/>
                    <w:right w:w="15" w:type="dxa"/>
                  </w:tcMar>
                  <w:hideMark/>
                </w:tcPr>
                <w:p w:rsidR="00CB5D7D" w:rsidRPr="00CB5D7D" w:rsidRDefault="00CB5D7D" w:rsidP="00CB5D7D">
                  <w:pPr>
                    <w:jc w:val="right"/>
                    <w:rPr>
                      <w:rFonts w:ascii="Arial" w:eastAsia="Times New Roman" w:hAnsi="Arial" w:cs="Arial"/>
                      <w:color w:val="000000"/>
                      <w:sz w:val="16"/>
                      <w:szCs w:val="16"/>
                      <w:lang w:val="sr-Latn-RS" w:eastAsia="sr-Latn-RS"/>
                    </w:rPr>
                  </w:pPr>
                  <w:r w:rsidRPr="00CB5D7D">
                    <w:rPr>
                      <w:rFonts w:ascii="Arial" w:eastAsia="Times New Roman" w:hAnsi="Arial" w:cs="Arial"/>
                      <w:color w:val="000000"/>
                      <w:sz w:val="16"/>
                      <w:szCs w:val="16"/>
                      <w:lang w:val="sr-Latn-RS" w:eastAsia="sr-Latn-RS"/>
                    </w:rPr>
                    <w:t xml:space="preserve">450.000.000 RSD </w:t>
                  </w:r>
                </w:p>
              </w:tc>
              <w:tc>
                <w:tcPr>
                  <w:tcW w:w="2250" w:type="pct"/>
                  <w:tcMar>
                    <w:top w:w="15" w:type="dxa"/>
                    <w:left w:w="15" w:type="dxa"/>
                    <w:bottom w:w="15" w:type="dxa"/>
                    <w:right w:w="15" w:type="dxa"/>
                  </w:tcMar>
                  <w:hideMark/>
                </w:tcPr>
                <w:p w:rsidR="00CB5D7D" w:rsidRPr="00CB5D7D" w:rsidRDefault="00CB5D7D" w:rsidP="00CB5D7D">
                  <w:pPr>
                    <w:rPr>
                      <w:rFonts w:ascii="Arial" w:eastAsia="Times New Roman" w:hAnsi="Arial" w:cs="Arial"/>
                      <w:color w:val="000000"/>
                      <w:sz w:val="16"/>
                      <w:szCs w:val="16"/>
                      <w:lang w:val="sr-Latn-RS" w:eastAsia="sr-Latn-RS"/>
                    </w:rPr>
                  </w:pPr>
                </w:p>
              </w:tc>
            </w:tr>
          </w:tbl>
          <w:p w:rsidR="00CB5D7D" w:rsidRPr="00CB5D7D" w:rsidRDefault="00CB5D7D" w:rsidP="00CB5D7D">
            <w:pPr>
              <w:rPr>
                <w:rFonts w:eastAsia="Times New Roman"/>
                <w:szCs w:val="20"/>
                <w:lang w:val="sr-Latn-RS" w:eastAsia="sr-Latn-RS"/>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B5D7D" w:rsidRPr="00CB5D7D" w:rsidRDefault="00CB5D7D" w:rsidP="00CB5D7D">
            <w:pPr>
              <w:spacing w:after="225"/>
              <w:rPr>
                <w:rFonts w:ascii="Arial" w:eastAsia="Times New Roman" w:hAnsi="Arial" w:cs="Arial"/>
                <w:color w:val="000000"/>
                <w:szCs w:val="20"/>
                <w:lang w:val="sr-Latn-RS" w:eastAsia="sr-Latn-RS"/>
              </w:rPr>
            </w:pPr>
            <w:r w:rsidRPr="00CB5D7D">
              <w:rPr>
                <w:rFonts w:ascii="Arial" w:eastAsia="Times New Roman" w:hAnsi="Arial" w:cs="Arial"/>
                <w:color w:val="000000"/>
                <w:szCs w:val="20"/>
                <w:lang w:val="sr-Latn-RS" w:eastAsia="sr-Latn-RS"/>
              </w:rPr>
              <w:t>Повећање складишног простора за смештај и чување нафте и нафтних деривата на Инсталацији Смедерево у Смедереву а у циљу довођења капацитета складишта нафте и нафтних деривата РДРР на оптималан ново у складу са препорукама ЕУ , а ради обезбеђења сигурности снабдевања РС енергијом и енергентима</w:t>
            </w:r>
          </w:p>
        </w:tc>
      </w:tr>
    </w:tbl>
    <w:p w:rsidR="00CB5D7D" w:rsidRPr="00CB5D7D" w:rsidRDefault="00CB5D7D" w:rsidP="00CB5D7D">
      <w:pPr>
        <w:rPr>
          <w:rFonts w:eastAsia="Times New Roman"/>
          <w:sz w:val="24"/>
          <w:szCs w:val="24"/>
          <w:lang w:val="sr-Latn-RS" w:eastAsia="sr-Latn-RS"/>
        </w:rPr>
      </w:pPr>
    </w:p>
    <w:p w:rsidR="009D4D30" w:rsidRDefault="009D4D30" w:rsidP="009D4D30">
      <w:pPr>
        <w:rPr>
          <w:rFonts w:eastAsia="Times New Roman"/>
          <w:sz w:val="24"/>
          <w:szCs w:val="24"/>
          <w:lang w:val="sr-Latn-RS"/>
        </w:rPr>
      </w:pPr>
    </w:p>
    <w:p w:rsidR="00C94973" w:rsidRDefault="00C94973" w:rsidP="00E32B72">
      <w:pPr>
        <w:rPr>
          <w:rFonts w:eastAsia="Times New Roman"/>
          <w:lang w:val="sr-Cyrl-RS"/>
        </w:rPr>
      </w:pPr>
    </w:p>
    <w:p w:rsidR="00CB5D7D" w:rsidRDefault="00CB5D7D" w:rsidP="00E32B72">
      <w:pPr>
        <w:rPr>
          <w:rFonts w:eastAsia="Times New Roman"/>
          <w:lang w:val="sr-Cyrl-RS"/>
        </w:rPr>
      </w:pPr>
    </w:p>
    <w:p w:rsidR="00CB5D7D" w:rsidRDefault="00CB5D7D" w:rsidP="00E32B72">
      <w:pPr>
        <w:rPr>
          <w:rFonts w:eastAsia="Times New Roman"/>
          <w:lang w:val="sr-Cyrl-RS"/>
        </w:rPr>
      </w:pPr>
    </w:p>
    <w:p w:rsidR="00CB5D7D" w:rsidRDefault="00CB5D7D" w:rsidP="00E32B72">
      <w:pPr>
        <w:rPr>
          <w:rFonts w:eastAsia="Times New Roman"/>
          <w:lang w:val="sr-Cyrl-RS"/>
        </w:rPr>
      </w:pPr>
    </w:p>
    <w:p w:rsidR="00CB5D7D" w:rsidRDefault="00CB5D7D" w:rsidP="00E32B72">
      <w:pPr>
        <w:rPr>
          <w:rFonts w:eastAsia="Times New Roman"/>
          <w:lang w:val="sr-Cyrl-RS"/>
        </w:rPr>
      </w:pPr>
    </w:p>
    <w:p w:rsidR="00CB5D7D" w:rsidRDefault="00CB5D7D" w:rsidP="00E32B72">
      <w:pPr>
        <w:rPr>
          <w:rFonts w:eastAsia="Times New Roman"/>
          <w:lang w:val="sr-Cyrl-RS"/>
        </w:rPr>
      </w:pPr>
    </w:p>
    <w:p w:rsidR="00CB5D7D" w:rsidRDefault="00CB5D7D" w:rsidP="00E32B72">
      <w:pPr>
        <w:rPr>
          <w:rFonts w:eastAsia="Times New Roman"/>
          <w:lang w:val="sr-Cyrl-RS"/>
        </w:rPr>
      </w:pPr>
    </w:p>
    <w:p w:rsidR="00CB5D7D" w:rsidRDefault="00CB5D7D" w:rsidP="00E32B72">
      <w:pPr>
        <w:rPr>
          <w:rFonts w:eastAsia="Times New Roman"/>
          <w:lang w:val="sr-Cyrl-RS"/>
        </w:rPr>
      </w:pPr>
    </w:p>
    <w:p w:rsidR="009D4D30" w:rsidRDefault="009D4D30" w:rsidP="00E32B72">
      <w:pPr>
        <w:rPr>
          <w:rFonts w:eastAsia="Times New Roman"/>
          <w:lang w:val="sr-Cyrl-RS"/>
        </w:rPr>
      </w:pPr>
    </w:p>
    <w:p w:rsidR="009D4D30" w:rsidRDefault="009D4D30" w:rsidP="009D4D30">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9D4D30"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eastAsia="Times New Roman"/>
                <w:szCs w:val="20"/>
              </w:rPr>
            </w:pP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F91F35">
            <w:pPr>
              <w:pStyle w:val="Heading1"/>
            </w:pPr>
            <w:bookmarkStart w:id="105" w:name="_Toc63413882"/>
            <w:r>
              <w:t>РЕПУБЛИЧКИ ЗАВОД ЗА СТАТИСТИКУ</w:t>
            </w:r>
            <w:bookmarkEnd w:id="105"/>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директор</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проф. др Миладин Ковачевић</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31. Закона о министарствима ("Службени гласник РС", број 44/14, 14/15, 54/15, 96/15 - др. закон 62/17 и 128/20), Републички завод за статистику обавља стручне послове који се односе на: доношење програма, организацију и спровођење статистичких истраживања, односно израду методологије, прикупљање, обраду, статистичку анализу и објављивање статистичких података; припрему и доношење јединствених статистичких стандарда; развој, одржавање и коришћење републичких административних и статистичких регистара; формирање и одржавање система националних рачуна; сарадњу и стручну координацију са органима и организацијама овлашћеним за вршење статистичких истраживања; сарадњу са међународним организацијама ради стандардизације и обезбеђивања упоредивости података; обраду података ради утврђивања резултата избора и референдума на републичком нивоу, као и друге послове одређене законом. </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9D4D30" w:rsidRDefault="009D4D30" w:rsidP="00F91F35">
      <w:pPr>
        <w:pStyle w:val="Heading2"/>
        <w:rPr>
          <w:sz w:val="24"/>
          <w:szCs w:val="24"/>
        </w:rPr>
      </w:pPr>
      <w:bookmarkStart w:id="106" w:name="_Toc63413883"/>
      <w:r>
        <w:t>АКТИ КОЈЕ ВЛАДА ПРЕДЛАЖЕ НАРОДНОЈ СКУПШТИНИ</w:t>
      </w:r>
      <w:bookmarkEnd w:id="106"/>
    </w:p>
    <w:tbl>
      <w:tblPr>
        <w:tblW w:w="5000" w:type="pct"/>
        <w:tblLook w:val="04A0" w:firstRow="1" w:lastRow="0" w:firstColumn="1" w:lastColumn="0" w:noHBand="0" w:noVBand="1"/>
      </w:tblPr>
      <w:tblGrid>
        <w:gridCol w:w="646"/>
        <w:gridCol w:w="3723"/>
        <w:gridCol w:w="3444"/>
        <w:gridCol w:w="4141"/>
        <w:gridCol w:w="653"/>
        <w:gridCol w:w="1351"/>
      </w:tblGrid>
      <w:tr w:rsidR="009D4D30"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3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lang w:val="sr-Cyrl-RS"/>
              </w:rPr>
              <w:t xml:space="preserve">Предлог  закона о </w:t>
            </w:r>
            <w:r>
              <w:rPr>
                <w:rFonts w:ascii="Arial" w:eastAsia="Times New Roman" w:hAnsi="Arial" w:cs="Arial"/>
                <w:color w:val="000000"/>
                <w:szCs w:val="20"/>
              </w:rPr>
              <w:t>изменa</w:t>
            </w:r>
            <w:r>
              <w:rPr>
                <w:rFonts w:ascii="Arial" w:eastAsia="Times New Roman" w:hAnsi="Arial" w:cs="Arial"/>
                <w:color w:val="000000"/>
                <w:szCs w:val="20"/>
                <w:lang w:val="sr-Cyrl-RS"/>
              </w:rPr>
              <w:t xml:space="preserve">ма                      </w:t>
            </w:r>
            <w:r>
              <w:rPr>
                <w:rFonts w:ascii="Arial" w:eastAsia="Times New Roman" w:hAnsi="Arial" w:cs="Arial"/>
                <w:color w:val="000000"/>
                <w:szCs w:val="20"/>
              </w:rPr>
              <w:t>Закона о Попису становништва, домаћинстава и станова 2021</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Услед пандемије вируса Ковид-нужно је померити рок за спровођење Пописа становништва 2021 са априла на октобар 2021.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одлуке о Програму званичне статистике у периоду од 2021. до 2025. године (ЈР)</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18. став 2. Закона о званичној статистици („Службени гласник РС”, број 104/09) Програмом се дефинишу активности којима ће се постићи основни циљ да се, у периоду од 2021. до 2025. године, изврши хармонизација статистичких истраживања и индикатора са међународним стандардима, пре свега са стандардима Европског статистичког система и Европске уније. Поред тога, Програм треба да, производњом квалитетних, поузданих, правовремених и лако доступних података, што више задовољи и захтеве широког круга корисника. Програмом се утврђују: стратегија развоја званичне статистике у Републици Србији за период од пет година; преглед очекиваних резултата развоја званичне статистике; преглед најзначајнијих инфраструктурних и развојних активности које не могу да се сврстају у одређене области; одговорни произвођачи званичне статистике и очекивани проблеми и услови за реализацију програма.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Попису пољопривреде 2021. године (ЈР)</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Законом се регулишу права и обавезе државних органа и организација у вези са припремама и спровођењем пописа пољопривреде, послови и задаци Републичког завода за статистику, који има кључну улогу у спровођењу пописа, непосредних извршилаца пописа на терену, као и пописних комисија које су организатори пописа у општинама. Законом се регулишу и обавезе и дужности давалаца података: породичних пољопривредних газдинстава, привредних друштава, задруга и других облика организовања.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званичној статистици</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Изменама и допунама Закона извршено је потпуно усклађивање са правном регулативом Европске Уније која се односи на званичну статистику. Кроз промену статуса Завода унапређује се професионална независност и подиже институциони ауторитет, а увођењем „Управљања квалитетом“ заокружена је основа за примену принципа званичне статистике у раду Завода и осталих произвођача званичне статистике.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bl>
    <w:p w:rsidR="009D4D30" w:rsidRDefault="009D4D30" w:rsidP="009D4D30">
      <w:pPr>
        <w:rPr>
          <w:rFonts w:ascii="Arial" w:eastAsia="Times New Roman" w:hAnsi="Arial" w:cs="Arial"/>
          <w:b/>
          <w:bCs/>
          <w:color w:val="000000"/>
          <w:sz w:val="24"/>
          <w:szCs w:val="24"/>
          <w:lang w:val="sr-Latn-RS"/>
        </w:rPr>
      </w:pPr>
    </w:p>
    <w:p w:rsidR="009D4D30" w:rsidRDefault="009D4D30" w:rsidP="009D4D30">
      <w:pPr>
        <w:rPr>
          <w:rFonts w:ascii="Arial" w:eastAsia="Times New Roman" w:hAnsi="Arial" w:cs="Arial"/>
          <w:b/>
          <w:bCs/>
          <w:color w:val="000000"/>
          <w:lang w:val="sr-Latn-RS"/>
        </w:rPr>
      </w:pPr>
    </w:p>
    <w:p w:rsidR="009D4D30" w:rsidRDefault="009D4D30" w:rsidP="00F91F35">
      <w:pPr>
        <w:pStyle w:val="Heading2"/>
      </w:pPr>
      <w:bookmarkStart w:id="107" w:name="_Toc63413884"/>
      <w:r>
        <w:t>АКТИ КОЈЕ ВЛАДА ДОНОСИ</w:t>
      </w:r>
      <w:bookmarkEnd w:id="107"/>
    </w:p>
    <w:tbl>
      <w:tblPr>
        <w:tblW w:w="5000" w:type="pct"/>
        <w:tblLook w:val="04A0" w:firstRow="1" w:lastRow="0" w:firstColumn="1" w:lastColumn="0" w:noHBand="0" w:noVBand="1"/>
      </w:tblPr>
      <w:tblGrid>
        <w:gridCol w:w="646"/>
        <w:gridCol w:w="2753"/>
        <w:gridCol w:w="2754"/>
        <w:gridCol w:w="2754"/>
        <w:gridCol w:w="3033"/>
        <w:gridCol w:w="660"/>
        <w:gridCol w:w="1358"/>
      </w:tblGrid>
      <w:tr w:rsidR="009D4D30"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1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Плана званичне статистике за 2021.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Члан 18. став 2. Закона о званичној статистици („Службени гласник РС”, број 104/09)</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Утврђује се План званичне статистике за 2021. годину који садржи статистичка истраживања и друге активности Републичког завода за статистику и других одговорних произвођача званичне статистике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9D4D30" w:rsidRDefault="009D4D30" w:rsidP="00F91F35">
      <w:pPr>
        <w:pStyle w:val="Heading2"/>
        <w:rPr>
          <w:sz w:val="24"/>
          <w:szCs w:val="24"/>
        </w:rPr>
      </w:pPr>
      <w:bookmarkStart w:id="108" w:name="_Toc63413885"/>
      <w:r>
        <w:t>ПРОГРАМИ/ПРОЈЕКТИ ОРГАНА ДРЖАВНЕ УПРАВЕ (РЕЗУЛТАТИ)</w:t>
      </w:r>
      <w:bookmarkEnd w:id="108"/>
    </w:p>
    <w:tbl>
      <w:tblPr>
        <w:tblW w:w="5000" w:type="pct"/>
        <w:tblLook w:val="04A0" w:firstRow="1" w:lastRow="0" w:firstColumn="1" w:lastColumn="0" w:noHBand="0" w:noVBand="1"/>
      </w:tblPr>
      <w:tblGrid>
        <w:gridCol w:w="646"/>
        <w:gridCol w:w="2476"/>
        <w:gridCol w:w="1453"/>
        <w:gridCol w:w="3174"/>
        <w:gridCol w:w="3174"/>
        <w:gridCol w:w="3035"/>
      </w:tblGrid>
      <w:tr w:rsidR="009D4D30"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Израда резултата званичне статистике</w:t>
            </w:r>
          </w:p>
        </w:tc>
        <w:tc>
          <w:tcPr>
            <w:tcW w:w="1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4"/>
              <w:gridCol w:w="1436"/>
              <w:gridCol w:w="1324"/>
            </w:tblGrid>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1.745.514.000 RSD </w:t>
                  </w:r>
                </w:p>
              </w:tc>
              <w:tc>
                <w:tcPr>
                  <w:tcW w:w="2250" w:type="pct"/>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p>
              </w:tc>
            </w:tr>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1.165.432.000 RSD </w:t>
                  </w:r>
                </w:p>
              </w:tc>
              <w:tc>
                <w:tcPr>
                  <w:tcW w:w="2250" w:type="pct"/>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p>
              </w:tc>
            </w:tr>
          </w:tbl>
          <w:p w:rsidR="009D4D30" w:rsidRDefault="009D4D3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Обезбеђено континуирано прикупљање, контрола, обрада, анализа и објављивање података у роковима дефинисаним годишњим планом.</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Демографија и друштвене статистике</w:t>
            </w:r>
          </w:p>
        </w:tc>
        <w:tc>
          <w:tcPr>
            <w:tcW w:w="1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46.782.000 RSD </w:t>
                  </w:r>
                </w:p>
              </w:tc>
              <w:tc>
                <w:tcPr>
                  <w:tcW w:w="2250" w:type="pct"/>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p>
              </w:tc>
            </w:tr>
          </w:tbl>
          <w:p w:rsidR="009D4D30" w:rsidRDefault="009D4D3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Обезбеђивање резултата статистичких истраживања према методолошким решењима и стандардима Европског статистичког система</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1.ПА.2</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Макроекономске статистике и пољопривреда</w:t>
            </w:r>
          </w:p>
        </w:tc>
        <w:tc>
          <w:tcPr>
            <w:tcW w:w="1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31.925.000 RSD </w:t>
                  </w:r>
                </w:p>
              </w:tc>
              <w:tc>
                <w:tcPr>
                  <w:tcW w:w="2250" w:type="pct"/>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p>
              </w:tc>
            </w:tr>
          </w:tbl>
          <w:p w:rsidR="009D4D30" w:rsidRDefault="009D4D3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Обезбеђивање статистичких индикатора усаглашених са захтевима Евростата</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1.ПА.3</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Пословне статистике</w:t>
            </w:r>
          </w:p>
        </w:tc>
        <w:tc>
          <w:tcPr>
            <w:tcW w:w="1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28.245.000 RSD </w:t>
                  </w:r>
                </w:p>
              </w:tc>
              <w:tc>
                <w:tcPr>
                  <w:tcW w:w="2250" w:type="pct"/>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p>
              </w:tc>
            </w:tr>
          </w:tbl>
          <w:p w:rsidR="009D4D30" w:rsidRDefault="009D4D3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Обезбеђивање статистичких индикатора усаглашених са Европским статистичким системом</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1.ПА.4</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Администрација и управљање</w:t>
            </w:r>
          </w:p>
        </w:tc>
        <w:tc>
          <w:tcPr>
            <w:tcW w:w="1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747.897.000 RSD </w:t>
                  </w:r>
                </w:p>
              </w:tc>
              <w:tc>
                <w:tcPr>
                  <w:tcW w:w="2250" w:type="pct"/>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p>
              </w:tc>
            </w:tr>
          </w:tbl>
          <w:p w:rsidR="009D4D30" w:rsidRDefault="009D4D3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Обезбеђивање релевантних, непристрасних, поузданих, правовремених и међународно упоредивих статистичких показатеља </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1.ПА.5</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Координација статистичког система статистика тржишта рада</w:t>
            </w:r>
          </w:p>
        </w:tc>
        <w:tc>
          <w:tcPr>
            <w:tcW w:w="1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41.314.000 RSD </w:t>
                  </w:r>
                </w:p>
              </w:tc>
              <w:tc>
                <w:tcPr>
                  <w:tcW w:w="2250" w:type="pct"/>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p>
              </w:tc>
            </w:tr>
          </w:tbl>
          <w:p w:rsidR="009D4D30" w:rsidRDefault="009D4D3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Обезбеђивање статистичких индикатора усаглашених са Европским статистичким системом</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1.ПА.6</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Усаглашавање статистике са европским статистичким системом</w:t>
            </w:r>
          </w:p>
        </w:tc>
        <w:tc>
          <w:tcPr>
            <w:tcW w:w="1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90.836.000 RSD </w:t>
                  </w:r>
                </w:p>
              </w:tc>
              <w:tc>
                <w:tcPr>
                  <w:tcW w:w="2250" w:type="pct"/>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p>
              </w:tc>
            </w:tr>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20.351.000 RSD </w:t>
                  </w:r>
                </w:p>
              </w:tc>
              <w:tc>
                <w:tcPr>
                  <w:tcW w:w="2250" w:type="pct"/>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p>
              </w:tc>
            </w:tr>
          </w:tbl>
          <w:p w:rsidR="009D4D30" w:rsidRDefault="009D4D3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Реализација стратешких циљева дефинисаних у Програму званичне статистике у периоду 2016. до 2020. године, хармонизација са ЕУ стандардима</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ИПА 2018 - Национални програм</w:t>
            </w:r>
          </w:p>
        </w:tc>
        <w:tc>
          <w:tcPr>
            <w:tcW w:w="1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4"/>
              <w:gridCol w:w="1436"/>
              <w:gridCol w:w="1324"/>
            </w:tblGrid>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1.074.596.000 RSD </w:t>
                  </w:r>
                </w:p>
              </w:tc>
              <w:tc>
                <w:tcPr>
                  <w:tcW w:w="2250" w:type="pct"/>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p>
              </w:tc>
            </w:tr>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829.000.000 RSD </w:t>
                  </w:r>
                </w:p>
              </w:tc>
              <w:tc>
                <w:tcPr>
                  <w:tcW w:w="2250" w:type="pct"/>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p>
              </w:tc>
            </w:tr>
          </w:tbl>
          <w:p w:rsidR="009D4D30" w:rsidRDefault="009D4D3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Релевантни подаци добијени из Истраживања о здрављу становништва Републике Србије и Истраживања вишеструких показатеља МИКС 6.</w:t>
            </w:r>
          </w:p>
        </w:tc>
      </w:tr>
    </w:tbl>
    <w:p w:rsidR="009D4D30" w:rsidRDefault="009D4D30" w:rsidP="009D4D30">
      <w:pPr>
        <w:rPr>
          <w:rFonts w:eastAsia="Times New Roman"/>
          <w:sz w:val="24"/>
          <w:szCs w:val="24"/>
          <w:lang w:val="sr-Latn-RS"/>
        </w:rPr>
      </w:pPr>
    </w:p>
    <w:p w:rsidR="009D4D30" w:rsidRDefault="009D4D30" w:rsidP="00E32B72">
      <w:pPr>
        <w:rPr>
          <w:rFonts w:eastAsia="Times New Roman"/>
          <w:lang w:val="sr-Cyrl-RS"/>
        </w:rPr>
      </w:pPr>
    </w:p>
    <w:p w:rsidR="009D4D30" w:rsidRDefault="009D4D30" w:rsidP="009D4D30">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9D4D30"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eastAsia="Times New Roman"/>
                <w:szCs w:val="20"/>
              </w:rPr>
            </w:pP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F91F35">
            <w:pPr>
              <w:pStyle w:val="Heading1"/>
            </w:pPr>
            <w:bookmarkStart w:id="109" w:name="_Toc63413886"/>
            <w:r>
              <w:t>РЕПУБЛИЧКИ ХИДРОМЕТЕОРОЛОШКИ ЗАВОД</w:t>
            </w:r>
            <w:bookmarkEnd w:id="109"/>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директор</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проф. др Југослав Николић</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32. Закона о министарствима ("Службени гласник РС", број 44/14, 14/15, 54/15, 96/15 - др. закон 62/17 и 128/20), Републички хидрометеоролошки завод обавља стручне послове и послове државне управе који се односе на: метеоролошки, метеоролошко-радарски, агрометеоролошки и хидролошки осматрачки и аналитичко-прогностички систем; систематска метеоролошка, климатолошка, агрометеоролошка и хидролошка мерења и осматрања; банку осмотрених и измерених хидролошких и метеоролошких података; праћење, анализирање и прогнозирање стања и промена времена, климе и вода, развој метода, оперативно осматрање и најаву појава непогода у атмосфери и хидросфери; ваздухопловну метеорологију; истраживање процеса у атмосфери и хидросфери и развој метода и модела за прогнозу времена, климе и вода и модификације времена; противградну заштиту; израду предлога за коришћење енергетског потенцијала Сунца и ветра; хидрометеоролошку подршку речној пловидби; остваривање и чување еталона и баждарење метеоролошких и хидролошких инструмената; сарадњу у области међународних хидролошких и метеоролошких информационих система; извршавање међународних обавеза у домену метеорологије и хидрологије, као и друге послове одређене законом.Надзор над радом Републичког хидрометеоролошког завода врши Министарство пољопривреде, шумарства и водопривреде. </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3D0127"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w:t>
            </w:r>
            <w:r w:rsidR="009D4D30">
              <w:rPr>
                <w:rFonts w:ascii="Arial" w:eastAsia="Times New Roman" w:hAnsi="Arial" w:cs="Arial"/>
                <w:b/>
                <w:bCs/>
                <w:color w:val="000000"/>
                <w:szCs w:val="20"/>
              </w:rPr>
              <w:t>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9D4D30" w:rsidRDefault="009D4D30" w:rsidP="00F91F35">
      <w:pPr>
        <w:pStyle w:val="Heading2"/>
        <w:rPr>
          <w:sz w:val="24"/>
          <w:szCs w:val="24"/>
        </w:rPr>
      </w:pPr>
      <w:bookmarkStart w:id="110" w:name="_Toc63413887"/>
      <w:r>
        <w:t>АКТИ КОЈЕ ВЛАДА ДОНОСИ</w:t>
      </w:r>
      <w:bookmarkEnd w:id="110"/>
    </w:p>
    <w:tbl>
      <w:tblPr>
        <w:tblW w:w="5000" w:type="pct"/>
        <w:tblLook w:val="04A0" w:firstRow="1" w:lastRow="0" w:firstColumn="1" w:lastColumn="0" w:noHBand="0" w:noVBand="1"/>
      </w:tblPr>
      <w:tblGrid>
        <w:gridCol w:w="646"/>
        <w:gridCol w:w="2753"/>
        <w:gridCol w:w="2754"/>
        <w:gridCol w:w="2754"/>
        <w:gridCol w:w="3033"/>
        <w:gridCol w:w="660"/>
        <w:gridCol w:w="1358"/>
      </w:tblGrid>
      <w:tr w:rsidR="009D4D30"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1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делегације Републике Србије на првом заседању Комисије за услуге Светске метеоролошке организације, април 2021.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 Закона о метеоролошкој и хидролошкој делатности („Службени гласник РС” број 88/10) и члан 43. став 3. Закона о Влади („Службени гласник РС”, бр. 55/05, 71/05 - исправка, 101/07, 65/08, 16/11, 68/12- одлука УС, 72/12, 7/14 -одлука УС и 44/14 и 30/18 -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Платформa за учешће делегације Републике Србије на првом заседању Комисије за услуге услуге Светске метеоролошке организације, април 2021.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 xml:space="preserve">Конвенција о Светској метеоролошкој организацији </w:t>
            </w:r>
            <w:r>
              <w:rPr>
                <w:rFonts w:ascii="Arial" w:eastAsia="Times New Roman" w:hAnsi="Arial" w:cs="Arial"/>
                <w:color w:val="000000"/>
                <w:szCs w:val="20"/>
              </w:rPr>
              <w:br w:type="textWrapping" w:clear="left"/>
              <w:t>Оквирна конвенција УН о промени климе</w:t>
            </w:r>
            <w:r>
              <w:rPr>
                <w:rFonts w:ascii="Arial" w:eastAsia="Times New Roman" w:hAnsi="Arial" w:cs="Arial"/>
                <w:color w:val="000000"/>
                <w:szCs w:val="20"/>
              </w:rPr>
              <w:br w:type="textWrapping" w:clear="left"/>
              <w:t xml:space="preserve">Конвенција о прекограничном загађивању ваздуха на великим удаљеностима </w:t>
            </w:r>
            <w:r>
              <w:rPr>
                <w:rFonts w:ascii="Arial" w:eastAsia="Times New Roman" w:hAnsi="Arial" w:cs="Arial"/>
                <w:color w:val="000000"/>
                <w:szCs w:val="20"/>
              </w:rPr>
              <w:br w:type="textWrapping" w:clear="left"/>
              <w:t xml:space="preserve">Национална стратегија заштите и спасавања у ванредним ситуацијама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делегације Републике Србије на 19. заседању Регионалне асоцијације VI Светске метеоролошке организације, јун 2021.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 Закона о метеоролошкој и хидролошкој делатности („Службени гласник РС” број 88/10) и члан 43. став 3. Закона о Влади („Службени гласник РС”, бр. 55/05, 71/05 - исправка, 101/07, 65/08, 16/11, 68/12- одлука УС, 72/12, 7/14 -одлука УС и 44/14 и 30/18 -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Платформa за учешће делегације Републике Србије на 19. заседању Регионалне асоцијације VI Светске метеоролошке организације, јун 2021.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 xml:space="preserve">Конвенција о Светској метеоролошкој организацији </w:t>
            </w:r>
            <w:r>
              <w:rPr>
                <w:rFonts w:ascii="Arial" w:eastAsia="Times New Roman" w:hAnsi="Arial" w:cs="Arial"/>
                <w:color w:val="000000"/>
                <w:szCs w:val="20"/>
              </w:rPr>
              <w:br w:type="textWrapping" w:clear="left"/>
              <w:t>Оквирна конвенција УН о промени климе</w:t>
            </w:r>
            <w:r>
              <w:rPr>
                <w:rFonts w:ascii="Arial" w:eastAsia="Times New Roman" w:hAnsi="Arial" w:cs="Arial"/>
                <w:color w:val="000000"/>
                <w:szCs w:val="20"/>
              </w:rPr>
              <w:br w:type="textWrapping" w:clear="left"/>
              <w:t xml:space="preserve">Конвенција о прекограничном загађивању ваздуха на великим удаљеностима </w:t>
            </w:r>
            <w:r>
              <w:rPr>
                <w:rFonts w:ascii="Arial" w:eastAsia="Times New Roman" w:hAnsi="Arial" w:cs="Arial"/>
                <w:color w:val="000000"/>
                <w:szCs w:val="20"/>
              </w:rPr>
              <w:br w:type="textWrapping" w:clear="left"/>
              <w:t xml:space="preserve">Национална стратегија заштите и спасавања у ванредним ситуацијама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делегације Републике Србије на 20. заседању Регионалне асоцијације VI Светске метеоролошке организације, новембар 2021.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 Закона о метеоролошкој и хидролошкој делатности („Службени гласник РС” број 88/10) и члан 43. став 3. Закона о Влади („Службени гласник РС”, бр. 55/05, 71/05 - исправка, 101/07, 65/08, 16/11, 68/12- одлука УС, 72/12, 7/14 -одлука УС и 44/14 и 30/18 -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Платформa за учешће делегације Републике Србије на 20. заседању Регионалне асоцијације VI Светске метеоролошке организације, новембар 2021.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 xml:space="preserve">Конвенција о Светској метеоролошкој организацији </w:t>
            </w:r>
            <w:r>
              <w:rPr>
                <w:rFonts w:ascii="Arial" w:eastAsia="Times New Roman" w:hAnsi="Arial" w:cs="Arial"/>
                <w:color w:val="000000"/>
                <w:szCs w:val="20"/>
              </w:rPr>
              <w:br w:type="textWrapping" w:clear="left"/>
              <w:t>Оквирна конвенција УН о промени климе</w:t>
            </w:r>
            <w:r>
              <w:rPr>
                <w:rFonts w:ascii="Arial" w:eastAsia="Times New Roman" w:hAnsi="Arial" w:cs="Arial"/>
                <w:color w:val="000000"/>
                <w:szCs w:val="20"/>
              </w:rPr>
              <w:br w:type="textWrapping" w:clear="left"/>
              <w:t xml:space="preserve">Конвенција о прекограничном загађивању ваздуха на великим удаљеностима </w:t>
            </w:r>
            <w:r>
              <w:rPr>
                <w:rFonts w:ascii="Arial" w:eastAsia="Times New Roman" w:hAnsi="Arial" w:cs="Arial"/>
                <w:color w:val="000000"/>
                <w:szCs w:val="20"/>
              </w:rPr>
              <w:br w:type="textWrapping" w:clear="left"/>
              <w:t xml:space="preserve">Национална стратегија заштите и спасавања у ванредним ситуацијама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прихватању Платформе за учешће делегације Републике Србије на Ванредном заседању Конгреса Светске метеоролошке организације, децембар 2021.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5. Закона о метеоролошкој и хидролошкој делатности („Службени гласник РС” број 88/10) и члан 43. став 3. Закона о Влади („Службени гласник РС”, бр. 55/05, 71/05 - исправка, 101/07, 65/08, 16/11, 68/12- одлука УС, 72/12, 7/14 -одлука УС и 44/14 и 30/18 -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Платформa за учешће делегације Републике Србије на Ванредном заседању Конгреса Светске метеоролошке организације, децембар 2021.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 xml:space="preserve">Конвенција о Светској метеоролошкој организацији </w:t>
            </w:r>
            <w:r>
              <w:rPr>
                <w:rFonts w:ascii="Arial" w:eastAsia="Times New Roman" w:hAnsi="Arial" w:cs="Arial"/>
                <w:color w:val="000000"/>
                <w:szCs w:val="20"/>
              </w:rPr>
              <w:br w:type="textWrapping" w:clear="left"/>
              <w:t>Оквирна конвенција УН о промени климе</w:t>
            </w:r>
            <w:r>
              <w:rPr>
                <w:rFonts w:ascii="Arial" w:eastAsia="Times New Roman" w:hAnsi="Arial" w:cs="Arial"/>
                <w:color w:val="000000"/>
                <w:szCs w:val="20"/>
              </w:rPr>
              <w:br w:type="textWrapping" w:clear="left"/>
              <w:t xml:space="preserve">Конвенција о прекограничном загађивању ваздуха на великим удаљеностима </w:t>
            </w:r>
            <w:r>
              <w:rPr>
                <w:rFonts w:ascii="Arial" w:eastAsia="Times New Roman" w:hAnsi="Arial" w:cs="Arial"/>
                <w:color w:val="000000"/>
                <w:szCs w:val="20"/>
              </w:rPr>
              <w:br w:type="textWrapping" w:clear="left"/>
              <w:t xml:space="preserve">Национална стратегија заштите и спасавања у ванредним ситуацијама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11. 2021. </w:t>
            </w:r>
          </w:p>
        </w:tc>
      </w:tr>
    </w:tbl>
    <w:p w:rsidR="009D4D30" w:rsidRDefault="009D4D30" w:rsidP="00F91F35">
      <w:pPr>
        <w:pStyle w:val="Heading2"/>
        <w:rPr>
          <w:sz w:val="24"/>
          <w:szCs w:val="24"/>
        </w:rPr>
      </w:pPr>
      <w:bookmarkStart w:id="111" w:name="_Toc63413888"/>
      <w:r>
        <w:t>ПРОПИСИ ОРГАНА ДРЖАВНЕ УПРАВЕ</w:t>
      </w:r>
      <w:bookmarkEnd w:id="111"/>
    </w:p>
    <w:tbl>
      <w:tblPr>
        <w:tblW w:w="5000" w:type="pct"/>
        <w:tblLook w:val="04A0" w:firstRow="1" w:lastRow="0" w:firstColumn="1" w:lastColumn="0" w:noHBand="0" w:noVBand="1"/>
      </w:tblPr>
      <w:tblGrid>
        <w:gridCol w:w="688"/>
        <w:gridCol w:w="3481"/>
        <w:gridCol w:w="3481"/>
        <w:gridCol w:w="2783"/>
        <w:gridCol w:w="751"/>
        <w:gridCol w:w="1387"/>
        <w:gridCol w:w="1387"/>
      </w:tblGrid>
      <w:tr w:rsidR="009D4D30" w:rsidTr="003F3C27">
        <w:trPr>
          <w:tblHeader/>
        </w:trPr>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lang w:val="sr-Cyrl-RS"/>
              </w:rPr>
            </w:pPr>
            <w:r>
              <w:rPr>
                <w:rFonts w:ascii="Arial" w:eastAsia="Times New Roman" w:hAnsi="Arial" w:cs="Arial"/>
                <w:b/>
                <w:bCs/>
                <w:color w:val="000000"/>
                <w:szCs w:val="20"/>
              </w:rPr>
              <w:t>НПИ</w:t>
            </w:r>
            <w:r>
              <w:rPr>
                <w:rFonts w:ascii="Arial" w:eastAsia="Times New Roman" w:hAnsi="Arial" w:cs="Arial"/>
                <w:b/>
                <w:bCs/>
                <w:color w:val="000000"/>
                <w:szCs w:val="20"/>
                <w:lang w:val="sr-Cyrl-RS"/>
              </w:rPr>
              <w:t>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Рок доношења (месец)</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Прописан крајњи рок</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о методологији за обављање послова одбране од града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20. Закона о одбрани од града („Службени гласник РС” број 54/15)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 xml:space="preserve">Национална стратегија заштите и спасавања у ванредним ситуацијама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12. 2015. </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Правилник o хемијским и техничким средствима у систему одбране од града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20. Закона о одбрани од града („Службени гласник РС” број 54/15)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 xml:space="preserve">Национална стратегија заштите и спасавања у ванредним ситуацијама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12. 2015. </w:t>
            </w:r>
          </w:p>
        </w:tc>
      </w:tr>
    </w:tbl>
    <w:p w:rsidR="009D4D30" w:rsidRDefault="009D4D30" w:rsidP="00F91F35">
      <w:pPr>
        <w:pStyle w:val="Heading2"/>
        <w:rPr>
          <w:sz w:val="24"/>
          <w:szCs w:val="24"/>
        </w:rPr>
      </w:pPr>
      <w:bookmarkStart w:id="112" w:name="_Toc63413889"/>
      <w:r>
        <w:t>ПРОГРАМИ/ПРОЈЕКТИ ОРГАНА ДРЖАВНЕ УПРАВЕ (РЕЗУЛТАТИ)</w:t>
      </w:r>
      <w:bookmarkEnd w:id="112"/>
    </w:p>
    <w:tbl>
      <w:tblPr>
        <w:tblW w:w="5000" w:type="pct"/>
        <w:tblLook w:val="04A0" w:firstRow="1" w:lastRow="0" w:firstColumn="1" w:lastColumn="0" w:noHBand="0" w:noVBand="1"/>
      </w:tblPr>
      <w:tblGrid>
        <w:gridCol w:w="646"/>
        <w:gridCol w:w="2450"/>
        <w:gridCol w:w="1453"/>
        <w:gridCol w:w="3148"/>
        <w:gridCol w:w="3148"/>
        <w:gridCol w:w="3113"/>
      </w:tblGrid>
      <w:tr w:rsidR="009D4D30"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Програм метеоролошких и хидролошких послова од интереса за Републику Србију </w:t>
            </w:r>
          </w:p>
        </w:tc>
        <w:tc>
          <w:tcPr>
            <w:tcW w:w="1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 xml:space="preserve">Конвенција о Светској метеоролошкој организацији </w:t>
            </w:r>
            <w:r>
              <w:rPr>
                <w:rFonts w:ascii="Arial" w:eastAsia="Times New Roman" w:hAnsi="Arial" w:cs="Arial"/>
                <w:color w:val="000000"/>
                <w:szCs w:val="20"/>
              </w:rPr>
              <w:br w:type="textWrapping" w:clear="left"/>
              <w:t>Оквирна конвенција УН о промени климе</w:t>
            </w:r>
            <w:r>
              <w:rPr>
                <w:rFonts w:ascii="Arial" w:eastAsia="Times New Roman" w:hAnsi="Arial" w:cs="Arial"/>
                <w:color w:val="000000"/>
                <w:szCs w:val="20"/>
              </w:rPr>
              <w:br w:type="textWrapping" w:clear="left"/>
              <w:t xml:space="preserve">Конвенција о прекограничном загађивању ваздуха на великим удаљеностима </w:t>
            </w:r>
            <w:r>
              <w:rPr>
                <w:rFonts w:ascii="Arial" w:eastAsia="Times New Roman" w:hAnsi="Arial" w:cs="Arial"/>
                <w:color w:val="000000"/>
                <w:szCs w:val="20"/>
              </w:rPr>
              <w:br w:type="textWrapping" w:clear="left"/>
              <w:t xml:space="preserve">Национална стратегија заштите и спасавања у ванредним ситуацијама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9"/>
              <w:gridCol w:w="1349"/>
            </w:tblGrid>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2.195.000 RSD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(18.600 EUR) </w:t>
                  </w:r>
                </w:p>
              </w:tc>
            </w:tr>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844.250.000 RSD </w:t>
                  </w:r>
                </w:p>
              </w:tc>
              <w:tc>
                <w:tcPr>
                  <w:tcW w:w="2250" w:type="pct"/>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p>
              </w:tc>
            </w:tr>
          </w:tbl>
          <w:p w:rsidR="009D4D30" w:rsidRDefault="009D4D3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Обезбеђено перманентно функционисање националног хидрометеоролошког система ране најаве и упозорења о појави метеоролошких и хидролошких елементарних непогода, који сачињавају следећи основни подсистеми: метеоролошки и хидролошки осматрачки систем, хидрометеоролошки аналитичко-прогностички систем и рачунарско-телекомуникациони систем; реализована мерења и осматрања атмосфере и вода у државној мрежи метеоролошких и хидролошких станица према програмима рада утврђеним Законом о метеоролошкој и хидролошкој делатности и пратећим прописима; извршени послови одржавања и заштите база метеоролошких и хидролошких података и њихово ажурирање, уз спроведену контролу, верификацију и обраду података; реализован план израде и издавања редовних билтена прогнозе времена и вода, као и упозорења на опасне/ванредне метеоролошке и хидролошке појаве која се достављају субјектима система заштите и спасавања; остварено оперативно функционисање хидрометеоролошког рачунарско-телекомуникационог система, редован пријем података из националног осматрачког система и међународна размена метеоролошких и хидролошких података и продуката; обезбеђен оперативан рад нумеричких модела за прогнозу времена и климе и хидролошких модела, као и њихово унапређење; остварено оперативно праћење и анализирање климе, климатске варијабилности, утицаја и последица климатских промена на територији Републике Србије; реализован план припреме и издавања климатских, агрометеоролошких, биометеоролошких и специјалних билтена, као и месечних и сезонских прогноза и билтена ране најаве климатских екстремних појава и аномалија за територију Републике Србије, али и за регион у оквиру извршавања функција Подрегионалног центра за климатске промене за Југоисточну европу у мрежи регионалних климатских центара Светске метеоролошке организације; извршени израда и издавање стручних анализа, извештаја, мишљења и информација о времену и клими и хидролошким условима на основу захтева државних органа, судова, научно-образовних институција, јединица локалне самоуправе, правних и физичких лица; испуњене међународне обавезе и унапређење међународне сарадње у области метеорологије, хидрологије и климатских промена; реализоване планиране активности на доношењу и новелирању техничких упутстава у циљу ефикаснијег обављања метеоролошких и хидролошких послова у складу међународном техничком регулативом; обезбеђено одржавање и унапређење система управљања квалитетом у складу са захтевима међународних стандарда ISO 9001:2015 и ISO 17025:2006; као и система финансијског управљања и интерне ревизије; реализовани планови стручног усваршавања кадрова и одржавања објеката и опреме. </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 Метеоролошки осматрачки систем </w:t>
            </w:r>
          </w:p>
        </w:tc>
        <w:tc>
          <w:tcPr>
            <w:tcW w:w="1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 xml:space="preserve">Конвенција о Светској метеоролошкој организацији </w:t>
            </w:r>
            <w:r>
              <w:rPr>
                <w:rFonts w:ascii="Arial" w:eastAsia="Times New Roman" w:hAnsi="Arial" w:cs="Arial"/>
                <w:color w:val="000000"/>
                <w:szCs w:val="20"/>
              </w:rPr>
              <w:br w:type="textWrapping" w:clear="left"/>
              <w:t>Оквирна конвенција УН о промени климе</w:t>
            </w:r>
            <w:r>
              <w:rPr>
                <w:rFonts w:ascii="Arial" w:eastAsia="Times New Roman" w:hAnsi="Arial" w:cs="Arial"/>
                <w:color w:val="000000"/>
                <w:szCs w:val="20"/>
              </w:rPr>
              <w:br w:type="textWrapping" w:clear="left"/>
              <w:t xml:space="preserve">Конвенција о прекограничном загађивању ваздуха на великим удаљеностима </w:t>
            </w:r>
            <w:r>
              <w:rPr>
                <w:rFonts w:ascii="Arial" w:eastAsia="Times New Roman" w:hAnsi="Arial" w:cs="Arial"/>
                <w:color w:val="000000"/>
                <w:szCs w:val="20"/>
              </w:rPr>
              <w:br w:type="textWrapping" w:clear="left"/>
              <w:t xml:space="preserve">Национална стратегија заштите и спасавања у ванредним ситуацијама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9"/>
              <w:gridCol w:w="1349"/>
            </w:tblGrid>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382.542.000 RSD </w:t>
                  </w:r>
                </w:p>
              </w:tc>
              <w:tc>
                <w:tcPr>
                  <w:tcW w:w="2250" w:type="pct"/>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p>
              </w:tc>
            </w:tr>
          </w:tbl>
          <w:p w:rsidR="009D4D30" w:rsidRDefault="009D4D3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Спроведен програм метеоролошких мерења и осматрања и оперативне међународне размене метеоролошких података прикупљених из државне мреже метеоролошких станица; реализован план контроле и обраде метеоролошких података и ажурирања база података, као и план еталонирања метеоролошких инструмената; извршена планирана техничко-технолошка унапређења метеоролошког осматрачког система (увођење аутоматских метеоролошких станица, итд.) и акредитоване лабораторије за еталонирање мерила; унапређене процедуре за прикупљање, логичку контролу, архивирање и обраду података; увођење нових продуката и опција у оквиру базе података висинских мерења; спроведен план стручног усавршавања кадрова: у области примене савремених технологија у аквизицији и дисеминацији метеоролошких података; коришћењу нових метода за еталонирање специфичних мерила; итд. </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1.ПА.2</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Метеоролошки и хидролошки аналитичко-прогностички систем, хидрометеоролошки систем за рану најаву и упозорења и хидрометеоролошки рачунарски и телекомуникациони систем </w:t>
            </w:r>
          </w:p>
        </w:tc>
        <w:tc>
          <w:tcPr>
            <w:tcW w:w="1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 xml:space="preserve">Конвенција о Светској метеоролошкој организацији </w:t>
            </w:r>
            <w:r>
              <w:rPr>
                <w:rFonts w:ascii="Arial" w:eastAsia="Times New Roman" w:hAnsi="Arial" w:cs="Arial"/>
                <w:color w:val="000000"/>
                <w:szCs w:val="20"/>
              </w:rPr>
              <w:br w:type="textWrapping" w:clear="left"/>
              <w:t>Оквирна конвенција УН о промени климе</w:t>
            </w:r>
            <w:r>
              <w:rPr>
                <w:rFonts w:ascii="Arial" w:eastAsia="Times New Roman" w:hAnsi="Arial" w:cs="Arial"/>
                <w:color w:val="000000"/>
                <w:szCs w:val="20"/>
              </w:rPr>
              <w:br w:type="textWrapping" w:clear="left"/>
              <w:t xml:space="preserve">Конвенција о прекограничном загађивању ваздуха на великим удаљеностима </w:t>
            </w:r>
            <w:r>
              <w:rPr>
                <w:rFonts w:ascii="Arial" w:eastAsia="Times New Roman" w:hAnsi="Arial" w:cs="Arial"/>
                <w:color w:val="000000"/>
                <w:szCs w:val="20"/>
              </w:rPr>
              <w:br w:type="textWrapping" w:clear="left"/>
              <w:t xml:space="preserve">Национална стратегија заштите и спасавања у ванредним ситуацијама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9"/>
              <w:gridCol w:w="1349"/>
            </w:tblGrid>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117.564.000 RSD </w:t>
                  </w:r>
                </w:p>
              </w:tc>
              <w:tc>
                <w:tcPr>
                  <w:tcW w:w="2250" w:type="pct"/>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p>
              </w:tc>
            </w:tr>
          </w:tbl>
          <w:p w:rsidR="009D4D30" w:rsidRDefault="009D4D3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Реализован програм праћења стања, анализирања и прогнозирања времена и вода на основу метеоролошких и хидролошких података и продуката нумеричких прогностичких модела, као и план израде и издавања редовних и ванредних билтена и анализа и упозорења на појаву екстремних временских и хидролошких појава; реализован програм метеоролошких послова за потребе безбедности ваздушног саобраћаја, као и планови израде других специјализованих метеоролошких и хидролошких продуката; обезбеђено оперативно функционисање нумеричких модела и хидрометеоролошког рачунарско-телекомуникационог система; повећана ефикасност хидрометеоролошког система за рану најаву и упозорења унапређењем система за израду и визуализацију продуката и комуникацију са институцијама надлежним за реаговање у ванредним ситуацијама и увођењем стандардног протокола препорученог од стране Светске метеоролошке организације; спроведен план стручног усавршавања кадрова: у примени метода за израду врло краткорочних прогноза, посебно прогнозу опасних временских појава коришћењем концептуалних модела; у области сателитске и радарске метеорологије, итд. </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1.ПА.3</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Хидролошки осматрачки систем и хидролошке анализе </w:t>
            </w:r>
          </w:p>
        </w:tc>
        <w:tc>
          <w:tcPr>
            <w:tcW w:w="1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 xml:space="preserve">Конвенција о Светској метеоролошкој организацији </w:t>
            </w:r>
            <w:r>
              <w:rPr>
                <w:rFonts w:ascii="Arial" w:eastAsia="Times New Roman" w:hAnsi="Arial" w:cs="Arial"/>
                <w:color w:val="000000"/>
                <w:szCs w:val="20"/>
              </w:rPr>
              <w:br w:type="textWrapping" w:clear="left"/>
              <w:t>Оквирна конвенција УН о промени климе</w:t>
            </w:r>
            <w:r>
              <w:rPr>
                <w:rFonts w:ascii="Arial" w:eastAsia="Times New Roman" w:hAnsi="Arial" w:cs="Arial"/>
                <w:color w:val="000000"/>
                <w:szCs w:val="20"/>
              </w:rPr>
              <w:br w:type="textWrapping" w:clear="left"/>
              <w:t xml:space="preserve">Конвенција о прекограничном загађивању ваздуха на великим удаљеностима </w:t>
            </w:r>
            <w:r>
              <w:rPr>
                <w:rFonts w:ascii="Arial" w:eastAsia="Times New Roman" w:hAnsi="Arial" w:cs="Arial"/>
                <w:color w:val="000000"/>
                <w:szCs w:val="20"/>
              </w:rPr>
              <w:br w:type="textWrapping" w:clear="left"/>
              <w:t xml:space="preserve">Национална стратегија заштите и спасавања у ванредним ситуацијама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9"/>
              <w:gridCol w:w="1349"/>
            </w:tblGrid>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70.287.000 RSD </w:t>
                  </w:r>
                </w:p>
              </w:tc>
              <w:tc>
                <w:tcPr>
                  <w:tcW w:w="2250" w:type="pct"/>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p>
              </w:tc>
            </w:tr>
          </w:tbl>
          <w:p w:rsidR="009D4D30" w:rsidRDefault="009D4D3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Спроведен програм хидролошких мерења и осматрања у државној мрежи хидролошких станица и план прикупљања, контроле, верификације, обраде и архивирања хидролошких података и обезбеђено одржавање и ажурирање базе података; реализовани билатерални и мултилатерални програми међународне оперативне размене и усаглашавања хидролошких података; извршене планиране анализе статуса вода на територији Републике Србије, као и припрема хидролошких података, анализа, стручних мишљења и хидрометеоролошких услова и информација за кориснике; извршена планирана техничко-технолошка унапређења хидролошког осматрачког система (увођење аутоматских хидролошких станица, итд.); обављени планирани послови у области развоја, верификације и калибрације хидролошких нумеричких модела, нпр. хидрогеолошких модела водних тела; реализован план стручног усваршавања кадрова: у имплементацији напредних опција хидролошког информационог система, савремених метода хидролошких мерења и осматрања, итд. </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1.ПА.4</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Праћење и анализа климе и прогноза климатске варијабилности и климатских промена </w:t>
            </w:r>
          </w:p>
        </w:tc>
        <w:tc>
          <w:tcPr>
            <w:tcW w:w="1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 xml:space="preserve">Конвенција о Светској метеоролошкој организацији </w:t>
            </w:r>
            <w:r>
              <w:rPr>
                <w:rFonts w:ascii="Arial" w:eastAsia="Times New Roman" w:hAnsi="Arial" w:cs="Arial"/>
                <w:color w:val="000000"/>
                <w:szCs w:val="20"/>
              </w:rPr>
              <w:br w:type="textWrapping" w:clear="left"/>
              <w:t>Оквирна конвенција УН о промени климе</w:t>
            </w:r>
            <w:r>
              <w:rPr>
                <w:rFonts w:ascii="Arial" w:eastAsia="Times New Roman" w:hAnsi="Arial" w:cs="Arial"/>
                <w:color w:val="000000"/>
                <w:szCs w:val="20"/>
              </w:rPr>
              <w:br w:type="textWrapping" w:clear="left"/>
              <w:t xml:space="preserve">Конвенција о прекограничном загађивању ваздуха на великим удаљеностима </w:t>
            </w:r>
            <w:r>
              <w:rPr>
                <w:rFonts w:ascii="Arial" w:eastAsia="Times New Roman" w:hAnsi="Arial" w:cs="Arial"/>
                <w:color w:val="000000"/>
                <w:szCs w:val="20"/>
              </w:rPr>
              <w:br w:type="textWrapping" w:clear="left"/>
              <w:t xml:space="preserve">Национална стратегија заштите и спасавања у ванредним ситуацијама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9"/>
              <w:gridCol w:w="1349"/>
            </w:tblGrid>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59.139.000 RSD </w:t>
                  </w:r>
                </w:p>
              </w:tc>
              <w:tc>
                <w:tcPr>
                  <w:tcW w:w="2250" w:type="pct"/>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p>
              </w:tc>
            </w:tr>
          </w:tbl>
          <w:p w:rsidR="009D4D30" w:rsidRDefault="009D4D3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Остварено оперативно праћење и анализирање климе, климатске варијабилности, утицаја и последица климатских промена на територији Републике Србије и региона Југоисточне Eвропе; реализован план припреме и издавања климатских, биометеоролошких, агрометеоролошких и специјалних билтена, као и месечних и сезонских прогноза и билтена ране најаве климатских екстремних појава и аномалија; извршена израда периодичних климатских и агрометеоролошких анализа и прегледа, као и студија, извештаја, мишљења и информација по захтевима корисника; остварена оперативна примена климатских и агрометеоролошких модела и система за мониторинг услова влажности/суше; остварен план унапређења и тестирања нумеричких модела,као и повезивање модела атмосфере са моделом океана; реализован план стручног усваршавања кадрова: у коришћењу нумеричких модела за израду месечних и сезонских прогноза, техника просторне интерполација података, итд. </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1.ПА.5</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 Остали стручни и оперативни послови РХМЗ </w:t>
            </w:r>
          </w:p>
        </w:tc>
        <w:tc>
          <w:tcPr>
            <w:tcW w:w="1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 xml:space="preserve">Конвенција о Светској метеоролошкој организацији </w:t>
            </w:r>
            <w:r>
              <w:rPr>
                <w:rFonts w:ascii="Arial" w:eastAsia="Times New Roman" w:hAnsi="Arial" w:cs="Arial"/>
                <w:color w:val="000000"/>
                <w:szCs w:val="20"/>
              </w:rPr>
              <w:br w:type="textWrapping" w:clear="left"/>
              <w:t>Оквирна конвенција УН о промени климе</w:t>
            </w:r>
            <w:r>
              <w:rPr>
                <w:rFonts w:ascii="Arial" w:eastAsia="Times New Roman" w:hAnsi="Arial" w:cs="Arial"/>
                <w:color w:val="000000"/>
                <w:szCs w:val="20"/>
              </w:rPr>
              <w:br w:type="textWrapping" w:clear="left"/>
              <w:t xml:space="preserve">Конвенција о прекограничном загађивању ваздуха на великим удаљеностима </w:t>
            </w:r>
            <w:r>
              <w:rPr>
                <w:rFonts w:ascii="Arial" w:eastAsia="Times New Roman" w:hAnsi="Arial" w:cs="Arial"/>
                <w:color w:val="000000"/>
                <w:szCs w:val="20"/>
              </w:rPr>
              <w:br w:type="textWrapping" w:clear="left"/>
              <w:t xml:space="preserve">Национална стратегија заштите и спасавања у ванредним ситуацијама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9"/>
              <w:gridCol w:w="1349"/>
            </w:tblGrid>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214.718.000 RSD </w:t>
                  </w:r>
                </w:p>
              </w:tc>
              <w:tc>
                <w:tcPr>
                  <w:tcW w:w="2250" w:type="pct"/>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p>
              </w:tc>
            </w:tr>
          </w:tbl>
          <w:p w:rsidR="009D4D30" w:rsidRDefault="009D4D3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Извршени послови планирања, координирања, праћења и извештавања о реализацији програмских активности и пројеката у оквиру програма Републичког хидрометеоролошког завода; спроведен план међународних активности које проистичу из чланства у међународним организацијама у области метеорологије, климатских промена и хидрологије; обављени планирани послови припреме предлога и имплементације пројеката финансираних из фондова Европске уније, фондова међународних организација и других извора развојне помоћи и донација; извршене обавезе које проистичу из процеса приступања Републике Србије Европској унији; спроведен програм информисања јавности; реализован план израде/новелирања стручних прописа; обављени правни, општи, финансијско-материјални послови и послови интерне ревизије, као и послови у области јавних набавки, заштите на раду и противпожарне заштите, одржавања архивске грађе и остваривања права на приступ информацијама од јавног значаја у складу са прописима; реализован план одржавања објеката, возила, опреме, метеоролошких и хидролошких инструмената и метеоролошких радара. </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 Климатска осматрања, моделирање и услуге у Европи („European Climate Observations, Modelling and Service“) – Climateurope). Пројекат се реализује у склопу Оквирног програма Eвропске комисије за истраживања и иновације „Хоризонт 2020“</w:t>
            </w:r>
          </w:p>
        </w:tc>
        <w:tc>
          <w:tcPr>
            <w:tcW w:w="1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 xml:space="preserve">Конвенција о Светској метеоролошкој организацији </w:t>
            </w:r>
            <w:r>
              <w:rPr>
                <w:rFonts w:ascii="Arial" w:eastAsia="Times New Roman" w:hAnsi="Arial" w:cs="Arial"/>
                <w:color w:val="000000"/>
                <w:szCs w:val="20"/>
              </w:rPr>
              <w:br w:type="textWrapping" w:clear="left"/>
              <w:t>Оквирна конвенција УН о промени климе</w:t>
            </w:r>
            <w:r>
              <w:rPr>
                <w:rFonts w:ascii="Arial" w:eastAsia="Times New Roman" w:hAnsi="Arial" w:cs="Arial"/>
                <w:color w:val="000000"/>
                <w:szCs w:val="20"/>
              </w:rPr>
              <w:br w:type="textWrapping" w:clear="left"/>
              <w:t xml:space="preserve">Конвенција о прекограничном загађивању ваздуха на великим удаљеностима </w:t>
            </w:r>
            <w:r>
              <w:rPr>
                <w:rFonts w:ascii="Arial" w:eastAsia="Times New Roman" w:hAnsi="Arial" w:cs="Arial"/>
                <w:color w:val="000000"/>
                <w:szCs w:val="20"/>
              </w:rPr>
              <w:br w:type="textWrapping" w:clear="left"/>
              <w:t xml:space="preserve">Национална стратегија заштите и спасавања у ванредним ситуацијама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9"/>
              <w:gridCol w:w="1349"/>
            </w:tblGrid>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980.000 RSD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(8.300 EUR) </w:t>
                  </w:r>
                </w:p>
              </w:tc>
            </w:tr>
          </w:tbl>
          <w:p w:rsidR="009D4D30" w:rsidRDefault="009D4D3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Mултидисциплинарне експертске групе ће на основу расположивих информација, резултата извршених анализа и дискусија дати препоруке Европској комисији и надлежним националним институцијама о будућим истраживањима и иновацијама у области моделирања климатског система и побољшања квалитета климатских услуга </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1.ПК.2</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Подршка и сарадња са WMO. Активности радних тела Регионалне асоцијације VI и програма Светске метеоролошке организације које произилазе из Стратешког плана Светске метеоролошке организације WMO/СМО </w:t>
            </w:r>
          </w:p>
        </w:tc>
        <w:tc>
          <w:tcPr>
            <w:tcW w:w="1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 xml:space="preserve">Конвенција о Светској метеоролошкој организацији </w:t>
            </w:r>
            <w:r>
              <w:rPr>
                <w:rFonts w:ascii="Arial" w:eastAsia="Times New Roman" w:hAnsi="Arial" w:cs="Arial"/>
                <w:color w:val="000000"/>
                <w:szCs w:val="20"/>
              </w:rPr>
              <w:br w:type="textWrapping" w:clear="left"/>
              <w:t>Оквирна конвенција УН о промени климе</w:t>
            </w:r>
            <w:r>
              <w:rPr>
                <w:rFonts w:ascii="Arial" w:eastAsia="Times New Roman" w:hAnsi="Arial" w:cs="Arial"/>
                <w:color w:val="000000"/>
                <w:szCs w:val="20"/>
              </w:rPr>
              <w:br w:type="textWrapping" w:clear="left"/>
              <w:t xml:space="preserve">Конвенција о прекограничном загађивању ваздуха на великим удаљеностима </w:t>
            </w:r>
            <w:r>
              <w:rPr>
                <w:rFonts w:ascii="Arial" w:eastAsia="Times New Roman" w:hAnsi="Arial" w:cs="Arial"/>
                <w:color w:val="000000"/>
                <w:szCs w:val="20"/>
              </w:rPr>
              <w:br w:type="textWrapping" w:clear="left"/>
              <w:t xml:space="preserve">Национална стратегија заштите и спасавања у ванредним ситуацијама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t>Стратегија управљања водама на територији Републике Србије до 2034. године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9"/>
              <w:gridCol w:w="1349"/>
            </w:tblGrid>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1.215.000 RSD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(10.300 EUR) </w:t>
                  </w:r>
                </w:p>
              </w:tc>
            </w:tr>
          </w:tbl>
          <w:p w:rsidR="009D4D30" w:rsidRDefault="009D4D3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Јачање учешћа у активностима радних тела Регионалне асоцијације VI СМО и програма Светске Метеоролошке организације кроз организовање састанака у Републици Србији, као што су: Радна група за технолошки развој и имплементацију Регионалне асоцијације VI СМО (RA VI Working Group on Technology Development and Implementation), Радна група за климу и хидрологију Регионалне асоцијације VI - Тим за хидролошке моделе, прогнозу и упозорења и Тим за Систем климатских најава (RA VI Working group on Climate and Hydrolgy - Task Team on Hydrological modeling, forecasting and warning and Task Team on Climate Watch System), СМО Форума за климатске изгледе за Jугоисточну Eвропу (WMO South-East European Climate Outlook Forum-SEECOF), итд. </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Програм противградне заштите </w:t>
            </w:r>
          </w:p>
        </w:tc>
        <w:tc>
          <w:tcPr>
            <w:tcW w:w="1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 xml:space="preserve">Национална стратегија заштите и спасавања у ванредним ситуацијама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9"/>
              <w:gridCol w:w="1349"/>
            </w:tblGrid>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969.855.000 RSD </w:t>
                  </w:r>
                </w:p>
              </w:tc>
              <w:tc>
                <w:tcPr>
                  <w:tcW w:w="2250" w:type="pct"/>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p>
              </w:tc>
            </w:tr>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1.295.000 RSD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(11.000 USD) </w:t>
                  </w:r>
                </w:p>
              </w:tc>
            </w:tr>
          </w:tbl>
          <w:p w:rsidR="009D4D30" w:rsidRDefault="009D4D3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Обезбеђен рад система одбране од града на територији Републике Србије; спроведена прописана методологија радарских мерења, оперативног откривања, праћења и засејавања олујно-градоносне облачности; ажуриране базе податка радарских мерења и других података везаних за функционисање система одбране од града; израђени периодични извештаји о припремљености и функционисању система одбране од града, као и извештаји о спроведеним засејавањима облачности и забележаним штетама од града; извршено ажурирање методолошких инструкција и донети предвиђени прописи у области одбране од града; спроведен план изградње и одржавања објеката и опреме; реализоване планиране активности на модернизацији система: мреже радарских центара - осавремењивањем радара и унапређењем поступака за контролу и обраду радарских подтака; мреже лансирних станица - увођењем аутоматских лансера противградних ракета, као и рачунарско-телекомуникационог подсистема за аутоматско спровођење методологије одбране од града; припремљени/имплементирани заједнички пројекти са суседним државама у области одбране од града и други међународни пројекти са темом модификације времена; спроведен план стручног усавршавања у области одбране од града и другим видовима модификације времена, области радарске метеорологије и анализе временских непогода.</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2.ПА.1</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Систем одбране од града </w:t>
            </w:r>
          </w:p>
        </w:tc>
        <w:tc>
          <w:tcPr>
            <w:tcW w:w="1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 xml:space="preserve">Национална стратегија заштите и спасавања у ванредним ситуацијама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9"/>
              <w:gridCol w:w="1349"/>
            </w:tblGrid>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610.155.000 RSD </w:t>
                  </w:r>
                </w:p>
              </w:tc>
              <w:tc>
                <w:tcPr>
                  <w:tcW w:w="2250" w:type="pct"/>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p>
              </w:tc>
            </w:tr>
          </w:tbl>
          <w:p w:rsidR="009D4D30" w:rsidRDefault="009D4D3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Реализован план припремних активности и остварено оперативно функционисање система одбране од града на територији Републике Србије, којим су обухваћени: Центар за координацију одбране од града, мрежа радарских центара, мрежа лансирних станица за испаљивање противградних ракета, рачунарско-телекомуникаци подсистем и рачунарска мрежа за подршку аутоматског праћења и дејства на градоносне облаке, уз примену прописане методологије; извршено ажурирање база података радарских мерења, података о спроведеним засејавањима градоносне облачности и других релевантних информација; спроведен план извештавања о припремљености и функционисању система одбране од града; остварен план обуке карова за обављање послова одбране од града. </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2.ПК.1</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 Модернизација мреже метеоролошких радара Републике Србије </w:t>
            </w:r>
          </w:p>
        </w:tc>
        <w:tc>
          <w:tcPr>
            <w:tcW w:w="1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 xml:space="preserve">Национална стратегија заштите и спасавања у ванредним ситуацијама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9"/>
              <w:gridCol w:w="1349"/>
            </w:tblGrid>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209.000.000 RSD </w:t>
                  </w:r>
                </w:p>
              </w:tc>
              <w:tc>
                <w:tcPr>
                  <w:tcW w:w="2250" w:type="pct"/>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p>
              </w:tc>
            </w:tr>
          </w:tbl>
          <w:p w:rsidR="009D4D30" w:rsidRDefault="009D4D3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Реализација основних и специфичних захтева за радарска мерења и осматрања на територији Републике Србије импулсно Доплеровим двојнополаризационим радарима кроз набавку два нова радара и осавремењавање постојећих радара на локацијама Фрушка Гора, Бајша и Самош. Наведено осавремењавање радарске опреме ће омогућити свеобухватну анализу и оцену градоопасности олујно-градоносних ћелија кооперативним радом свих радара у мрежи, као и обезбеђење прецизнијих података осматрања комбинацијом различитих величина резолуционих ћелија, са циљем да акције сузбијања града буду правовремене и ефикасније. </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2.ПК.2</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Изградња, опремање објеката радарских центара Ваљево, Ужице, Петровац Бешњаја и Крушевац </w:t>
            </w:r>
          </w:p>
        </w:tc>
        <w:tc>
          <w:tcPr>
            <w:tcW w:w="1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 xml:space="preserve">Национална стратегија заштите и спасавања у ванредним ситуацијама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9"/>
              <w:gridCol w:w="1349"/>
            </w:tblGrid>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88.000.000 RSD </w:t>
                  </w:r>
                </w:p>
              </w:tc>
              <w:tc>
                <w:tcPr>
                  <w:tcW w:w="2250" w:type="pct"/>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p>
              </w:tc>
            </w:tr>
          </w:tbl>
          <w:p w:rsidR="009D4D30" w:rsidRDefault="009D4D3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Капитална реконструкција и опремање дотрајалих монтажних објеката на локацијама радарских центара Ваљево, Ужице, Петровац, Бешњаја и Крушевац, чиме ће повећати ефикасност функционисања система одбране од града на подручју наведених радарских центара, и то обезбеђењем радних и смештајних услова за безбедан и квалитетан рад стручне екипе радарског центра на примени методологије сузбијања града, као и стварањем адекватног окружења за експлоатацију вредне информатичке, телекомуниклационе и радарске опреме. </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2.ПК.3</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Осавремењавање аутоматског система за спровођење методологије одбране од града </w:t>
            </w:r>
          </w:p>
        </w:tc>
        <w:tc>
          <w:tcPr>
            <w:tcW w:w="1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 xml:space="preserve">Национална стратегија заштите и спасавања у ванредним ситуацијама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9"/>
              <w:gridCol w:w="1349"/>
            </w:tblGrid>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62.700.000 RSD </w:t>
                  </w:r>
                </w:p>
              </w:tc>
              <w:tc>
                <w:tcPr>
                  <w:tcW w:w="2250" w:type="pct"/>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p>
              </w:tc>
            </w:tr>
          </w:tbl>
          <w:p w:rsidR="009D4D30" w:rsidRDefault="009D4D3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Обезбеђење бржих и прецизнијих радарских продуката уз виши ниво квантификовања података о градоносном потенцијалу конвективних ћелија моделирањем софтверског решења за унапређење функција Радарског ценра у спровођењу методологије одбране од града, као и инсталација и тестирање софтвера у оперативном раду на свих 13 радарских центара са повезивањем излазних продуката - команди за дејство са мрежом аутоматских лансера противградних ракета. </w:t>
            </w:r>
          </w:p>
        </w:tc>
      </w:tr>
      <w:tr w:rsidR="009D4D30" w:rsidTr="003F3C27">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2.ПК.4</w:t>
            </w: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Ризик суше у региону Дунава („Drought Risk in the Danube Region"" - DRiDanube). Пројекат се реализује у оквиру INTERREG Дунавског транснационалног програма за период 2014-2020. година </w:t>
            </w:r>
          </w:p>
        </w:tc>
        <w:tc>
          <w:tcPr>
            <w:tcW w:w="1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одрживог развоја </w:t>
            </w:r>
            <w:r>
              <w:rPr>
                <w:rFonts w:ascii="Arial" w:eastAsia="Times New Roman" w:hAnsi="Arial" w:cs="Arial"/>
                <w:color w:val="000000"/>
                <w:szCs w:val="20"/>
              </w:rPr>
              <w:br w:type="textWrapping" w:clear="left"/>
              <w:t xml:space="preserve">Национална стратегија заштите и спасавања у ванредним ситуацијама </w:t>
            </w:r>
            <w:r>
              <w:rPr>
                <w:rFonts w:ascii="Arial" w:eastAsia="Times New Roman" w:hAnsi="Arial" w:cs="Arial"/>
                <w:color w:val="000000"/>
                <w:szCs w:val="20"/>
              </w:rPr>
              <w:br w:type="textWrapping" w:clear="left"/>
              <w:t>Национална стратегија одрживог коришћења природних ресурса и добара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0"/>
              <w:gridCol w:w="1349"/>
              <w:gridCol w:w="1349"/>
            </w:tblGrid>
            <w:tr w:rsidR="009D4D30" w:rsidTr="003F3C27">
              <w:tc>
                <w:tcPr>
                  <w:tcW w:w="0" w:type="auto"/>
                  <w:tcMar>
                    <w:top w:w="15" w:type="dxa"/>
                    <w:left w:w="15" w:type="dxa"/>
                    <w:bottom w:w="15" w:type="dxa"/>
                    <w:right w:w="15" w:type="dxa"/>
                  </w:tcMar>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1.295.000 RSD </w:t>
                  </w:r>
                </w:p>
              </w:tc>
              <w:tc>
                <w:tcPr>
                  <w:tcW w:w="2250" w:type="pct"/>
                  <w:tcMar>
                    <w:top w:w="15" w:type="dxa"/>
                    <w:left w:w="15" w:type="dxa"/>
                    <w:bottom w:w="15" w:type="dxa"/>
                    <w:right w:w="15" w:type="dxa"/>
                  </w:tcMar>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(11.000 EUR) </w:t>
                  </w:r>
                </w:p>
              </w:tc>
            </w:tr>
          </w:tbl>
          <w:p w:rsidR="009D4D30" w:rsidRDefault="009D4D3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Реализација заједничке методологије за процену ризика суше и методологије за процену утицаја и прогнозе у овиру web базираног сервиса, како би се омогућило боље реаговање на сушу на националном и регионалном нивоу и припрема стратегије за смањење штетних последица суше на основу идентификације слабих карика у циклусу управљања сушом (процена утицаја – одговор – санација – спремност), као и израда предлога за унапређење превентивних мера на основу добре праксе у региону. </w:t>
            </w:r>
          </w:p>
        </w:tc>
      </w:tr>
    </w:tbl>
    <w:p w:rsidR="009D4D30" w:rsidRDefault="009D4D30" w:rsidP="009D4D30">
      <w:pPr>
        <w:rPr>
          <w:rFonts w:eastAsia="Times New Roman"/>
          <w:sz w:val="24"/>
          <w:szCs w:val="24"/>
          <w:lang w:val="sr-Latn-RS"/>
        </w:rPr>
      </w:pPr>
    </w:p>
    <w:p w:rsidR="00E82077" w:rsidRDefault="00E82077" w:rsidP="009D4D30">
      <w:pPr>
        <w:rPr>
          <w:rFonts w:eastAsia="Times New Roman"/>
          <w:sz w:val="24"/>
          <w:szCs w:val="24"/>
          <w:lang w:val="sr-Latn-RS"/>
        </w:rPr>
      </w:pPr>
    </w:p>
    <w:p w:rsidR="009D4D30" w:rsidRDefault="009D4D30" w:rsidP="00E32B72">
      <w:pPr>
        <w:rPr>
          <w:rFonts w:eastAsia="Times New Roman"/>
          <w:lang w:val="sr-Cyrl-RS"/>
        </w:rPr>
      </w:pPr>
    </w:p>
    <w:p w:rsidR="009D4D30" w:rsidRDefault="009D4D30" w:rsidP="009D4D30">
      <w:pPr>
        <w:rPr>
          <w:rFonts w:ascii="Arial" w:eastAsia="Times New Roman" w:hAnsi="Arial" w:cs="Arial"/>
          <w:b/>
          <w:bCs/>
          <w:color w:val="000000"/>
        </w:rPr>
      </w:pPr>
      <w:r>
        <w:rPr>
          <w:rFonts w:ascii="Arial" w:eastAsia="Times New Roman" w:hAnsi="Arial" w:cs="Arial"/>
          <w:b/>
          <w:bCs/>
          <w:color w:val="000000"/>
        </w:rPr>
        <w:t>ПОДАЦИ О ОРГАНУ ДРЖАВНЕ УПРАВЕ</w:t>
      </w:r>
    </w:p>
    <w:tbl>
      <w:tblPr>
        <w:tblW w:w="5000" w:type="pct"/>
        <w:tblCellMar>
          <w:top w:w="15" w:type="dxa"/>
          <w:left w:w="15" w:type="dxa"/>
          <w:bottom w:w="15" w:type="dxa"/>
          <w:right w:w="15" w:type="dxa"/>
        </w:tblCellMar>
        <w:tblLook w:val="04A0" w:firstRow="1" w:lastRow="0" w:firstColumn="1" w:lastColumn="0" w:noHBand="0" w:noVBand="1"/>
      </w:tblPr>
      <w:tblGrid>
        <w:gridCol w:w="4187"/>
        <w:gridCol w:w="9771"/>
      </w:tblGrid>
      <w:tr w:rsidR="009D4D30" w:rsidTr="003F3C27">
        <w:trPr>
          <w:tblHeader/>
        </w:trPr>
        <w:tc>
          <w:tcPr>
            <w:tcW w:w="1500" w:type="pct"/>
            <w:tcBorders>
              <w:top w:val="single" w:sz="12" w:space="0" w:color="000000"/>
              <w:bottom w:val="single" w:sz="12" w:space="0" w:color="000000"/>
            </w:tcBorders>
            <w:vAlign w:val="center"/>
            <w:hideMark/>
          </w:tcPr>
          <w:p w:rsidR="009D4D30" w:rsidRDefault="009D4D30" w:rsidP="003F3C27">
            <w:pPr>
              <w:rPr>
                <w:rFonts w:ascii="Arial" w:eastAsia="Times New Roman" w:hAnsi="Arial" w:cs="Arial"/>
                <w:b/>
                <w:bCs/>
                <w:color w:val="000000"/>
              </w:rPr>
            </w:pPr>
          </w:p>
        </w:tc>
        <w:tc>
          <w:tcPr>
            <w:tcW w:w="3500" w:type="pct"/>
            <w:tcBorders>
              <w:top w:val="single" w:sz="12" w:space="0" w:color="000000"/>
              <w:bottom w:val="single" w:sz="12" w:space="0" w:color="000000"/>
            </w:tcBorders>
            <w:vAlign w:val="center"/>
            <w:hideMark/>
          </w:tcPr>
          <w:p w:rsidR="009D4D30" w:rsidRDefault="009D4D30" w:rsidP="003F3C27">
            <w:pPr>
              <w:rPr>
                <w:rFonts w:eastAsia="Times New Roman"/>
                <w:szCs w:val="20"/>
              </w:rPr>
            </w:pPr>
          </w:p>
        </w:tc>
      </w:tr>
      <w:tr w:rsidR="009D4D30" w:rsidTr="003F3C27">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tcBorders>
            <w:tcMar>
              <w:top w:w="75" w:type="dxa"/>
              <w:left w:w="75" w:type="dxa"/>
              <w:bottom w:w="75" w:type="dxa"/>
              <w:right w:w="75" w:type="dxa"/>
            </w:tcMar>
            <w:hideMark/>
          </w:tcPr>
          <w:p w:rsidR="009D4D30" w:rsidRDefault="009D4D30" w:rsidP="00F91F35">
            <w:pPr>
              <w:pStyle w:val="Heading1"/>
            </w:pPr>
            <w:bookmarkStart w:id="113" w:name="_Toc63413890"/>
            <w:r>
              <w:t>РЕПУБЛИЧКИ ГЕОДЕТСКИ ЗАВОД</w:t>
            </w:r>
            <w:bookmarkEnd w:id="113"/>
          </w:p>
        </w:tc>
      </w:tr>
      <w:tr w:rsidR="009D4D30" w:rsidTr="003F3C27">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директор</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Борко Драшковић</w:t>
            </w:r>
          </w:p>
        </w:tc>
      </w:tr>
      <w:tr w:rsidR="009D4D30" w:rsidTr="003F3C27">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33. Закона о министарствима ("Службени гласник РС", број 44/14, 14/15, 54/15, 96/15 - др. закон 62/17 и 128/20), Републички геодетски завод обавља стручне послове и послове државне управе који се односе на: државни премер и катастар и упис права на непокретностима и њихову обнову и одржавање; израду основне државне карте; одржавање регистра просторних јединица; утврђивање кућних бројева, означавање зграда бројевима; вођење регистра кућних бројева, улица и тргова; бонитирање земљишта; утврђивање катастарског прихода; уређење земљишта путем комасације; повезивање геодетских мрежа и размену геодетских и картографских података са суседним државама; израду и развој геодетског информационог система; вођење архива техничке документације државног премера, планова и карата, као и друге послове одређене законом.Републички геодетски завод обавља стручне послове из области геомагнетизма и аерономије који се односе на: проучавање просторних и временских карактеристика електричног, магнетског и електромагнетског поља земље, праћење временске варијације тих поља и проучавање њихових узрока; праћење и проучавање стања и процеса у магнетосфери и јоносфери и израђивање јоносферске прогнозе; проучавање простирања електромагнетских таласа, утврђивање електричних параметара земље и израђивање одговарајућих карата; проучавање перманентног магнетског поља земље, утврђивање његове регионалне конфигурације и израђивање и издавање одговарајућих геомагнетских карата; проучавање закономерности развоја магнетског поља земље и геомагнетских појава које претходе земљотресу; проучавање утицаја геомагнетских поља на живе организме; успостављање, одржавање и мерење на основној мрежи геомагнетских тачака и секуларним станицама; детаљна мерења, као и мерења на аеродромима и другим локацијама и израђивање одговарајућих тематских карата; вршење калибрације инструмената и уређаја, као и друге послове одређене законом.Надзор над радом Републичког геодетског завода врши Министарство грађевинарства, саобраћаја и инфраструктуре. </w:t>
            </w:r>
          </w:p>
        </w:tc>
      </w:tr>
      <w:tr w:rsidR="009D4D30" w:rsidTr="003F3C27">
        <w:tc>
          <w:tcPr>
            <w:tcW w:w="0" w:type="auto"/>
            <w:tcBorders>
              <w:top w:val="dotted" w:sz="6" w:space="0" w:color="000000"/>
            </w:tcBorders>
            <w:tcMar>
              <w:top w:w="75" w:type="dxa"/>
              <w:left w:w="75" w:type="dxa"/>
              <w:bottom w:w="75" w:type="dxa"/>
              <w:right w:w="75" w:type="dxa"/>
            </w:tcMar>
            <w:hideMark/>
          </w:tcPr>
          <w:p w:rsidR="009D4D30" w:rsidRDefault="009E58CD"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w:t>
            </w:r>
            <w:r w:rsidR="009D4D30">
              <w:rPr>
                <w:rFonts w:ascii="Arial" w:eastAsia="Times New Roman" w:hAnsi="Arial" w:cs="Arial"/>
                <w:b/>
                <w:bCs/>
                <w:color w:val="000000"/>
                <w:szCs w:val="20"/>
              </w:rPr>
              <w:t>ргани управе у саставу/имаоци јавних овлашћења</w:t>
            </w:r>
          </w:p>
        </w:tc>
        <w:tc>
          <w:tcPr>
            <w:tcW w:w="0" w:type="auto"/>
            <w:tcBorders>
              <w:top w:val="dotted" w:sz="6" w:space="0" w:color="000000"/>
            </w:tcBorders>
            <w:tcMar>
              <w:top w:w="75" w:type="dxa"/>
              <w:left w:w="75" w:type="dxa"/>
              <w:bottom w:w="75" w:type="dxa"/>
              <w:right w:w="75" w:type="dxa"/>
            </w:tcMar>
            <w:hideMark/>
          </w:tcPr>
          <w:p w:rsidR="009D4D30" w:rsidRDefault="009D4D30" w:rsidP="003F3C27">
            <w:pPr>
              <w:pStyle w:val="NormalWeb"/>
              <w:rPr>
                <w:rFonts w:ascii="Arial" w:hAnsi="Arial" w:cs="Arial"/>
                <w:color w:val="000000"/>
                <w:szCs w:val="20"/>
              </w:rPr>
            </w:pPr>
            <w:r>
              <w:rPr>
                <w:rFonts w:ascii="Arial" w:hAnsi="Arial" w:cs="Arial"/>
                <w:color w:val="000000"/>
                <w:szCs w:val="20"/>
              </w:rPr>
              <w:br w:type="textWrapping" w:clear="left"/>
            </w:r>
            <w:r>
              <w:rPr>
                <w:rFonts w:ascii="Arial" w:hAnsi="Arial" w:cs="Arial"/>
                <w:color w:val="000000"/>
                <w:szCs w:val="20"/>
              </w:rPr>
              <w:br w:type="textWrapping" w:clear="left"/>
            </w:r>
          </w:p>
        </w:tc>
      </w:tr>
    </w:tbl>
    <w:p w:rsidR="009D4D30" w:rsidRDefault="009D4D30" w:rsidP="00F91F35">
      <w:pPr>
        <w:pStyle w:val="Heading2"/>
      </w:pPr>
      <w:bookmarkStart w:id="114" w:name="_Toc63413891"/>
      <w:r>
        <w:t>АКТИ КОЈЕ ВЛАДА ПРЕДЛАЖЕ НАРОДНОЈ СКУПШТИНИ</w:t>
      </w:r>
      <w:bookmarkEnd w:id="114"/>
    </w:p>
    <w:tbl>
      <w:tblPr>
        <w:tblW w:w="5000" w:type="pct"/>
        <w:tblCellMar>
          <w:top w:w="15" w:type="dxa"/>
          <w:left w:w="15" w:type="dxa"/>
          <w:bottom w:w="15" w:type="dxa"/>
          <w:right w:w="15" w:type="dxa"/>
        </w:tblCellMar>
        <w:tblLook w:val="04A0" w:firstRow="1" w:lastRow="0" w:firstColumn="1" w:lastColumn="0" w:noHBand="0" w:noVBand="1"/>
      </w:tblPr>
      <w:tblGrid>
        <w:gridCol w:w="646"/>
        <w:gridCol w:w="3723"/>
        <w:gridCol w:w="3445"/>
        <w:gridCol w:w="4140"/>
        <w:gridCol w:w="653"/>
        <w:gridCol w:w="1351"/>
      </w:tblGrid>
      <w:tr w:rsidR="009D4D30" w:rsidTr="00C640FE">
        <w:trPr>
          <w:tblHeader/>
        </w:trPr>
        <w:tc>
          <w:tcPr>
            <w:tcW w:w="231" w:type="pct"/>
            <w:tcBorders>
              <w:top w:val="single" w:sz="12" w:space="0" w:color="000000"/>
              <w:bottom w:val="single" w:sz="12" w:space="0" w:color="000000"/>
            </w:tcBorders>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334" w:type="pct"/>
            <w:tcBorders>
              <w:top w:val="single" w:sz="12" w:space="0" w:color="000000"/>
              <w:bottom w:val="single" w:sz="12" w:space="0" w:color="000000"/>
            </w:tcBorders>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34" w:type="pct"/>
            <w:tcBorders>
              <w:top w:val="single" w:sz="12" w:space="0" w:color="000000"/>
              <w:bottom w:val="single" w:sz="12" w:space="0" w:color="000000"/>
            </w:tcBorders>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483" w:type="pct"/>
            <w:tcBorders>
              <w:top w:val="single" w:sz="12" w:space="0" w:color="000000"/>
              <w:bottom w:val="single" w:sz="12" w:space="0" w:color="000000"/>
            </w:tcBorders>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34" w:type="pct"/>
            <w:tcBorders>
              <w:top w:val="single" w:sz="12" w:space="0" w:color="000000"/>
              <w:bottom w:val="single" w:sz="12" w:space="0" w:color="000000"/>
            </w:tcBorders>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484" w:type="pct"/>
            <w:tcBorders>
              <w:top w:val="single" w:sz="12" w:space="0" w:color="000000"/>
              <w:bottom w:val="single" w:sz="12" w:space="0" w:color="000000"/>
            </w:tcBorders>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9D4D30" w:rsidTr="003F3C27">
        <w:tc>
          <w:tcPr>
            <w:tcW w:w="0" w:type="auto"/>
            <w:tcBorders>
              <w:top w:val="dotted" w:sz="6" w:space="0" w:color="000000"/>
            </w:tcBorders>
            <w:tcMar>
              <w:top w:w="75" w:type="dxa"/>
              <w:left w:w="75" w:type="dxa"/>
              <w:bottom w:w="75" w:type="dxa"/>
              <w:right w:w="75" w:type="dxa"/>
            </w:tcMar>
            <w:hideMark/>
          </w:tcPr>
          <w:p w:rsidR="009D4D30" w:rsidRDefault="00C640F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Закона о државном премеру и катастру</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9D4D30" w:rsidTr="003F3C27">
        <w:tc>
          <w:tcPr>
            <w:tcW w:w="0" w:type="auto"/>
            <w:tcBorders>
              <w:top w:val="dotted" w:sz="6" w:space="0" w:color="000000"/>
            </w:tcBorders>
            <w:tcMar>
              <w:top w:w="75" w:type="dxa"/>
              <w:left w:w="75" w:type="dxa"/>
              <w:bottom w:w="75" w:type="dxa"/>
              <w:right w:w="75" w:type="dxa"/>
            </w:tcMar>
            <w:hideMark/>
          </w:tcPr>
          <w:p w:rsidR="009D4D30" w:rsidRDefault="00C640F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изменама и допунама Закона о националној инфраструктури геопросторних података</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 складу са препорукама и налазима из извештаја о Апроксимацији у оквиру ЕАS3 пројекта који води Министарство заштите животне средине, као и документа DSIP којим се регулише Специфични план имплементације INSPIRE директиве у Србији који заједно чине преговарачке позиције Републике Србије у преговарачком поглављу 27, Закон о националној инфрастуктури геопросторних података биће измењен, минимум, у делу који регулише састав чланова Савета НИГП-а и стручних тела, дефиниције тема из сва три Анекса, описа регистра субјеката НИГП-а и регистра извора просторних података, дефинисања статуса и начина размене података, казнене одредбе. </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9D4D30" w:rsidRDefault="009D4D30" w:rsidP="00F91F35">
      <w:pPr>
        <w:pStyle w:val="Heading2"/>
      </w:pPr>
      <w:bookmarkStart w:id="115" w:name="_Toc63413892"/>
      <w:r>
        <w:t>АКТИ КОЈЕ ВЛАДА ДОНОСИ</w:t>
      </w:r>
      <w:bookmarkEnd w:id="115"/>
    </w:p>
    <w:tbl>
      <w:tblPr>
        <w:tblW w:w="5000" w:type="pct"/>
        <w:tblCellMar>
          <w:top w:w="15" w:type="dxa"/>
          <w:left w:w="15" w:type="dxa"/>
          <w:bottom w:w="15" w:type="dxa"/>
          <w:right w:w="15" w:type="dxa"/>
        </w:tblCellMar>
        <w:tblLook w:val="04A0" w:firstRow="1" w:lastRow="0" w:firstColumn="1" w:lastColumn="0" w:noHBand="0" w:noVBand="1"/>
      </w:tblPr>
      <w:tblGrid>
        <w:gridCol w:w="646"/>
        <w:gridCol w:w="2753"/>
        <w:gridCol w:w="2754"/>
        <w:gridCol w:w="2754"/>
        <w:gridCol w:w="3033"/>
        <w:gridCol w:w="660"/>
        <w:gridCol w:w="1358"/>
      </w:tblGrid>
      <w:tr w:rsidR="009D4D30" w:rsidTr="003F3C27">
        <w:trPr>
          <w:tblHeader/>
        </w:trPr>
        <w:tc>
          <w:tcPr>
            <w:tcW w:w="150" w:type="pct"/>
            <w:tcBorders>
              <w:top w:val="single" w:sz="12" w:space="0" w:color="000000"/>
              <w:bottom w:val="single" w:sz="12" w:space="0" w:color="000000"/>
            </w:tcBorders>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bottom w:val="single" w:sz="12" w:space="0" w:color="000000"/>
            </w:tcBorders>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000" w:type="pct"/>
            <w:tcBorders>
              <w:top w:val="single" w:sz="12" w:space="0" w:color="000000"/>
              <w:bottom w:val="single" w:sz="12" w:space="0" w:color="000000"/>
            </w:tcBorders>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bottom w:val="single" w:sz="12" w:space="0" w:color="000000"/>
            </w:tcBorders>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100" w:type="pct"/>
            <w:tcBorders>
              <w:top w:val="single" w:sz="12" w:space="0" w:color="000000"/>
              <w:bottom w:val="single" w:sz="12" w:space="0" w:color="000000"/>
            </w:tcBorders>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bottom w:val="single" w:sz="12" w:space="0" w:color="000000"/>
            </w:tcBorders>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bottom w:val="single" w:sz="12" w:space="0" w:color="000000"/>
            </w:tcBorders>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9D4D30" w:rsidTr="003F3C27">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спроведбеним правилима за мрежне сервисе националне инфраструктуре геопросторних података</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7. тачка 3) Закона о националној инфраструктури геопросторних података ("Службени гласник РС", број 27/18) </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ће се ближе уредити правила за мрежне сервисе и то за проналажење, преглед, преузимање и позивање геопросторних података у оквиру националне инфраструктуре геопросторних података, сходно Закону о националној инфраструктури геопросторних података ("Службени гласник РС", број 27/18) и у складу са INSPIRE Директивом. </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9D4D30" w:rsidTr="003F3C27">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спроведбеним правилима за приступ скуповима и сервисима геоподатака, укључујући јавни приступ и размену података између органа јавне власти</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7. тачка 4) Закона о националној инфраструктури геопросторних података ("Службени гласник РС", број 27/18) </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ће се ближе уредити правила за приступ, размену и преузимање геопросторних података у оквиру националне инфраструктуре геопросторних података, сходно Закону о националној инфраструктури геопросторних података ("Службени гласник РС", број 27/18) и у складу са INSPIRE Директивом. </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9D4D30" w:rsidTr="003F3C27">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развоја Републичког геодетског завода за период 2021-2025 године</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Члан</w:t>
            </w:r>
            <w:r>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 38. став 1. Закона о планском систему Републике Србије ("Службени гласник РС", број 30/18)</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Чланом 38. став 1. Закона о планском систему Републике Србије прописано је да документ јавних политика на републичком нивоу, усваја Влада, осим ако је другачије прописано посебним законом. </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9D4D30" w:rsidTr="003F3C27">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унапређења националне инфраструктуре геопросторних података за период 2021-2025 године</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Члан</w:t>
            </w:r>
            <w:r>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 34. тачка 2) Закона о националној инфраструктури геопросторних података ("Службени гласник РС", број 27/18)</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Чланом 34. тачка 2) Закона о националној инфраструктури геопросторних података прописано је да Републички геодетски завод као Национална контакт тачка предлаже Влади стратегију развоја националне инфраструктуре геопросторних података </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9D4D30" w:rsidTr="003F3C27">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спроведбеним правилима за интероперабилност у оквиру националне инфраструктуре геопросторних података</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Члан 7. тачка 2) Закона о националној инфраструктури геопросторних података ("Службени гласник РС", број 27/18)</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ће се ближе уредити правила за интероперабилност скупова и сервиса геопросторних података јавног сектора у оквиру националне инфраструктуре геопросторних података и њихових модела а у поступку размене и преузимања података, сходно Закону о националној инфраструктури геопросторних података ("Службени гласник РС", број 27/18) и у складу са INSPIRE Директивом. </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9D4D30" w:rsidRDefault="009D4D30" w:rsidP="00F91F35">
      <w:pPr>
        <w:pStyle w:val="Heading2"/>
      </w:pPr>
      <w:bookmarkStart w:id="116" w:name="_Toc63413893"/>
      <w:r>
        <w:t>ПРОПИСИ ОРГАНА ДРЖАВНЕ УПРАВЕ</w:t>
      </w:r>
      <w:bookmarkEnd w:id="116"/>
    </w:p>
    <w:tbl>
      <w:tblPr>
        <w:tblW w:w="5000" w:type="pct"/>
        <w:tblCellMar>
          <w:top w:w="15" w:type="dxa"/>
          <w:left w:w="15" w:type="dxa"/>
          <w:bottom w:w="15" w:type="dxa"/>
          <w:right w:w="15" w:type="dxa"/>
        </w:tblCellMar>
        <w:tblLook w:val="04A0" w:firstRow="1" w:lastRow="0" w:firstColumn="1" w:lastColumn="0" w:noHBand="0" w:noVBand="1"/>
      </w:tblPr>
      <w:tblGrid>
        <w:gridCol w:w="697"/>
        <w:gridCol w:w="3489"/>
        <w:gridCol w:w="3490"/>
        <w:gridCol w:w="2792"/>
        <w:gridCol w:w="698"/>
        <w:gridCol w:w="1396"/>
        <w:gridCol w:w="1396"/>
      </w:tblGrid>
      <w:tr w:rsidR="009D4D30" w:rsidTr="003F3C27">
        <w:trPr>
          <w:tblHeader/>
        </w:trPr>
        <w:tc>
          <w:tcPr>
            <w:tcW w:w="250" w:type="pct"/>
            <w:tcBorders>
              <w:top w:val="single" w:sz="12" w:space="0" w:color="000000"/>
              <w:bottom w:val="single" w:sz="12" w:space="0" w:color="000000"/>
            </w:tcBorders>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250" w:type="pct"/>
            <w:tcBorders>
              <w:top w:val="single" w:sz="12" w:space="0" w:color="000000"/>
              <w:bottom w:val="single" w:sz="12" w:space="0" w:color="000000"/>
            </w:tcBorders>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bottom w:val="single" w:sz="12" w:space="0" w:color="000000"/>
            </w:tcBorders>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bottom w:val="single" w:sz="12" w:space="0" w:color="000000"/>
            </w:tcBorders>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bottom w:val="single" w:sz="12" w:space="0" w:color="000000"/>
            </w:tcBorders>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bottom w:val="single" w:sz="12" w:space="0" w:color="000000"/>
            </w:tcBorders>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Рок доношења (месец)</w:t>
            </w:r>
          </w:p>
        </w:tc>
        <w:tc>
          <w:tcPr>
            <w:tcW w:w="500" w:type="pct"/>
            <w:tcBorders>
              <w:top w:val="single" w:sz="12" w:space="0" w:color="000000"/>
              <w:bottom w:val="single" w:sz="12" w:space="0" w:color="000000"/>
            </w:tcBorders>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Прописан крајњи рок</w:t>
            </w:r>
          </w:p>
        </w:tc>
      </w:tr>
      <w:tr w:rsidR="009D4D30" w:rsidTr="003F3C27">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1</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Правилик о катастру инфраструктурних објеката</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181. став 2. тачка 17) Закона о државном премеру и катастру (“Службени гласник РС”, бр. 72 / 2009, 18/2010, 65/2013, 15/ 2015 - УС, 96/2015, 47/2017 - Аутентично тумачење, 113/2017 - др. закон, 27 /2018 - др. закон, 41/2018 - др. закон, 9/2020 - др. закон) </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Није </w:t>
            </w:r>
            <w:r>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прописан </w:t>
            </w:r>
          </w:p>
        </w:tc>
      </w:tr>
      <w:tr w:rsidR="009D4D30" w:rsidTr="003F3C27">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2</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вођењу Регистра просторних јединица и Адресног регистра</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36. Закона о Регистру просторних јединица и Адресном регистру ("Службени гласник РС", број 9 од 4. фебруара 2020.) </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08. 2020. </w:t>
            </w:r>
          </w:p>
        </w:tc>
      </w:tr>
      <w:tr w:rsidR="009D4D30" w:rsidTr="003F3C27">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3</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Правилник о поступку уписа у катастар непокретности и водова</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Члан</w:t>
            </w:r>
            <w:r>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 54. став 2. Закона о поступку уписа у катастар непокретности и водова ("Службени гласник РС", бр. 41 / 2018, 95 / 2018, 31 / 2019, 15 /2020) </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tcPr>
          <w:p w:rsidR="009D4D30" w:rsidRPr="00D64BA7" w:rsidRDefault="009D4D30" w:rsidP="003F3C27">
            <w:pPr>
              <w:spacing w:after="225"/>
              <w:rPr>
                <w:rFonts w:ascii="Arial" w:eastAsia="Times New Roman" w:hAnsi="Arial" w:cs="Arial"/>
                <w:color w:val="000000"/>
                <w:szCs w:val="20"/>
                <w:lang w:val="sr-Cyrl-RS"/>
              </w:rPr>
            </w:pPr>
            <w:r>
              <w:rPr>
                <w:rFonts w:ascii="Arial" w:eastAsia="Times New Roman" w:hAnsi="Arial" w:cs="Arial"/>
                <w:color w:val="000000"/>
                <w:szCs w:val="20"/>
                <w:lang w:val="sr-Cyrl-RS"/>
              </w:rPr>
              <w:t>01.2021.</w:t>
            </w:r>
          </w:p>
        </w:tc>
        <w:tc>
          <w:tcPr>
            <w:tcW w:w="0" w:type="auto"/>
            <w:tcBorders>
              <w:top w:val="dotted" w:sz="6" w:space="0" w:color="000000"/>
            </w:tcBorders>
            <w:tcMar>
              <w:top w:w="75" w:type="dxa"/>
              <w:left w:w="75" w:type="dxa"/>
              <w:bottom w:w="75" w:type="dxa"/>
              <w:right w:w="75" w:type="dxa"/>
            </w:tcMar>
          </w:tcPr>
          <w:p w:rsidR="009D4D30" w:rsidRPr="00D64BA7" w:rsidRDefault="009D4D30" w:rsidP="003F3C27">
            <w:pPr>
              <w:spacing w:after="225"/>
              <w:rPr>
                <w:rFonts w:ascii="Arial" w:eastAsia="Times New Roman" w:hAnsi="Arial" w:cs="Arial"/>
                <w:color w:val="000000"/>
                <w:szCs w:val="20"/>
                <w:lang w:val="sr-Cyrl-RS"/>
              </w:rPr>
            </w:pPr>
            <w:r>
              <w:rPr>
                <w:rFonts w:ascii="Arial" w:eastAsia="Times New Roman" w:hAnsi="Arial" w:cs="Arial"/>
                <w:color w:val="000000"/>
                <w:szCs w:val="20"/>
                <w:lang w:val="sr-Cyrl-RS"/>
              </w:rPr>
              <w:t>02.2021</w:t>
            </w:r>
          </w:p>
        </w:tc>
      </w:tr>
    </w:tbl>
    <w:p w:rsidR="009D4D30" w:rsidRDefault="009D4D30" w:rsidP="009D4D30">
      <w:pPr>
        <w:rPr>
          <w:rFonts w:ascii="Arial" w:eastAsia="Times New Roman" w:hAnsi="Arial" w:cs="Arial"/>
          <w:b/>
          <w:bCs/>
          <w:color w:val="000000"/>
        </w:rPr>
      </w:pPr>
    </w:p>
    <w:p w:rsidR="009D4D30" w:rsidRDefault="009D4D30" w:rsidP="009D4D30">
      <w:pPr>
        <w:rPr>
          <w:rFonts w:ascii="Arial" w:eastAsia="Times New Roman" w:hAnsi="Arial" w:cs="Arial"/>
          <w:b/>
          <w:bCs/>
          <w:color w:val="000000"/>
        </w:rPr>
      </w:pPr>
    </w:p>
    <w:p w:rsidR="009D4D30" w:rsidRDefault="009D4D30" w:rsidP="009D4D30">
      <w:pPr>
        <w:rPr>
          <w:rFonts w:ascii="Arial" w:eastAsia="Times New Roman" w:hAnsi="Arial" w:cs="Arial"/>
          <w:b/>
          <w:bCs/>
          <w:color w:val="000000"/>
        </w:rPr>
      </w:pPr>
    </w:p>
    <w:p w:rsidR="009D4D30" w:rsidRDefault="009D4D30" w:rsidP="009D4D30">
      <w:pPr>
        <w:rPr>
          <w:rFonts w:ascii="Arial" w:eastAsia="Times New Roman" w:hAnsi="Arial" w:cs="Arial"/>
          <w:b/>
          <w:bCs/>
          <w:color w:val="000000"/>
        </w:rPr>
      </w:pPr>
    </w:p>
    <w:p w:rsidR="009D4D30" w:rsidRDefault="009D4D30" w:rsidP="00F91F35">
      <w:pPr>
        <w:pStyle w:val="Heading2"/>
      </w:pPr>
      <w:bookmarkStart w:id="117" w:name="_Toc63413894"/>
      <w:r>
        <w:t>ПРОГРАМИ/ПРОЈЕКТИ ОРГАНА ДРЖАВНЕ УПРАВЕ (РЕЗУЛТАТИ)</w:t>
      </w:r>
      <w:bookmarkEnd w:id="117"/>
    </w:p>
    <w:tbl>
      <w:tblPr>
        <w:tblW w:w="5000" w:type="pct"/>
        <w:tblCellMar>
          <w:top w:w="15" w:type="dxa"/>
          <w:left w:w="15" w:type="dxa"/>
          <w:bottom w:w="15" w:type="dxa"/>
          <w:right w:w="15" w:type="dxa"/>
        </w:tblCellMar>
        <w:tblLook w:val="04A0" w:firstRow="1" w:lastRow="0" w:firstColumn="1" w:lastColumn="0" w:noHBand="0" w:noVBand="1"/>
      </w:tblPr>
      <w:tblGrid>
        <w:gridCol w:w="646"/>
        <w:gridCol w:w="2476"/>
        <w:gridCol w:w="1453"/>
        <w:gridCol w:w="3174"/>
        <w:gridCol w:w="3174"/>
        <w:gridCol w:w="3035"/>
      </w:tblGrid>
      <w:tr w:rsidR="009D4D30" w:rsidTr="003F3C27">
        <w:trPr>
          <w:tblHeader/>
        </w:trPr>
        <w:tc>
          <w:tcPr>
            <w:tcW w:w="150" w:type="pct"/>
            <w:tcBorders>
              <w:top w:val="single" w:sz="12" w:space="0" w:color="000000"/>
              <w:bottom w:val="single" w:sz="12" w:space="0" w:color="000000"/>
            </w:tcBorders>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bottom w:val="single" w:sz="12" w:space="0" w:color="000000"/>
            </w:tcBorders>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bottom w:val="single" w:sz="12" w:space="0" w:color="000000"/>
            </w:tcBorders>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bottom w:val="single" w:sz="12" w:space="0" w:color="000000"/>
            </w:tcBorders>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bottom w:val="single" w:sz="12" w:space="0" w:color="000000"/>
            </w:tcBorders>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bottom w:val="single" w:sz="12" w:space="0" w:color="000000"/>
            </w:tcBorders>
            <w:vAlign w:val="center"/>
            <w:hideMark/>
          </w:tcPr>
          <w:p w:rsidR="009D4D30" w:rsidRDefault="009D4D30"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9D4D30" w:rsidTr="003F3C27">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Државни премер, катастар и управљање геопросторним подацима на националном нивоу (ЕРП)</w:t>
            </w:r>
          </w:p>
        </w:tc>
        <w:tc>
          <w:tcPr>
            <w:tcW w:w="150" w:type="pct"/>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64"/>
              <w:gridCol w:w="1436"/>
              <w:gridCol w:w="1324"/>
            </w:tblGrid>
            <w:tr w:rsidR="009D4D30" w:rsidTr="003F3C27">
              <w:tc>
                <w:tcPr>
                  <w:tcW w:w="0" w:type="auto"/>
                  <w:tcBorders>
                    <w:top w:val="nil"/>
                    <w:left w:val="nil"/>
                    <w:bottom w:val="nil"/>
                    <w:right w:val="nil"/>
                  </w:tcBorders>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4.698.446.000 RSD </w:t>
                  </w:r>
                </w:p>
              </w:tc>
              <w:tc>
                <w:tcPr>
                  <w:tcW w:w="2250" w:type="pct"/>
                  <w:tcBorders>
                    <w:top w:val="nil"/>
                    <w:left w:val="nil"/>
                    <w:bottom w:val="nil"/>
                    <w:right w:val="nil"/>
                  </w:tcBorders>
                  <w:hideMark/>
                </w:tcPr>
                <w:p w:rsidR="009D4D30" w:rsidRDefault="009D4D30" w:rsidP="003F3C27">
                  <w:pPr>
                    <w:jc w:val="right"/>
                    <w:rPr>
                      <w:rFonts w:ascii="Arial" w:eastAsia="Times New Roman" w:hAnsi="Arial" w:cs="Arial"/>
                      <w:color w:val="000000"/>
                      <w:sz w:val="16"/>
                      <w:szCs w:val="16"/>
                    </w:rPr>
                  </w:pPr>
                </w:p>
              </w:tc>
            </w:tr>
            <w:tr w:rsidR="009D4D30" w:rsidTr="003F3C27">
              <w:tc>
                <w:tcPr>
                  <w:tcW w:w="0" w:type="auto"/>
                  <w:tcBorders>
                    <w:top w:val="nil"/>
                    <w:left w:val="nil"/>
                    <w:bottom w:val="nil"/>
                    <w:right w:val="nil"/>
                  </w:tcBorders>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Borders>
                    <w:top w:val="nil"/>
                    <w:left w:val="nil"/>
                    <w:bottom w:val="nil"/>
                    <w:right w:val="nil"/>
                  </w:tcBorders>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60.000.000 RSD </w:t>
                  </w:r>
                </w:p>
              </w:tc>
              <w:tc>
                <w:tcPr>
                  <w:tcW w:w="2250" w:type="pct"/>
                  <w:tcBorders>
                    <w:top w:val="nil"/>
                    <w:left w:val="nil"/>
                    <w:bottom w:val="nil"/>
                    <w:right w:val="nil"/>
                  </w:tcBorders>
                  <w:hideMark/>
                </w:tcPr>
                <w:p w:rsidR="009D4D30" w:rsidRDefault="009D4D30" w:rsidP="003F3C27">
                  <w:pPr>
                    <w:jc w:val="right"/>
                    <w:rPr>
                      <w:rFonts w:ascii="Arial" w:eastAsia="Times New Roman" w:hAnsi="Arial" w:cs="Arial"/>
                      <w:color w:val="000000"/>
                      <w:sz w:val="16"/>
                      <w:szCs w:val="16"/>
                    </w:rPr>
                  </w:pPr>
                </w:p>
              </w:tc>
            </w:tr>
          </w:tbl>
          <w:p w:rsidR="009D4D30" w:rsidRDefault="009D4D30"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Повећан квалитет услуга Републичког геодетског завода; унапређен јавни сервис кроз олакшану размену геопросторних података путем националног геопортала између различитих субјеката (органи државне управе, јавна предузећа, агенције, заводи, институти и др.); успостављена и одржавана топографско-картографска база података на националном нивоу.</w:t>
            </w:r>
          </w:p>
        </w:tc>
      </w:tr>
      <w:tr w:rsidR="009D4D30" w:rsidTr="003F3C27">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Управљање непокретностима и водовима</w:t>
            </w:r>
          </w:p>
        </w:tc>
        <w:tc>
          <w:tcPr>
            <w:tcW w:w="150" w:type="pct"/>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64"/>
              <w:gridCol w:w="1436"/>
              <w:gridCol w:w="1324"/>
            </w:tblGrid>
            <w:tr w:rsidR="009D4D30" w:rsidTr="003F3C27">
              <w:tc>
                <w:tcPr>
                  <w:tcW w:w="0" w:type="auto"/>
                  <w:tcBorders>
                    <w:top w:val="nil"/>
                    <w:left w:val="nil"/>
                    <w:bottom w:val="nil"/>
                    <w:right w:val="nil"/>
                  </w:tcBorders>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3.501.949.000 RSD </w:t>
                  </w:r>
                </w:p>
              </w:tc>
              <w:tc>
                <w:tcPr>
                  <w:tcW w:w="2250" w:type="pct"/>
                  <w:tcBorders>
                    <w:top w:val="nil"/>
                    <w:left w:val="nil"/>
                    <w:bottom w:val="nil"/>
                    <w:right w:val="nil"/>
                  </w:tcBorders>
                  <w:hideMark/>
                </w:tcPr>
                <w:p w:rsidR="009D4D30" w:rsidRDefault="009D4D30" w:rsidP="003F3C27">
                  <w:pPr>
                    <w:jc w:val="right"/>
                    <w:rPr>
                      <w:rFonts w:ascii="Arial" w:eastAsia="Times New Roman" w:hAnsi="Arial" w:cs="Arial"/>
                      <w:color w:val="000000"/>
                      <w:sz w:val="16"/>
                      <w:szCs w:val="16"/>
                    </w:rPr>
                  </w:pPr>
                </w:p>
              </w:tc>
            </w:tr>
          </w:tbl>
          <w:p w:rsidR="009D4D30" w:rsidRDefault="009D4D30"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пружања услуга у поступку одржавања катастра непокретности и катастра водова.</w:t>
            </w:r>
          </w:p>
        </w:tc>
      </w:tr>
      <w:tr w:rsidR="009D4D30" w:rsidTr="003F3C27">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1.ПА.2</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Прикупљање и обрада геопросторних података, обнова и одржавање референтних основа, референтних система и државне границе Републике Србије и реализација послова у области геомагнетизма и аерономије</w:t>
            </w:r>
          </w:p>
        </w:tc>
        <w:tc>
          <w:tcPr>
            <w:tcW w:w="150" w:type="pct"/>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9D4D30" w:rsidTr="003F3C27">
              <w:tc>
                <w:tcPr>
                  <w:tcW w:w="0" w:type="auto"/>
                  <w:tcBorders>
                    <w:top w:val="nil"/>
                    <w:left w:val="nil"/>
                    <w:bottom w:val="nil"/>
                    <w:right w:val="nil"/>
                  </w:tcBorders>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236.978.000 RSD </w:t>
                  </w:r>
                </w:p>
              </w:tc>
              <w:tc>
                <w:tcPr>
                  <w:tcW w:w="2250" w:type="pct"/>
                  <w:tcBorders>
                    <w:top w:val="nil"/>
                    <w:left w:val="nil"/>
                    <w:bottom w:val="nil"/>
                    <w:right w:val="nil"/>
                  </w:tcBorders>
                  <w:hideMark/>
                </w:tcPr>
                <w:p w:rsidR="009D4D30" w:rsidRDefault="009D4D30" w:rsidP="003F3C27">
                  <w:pPr>
                    <w:jc w:val="right"/>
                    <w:rPr>
                      <w:rFonts w:ascii="Arial" w:eastAsia="Times New Roman" w:hAnsi="Arial" w:cs="Arial"/>
                      <w:color w:val="000000"/>
                      <w:sz w:val="16"/>
                      <w:szCs w:val="16"/>
                    </w:rPr>
                  </w:pPr>
                </w:p>
              </w:tc>
            </w:tr>
          </w:tbl>
          <w:p w:rsidR="009D4D30" w:rsidRDefault="009D4D30"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Развој и унапређење референтне основе Републике Србије (висинска референтна мрежа, референтне површи, положајна СРЕФ мрежа, локалне мреже); Спровођење међудржавних споразума о границама и конвенцијама о премеру, обнављању, обележавању и одржавању граничне линије и граничних ознака на државним границама; Реализација опсерваторијских геомагнетских, геоелектромагнетских и аерономских мерења, државних геомагнетских премера и палеомагнетских испитивања у оквиру Референтног геофизичког система Републике Србије; Ажурирана евиденција о објектима који нису уписани у катастар непокрености; Ажуриран и допуњен Регистар географских имена; Ажурирани EUROGEOGRAPHICS производи у складу са годишњим производним планом.</w:t>
            </w:r>
          </w:p>
        </w:tc>
      </w:tr>
      <w:tr w:rsidR="009D4D30" w:rsidTr="003F3C27">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1.ПА.3</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Стручни, управни и инспекцијски надзор и процена вредности непокретности (ЕРП)</w:t>
            </w:r>
          </w:p>
        </w:tc>
        <w:tc>
          <w:tcPr>
            <w:tcW w:w="150" w:type="pct"/>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9D4D30" w:rsidTr="003F3C27">
              <w:tc>
                <w:tcPr>
                  <w:tcW w:w="0" w:type="auto"/>
                  <w:tcBorders>
                    <w:top w:val="nil"/>
                    <w:left w:val="nil"/>
                    <w:bottom w:val="nil"/>
                    <w:right w:val="nil"/>
                  </w:tcBorders>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146.163.000 RSD </w:t>
                  </w:r>
                </w:p>
              </w:tc>
              <w:tc>
                <w:tcPr>
                  <w:tcW w:w="2250" w:type="pct"/>
                  <w:tcBorders>
                    <w:top w:val="nil"/>
                    <w:left w:val="nil"/>
                    <w:bottom w:val="nil"/>
                    <w:right w:val="nil"/>
                  </w:tcBorders>
                  <w:hideMark/>
                </w:tcPr>
                <w:p w:rsidR="009D4D30" w:rsidRDefault="009D4D30" w:rsidP="003F3C27">
                  <w:pPr>
                    <w:jc w:val="right"/>
                    <w:rPr>
                      <w:rFonts w:ascii="Arial" w:eastAsia="Times New Roman" w:hAnsi="Arial" w:cs="Arial"/>
                      <w:color w:val="000000"/>
                      <w:sz w:val="16"/>
                      <w:szCs w:val="16"/>
                    </w:rPr>
                  </w:pPr>
                </w:p>
              </w:tc>
            </w:tr>
          </w:tbl>
          <w:p w:rsidR="009D4D30" w:rsidRDefault="009D4D30"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квалитета радних процеса, како у смислу ефикасности у раду, тако и у смислу доследне примене законске регулативе у службама за катастар непокретности, одељењима за катастар водова и геодетским организацијама; Успостављање евиденције тржишних цена непокретности и система масовне процене вредности непокретности; Дигитализација архивске грађе Републичког геодетског Завода (елаборати катастарских, комасационих и топографских премера, планови, збирке исправа, земљишне књиге и др.) ради успостављање централе базе Дигиталног архива.; Родно разврстани подаци у Регистру лиценци; Унапређено вршење стручног надзора у поступцима уређења земљишне територије комасацијом.</w:t>
            </w:r>
          </w:p>
        </w:tc>
      </w:tr>
      <w:tr w:rsidR="009D4D30" w:rsidTr="003F3C27">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1.ПА.4</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Успостављање и унапређење Националне инфраструктуре геопросторних података (ЕРП)</w:t>
            </w:r>
          </w:p>
        </w:tc>
        <w:tc>
          <w:tcPr>
            <w:tcW w:w="150" w:type="pct"/>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9D4D30" w:rsidTr="003F3C27">
              <w:tc>
                <w:tcPr>
                  <w:tcW w:w="0" w:type="auto"/>
                  <w:tcBorders>
                    <w:top w:val="nil"/>
                    <w:left w:val="nil"/>
                    <w:bottom w:val="nil"/>
                    <w:right w:val="nil"/>
                  </w:tcBorders>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48.592.000 RSD </w:t>
                  </w:r>
                </w:p>
              </w:tc>
              <w:tc>
                <w:tcPr>
                  <w:tcW w:w="2250" w:type="pct"/>
                  <w:tcBorders>
                    <w:top w:val="nil"/>
                    <w:left w:val="nil"/>
                    <w:bottom w:val="nil"/>
                    <w:right w:val="nil"/>
                  </w:tcBorders>
                  <w:hideMark/>
                </w:tcPr>
                <w:p w:rsidR="009D4D30" w:rsidRDefault="009D4D30" w:rsidP="003F3C27">
                  <w:pPr>
                    <w:jc w:val="right"/>
                    <w:rPr>
                      <w:rFonts w:ascii="Arial" w:eastAsia="Times New Roman" w:hAnsi="Arial" w:cs="Arial"/>
                      <w:color w:val="000000"/>
                      <w:sz w:val="16"/>
                      <w:szCs w:val="16"/>
                    </w:rPr>
                  </w:pPr>
                </w:p>
              </w:tc>
            </w:tr>
          </w:tbl>
          <w:p w:rsidR="009D4D30" w:rsidRDefault="009D4D30"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Унапређење услова за размену података кроз стандардизацију и креирање институционалног оквира НИГП-а; Обезбеђење доступности геопросторних података и развој јавних сервиса (web сервиси) у циљу унапређења е-управе; Објављени родно разврстани подаци о власништву на непокретностима на геопорталу НИГП-а. </w:t>
            </w:r>
          </w:p>
        </w:tc>
      </w:tr>
      <w:tr w:rsidR="009D4D30" w:rsidTr="003F3C27">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1.ПА.5</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Унапређење регистра просторних јединица и адресног регистра и успостава интероперабилности са другим регистрима (ЕРП) </w:t>
            </w:r>
          </w:p>
        </w:tc>
        <w:tc>
          <w:tcPr>
            <w:tcW w:w="150" w:type="pct"/>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9D4D30" w:rsidTr="003F3C27">
              <w:tc>
                <w:tcPr>
                  <w:tcW w:w="0" w:type="auto"/>
                  <w:tcBorders>
                    <w:top w:val="nil"/>
                    <w:left w:val="nil"/>
                    <w:bottom w:val="nil"/>
                    <w:right w:val="nil"/>
                  </w:tcBorders>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164.391.000 RSD </w:t>
                  </w:r>
                </w:p>
              </w:tc>
              <w:tc>
                <w:tcPr>
                  <w:tcW w:w="2250" w:type="pct"/>
                  <w:tcBorders>
                    <w:top w:val="nil"/>
                    <w:left w:val="nil"/>
                    <w:bottom w:val="nil"/>
                    <w:right w:val="nil"/>
                  </w:tcBorders>
                  <w:hideMark/>
                </w:tcPr>
                <w:p w:rsidR="009D4D30" w:rsidRDefault="009D4D30" w:rsidP="003F3C27">
                  <w:pPr>
                    <w:jc w:val="right"/>
                    <w:rPr>
                      <w:rFonts w:ascii="Arial" w:eastAsia="Times New Roman" w:hAnsi="Arial" w:cs="Arial"/>
                      <w:color w:val="000000"/>
                      <w:sz w:val="16"/>
                      <w:szCs w:val="16"/>
                    </w:rPr>
                  </w:pPr>
                </w:p>
              </w:tc>
            </w:tr>
          </w:tbl>
          <w:p w:rsidR="009D4D30" w:rsidRDefault="009D4D30"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Информациони систем катастра непокретности; Размена сетова података коришћењем апликације е-ЗУП; Израђен лифлет, рубрика или видео клип на тему података о власништву и доброј пракси РГЗ-а у циљу информисаности жена о стварним правима на непокретностима.</w:t>
            </w:r>
          </w:p>
        </w:tc>
      </w:tr>
      <w:tr w:rsidR="009D4D30" w:rsidTr="003F3C27">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1.ПА.6</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Администрација и управљање</w:t>
            </w:r>
          </w:p>
        </w:tc>
        <w:tc>
          <w:tcPr>
            <w:tcW w:w="150" w:type="pct"/>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9D4D30" w:rsidTr="003F3C27">
              <w:tc>
                <w:tcPr>
                  <w:tcW w:w="0" w:type="auto"/>
                  <w:tcBorders>
                    <w:top w:val="nil"/>
                    <w:left w:val="nil"/>
                    <w:bottom w:val="nil"/>
                    <w:right w:val="nil"/>
                  </w:tcBorders>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600.373.000 RSD </w:t>
                  </w:r>
                </w:p>
              </w:tc>
              <w:tc>
                <w:tcPr>
                  <w:tcW w:w="2250" w:type="pct"/>
                  <w:tcBorders>
                    <w:top w:val="nil"/>
                    <w:left w:val="nil"/>
                    <w:bottom w:val="nil"/>
                    <w:right w:val="nil"/>
                  </w:tcBorders>
                  <w:hideMark/>
                </w:tcPr>
                <w:p w:rsidR="009D4D30" w:rsidRDefault="009D4D30" w:rsidP="003F3C27">
                  <w:pPr>
                    <w:jc w:val="right"/>
                    <w:rPr>
                      <w:rFonts w:ascii="Arial" w:eastAsia="Times New Roman" w:hAnsi="Arial" w:cs="Arial"/>
                      <w:color w:val="000000"/>
                      <w:sz w:val="16"/>
                      <w:szCs w:val="16"/>
                    </w:rPr>
                  </w:pPr>
                </w:p>
              </w:tc>
            </w:tr>
          </w:tbl>
          <w:p w:rsidR="009D4D30" w:rsidRDefault="009D4D30"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Стручно и ефикасно обављање правних, финансијских и општих послова у циљу стварања услова за несметано функционисање Републичког геодетског завода, односно за несметано спровођење преосталих програмских активности у оквиру програма; Унапређен квалитет садржаја Информатора о раду РГЗ-а у смислу родно разврстаних података; Дефинисање радног места за обављање послова на тему родне равноправности.</w:t>
            </w:r>
          </w:p>
        </w:tc>
      </w:tr>
      <w:tr w:rsidR="009D4D30" w:rsidTr="003F3C27">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w:t>
            </w: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Пројекат унапређења земљишне администрације у Србији (ЕРП)</w:t>
            </w:r>
          </w:p>
        </w:tc>
        <w:tc>
          <w:tcPr>
            <w:tcW w:w="150" w:type="pct"/>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9D4D30" w:rsidTr="003F3C27">
              <w:tc>
                <w:tcPr>
                  <w:tcW w:w="0" w:type="auto"/>
                  <w:tcBorders>
                    <w:top w:val="nil"/>
                    <w:left w:val="nil"/>
                    <w:bottom w:val="nil"/>
                    <w:right w:val="nil"/>
                  </w:tcBorders>
                  <w:hideMark/>
                </w:tcPr>
                <w:p w:rsidR="009D4D30" w:rsidRDefault="009D4D3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Borders>
                    <w:top w:val="nil"/>
                    <w:left w:val="nil"/>
                    <w:bottom w:val="nil"/>
                    <w:right w:val="nil"/>
                  </w:tcBorders>
                  <w:hideMark/>
                </w:tcPr>
                <w:p w:rsidR="009D4D30" w:rsidRDefault="009D4D3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60.000.000 RSD </w:t>
                  </w:r>
                </w:p>
              </w:tc>
              <w:tc>
                <w:tcPr>
                  <w:tcW w:w="2250" w:type="pct"/>
                  <w:tcBorders>
                    <w:top w:val="nil"/>
                    <w:left w:val="nil"/>
                    <w:bottom w:val="nil"/>
                    <w:right w:val="nil"/>
                  </w:tcBorders>
                  <w:hideMark/>
                </w:tcPr>
                <w:p w:rsidR="009D4D30" w:rsidRDefault="009D4D30" w:rsidP="003F3C27">
                  <w:pPr>
                    <w:jc w:val="right"/>
                    <w:rPr>
                      <w:rFonts w:ascii="Arial" w:eastAsia="Times New Roman" w:hAnsi="Arial" w:cs="Arial"/>
                      <w:color w:val="000000"/>
                      <w:sz w:val="16"/>
                      <w:szCs w:val="16"/>
                    </w:rPr>
                  </w:pPr>
                </w:p>
              </w:tc>
            </w:tr>
          </w:tbl>
          <w:p w:rsidR="009D4D30" w:rsidRDefault="009D4D30"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D4D30" w:rsidRDefault="009D4D30"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методологија за процену вредности непокретности и опорезивање; унапређена E-управа; унапређен квалитет података катастра непокретности; Унапређен рад служби за катастар непокретности увођењем интегрисаног система за КН и упис права.</w:t>
            </w:r>
          </w:p>
        </w:tc>
      </w:tr>
    </w:tbl>
    <w:p w:rsidR="009D4D30" w:rsidRDefault="009D4D30" w:rsidP="009D4D30">
      <w:pPr>
        <w:rPr>
          <w:rFonts w:eastAsia="Times New Roman"/>
        </w:rPr>
      </w:pPr>
    </w:p>
    <w:p w:rsidR="009D4D30" w:rsidRDefault="009D4D30" w:rsidP="00E32B72">
      <w:pPr>
        <w:rPr>
          <w:rFonts w:eastAsia="Times New Roman"/>
          <w:lang w:val="sr-Cyrl-RS"/>
        </w:rPr>
      </w:pPr>
    </w:p>
    <w:p w:rsidR="00E82077" w:rsidRDefault="00E82077" w:rsidP="00E32B72">
      <w:pPr>
        <w:rPr>
          <w:rFonts w:eastAsia="Times New Roman"/>
          <w:lang w:val="sr-Cyrl-RS"/>
        </w:rPr>
      </w:pPr>
    </w:p>
    <w:p w:rsidR="00C17BA2" w:rsidRDefault="00C17BA2" w:rsidP="00C17BA2">
      <w:pPr>
        <w:rPr>
          <w:rFonts w:ascii="Arial" w:eastAsia="Times New Roman" w:hAnsi="Arial" w:cs="Arial"/>
          <w:b/>
          <w:bCs/>
          <w:color w:val="000000"/>
          <w:lang w:val="sr-Latn-RS"/>
        </w:rPr>
      </w:pPr>
    </w:p>
    <w:p w:rsidR="00C17BA2" w:rsidRDefault="00C17BA2" w:rsidP="00C17BA2">
      <w:pPr>
        <w:rPr>
          <w:rFonts w:ascii="Arial" w:eastAsia="Times New Roman" w:hAnsi="Arial" w:cs="Arial"/>
          <w:b/>
          <w:bCs/>
          <w:color w:val="000000"/>
          <w:lang w:val="sr-Latn-RS"/>
        </w:rPr>
      </w:pPr>
    </w:p>
    <w:p w:rsidR="00C17BA2" w:rsidRDefault="00C17BA2" w:rsidP="00C17BA2">
      <w:pPr>
        <w:rPr>
          <w:rFonts w:ascii="Arial" w:eastAsia="Times New Roman" w:hAnsi="Arial" w:cs="Arial"/>
          <w:b/>
          <w:bCs/>
          <w:color w:val="000000"/>
          <w:lang w:val="sr-Latn-RS"/>
        </w:rPr>
      </w:pPr>
    </w:p>
    <w:p w:rsidR="00C17BA2" w:rsidRDefault="00C17BA2" w:rsidP="00C17BA2">
      <w:pPr>
        <w:rPr>
          <w:rFonts w:ascii="Arial" w:eastAsia="Times New Roman" w:hAnsi="Arial" w:cs="Arial"/>
          <w:b/>
          <w:bCs/>
          <w:color w:val="000000"/>
          <w:lang w:val="sr-Latn-RS"/>
        </w:rPr>
      </w:pPr>
    </w:p>
    <w:p w:rsidR="00C17BA2" w:rsidRDefault="00C17BA2" w:rsidP="00C17BA2">
      <w:pPr>
        <w:rPr>
          <w:rFonts w:ascii="Arial" w:eastAsia="Times New Roman" w:hAnsi="Arial" w:cs="Arial"/>
          <w:b/>
          <w:bCs/>
          <w:color w:val="000000"/>
          <w:lang w:val="sr-Latn-RS"/>
        </w:rPr>
      </w:pPr>
    </w:p>
    <w:p w:rsidR="00C17BA2" w:rsidRDefault="00C17BA2" w:rsidP="00C17BA2">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C17BA2"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17BA2" w:rsidRDefault="00C17BA2"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17BA2" w:rsidRDefault="00C17BA2" w:rsidP="003F3C27">
            <w:pPr>
              <w:rPr>
                <w:rFonts w:eastAsia="Times New Roman"/>
                <w:szCs w:val="20"/>
              </w:rPr>
            </w:pPr>
          </w:p>
        </w:tc>
      </w:tr>
      <w:tr w:rsidR="00C17BA2" w:rsidTr="003F3C27">
        <w:tc>
          <w:tcPr>
            <w:tcW w:w="0" w:type="auto"/>
            <w:tcBorders>
              <w:top w:val="dotted" w:sz="6" w:space="0" w:color="000000"/>
              <w:left w:val="nil"/>
              <w:bottom w:val="nil"/>
              <w:right w:val="nil"/>
            </w:tcBorders>
            <w:tcMar>
              <w:top w:w="75" w:type="dxa"/>
              <w:left w:w="75" w:type="dxa"/>
              <w:bottom w:w="75" w:type="dxa"/>
              <w:right w:w="75" w:type="dxa"/>
            </w:tcMar>
            <w:hideMark/>
          </w:tcPr>
          <w:p w:rsidR="00C17BA2" w:rsidRDefault="00C17BA2"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C17BA2" w:rsidRDefault="00C17BA2" w:rsidP="00E7039C">
            <w:pPr>
              <w:pStyle w:val="Heading1"/>
            </w:pPr>
            <w:bookmarkStart w:id="118" w:name="_Toc63413895"/>
            <w:r>
              <w:t>РЕПУБЛИЧКА ДИРЕКЦИЈА ЗА ИМОВИНУ РЕПУБЛИКЕ СРБИЈЕ</w:t>
            </w:r>
            <w:bookmarkEnd w:id="118"/>
          </w:p>
        </w:tc>
      </w:tr>
      <w:tr w:rsidR="00C17BA2" w:rsidTr="003F3C27">
        <w:tc>
          <w:tcPr>
            <w:tcW w:w="0" w:type="auto"/>
            <w:tcBorders>
              <w:top w:val="dotted" w:sz="6" w:space="0" w:color="000000"/>
              <w:left w:val="nil"/>
              <w:bottom w:val="nil"/>
              <w:right w:val="nil"/>
            </w:tcBorders>
            <w:tcMar>
              <w:top w:w="75" w:type="dxa"/>
              <w:left w:w="75" w:type="dxa"/>
              <w:bottom w:w="75" w:type="dxa"/>
              <w:right w:w="75" w:type="dxa"/>
            </w:tcMar>
            <w:hideMark/>
          </w:tcPr>
          <w:p w:rsidR="00C17BA2" w:rsidRDefault="00C17BA2"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директор</w:t>
            </w:r>
          </w:p>
        </w:tc>
        <w:tc>
          <w:tcPr>
            <w:tcW w:w="0" w:type="auto"/>
            <w:tcBorders>
              <w:top w:val="dotted" w:sz="6" w:space="0" w:color="000000"/>
              <w:left w:val="nil"/>
              <w:bottom w:val="nil"/>
              <w:right w:val="nil"/>
            </w:tcBorders>
            <w:tcMar>
              <w:top w:w="75" w:type="dxa"/>
              <w:left w:w="75" w:type="dxa"/>
              <w:bottom w:w="75" w:type="dxa"/>
              <w:right w:w="75" w:type="dxa"/>
            </w:tcMar>
            <w:hideMark/>
          </w:tcPr>
          <w:p w:rsidR="00C17BA2" w:rsidRDefault="00C17BA2" w:rsidP="003F3C27">
            <w:pPr>
              <w:spacing w:after="225"/>
              <w:rPr>
                <w:rFonts w:ascii="Arial" w:eastAsia="Times New Roman" w:hAnsi="Arial" w:cs="Arial"/>
                <w:color w:val="000000"/>
                <w:szCs w:val="20"/>
              </w:rPr>
            </w:pPr>
            <w:r>
              <w:rPr>
                <w:rFonts w:ascii="Arial" w:eastAsia="Times New Roman" w:hAnsi="Arial" w:cs="Arial"/>
                <w:color w:val="000000"/>
                <w:szCs w:val="20"/>
              </w:rPr>
              <w:t>Јован Воркапић</w:t>
            </w:r>
          </w:p>
        </w:tc>
      </w:tr>
      <w:tr w:rsidR="00C17BA2" w:rsidTr="003F3C27">
        <w:tc>
          <w:tcPr>
            <w:tcW w:w="0" w:type="auto"/>
            <w:tcBorders>
              <w:top w:val="dotted" w:sz="6" w:space="0" w:color="000000"/>
              <w:left w:val="nil"/>
              <w:bottom w:val="nil"/>
              <w:right w:val="nil"/>
            </w:tcBorders>
            <w:tcMar>
              <w:top w:w="75" w:type="dxa"/>
              <w:left w:w="75" w:type="dxa"/>
              <w:bottom w:w="75" w:type="dxa"/>
              <w:right w:w="75" w:type="dxa"/>
            </w:tcMar>
            <w:hideMark/>
          </w:tcPr>
          <w:p w:rsidR="00C17BA2" w:rsidRDefault="00C17BA2"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C17BA2" w:rsidRDefault="00C17BA2"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34. Закона о министарствима ("Службени гласник РС", број 44/14, 14/15, 54/15, 96/15 - др. закон 62/17 и 128/20), Републичка дирекција за имовину Републике Србије води јединствену евиденцију непокретности у јавној својини и евиденцију одређених покретних ствари у својини Републике Србије у складу са законом и другим прописом и обавља, у складу са законом, стручне послове и послове државне управе који се односе на: прибављање ствари у својину Републике Србије; располагање стварима у својини Републике Србије (давање ствари на коришћење, давање ствари у закуп, пренос права јавне својине на другог носиоца јавне својине са накнадом или без накнаде, размена, отуђење ствари, заснивање хипотеке на непокретностима, улагање у капитал, залагање покретних ствари); управљање стварима у својини Републике Србије које користи и стварима у својини Републике Србије за које није одређен корисник или носилац права коришћења, укључујући и осигурање тих ствари; спровођење мера заштите својине Републике Србије путем надзора; располагање имовином Републике Србије у иностранству, утврђивање постојања и важења правног основа за коришћење ствари у својини Републике Србије, расподелу на коришћење службених зграда, односно пословних просторија, прибављање, управљање и располагање стамбеним зградама, становима и гаражама у својини Републике Србије; евиденцију поклона у државној својини; упис права својине и права коришћења на непокретностима у својини Републике Србије у јавну евиденцију о непокретностима и правима на њима, старање о финансијској реализацији уговора о располагању стварима у својини Републике Србије, као и друге послове одређене законом. Надзор над радом Републичке дирекција за имовину Републике Србије врши Министарство финансија. </w:t>
            </w:r>
          </w:p>
        </w:tc>
      </w:tr>
      <w:tr w:rsidR="00C17BA2" w:rsidTr="003F3C27">
        <w:tc>
          <w:tcPr>
            <w:tcW w:w="0" w:type="auto"/>
            <w:tcBorders>
              <w:top w:val="dotted" w:sz="6" w:space="0" w:color="000000"/>
              <w:left w:val="nil"/>
              <w:bottom w:val="nil"/>
              <w:right w:val="nil"/>
            </w:tcBorders>
            <w:tcMar>
              <w:top w:w="75" w:type="dxa"/>
              <w:left w:w="75" w:type="dxa"/>
              <w:bottom w:w="75" w:type="dxa"/>
              <w:right w:w="75" w:type="dxa"/>
            </w:tcMar>
            <w:hideMark/>
          </w:tcPr>
          <w:p w:rsidR="00C17BA2" w:rsidRDefault="00C17BA2"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C17BA2" w:rsidRDefault="00C17BA2"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C17BA2" w:rsidRDefault="00C17BA2" w:rsidP="00C17BA2">
      <w:pPr>
        <w:rPr>
          <w:rFonts w:ascii="Arial" w:eastAsia="Times New Roman" w:hAnsi="Arial" w:cs="Arial"/>
          <w:b/>
          <w:bCs/>
          <w:color w:val="000000"/>
          <w:sz w:val="24"/>
          <w:szCs w:val="24"/>
          <w:lang w:val="sr-Latn-RS"/>
        </w:rPr>
      </w:pPr>
    </w:p>
    <w:p w:rsidR="00C17BA2" w:rsidRDefault="00C17BA2" w:rsidP="00E7039C">
      <w:pPr>
        <w:pStyle w:val="Heading2"/>
      </w:pPr>
      <w:bookmarkStart w:id="119" w:name="_Toc63413896"/>
      <w:r>
        <w:t>АКТИ КОЈЕ ВЛАДА ДОНОСИ</w:t>
      </w:r>
      <w:bookmarkEnd w:id="119"/>
    </w:p>
    <w:tbl>
      <w:tblPr>
        <w:tblW w:w="5000" w:type="pct"/>
        <w:tblLook w:val="04A0" w:firstRow="1" w:lastRow="0" w:firstColumn="1" w:lastColumn="0" w:noHBand="0" w:noVBand="1"/>
      </w:tblPr>
      <w:tblGrid>
        <w:gridCol w:w="646"/>
        <w:gridCol w:w="2753"/>
        <w:gridCol w:w="2754"/>
        <w:gridCol w:w="2754"/>
        <w:gridCol w:w="3033"/>
        <w:gridCol w:w="660"/>
        <w:gridCol w:w="1358"/>
      </w:tblGrid>
      <w:tr w:rsidR="00C17BA2"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17BA2" w:rsidRDefault="00C17BA2"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17BA2" w:rsidRDefault="00C17BA2"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17BA2" w:rsidRDefault="00C17BA2"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17BA2" w:rsidRDefault="00C17BA2"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1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17BA2" w:rsidRDefault="00C17BA2"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17BA2" w:rsidRDefault="00C17BA2"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17BA2" w:rsidRDefault="00C17BA2"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C17BA2" w:rsidTr="003F3C27">
        <w:tc>
          <w:tcPr>
            <w:tcW w:w="0" w:type="auto"/>
            <w:tcBorders>
              <w:top w:val="dotted" w:sz="6" w:space="0" w:color="000000"/>
              <w:left w:val="nil"/>
              <w:bottom w:val="nil"/>
              <w:right w:val="nil"/>
            </w:tcBorders>
            <w:tcMar>
              <w:top w:w="75" w:type="dxa"/>
              <w:left w:w="75" w:type="dxa"/>
              <w:bottom w:w="75" w:type="dxa"/>
              <w:right w:w="75" w:type="dxa"/>
            </w:tcMar>
            <w:hideMark/>
          </w:tcPr>
          <w:p w:rsidR="00C17BA2" w:rsidRDefault="00C17BA2"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C17BA2" w:rsidRDefault="00C17BA2" w:rsidP="003F3C27">
            <w:pPr>
              <w:spacing w:after="225"/>
              <w:rPr>
                <w:rFonts w:ascii="Arial" w:eastAsia="Times New Roman" w:hAnsi="Arial" w:cs="Arial"/>
                <w:color w:val="000000"/>
                <w:szCs w:val="20"/>
              </w:rPr>
            </w:pPr>
            <w:r>
              <w:rPr>
                <w:rFonts w:ascii="Arial" w:eastAsia="Times New Roman" w:hAnsi="Arial" w:cs="Arial"/>
                <w:color w:val="000000"/>
                <w:szCs w:val="20"/>
              </w:rPr>
              <w:t>Закључци о управљању, располагању и заштити јавне својине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C17BA2" w:rsidRDefault="00C17BA2"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 складу са одредбама : Закона о министарствима (("Службени гласник Републике Србије", бр. 128/20), Закона о Влади ("Службени гласник Републике Србије", бр. 55/05, 71/05 - исправка, 101/07, 65/08, 16/11, 68/12 - УС, 72/12,7/14-УС, 44/14 и 30/18) и, Закона о јавној својини ("Службени гласник Републике Србије", бр. 72/2011, 88/2013, 105/2014 и 108/2016, 113/17 и 95/18), Закона о граничној контроли ("Службени гласник Републике Србије", бр. 24/18), Закона о промету непокретности ("Службени гласник Републике Србије", бр. 93/2014, 121/2014 и 6/2015), Закона о планирању и изградњи ("Службени гласник Републике Србије", бр. 72/2009, 81/2009-ИСП,64/2010-УС, 24/2011,121/2012,42/2013-УС,50/2013-УС,98/2013-УС,132/2014, 145/2014 и 83/18), Закона о пореском поступку и пореској администрацији ("Службени гласник Републике Србије", бр. 80/2002, 84/2002, 23/2003, 70/2003, 55/2004, 61/2005, 85/2005,62/2006, 61/2007, 20/2009, 72/2009, 53/2010, 101/2011, 2/2012, 93/2012, 47/2013, 108/2013, 68/2014 и 105/2014,108/16), Закона о хипотеци ("Службени гласник Републике Србије", број 115/2005,60/2015, 63/2015-УС,83/2015), Закона о стечају ("Службени гласник Републике Србије", бр. 104/2009,99/2011,71/2012-УС и 83/2014), Закона о наслеђивању ("Службени гласник Републике Србије", број 46/1995,101/2003-УСРС и 6/2015), </w:t>
            </w:r>
          </w:p>
        </w:tc>
        <w:tc>
          <w:tcPr>
            <w:tcW w:w="0" w:type="auto"/>
            <w:tcBorders>
              <w:top w:val="dotted" w:sz="6" w:space="0" w:color="000000"/>
              <w:left w:val="nil"/>
              <w:bottom w:val="nil"/>
              <w:right w:val="nil"/>
            </w:tcBorders>
            <w:tcMar>
              <w:top w:w="75" w:type="dxa"/>
              <w:left w:w="75" w:type="dxa"/>
              <w:bottom w:w="75" w:type="dxa"/>
              <w:right w:w="75" w:type="dxa"/>
            </w:tcMar>
            <w:hideMark/>
          </w:tcPr>
          <w:p w:rsidR="00C17BA2" w:rsidRDefault="00C17BA2"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Закључци којима се врши прибављање, располагање и управљање стварима, покретним и непокретним у јавној својини.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C17BA2" w:rsidRDefault="00C17BA2"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C17BA2" w:rsidRDefault="00C17BA2"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C17BA2" w:rsidRDefault="00C17BA2"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bl>
    <w:p w:rsidR="00C17BA2" w:rsidRDefault="00C17BA2" w:rsidP="00C17BA2">
      <w:pPr>
        <w:rPr>
          <w:rFonts w:ascii="Arial" w:eastAsia="Times New Roman" w:hAnsi="Arial" w:cs="Arial"/>
          <w:b/>
          <w:bCs/>
          <w:color w:val="000000"/>
          <w:sz w:val="24"/>
          <w:szCs w:val="24"/>
          <w:lang w:val="sr-Latn-RS"/>
        </w:rPr>
      </w:pPr>
    </w:p>
    <w:p w:rsidR="00C17BA2" w:rsidRDefault="00C17BA2" w:rsidP="00C17BA2">
      <w:pPr>
        <w:rPr>
          <w:rFonts w:ascii="Arial" w:eastAsia="Times New Roman" w:hAnsi="Arial" w:cs="Arial"/>
          <w:b/>
          <w:bCs/>
          <w:color w:val="000000"/>
          <w:lang w:val="sr-Latn-RS"/>
        </w:rPr>
      </w:pPr>
    </w:p>
    <w:p w:rsidR="00C17BA2" w:rsidRDefault="00C17BA2" w:rsidP="00E7039C">
      <w:pPr>
        <w:pStyle w:val="Heading2"/>
      </w:pPr>
      <w:bookmarkStart w:id="120" w:name="_Toc63413897"/>
      <w:r>
        <w:t>ПРОГРАМИ/ПРОЈЕКТИ ОРГАНА ДРЖАВНЕ УПРАВЕ (РЕЗУЛТАТИ)</w:t>
      </w:r>
      <w:bookmarkEnd w:id="120"/>
    </w:p>
    <w:tbl>
      <w:tblPr>
        <w:tblW w:w="5000" w:type="pct"/>
        <w:tblLook w:val="04A0" w:firstRow="1" w:lastRow="0" w:firstColumn="1" w:lastColumn="0" w:noHBand="0" w:noVBand="1"/>
      </w:tblPr>
      <w:tblGrid>
        <w:gridCol w:w="646"/>
        <w:gridCol w:w="2476"/>
        <w:gridCol w:w="1453"/>
        <w:gridCol w:w="3174"/>
        <w:gridCol w:w="3174"/>
        <w:gridCol w:w="3035"/>
      </w:tblGrid>
      <w:tr w:rsidR="00C17BA2"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17BA2" w:rsidRDefault="00C17BA2"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17BA2" w:rsidRDefault="00C17BA2"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17BA2" w:rsidRDefault="00C17BA2"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17BA2" w:rsidRDefault="00C17BA2"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17BA2" w:rsidRDefault="00C17BA2"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17BA2" w:rsidRDefault="00C17BA2"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C17BA2" w:rsidTr="003F3C27">
        <w:tc>
          <w:tcPr>
            <w:tcW w:w="0" w:type="auto"/>
            <w:tcBorders>
              <w:top w:val="dotted" w:sz="6" w:space="0" w:color="000000"/>
              <w:left w:val="nil"/>
              <w:bottom w:val="nil"/>
              <w:right w:val="nil"/>
            </w:tcBorders>
            <w:tcMar>
              <w:top w:w="75" w:type="dxa"/>
              <w:left w:w="75" w:type="dxa"/>
              <w:bottom w:w="75" w:type="dxa"/>
              <w:right w:w="75" w:type="dxa"/>
            </w:tcMar>
            <w:hideMark/>
          </w:tcPr>
          <w:p w:rsidR="00C17BA2" w:rsidRDefault="00C17BA2"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C17BA2" w:rsidRDefault="00C17BA2" w:rsidP="003F3C27">
            <w:pPr>
              <w:spacing w:after="225"/>
              <w:rPr>
                <w:rFonts w:ascii="Arial" w:eastAsia="Times New Roman" w:hAnsi="Arial" w:cs="Arial"/>
                <w:color w:val="000000"/>
                <w:szCs w:val="20"/>
              </w:rPr>
            </w:pPr>
            <w:r>
              <w:rPr>
                <w:rFonts w:ascii="Arial" w:eastAsia="Times New Roman" w:hAnsi="Arial" w:cs="Arial"/>
                <w:color w:val="000000"/>
                <w:szCs w:val="20"/>
              </w:rPr>
              <w:t>Евиденција, управљање и располагање јавном својином</w:t>
            </w:r>
          </w:p>
        </w:tc>
        <w:tc>
          <w:tcPr>
            <w:tcW w:w="150" w:type="pct"/>
            <w:tcBorders>
              <w:top w:val="dotted" w:sz="6" w:space="0" w:color="000000"/>
              <w:left w:val="nil"/>
              <w:bottom w:val="nil"/>
              <w:right w:val="nil"/>
            </w:tcBorders>
            <w:tcMar>
              <w:top w:w="75" w:type="dxa"/>
              <w:left w:w="75" w:type="dxa"/>
              <w:bottom w:w="75" w:type="dxa"/>
              <w:right w:w="75" w:type="dxa"/>
            </w:tcMar>
            <w:hideMark/>
          </w:tcPr>
          <w:p w:rsidR="00C17BA2" w:rsidRDefault="00C17BA2"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C17BA2" w:rsidRDefault="00C17BA2"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4"/>
              <w:gridCol w:w="1436"/>
              <w:gridCol w:w="1324"/>
            </w:tblGrid>
            <w:tr w:rsidR="00C17BA2" w:rsidTr="003F3C27">
              <w:tc>
                <w:tcPr>
                  <w:tcW w:w="0" w:type="auto"/>
                  <w:tcMar>
                    <w:top w:w="15" w:type="dxa"/>
                    <w:left w:w="15" w:type="dxa"/>
                    <w:bottom w:w="15" w:type="dxa"/>
                    <w:right w:w="15" w:type="dxa"/>
                  </w:tcMar>
                  <w:hideMark/>
                </w:tcPr>
                <w:p w:rsidR="00C17BA2" w:rsidRDefault="00C17BA2"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17BA2" w:rsidRDefault="00C17BA2"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1.000.764.000 RSD </w:t>
                  </w:r>
                </w:p>
              </w:tc>
              <w:tc>
                <w:tcPr>
                  <w:tcW w:w="2250" w:type="pct"/>
                  <w:tcMar>
                    <w:top w:w="15" w:type="dxa"/>
                    <w:left w:w="15" w:type="dxa"/>
                    <w:bottom w:w="15" w:type="dxa"/>
                    <w:right w:w="15" w:type="dxa"/>
                  </w:tcMar>
                  <w:hideMark/>
                </w:tcPr>
                <w:p w:rsidR="00C17BA2" w:rsidRDefault="00C17BA2" w:rsidP="003F3C27">
                  <w:pPr>
                    <w:rPr>
                      <w:rFonts w:ascii="Arial" w:eastAsia="Times New Roman" w:hAnsi="Arial" w:cs="Arial"/>
                      <w:color w:val="000000"/>
                      <w:sz w:val="16"/>
                      <w:szCs w:val="16"/>
                    </w:rPr>
                  </w:pPr>
                </w:p>
              </w:tc>
            </w:tr>
          </w:tbl>
          <w:p w:rsidR="00C17BA2" w:rsidRDefault="00C17BA2"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17BA2" w:rsidRDefault="00C17BA2" w:rsidP="003F3C27">
            <w:pPr>
              <w:spacing w:after="225"/>
              <w:rPr>
                <w:rFonts w:ascii="Arial" w:eastAsia="Times New Roman" w:hAnsi="Arial" w:cs="Arial"/>
                <w:color w:val="000000"/>
                <w:szCs w:val="20"/>
              </w:rPr>
            </w:pPr>
            <w:r>
              <w:rPr>
                <w:rFonts w:ascii="Arial" w:eastAsia="Times New Roman" w:hAnsi="Arial" w:cs="Arial"/>
                <w:color w:val="000000"/>
                <w:szCs w:val="20"/>
              </w:rPr>
              <w:t>Евиденција о стању вредности средстава у јавној својини, очување, увећање и капитализација јавне својине.</w:t>
            </w:r>
          </w:p>
        </w:tc>
      </w:tr>
    </w:tbl>
    <w:p w:rsidR="00C17BA2" w:rsidRDefault="00C17BA2" w:rsidP="00C17BA2">
      <w:pPr>
        <w:rPr>
          <w:rFonts w:eastAsia="Times New Roman"/>
          <w:sz w:val="24"/>
          <w:szCs w:val="24"/>
          <w:lang w:val="sr-Latn-RS"/>
        </w:rPr>
      </w:pPr>
    </w:p>
    <w:p w:rsidR="00E82077" w:rsidRDefault="00E82077" w:rsidP="00E32B72">
      <w:pPr>
        <w:rPr>
          <w:rFonts w:eastAsia="Times New Roman"/>
          <w:lang w:val="sr-Cyrl-RS"/>
        </w:rPr>
      </w:pPr>
    </w:p>
    <w:p w:rsidR="00EA5CFB" w:rsidRDefault="00EA5CFB" w:rsidP="00EA5CFB">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EA5CFB"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5CFB" w:rsidRDefault="00EA5CFB"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5CFB" w:rsidRDefault="00EA5CFB" w:rsidP="003F3C27">
            <w:pPr>
              <w:rPr>
                <w:rFonts w:eastAsia="Times New Roman"/>
                <w:szCs w:val="20"/>
              </w:rPr>
            </w:pPr>
          </w:p>
        </w:tc>
      </w:tr>
      <w:tr w:rsidR="00EA5CFB"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E7039C">
            <w:pPr>
              <w:pStyle w:val="Heading1"/>
            </w:pPr>
            <w:bookmarkStart w:id="121" w:name="_Toc63413898"/>
            <w:r>
              <w:t>ЦЕНТАР ЗА РАЗМИНИРАЊЕ</w:t>
            </w:r>
            <w:bookmarkEnd w:id="121"/>
          </w:p>
        </w:tc>
      </w:tr>
      <w:tr w:rsidR="00EA5CFB"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директор</w:t>
            </w: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Бојан Гламочлија</w:t>
            </w:r>
          </w:p>
        </w:tc>
      </w:tr>
      <w:tr w:rsidR="00EA5CFB"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35. Закона о министарствима ("Службени гласник РС", број 44/14, 14/15, 54/15, 96/15 - др. закон 62/17 и 128/20), Центар за разминирање обавља стручне послове у области хуманитарног разминирања који се односе на: усклађивање разминирања у Републици Србији; припрему прописа из области разминирања; прикупљање, обрађивање и чување података и вођење евиденција о површинама које су загађене минама и другим неексплодираним убојитим средствима, о разминираним површинама, о настрадалима од мина и других неексплодираних убојитих средстава; опште и техничко извиђање површина за које се сумња да су загађене минама или другим неексплодираним убојитим средствима; израду планова и пројеката за разминирање и праћење њиховог остваривања; израду пројектних задатака за разминирање; издавање одобрења предузећима и другим организацијама за обављање послова разминирања; издавање пиротехничке књижице лицима која су оспособљена за обављање послова разминирања; одобравање планова извођача радова за обављање разминирања на одређеној површини и издавање уверења да је одређена површина разминирана, односно очишћена од мина и других неексплодираних убојитих средстава; контролу квалитета разминирања; упознавање становништва са опасностима од мина и других неексплодираних убојитих средстава; учешће у обуци лица за обављање послова општег и техничког извиђања и разминирања; праћење примене међународних уговора и стандарда у области разминирања; остваривање међународне сарадње, као и друге послове одређене законом.Центар за разминирање има својство правног лица. Надзор над радом Центра за разминирање врши Министарство унутрашњих послова. </w:t>
            </w:r>
          </w:p>
        </w:tc>
      </w:tr>
      <w:tr w:rsidR="00EA5CFB"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EA5CFB" w:rsidRDefault="00EA5CFB" w:rsidP="00EA5CFB">
      <w:pPr>
        <w:rPr>
          <w:rFonts w:ascii="Arial" w:eastAsia="Times New Roman" w:hAnsi="Arial" w:cs="Arial"/>
          <w:b/>
          <w:bCs/>
          <w:color w:val="000000"/>
          <w:sz w:val="24"/>
          <w:szCs w:val="24"/>
          <w:lang w:val="sr-Latn-RS"/>
        </w:rPr>
      </w:pPr>
    </w:p>
    <w:p w:rsidR="00EA5CFB" w:rsidRDefault="00EA5CFB" w:rsidP="00EA5CFB">
      <w:pPr>
        <w:rPr>
          <w:rFonts w:ascii="Arial" w:eastAsia="Times New Roman" w:hAnsi="Arial" w:cs="Arial"/>
          <w:b/>
          <w:bCs/>
          <w:color w:val="000000"/>
          <w:lang w:val="sr-Latn-RS"/>
        </w:rPr>
      </w:pPr>
    </w:p>
    <w:p w:rsidR="00EA5CFB" w:rsidRDefault="00EA5CFB" w:rsidP="00E7039C">
      <w:pPr>
        <w:pStyle w:val="Heading2"/>
      </w:pPr>
      <w:bookmarkStart w:id="122" w:name="_Toc63413899"/>
      <w:r>
        <w:t>ПРОГРАМИ/ПРОЈЕКТИ ОРГАНА ДРЖАВНЕ УПРАВЕ (РЕЗУЛТАТИ)</w:t>
      </w:r>
      <w:bookmarkEnd w:id="122"/>
    </w:p>
    <w:tbl>
      <w:tblPr>
        <w:tblW w:w="5000" w:type="pct"/>
        <w:tblLook w:val="04A0" w:firstRow="1" w:lastRow="0" w:firstColumn="1" w:lastColumn="0" w:noHBand="0" w:noVBand="1"/>
      </w:tblPr>
      <w:tblGrid>
        <w:gridCol w:w="715"/>
        <w:gridCol w:w="2459"/>
        <w:gridCol w:w="1453"/>
        <w:gridCol w:w="3157"/>
        <w:gridCol w:w="3157"/>
        <w:gridCol w:w="3017"/>
      </w:tblGrid>
      <w:tr w:rsidR="00EA5CFB"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5CFB" w:rsidRDefault="00EA5CFB"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5CFB" w:rsidRDefault="00EA5CFB"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5CFB" w:rsidRDefault="00EA5CFB"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5CFB" w:rsidRDefault="00EA5CFB"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5CFB" w:rsidRDefault="00EA5CFB"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5CFB" w:rsidRDefault="00EA5CFB"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EA5CFB"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Смањење простора загађеног минама, касетном муницијом, авионским бомбама - ракетама и другим експлозивним остацима рата (ЕОР)</w:t>
            </w:r>
          </w:p>
        </w:tc>
        <w:tc>
          <w:tcPr>
            <w:tcW w:w="1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A5CFB" w:rsidTr="003F3C27">
              <w:tc>
                <w:tcPr>
                  <w:tcW w:w="0" w:type="auto"/>
                  <w:tcMar>
                    <w:top w:w="15" w:type="dxa"/>
                    <w:left w:w="15" w:type="dxa"/>
                    <w:bottom w:w="15" w:type="dxa"/>
                    <w:right w:w="15" w:type="dxa"/>
                  </w:tcMar>
                  <w:hideMark/>
                </w:tcPr>
                <w:p w:rsidR="00EA5CFB" w:rsidRDefault="00EA5CF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46.154.500 RSD </w:t>
                  </w:r>
                </w:p>
              </w:tc>
              <w:tc>
                <w:tcPr>
                  <w:tcW w:w="2250" w:type="pct"/>
                  <w:tcMar>
                    <w:top w:w="15" w:type="dxa"/>
                    <w:left w:w="15" w:type="dxa"/>
                    <w:bottom w:w="15" w:type="dxa"/>
                    <w:right w:w="15" w:type="dxa"/>
                  </w:tcMar>
                  <w:hideMark/>
                </w:tcPr>
                <w:p w:rsidR="00EA5CFB" w:rsidRDefault="00EA5CFB" w:rsidP="003F3C27">
                  <w:pPr>
                    <w:rPr>
                      <w:rFonts w:ascii="Arial" w:eastAsia="Times New Roman" w:hAnsi="Arial" w:cs="Arial"/>
                      <w:color w:val="000000"/>
                      <w:sz w:val="16"/>
                      <w:szCs w:val="16"/>
                    </w:rPr>
                  </w:pPr>
                </w:p>
              </w:tc>
            </w:tr>
            <w:tr w:rsidR="00EA5CFB" w:rsidTr="003F3C27">
              <w:tc>
                <w:tcPr>
                  <w:tcW w:w="0" w:type="auto"/>
                  <w:tcMar>
                    <w:top w:w="15" w:type="dxa"/>
                    <w:left w:w="15" w:type="dxa"/>
                    <w:bottom w:w="15" w:type="dxa"/>
                    <w:right w:w="15" w:type="dxa"/>
                  </w:tcMar>
                  <w:hideMark/>
                </w:tcPr>
                <w:p w:rsidR="00EA5CFB" w:rsidRDefault="00EA5CF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159.010.950 RSD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(1.598.100 USD) </w:t>
                  </w:r>
                </w:p>
              </w:tc>
            </w:tr>
            <w:tr w:rsidR="00EA5CFB" w:rsidTr="003F3C27">
              <w:tc>
                <w:tcPr>
                  <w:tcW w:w="0" w:type="auto"/>
                  <w:tcMar>
                    <w:top w:w="15" w:type="dxa"/>
                    <w:left w:w="15" w:type="dxa"/>
                    <w:bottom w:w="15" w:type="dxa"/>
                    <w:right w:w="15" w:type="dxa"/>
                  </w:tcMar>
                  <w:hideMark/>
                </w:tcPr>
                <w:p w:rsidR="00EA5CFB" w:rsidRDefault="00EA5CF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239.347.500 RSD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(2.037.000 EUR) </w:t>
                  </w:r>
                </w:p>
              </w:tc>
            </w:tr>
          </w:tbl>
          <w:p w:rsidR="00EA5CFB" w:rsidRDefault="00EA5CF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Обављено извиђање на површини за коју се сумњало да су се на њој налазиле мине, касетна муниција и други ЕОР, створени услови за израду пројекaта за простор на коме је потврђена загађеност, искључена површина на коме није потврђена загађеност и разминирана - очишћена површина</w:t>
            </w:r>
          </w:p>
        </w:tc>
      </w:tr>
      <w:tr w:rsidR="00EA5CFB"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w:t>
            </w: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Пројекат за разминирање са локације "Кончуљ - Далековод 1", општина Бујановац</w:t>
            </w:r>
          </w:p>
        </w:tc>
        <w:tc>
          <w:tcPr>
            <w:tcW w:w="1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A5CFB" w:rsidTr="003F3C27">
              <w:tc>
                <w:tcPr>
                  <w:tcW w:w="0" w:type="auto"/>
                  <w:tcMar>
                    <w:top w:w="15" w:type="dxa"/>
                    <w:left w:w="15" w:type="dxa"/>
                    <w:bottom w:w="15" w:type="dxa"/>
                    <w:right w:w="15" w:type="dxa"/>
                  </w:tcMar>
                  <w:hideMark/>
                </w:tcPr>
                <w:p w:rsidR="00EA5CFB" w:rsidRDefault="00EA5CF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35.250.000 RSD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(300.000 EUR) </w:t>
                  </w:r>
                </w:p>
              </w:tc>
            </w:tr>
          </w:tbl>
          <w:p w:rsidR="00EA5CFB" w:rsidRDefault="00EA5CF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Створени услови за повећање безбедности људи и заштиту од пожара, безбедну обраду пољопривредног земљишта, експлоатацију шума. Такође, створени услови за испуњење обавеза из Конвенције о забрани употребе, складиштења, производње и промета противпешадијских мина и о њиховом уништавању (Отавска конвенција) разминирањем група мина са површине од 296.740 м2</w:t>
            </w:r>
          </w:p>
        </w:tc>
      </w:tr>
      <w:tr w:rsidR="00EA5CFB"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1.ПК.2</w:t>
            </w: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Пројекат за разминирање трасе далековода 10 кV и 110 кV на територији општине Бујановац </w:t>
            </w:r>
          </w:p>
        </w:tc>
        <w:tc>
          <w:tcPr>
            <w:tcW w:w="1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A5CFB" w:rsidTr="003F3C27">
              <w:tc>
                <w:tcPr>
                  <w:tcW w:w="0" w:type="auto"/>
                  <w:tcMar>
                    <w:top w:w="15" w:type="dxa"/>
                    <w:left w:w="15" w:type="dxa"/>
                    <w:bottom w:w="15" w:type="dxa"/>
                    <w:right w:w="15" w:type="dxa"/>
                  </w:tcMar>
                  <w:hideMark/>
                </w:tcPr>
                <w:p w:rsidR="00EA5CFB" w:rsidRDefault="00EA5CF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35.250.000 RSD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(300.000 EUR) </w:t>
                  </w:r>
                </w:p>
              </w:tc>
            </w:tr>
          </w:tbl>
          <w:p w:rsidR="00EA5CFB" w:rsidRDefault="00EA5CF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Створени услови за повећање безбедности људи и заштиту од пожара, омогућавање обављања послова на редовном одржавању далековода који је део преносног система и који је значајан за сигурност напајања јужног дела Србије. Такође, створени услови за испуњење обавеза из Конвенције о забрани употребе, складиштења, производње и промета противпешадијских мина и о њиховом уништавању (Отавска конвенција) разминирањем група мина са површине од 298.700 м2 </w:t>
            </w:r>
          </w:p>
        </w:tc>
      </w:tr>
      <w:tr w:rsidR="00EA5CFB"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1.ПК.3</w:t>
            </w: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Пројекат за техничко извиђање на локацији "Ђорђевац", општина Бујановац </w:t>
            </w:r>
          </w:p>
        </w:tc>
        <w:tc>
          <w:tcPr>
            <w:tcW w:w="1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A5CFB" w:rsidTr="003F3C27">
              <w:tc>
                <w:tcPr>
                  <w:tcW w:w="0" w:type="auto"/>
                  <w:tcMar>
                    <w:top w:w="15" w:type="dxa"/>
                    <w:left w:w="15" w:type="dxa"/>
                    <w:bottom w:w="15" w:type="dxa"/>
                    <w:right w:w="15" w:type="dxa"/>
                  </w:tcMar>
                  <w:hideMark/>
                </w:tcPr>
                <w:p w:rsidR="00EA5CFB" w:rsidRDefault="00EA5CF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45.825.000 RSD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(390.000 EUR) </w:t>
                  </w:r>
                </w:p>
              </w:tc>
            </w:tr>
          </w:tbl>
          <w:p w:rsidR="00EA5CFB" w:rsidRDefault="00EA5CF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Створени услови за потврђивање или одбацивање сумње да је површина која обухвата пројекат загађена групама мина и другим ЕОР и тиме створени и услови за повећање безбедности локалног становништва, безбедну експлоатацију шума, испашу стоке и брање гљива, који су основни извори прихода локалног становништва.Такође, створени услови за испуњење обавеза из Конвенције о забрани употребе, складиштења, производње и промета противпешадијских мина и о њиховом уништавању (Отавска конвенција) обављањем техничког извиђања на површини од 390.300 м2 </w:t>
            </w:r>
          </w:p>
        </w:tc>
      </w:tr>
      <w:tr w:rsidR="00EA5CFB"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1.ПК.4</w:t>
            </w: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Пројекат извиђања површина за које се сумња да су загађене групама мина у општини Бујановац</w:t>
            </w:r>
          </w:p>
        </w:tc>
        <w:tc>
          <w:tcPr>
            <w:tcW w:w="1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A5CFB" w:rsidTr="003F3C27">
              <w:tc>
                <w:tcPr>
                  <w:tcW w:w="0" w:type="auto"/>
                  <w:tcMar>
                    <w:top w:w="15" w:type="dxa"/>
                    <w:left w:w="15" w:type="dxa"/>
                    <w:bottom w:w="15" w:type="dxa"/>
                    <w:right w:w="15" w:type="dxa"/>
                  </w:tcMar>
                  <w:hideMark/>
                </w:tcPr>
                <w:p w:rsidR="00EA5CFB" w:rsidRDefault="00EA5CF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58.750.000 RSD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(500.000 EUR) </w:t>
                  </w:r>
                </w:p>
              </w:tc>
            </w:tr>
          </w:tbl>
          <w:p w:rsidR="00EA5CFB" w:rsidRDefault="00EA5CF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Створени услови за потврђивање или одбацивање сумње да је површина која обухвата локације за које се, након пожара августа 2019.године, сумња да су загађене групама мина и другим ЕОР и тиме створени и услови за повећање безбедности локалног становништва, безбедну експлоатацију шума, испашу стоке и брање гљива, који су основни извори прихода локалног становништва.Такође, створени услови за израду пројеката за разминирање и испуњење обавеза из Конвенције о забрани употребе, складиштења, производње и промета противпешадијских мина и о њиховом уништавању (Отавска конвенција) обављањем извиђања на површини од 1.000.000 м2</w:t>
            </w:r>
          </w:p>
        </w:tc>
      </w:tr>
      <w:tr w:rsidR="00EA5CFB"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1.ПК.5</w:t>
            </w: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Пројекат за разминирање на локацији "Параћин - 9", општина Параћин </w:t>
            </w:r>
          </w:p>
        </w:tc>
        <w:tc>
          <w:tcPr>
            <w:tcW w:w="1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A5CFB" w:rsidTr="003F3C27">
              <w:tc>
                <w:tcPr>
                  <w:tcW w:w="0" w:type="auto"/>
                  <w:tcMar>
                    <w:top w:w="15" w:type="dxa"/>
                    <w:left w:w="15" w:type="dxa"/>
                    <w:bottom w:w="15" w:type="dxa"/>
                    <w:right w:w="15" w:type="dxa"/>
                  </w:tcMar>
                  <w:hideMark/>
                </w:tcPr>
                <w:p w:rsidR="00EA5CFB" w:rsidRDefault="00EA5CF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159.010.950 RSD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(1.598.100 USD) </w:t>
                  </w:r>
                </w:p>
              </w:tc>
            </w:tr>
          </w:tbl>
          <w:p w:rsidR="00EA5CFB" w:rsidRDefault="00EA5CF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Створени услови за повећање безбедности људи, безбедну обраду пољопривредног земљишта, одржавање и експлоатацију шума и заштиту од пожара разминирањем - чишћењем неексплодираних убојитих средстава са локације "Параћин -9", општина Параћин, на површини oд 532.700 м2 </w:t>
            </w:r>
          </w:p>
        </w:tc>
      </w:tr>
      <w:tr w:rsidR="00EA5CFB"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1.ПК.6</w:t>
            </w: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Пројекат за разминирање - чишћење касетне муниције са локације "Аеродром Ниш-5.фаза", град Ниш </w:t>
            </w:r>
          </w:p>
        </w:tc>
        <w:tc>
          <w:tcPr>
            <w:tcW w:w="1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A5CFB" w:rsidTr="003F3C27">
              <w:tc>
                <w:tcPr>
                  <w:tcW w:w="0" w:type="auto"/>
                  <w:tcMar>
                    <w:top w:w="15" w:type="dxa"/>
                    <w:left w:w="15" w:type="dxa"/>
                    <w:bottom w:w="15" w:type="dxa"/>
                    <w:right w:w="15" w:type="dxa"/>
                  </w:tcMar>
                  <w:hideMark/>
                </w:tcPr>
                <w:p w:rsidR="00EA5CFB" w:rsidRDefault="00EA5CF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9.987.500 RSD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(85.000 EUR) </w:t>
                  </w:r>
                </w:p>
              </w:tc>
            </w:tr>
          </w:tbl>
          <w:p w:rsidR="00EA5CFB" w:rsidRDefault="00EA5CF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Створени услови за повећање безбедности људи, безбедно одржавање и извођење грађевинских радова, заштиту од пожара, као и за допринос безбедности ваздушног саобраћаја и даљем развоју цивилног аеродрома у Нишу разминирањем - чишћењем касетне муниције са локације "Аеродром Ниш -5.фаза", град Ниш, на површини oд 84.750 м2 </w:t>
            </w:r>
          </w:p>
        </w:tc>
      </w:tr>
      <w:tr w:rsidR="00EA5CFB"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1.ПК.7</w:t>
            </w: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Међународна сарадња</w:t>
            </w:r>
          </w:p>
        </w:tc>
        <w:tc>
          <w:tcPr>
            <w:tcW w:w="1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A5CFB" w:rsidTr="003F3C27">
              <w:tc>
                <w:tcPr>
                  <w:tcW w:w="0" w:type="auto"/>
                  <w:tcMar>
                    <w:top w:w="15" w:type="dxa"/>
                    <w:left w:w="15" w:type="dxa"/>
                    <w:bottom w:w="15" w:type="dxa"/>
                    <w:right w:w="15" w:type="dxa"/>
                  </w:tcMar>
                  <w:hideMark/>
                </w:tcPr>
                <w:p w:rsidR="00EA5CFB" w:rsidRDefault="00EA5CF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2.000.000 RSD </w:t>
                  </w:r>
                </w:p>
              </w:tc>
              <w:tc>
                <w:tcPr>
                  <w:tcW w:w="2250" w:type="pct"/>
                  <w:tcMar>
                    <w:top w:w="15" w:type="dxa"/>
                    <w:left w:w="15" w:type="dxa"/>
                    <w:bottom w:w="15" w:type="dxa"/>
                    <w:right w:w="15" w:type="dxa"/>
                  </w:tcMar>
                  <w:hideMark/>
                </w:tcPr>
                <w:p w:rsidR="00EA5CFB" w:rsidRDefault="00EA5CFB" w:rsidP="003F3C27">
                  <w:pPr>
                    <w:rPr>
                      <w:rFonts w:ascii="Arial" w:eastAsia="Times New Roman" w:hAnsi="Arial" w:cs="Arial"/>
                      <w:color w:val="000000"/>
                      <w:sz w:val="16"/>
                      <w:szCs w:val="16"/>
                    </w:rPr>
                  </w:pPr>
                </w:p>
              </w:tc>
            </w:tr>
          </w:tbl>
          <w:p w:rsidR="00EA5CFB" w:rsidRDefault="00EA5CF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Одржано 10 мултилатералних и 20 билатералних састанака са међународним фондацијама, као и са представницима земаља донатора; обезбеђене донације за извиђање површине за коју се сумња да се на њој налазе мине, касетна муниција и други НУС, као и за реализацију 9 пројеката за разминирање - чишћење касетне муниције, мина и другог ЕОР, укупне површине 2.814.119 м2. </w:t>
            </w:r>
          </w:p>
        </w:tc>
      </w:tr>
      <w:tr w:rsidR="00EA5CFB"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1.ПК.8</w:t>
            </w: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Пројекат за уклањање авионске бомбе са локације "Крагујевац-обилазница", град Крагујевац </w:t>
            </w:r>
          </w:p>
        </w:tc>
        <w:tc>
          <w:tcPr>
            <w:tcW w:w="1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A5CFB" w:rsidTr="003F3C27">
              <w:tc>
                <w:tcPr>
                  <w:tcW w:w="0" w:type="auto"/>
                  <w:tcMar>
                    <w:top w:w="15" w:type="dxa"/>
                    <w:left w:w="15" w:type="dxa"/>
                    <w:bottom w:w="15" w:type="dxa"/>
                    <w:right w:w="15" w:type="dxa"/>
                  </w:tcMar>
                  <w:hideMark/>
                </w:tcPr>
                <w:p w:rsidR="00EA5CFB" w:rsidRDefault="00EA5CF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29.375.000 RSD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(250.000 EUR) </w:t>
                  </w:r>
                </w:p>
              </w:tc>
            </w:tr>
          </w:tbl>
          <w:p w:rsidR="00EA5CFB" w:rsidRDefault="00EA5CF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Створени услови за повећање безбедности људи и безбедну изградњу саобраћајница уклањањем авионске бомбе са локације "Крагујевац - обилазница" </w:t>
            </w:r>
          </w:p>
        </w:tc>
      </w:tr>
      <w:tr w:rsidR="00EA5CFB"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1.ПК.9</w:t>
            </w: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Пројекат за разминирање - чишћење касетне муниције са локације "Боровац -3", општина Бујановац </w:t>
            </w:r>
          </w:p>
        </w:tc>
        <w:tc>
          <w:tcPr>
            <w:tcW w:w="1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A5CFB" w:rsidTr="003F3C27">
              <w:tc>
                <w:tcPr>
                  <w:tcW w:w="0" w:type="auto"/>
                  <w:tcMar>
                    <w:top w:w="15" w:type="dxa"/>
                    <w:left w:w="15" w:type="dxa"/>
                    <w:bottom w:w="15" w:type="dxa"/>
                    <w:right w:w="15" w:type="dxa"/>
                  </w:tcMar>
                  <w:hideMark/>
                </w:tcPr>
                <w:p w:rsidR="00EA5CFB" w:rsidRDefault="00EA5CF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11.985.000 RSD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(102.000 EUR) </w:t>
                  </w:r>
                </w:p>
              </w:tc>
            </w:tr>
          </w:tbl>
          <w:p w:rsidR="00EA5CFB" w:rsidRDefault="00EA5CF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Створени услови за повећање безбедности људи, безбедно брање гљива и експлоатацију шуме, разминирањем - чишћењем касетне муниције са локације "Боровац -3", општина Бујановац, на површини од 101.968 м2 </w:t>
            </w:r>
          </w:p>
        </w:tc>
      </w:tr>
      <w:tr w:rsidR="00EA5CFB"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1.ПК.10</w:t>
            </w: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Пројекат за разминирање - чишћење касетне муниције са локације "Боровац - 4", општина Бујановац </w:t>
            </w:r>
          </w:p>
        </w:tc>
        <w:tc>
          <w:tcPr>
            <w:tcW w:w="1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A5CFB" w:rsidTr="003F3C27">
              <w:tc>
                <w:tcPr>
                  <w:tcW w:w="0" w:type="auto"/>
                  <w:tcMar>
                    <w:top w:w="15" w:type="dxa"/>
                    <w:left w:w="15" w:type="dxa"/>
                    <w:bottom w:w="15" w:type="dxa"/>
                    <w:right w:w="15" w:type="dxa"/>
                  </w:tcMar>
                  <w:hideMark/>
                </w:tcPr>
                <w:p w:rsidR="00EA5CFB" w:rsidRDefault="00EA5CF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12.925.000 RSD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(110.000 EUR) </w:t>
                  </w:r>
                </w:p>
              </w:tc>
            </w:tr>
          </w:tbl>
          <w:p w:rsidR="00EA5CFB" w:rsidRDefault="00EA5CF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Створени услови за повећање безбедности људи, безбедно брање гљива и експлоатацију шуме разминирањем - чишћењем касетне муниције са локације "Боровац -4", општина Бујановац, на површини од 108.961 м2 </w:t>
            </w:r>
          </w:p>
        </w:tc>
      </w:tr>
      <w:tr w:rsidR="00EA5CFB"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Смањење ризика ради повећања безбедности људи, заштите од пожара и заштите животне средине, као и безбедне пловидбе рекама</w:t>
            </w:r>
          </w:p>
        </w:tc>
        <w:tc>
          <w:tcPr>
            <w:tcW w:w="1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A5CFB" w:rsidTr="003F3C27">
              <w:tc>
                <w:tcPr>
                  <w:tcW w:w="0" w:type="auto"/>
                  <w:tcMar>
                    <w:top w:w="15" w:type="dxa"/>
                    <w:left w:w="15" w:type="dxa"/>
                    <w:bottom w:w="15" w:type="dxa"/>
                    <w:right w:w="15" w:type="dxa"/>
                  </w:tcMar>
                  <w:hideMark/>
                </w:tcPr>
                <w:p w:rsidR="00EA5CFB" w:rsidRDefault="00EA5CF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9.890.250 RSD </w:t>
                  </w:r>
                </w:p>
              </w:tc>
              <w:tc>
                <w:tcPr>
                  <w:tcW w:w="2250" w:type="pct"/>
                  <w:tcMar>
                    <w:top w:w="15" w:type="dxa"/>
                    <w:left w:w="15" w:type="dxa"/>
                    <w:bottom w:w="15" w:type="dxa"/>
                    <w:right w:w="15" w:type="dxa"/>
                  </w:tcMar>
                  <w:hideMark/>
                </w:tcPr>
                <w:p w:rsidR="00EA5CFB" w:rsidRDefault="00EA5CFB" w:rsidP="003F3C27">
                  <w:pPr>
                    <w:rPr>
                      <w:rFonts w:ascii="Arial" w:eastAsia="Times New Roman" w:hAnsi="Arial" w:cs="Arial"/>
                      <w:color w:val="000000"/>
                      <w:sz w:val="16"/>
                      <w:szCs w:val="16"/>
                    </w:rPr>
                  </w:pPr>
                </w:p>
              </w:tc>
            </w:tr>
          </w:tbl>
          <w:p w:rsidR="00EA5CFB" w:rsidRDefault="00EA5CF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Смањен ризик простора дефинисаног као ризичан на загађеност експлозивним остацима рата ради повећања безбедности људи, заштите од пожара и заштите животне средине, као и безбедне пловидбе рекама</w:t>
            </w:r>
          </w:p>
        </w:tc>
      </w:tr>
      <w:tr w:rsidR="00EA5CFB"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2.ПК.1</w:t>
            </w: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Извиђања ради смањења ризика </w:t>
            </w:r>
          </w:p>
        </w:tc>
        <w:tc>
          <w:tcPr>
            <w:tcW w:w="1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A5CFB" w:rsidTr="003F3C27">
              <w:tc>
                <w:tcPr>
                  <w:tcW w:w="0" w:type="auto"/>
                  <w:tcMar>
                    <w:top w:w="15" w:type="dxa"/>
                    <w:left w:w="15" w:type="dxa"/>
                    <w:bottom w:w="15" w:type="dxa"/>
                    <w:right w:w="15" w:type="dxa"/>
                  </w:tcMar>
                  <w:hideMark/>
                </w:tcPr>
                <w:p w:rsidR="00EA5CFB" w:rsidRDefault="00EA5CF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9.890.250 RSD </w:t>
                  </w:r>
                </w:p>
              </w:tc>
              <w:tc>
                <w:tcPr>
                  <w:tcW w:w="2250" w:type="pct"/>
                  <w:tcMar>
                    <w:top w:w="15" w:type="dxa"/>
                    <w:left w:w="15" w:type="dxa"/>
                    <w:bottom w:w="15" w:type="dxa"/>
                    <w:right w:w="15" w:type="dxa"/>
                  </w:tcMar>
                  <w:hideMark/>
                </w:tcPr>
                <w:p w:rsidR="00EA5CFB" w:rsidRDefault="00EA5CFB" w:rsidP="003F3C27">
                  <w:pPr>
                    <w:rPr>
                      <w:rFonts w:ascii="Arial" w:eastAsia="Times New Roman" w:hAnsi="Arial" w:cs="Arial"/>
                      <w:color w:val="000000"/>
                      <w:sz w:val="16"/>
                      <w:szCs w:val="16"/>
                    </w:rPr>
                  </w:pPr>
                </w:p>
              </w:tc>
            </w:tr>
          </w:tbl>
          <w:p w:rsidR="00EA5CFB" w:rsidRDefault="00EA5CF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Створени услови за реализацију пројеката смањења ризика</w:t>
            </w:r>
          </w:p>
        </w:tc>
      </w:tr>
      <w:tr w:rsidR="00EA5CFB"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Спровођење обука из области противминског деловања</w:t>
            </w:r>
          </w:p>
        </w:tc>
        <w:tc>
          <w:tcPr>
            <w:tcW w:w="1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A5CFB" w:rsidTr="003F3C27">
              <w:tc>
                <w:tcPr>
                  <w:tcW w:w="0" w:type="auto"/>
                  <w:tcMar>
                    <w:top w:w="15" w:type="dxa"/>
                    <w:left w:w="15" w:type="dxa"/>
                    <w:bottom w:w="15" w:type="dxa"/>
                    <w:right w:w="15" w:type="dxa"/>
                  </w:tcMar>
                  <w:hideMark/>
                </w:tcPr>
                <w:p w:rsidR="00EA5CFB" w:rsidRDefault="00EA5CF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7.593.500 RSD </w:t>
                  </w:r>
                </w:p>
              </w:tc>
              <w:tc>
                <w:tcPr>
                  <w:tcW w:w="2250" w:type="pct"/>
                  <w:tcMar>
                    <w:top w:w="15" w:type="dxa"/>
                    <w:left w:w="15" w:type="dxa"/>
                    <w:bottom w:w="15" w:type="dxa"/>
                    <w:right w:w="15" w:type="dxa"/>
                  </w:tcMar>
                  <w:hideMark/>
                </w:tcPr>
                <w:p w:rsidR="00EA5CFB" w:rsidRDefault="00EA5CFB" w:rsidP="003F3C27">
                  <w:pPr>
                    <w:rPr>
                      <w:rFonts w:ascii="Arial" w:eastAsia="Times New Roman" w:hAnsi="Arial" w:cs="Arial"/>
                      <w:color w:val="000000"/>
                      <w:sz w:val="16"/>
                      <w:szCs w:val="16"/>
                    </w:rPr>
                  </w:pPr>
                </w:p>
              </w:tc>
            </w:tr>
          </w:tbl>
          <w:p w:rsidR="00EA5CFB" w:rsidRDefault="00EA5CF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Спроведене обуке о опасностима од мина и експлозивних остатака рата, као и обуке уклањања експлозивних средстава (ЕОD) за становништо из заједница загађених минама и експлозивним остацима рата, припаднике МУП-а, ватрогасце, ловачка удружења, планинарска друштва, субјекте од значаја за заштиту и спасавање, запослене у институцијама надлежним за грађевинске и комуналне послове и остале заинтересоване стране</w:t>
            </w:r>
          </w:p>
        </w:tc>
      </w:tr>
      <w:tr w:rsidR="00EA5CFB"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3.ПК.1</w:t>
            </w: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Обука из области противминске делатности</w:t>
            </w:r>
          </w:p>
        </w:tc>
        <w:tc>
          <w:tcPr>
            <w:tcW w:w="1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A5CFB" w:rsidTr="003F3C27">
              <w:tc>
                <w:tcPr>
                  <w:tcW w:w="0" w:type="auto"/>
                  <w:tcMar>
                    <w:top w:w="15" w:type="dxa"/>
                    <w:left w:w="15" w:type="dxa"/>
                    <w:bottom w:w="15" w:type="dxa"/>
                    <w:right w:w="15" w:type="dxa"/>
                  </w:tcMar>
                  <w:hideMark/>
                </w:tcPr>
                <w:p w:rsidR="00EA5CFB" w:rsidRDefault="00EA5CF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7.593.500 RSD </w:t>
                  </w:r>
                </w:p>
              </w:tc>
              <w:tc>
                <w:tcPr>
                  <w:tcW w:w="2250" w:type="pct"/>
                  <w:tcMar>
                    <w:top w:w="15" w:type="dxa"/>
                    <w:left w:w="15" w:type="dxa"/>
                    <w:bottom w:w="15" w:type="dxa"/>
                    <w:right w:w="15" w:type="dxa"/>
                  </w:tcMar>
                  <w:hideMark/>
                </w:tcPr>
                <w:p w:rsidR="00EA5CFB" w:rsidRDefault="00EA5CFB" w:rsidP="003F3C27">
                  <w:pPr>
                    <w:rPr>
                      <w:rFonts w:ascii="Arial" w:eastAsia="Times New Roman" w:hAnsi="Arial" w:cs="Arial"/>
                      <w:color w:val="000000"/>
                      <w:sz w:val="16"/>
                      <w:szCs w:val="16"/>
                    </w:rPr>
                  </w:pPr>
                </w:p>
              </w:tc>
            </w:tr>
          </w:tbl>
          <w:p w:rsidR="00EA5CFB" w:rsidRDefault="00EA5CF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Обучени о опасностима од мина и експлозивних остатака рата, као и за уклањање експлозивних средстава (EOD) становници заједница загађених минама и експлозивним остацима рата, припадници МУП-а, ватрогасци, ловачка удружења, планинарска друштва, субјекти од значаја за заштиту и спасавање, запослени у институцијама надлежним за грађевинске и комуналне послове и остале заинтересоване стране </w:t>
            </w:r>
          </w:p>
        </w:tc>
      </w:tr>
      <w:tr w:rsidR="00EA5CFB"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Спровођење помоћи жртвама мина и експлозивних остатака рата</w:t>
            </w:r>
          </w:p>
        </w:tc>
        <w:tc>
          <w:tcPr>
            <w:tcW w:w="1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A5CFB" w:rsidTr="003F3C27">
              <w:tc>
                <w:tcPr>
                  <w:tcW w:w="0" w:type="auto"/>
                  <w:tcMar>
                    <w:top w:w="15" w:type="dxa"/>
                    <w:left w:w="15" w:type="dxa"/>
                    <w:bottom w:w="15" w:type="dxa"/>
                    <w:right w:w="15" w:type="dxa"/>
                  </w:tcMar>
                  <w:hideMark/>
                </w:tcPr>
                <w:p w:rsidR="00EA5CFB" w:rsidRDefault="00EA5CF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2.296.750 RSD </w:t>
                  </w:r>
                </w:p>
              </w:tc>
              <w:tc>
                <w:tcPr>
                  <w:tcW w:w="2250" w:type="pct"/>
                  <w:tcMar>
                    <w:top w:w="15" w:type="dxa"/>
                    <w:left w:w="15" w:type="dxa"/>
                    <w:bottom w:w="15" w:type="dxa"/>
                    <w:right w:w="15" w:type="dxa"/>
                  </w:tcMar>
                  <w:hideMark/>
                </w:tcPr>
                <w:p w:rsidR="00EA5CFB" w:rsidRDefault="00EA5CFB" w:rsidP="003F3C27">
                  <w:pPr>
                    <w:rPr>
                      <w:rFonts w:ascii="Arial" w:eastAsia="Times New Roman" w:hAnsi="Arial" w:cs="Arial"/>
                      <w:color w:val="000000"/>
                      <w:sz w:val="16"/>
                      <w:szCs w:val="16"/>
                    </w:rPr>
                  </w:pPr>
                </w:p>
              </w:tc>
            </w:tr>
          </w:tbl>
          <w:p w:rsidR="00EA5CFB" w:rsidRDefault="00EA5CF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Пружена помоћ жртвама мина и експлозивних остатака рата, као и члановима њихових породица, кроз медицинску, психолошку, социјалну и економску компоненту, у циљу потпуне социо-економске реинтеграције жртава мина и експлозивних остатака рата у друштво</w:t>
            </w:r>
          </w:p>
        </w:tc>
      </w:tr>
      <w:tr w:rsidR="00EA5CFB"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4.ПК.1</w:t>
            </w: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Помоћ жртвама мина и експлозивних остатака рата </w:t>
            </w:r>
          </w:p>
        </w:tc>
        <w:tc>
          <w:tcPr>
            <w:tcW w:w="1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EA5CFB" w:rsidTr="003F3C27">
              <w:tc>
                <w:tcPr>
                  <w:tcW w:w="0" w:type="auto"/>
                  <w:tcMar>
                    <w:top w:w="15" w:type="dxa"/>
                    <w:left w:w="15" w:type="dxa"/>
                    <w:bottom w:w="15" w:type="dxa"/>
                    <w:right w:w="15" w:type="dxa"/>
                  </w:tcMar>
                  <w:hideMark/>
                </w:tcPr>
                <w:p w:rsidR="00EA5CFB" w:rsidRDefault="00EA5CFB"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A5CFB" w:rsidRDefault="00EA5CFB"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2.296.750 RSD </w:t>
                  </w:r>
                </w:p>
              </w:tc>
              <w:tc>
                <w:tcPr>
                  <w:tcW w:w="2250" w:type="pct"/>
                  <w:tcMar>
                    <w:top w:w="15" w:type="dxa"/>
                    <w:left w:w="15" w:type="dxa"/>
                    <w:bottom w:w="15" w:type="dxa"/>
                    <w:right w:w="15" w:type="dxa"/>
                  </w:tcMar>
                  <w:hideMark/>
                </w:tcPr>
                <w:p w:rsidR="00EA5CFB" w:rsidRDefault="00EA5CFB" w:rsidP="003F3C27">
                  <w:pPr>
                    <w:rPr>
                      <w:rFonts w:ascii="Arial" w:eastAsia="Times New Roman" w:hAnsi="Arial" w:cs="Arial"/>
                      <w:color w:val="000000"/>
                      <w:sz w:val="16"/>
                      <w:szCs w:val="16"/>
                    </w:rPr>
                  </w:pPr>
                </w:p>
              </w:tc>
            </w:tr>
          </w:tbl>
          <w:p w:rsidR="00EA5CFB" w:rsidRDefault="00EA5CFB"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A5CFB" w:rsidRDefault="00EA5CFB"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Пружена помоћ жртвама мина и експлозивних остатака рата, као и члановима њихових породица, кроз медицинску, психолошку, социјалну и економску компоненту, у циљу потпуне социо-економске реинтеграције жртава мина и експлозивних остатака рата у друштво </w:t>
            </w:r>
          </w:p>
        </w:tc>
      </w:tr>
    </w:tbl>
    <w:p w:rsidR="00EA5CFB" w:rsidRDefault="00EA5CFB" w:rsidP="00EA5CFB">
      <w:pPr>
        <w:rPr>
          <w:rFonts w:eastAsia="Times New Roman"/>
          <w:sz w:val="24"/>
          <w:szCs w:val="24"/>
          <w:lang w:val="sr-Latn-RS"/>
        </w:rPr>
      </w:pPr>
    </w:p>
    <w:p w:rsidR="00EA5CFB" w:rsidRDefault="00EA5CFB" w:rsidP="00E32B72">
      <w:pPr>
        <w:rPr>
          <w:rFonts w:eastAsia="Times New Roman"/>
          <w:lang w:val="sr-Cyrl-RS"/>
        </w:rPr>
      </w:pPr>
    </w:p>
    <w:p w:rsidR="00C920A5" w:rsidRDefault="00C920A5" w:rsidP="00E32B72">
      <w:pPr>
        <w:rPr>
          <w:rFonts w:eastAsia="Times New Roman"/>
          <w:lang w:val="sr-Cyrl-RS"/>
        </w:rPr>
      </w:pPr>
    </w:p>
    <w:p w:rsidR="00C920A5" w:rsidRDefault="00C920A5" w:rsidP="00C920A5">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C920A5"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920A5" w:rsidRDefault="00C920A5"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920A5" w:rsidRDefault="00C920A5" w:rsidP="003F3C27">
            <w:pPr>
              <w:rPr>
                <w:rFonts w:eastAsia="Times New Roman"/>
                <w:szCs w:val="20"/>
              </w:rPr>
            </w:pPr>
          </w:p>
        </w:tc>
      </w:tr>
      <w:tr w:rsidR="00C920A5" w:rsidTr="003F3C27">
        <w:tc>
          <w:tcPr>
            <w:tcW w:w="0" w:type="auto"/>
            <w:tcBorders>
              <w:top w:val="dotted" w:sz="6" w:space="0" w:color="000000"/>
              <w:left w:val="nil"/>
              <w:bottom w:val="nil"/>
              <w:right w:val="nil"/>
            </w:tcBorders>
            <w:tcMar>
              <w:top w:w="75" w:type="dxa"/>
              <w:left w:w="75" w:type="dxa"/>
              <w:bottom w:w="75" w:type="dxa"/>
              <w:right w:w="75" w:type="dxa"/>
            </w:tcMar>
            <w:hideMark/>
          </w:tcPr>
          <w:p w:rsidR="00C920A5" w:rsidRDefault="00C920A5"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C920A5" w:rsidRPr="00E7039C" w:rsidRDefault="00C920A5" w:rsidP="00E7039C">
            <w:pPr>
              <w:pStyle w:val="Heading1"/>
            </w:pPr>
            <w:bookmarkStart w:id="123" w:name="_Toc63413900"/>
            <w:r w:rsidRPr="00E7039C">
              <w:t>ЗАВОД ЗА ИНТЕЛЕКТУАЛНУ СВОЈИНУ</w:t>
            </w:r>
            <w:bookmarkEnd w:id="123"/>
          </w:p>
        </w:tc>
      </w:tr>
      <w:tr w:rsidR="00C920A5" w:rsidTr="003F3C27">
        <w:tc>
          <w:tcPr>
            <w:tcW w:w="0" w:type="auto"/>
            <w:tcBorders>
              <w:top w:val="dotted" w:sz="6" w:space="0" w:color="000000"/>
              <w:left w:val="nil"/>
              <w:bottom w:val="nil"/>
              <w:right w:val="nil"/>
            </w:tcBorders>
            <w:tcMar>
              <w:top w:w="75" w:type="dxa"/>
              <w:left w:w="75" w:type="dxa"/>
              <w:bottom w:w="75" w:type="dxa"/>
              <w:right w:w="75" w:type="dxa"/>
            </w:tcMar>
            <w:hideMark/>
          </w:tcPr>
          <w:p w:rsidR="00C920A5" w:rsidRDefault="00C920A5"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директор</w:t>
            </w:r>
          </w:p>
        </w:tc>
        <w:tc>
          <w:tcPr>
            <w:tcW w:w="0" w:type="auto"/>
            <w:tcBorders>
              <w:top w:val="dotted" w:sz="6" w:space="0" w:color="000000"/>
              <w:left w:val="nil"/>
              <w:bottom w:val="nil"/>
              <w:right w:val="nil"/>
            </w:tcBorders>
            <w:tcMar>
              <w:top w:w="75" w:type="dxa"/>
              <w:left w:w="75" w:type="dxa"/>
              <w:bottom w:w="75" w:type="dxa"/>
              <w:right w:w="75" w:type="dxa"/>
            </w:tcMar>
            <w:hideMark/>
          </w:tcPr>
          <w:p w:rsidR="00C920A5" w:rsidRDefault="00C920A5" w:rsidP="003F3C27">
            <w:pPr>
              <w:spacing w:after="225"/>
              <w:rPr>
                <w:rFonts w:ascii="Arial" w:eastAsia="Times New Roman" w:hAnsi="Arial" w:cs="Arial"/>
                <w:color w:val="000000"/>
                <w:szCs w:val="20"/>
              </w:rPr>
            </w:pPr>
            <w:r>
              <w:rPr>
                <w:rFonts w:ascii="Arial" w:eastAsia="Times New Roman" w:hAnsi="Arial" w:cs="Arial"/>
                <w:color w:val="000000"/>
                <w:szCs w:val="20"/>
              </w:rPr>
              <w:t>Мр Владимир Марић</w:t>
            </w:r>
          </w:p>
        </w:tc>
      </w:tr>
      <w:tr w:rsidR="00C920A5" w:rsidTr="003F3C27">
        <w:tc>
          <w:tcPr>
            <w:tcW w:w="0" w:type="auto"/>
            <w:tcBorders>
              <w:top w:val="dotted" w:sz="6" w:space="0" w:color="000000"/>
              <w:left w:val="nil"/>
              <w:bottom w:val="nil"/>
              <w:right w:val="nil"/>
            </w:tcBorders>
            <w:tcMar>
              <w:top w:w="75" w:type="dxa"/>
              <w:left w:w="75" w:type="dxa"/>
              <w:bottom w:w="75" w:type="dxa"/>
              <w:right w:w="75" w:type="dxa"/>
            </w:tcMar>
            <w:hideMark/>
          </w:tcPr>
          <w:p w:rsidR="00C920A5" w:rsidRDefault="00C920A5"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C920A5" w:rsidRDefault="00C920A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36. Закона о министарствима ("Службени гласник РС", број 44/14, 14/15, 54/15, 96/15 - др. закон 62/17 и 128/20), Завод за интелектуалну својину обавља стручне послове и послове државне управе који се односе на: патент и мали патент, жиг, дизајн, ознаку географског порекла, топографију интегрисаног кола, ауторско право и сродна права; примену међународних уговора из области заштите интелектуалне својине и представљање и заступање интереса Републике Србије у специјализованим међународним организацијама за заштиту интелектуалне својине; надзор над радом организација за колективно остваривање ауторског права и сродних права; развој у области заштите интелектуалне својине; информационо-образовне послове у области заштите интелектуалне својине, као и друге послове одређене законом.Надзор над радом Завода за интелектуалну својину врши Министарство привреде. </w:t>
            </w:r>
          </w:p>
        </w:tc>
      </w:tr>
      <w:tr w:rsidR="00C920A5" w:rsidTr="003F3C27">
        <w:tc>
          <w:tcPr>
            <w:tcW w:w="0" w:type="auto"/>
            <w:tcBorders>
              <w:top w:val="dotted" w:sz="6" w:space="0" w:color="000000"/>
              <w:left w:val="nil"/>
              <w:bottom w:val="nil"/>
              <w:right w:val="nil"/>
            </w:tcBorders>
            <w:tcMar>
              <w:top w:w="75" w:type="dxa"/>
              <w:left w:w="75" w:type="dxa"/>
              <w:bottom w:w="75" w:type="dxa"/>
              <w:right w:w="75" w:type="dxa"/>
            </w:tcMar>
            <w:hideMark/>
          </w:tcPr>
          <w:p w:rsidR="00C920A5" w:rsidRDefault="00C920A5"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C920A5" w:rsidRDefault="00C920A5"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C920A5" w:rsidRDefault="00C920A5" w:rsidP="00E7039C">
      <w:pPr>
        <w:pStyle w:val="Heading2"/>
        <w:rPr>
          <w:sz w:val="24"/>
          <w:szCs w:val="24"/>
        </w:rPr>
      </w:pPr>
      <w:bookmarkStart w:id="124" w:name="_Toc63413901"/>
      <w:r>
        <w:t>ПРОГРАМИ/ПРОЈЕКТИ ОРГАНА ДРЖАВНЕ УПРАВЕ (РЕЗУЛТАТИ)</w:t>
      </w:r>
      <w:bookmarkEnd w:id="124"/>
    </w:p>
    <w:tbl>
      <w:tblPr>
        <w:tblW w:w="5000" w:type="pct"/>
        <w:tblLook w:val="04A0" w:firstRow="1" w:lastRow="0" w:firstColumn="1" w:lastColumn="0" w:noHBand="0" w:noVBand="1"/>
      </w:tblPr>
      <w:tblGrid>
        <w:gridCol w:w="646"/>
        <w:gridCol w:w="2476"/>
        <w:gridCol w:w="1453"/>
        <w:gridCol w:w="3174"/>
        <w:gridCol w:w="3174"/>
        <w:gridCol w:w="3035"/>
      </w:tblGrid>
      <w:tr w:rsidR="00C920A5"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920A5" w:rsidRDefault="00C920A5"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920A5" w:rsidRDefault="00C920A5"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920A5" w:rsidRDefault="00C920A5"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920A5" w:rsidRDefault="00C920A5"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920A5" w:rsidRDefault="00C920A5"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920A5" w:rsidRDefault="00C920A5"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C920A5" w:rsidTr="003F3C27">
        <w:tc>
          <w:tcPr>
            <w:tcW w:w="0" w:type="auto"/>
            <w:tcBorders>
              <w:top w:val="dotted" w:sz="6" w:space="0" w:color="000000"/>
              <w:left w:val="nil"/>
              <w:bottom w:val="nil"/>
              <w:right w:val="nil"/>
            </w:tcBorders>
            <w:tcMar>
              <w:top w:w="75" w:type="dxa"/>
              <w:left w:w="75" w:type="dxa"/>
              <w:bottom w:w="75" w:type="dxa"/>
              <w:right w:w="75" w:type="dxa"/>
            </w:tcMar>
            <w:hideMark/>
          </w:tcPr>
          <w:p w:rsidR="00C920A5" w:rsidRDefault="00C920A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C920A5" w:rsidRDefault="00C920A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Заштита интелектуалне својине </w:t>
            </w:r>
          </w:p>
        </w:tc>
        <w:tc>
          <w:tcPr>
            <w:tcW w:w="150" w:type="pct"/>
            <w:tcBorders>
              <w:top w:val="dotted" w:sz="6" w:space="0" w:color="000000"/>
              <w:left w:val="nil"/>
              <w:bottom w:val="nil"/>
              <w:right w:val="nil"/>
            </w:tcBorders>
            <w:tcMar>
              <w:top w:w="75" w:type="dxa"/>
              <w:left w:w="75" w:type="dxa"/>
              <w:bottom w:w="75" w:type="dxa"/>
              <w:right w:w="75" w:type="dxa"/>
            </w:tcMar>
            <w:hideMark/>
          </w:tcPr>
          <w:p w:rsidR="00C920A5" w:rsidRDefault="00C920A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C920A5" w:rsidRDefault="00C920A5"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C920A5" w:rsidTr="003F3C27">
              <w:tc>
                <w:tcPr>
                  <w:tcW w:w="0" w:type="auto"/>
                  <w:tcMar>
                    <w:top w:w="15" w:type="dxa"/>
                    <w:left w:w="15" w:type="dxa"/>
                    <w:bottom w:w="15" w:type="dxa"/>
                    <w:right w:w="15" w:type="dxa"/>
                  </w:tcMar>
                  <w:hideMark/>
                </w:tcPr>
                <w:p w:rsidR="00C920A5" w:rsidRDefault="00C920A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C920A5" w:rsidRDefault="00C920A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10.007.000 RSD </w:t>
                  </w:r>
                </w:p>
              </w:tc>
              <w:tc>
                <w:tcPr>
                  <w:tcW w:w="2250" w:type="pct"/>
                  <w:tcMar>
                    <w:top w:w="15" w:type="dxa"/>
                    <w:left w:w="15" w:type="dxa"/>
                    <w:bottom w:w="15" w:type="dxa"/>
                    <w:right w:w="15" w:type="dxa"/>
                  </w:tcMar>
                  <w:hideMark/>
                </w:tcPr>
                <w:p w:rsidR="00C920A5" w:rsidRDefault="00C920A5" w:rsidP="003F3C27">
                  <w:pPr>
                    <w:rPr>
                      <w:rFonts w:ascii="Arial" w:eastAsia="Times New Roman" w:hAnsi="Arial" w:cs="Arial"/>
                      <w:color w:val="000000"/>
                      <w:sz w:val="16"/>
                      <w:szCs w:val="16"/>
                    </w:rPr>
                  </w:pPr>
                </w:p>
              </w:tc>
            </w:tr>
            <w:tr w:rsidR="00C920A5" w:rsidTr="003F3C27">
              <w:tc>
                <w:tcPr>
                  <w:tcW w:w="0" w:type="auto"/>
                  <w:tcMar>
                    <w:top w:w="15" w:type="dxa"/>
                    <w:left w:w="15" w:type="dxa"/>
                    <w:bottom w:w="15" w:type="dxa"/>
                    <w:right w:w="15" w:type="dxa"/>
                  </w:tcMar>
                  <w:hideMark/>
                </w:tcPr>
                <w:p w:rsidR="00C920A5" w:rsidRDefault="00C920A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920A5" w:rsidRDefault="00C920A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136.971.000 RSD </w:t>
                  </w:r>
                </w:p>
              </w:tc>
              <w:tc>
                <w:tcPr>
                  <w:tcW w:w="2250" w:type="pct"/>
                  <w:tcMar>
                    <w:top w:w="15" w:type="dxa"/>
                    <w:left w:w="15" w:type="dxa"/>
                    <w:bottom w:w="15" w:type="dxa"/>
                    <w:right w:w="15" w:type="dxa"/>
                  </w:tcMar>
                  <w:hideMark/>
                </w:tcPr>
                <w:p w:rsidR="00C920A5" w:rsidRDefault="00C920A5" w:rsidP="003F3C27">
                  <w:pPr>
                    <w:rPr>
                      <w:rFonts w:ascii="Arial" w:eastAsia="Times New Roman" w:hAnsi="Arial" w:cs="Arial"/>
                      <w:color w:val="000000"/>
                      <w:sz w:val="16"/>
                      <w:szCs w:val="16"/>
                    </w:rPr>
                  </w:pPr>
                </w:p>
              </w:tc>
            </w:tr>
          </w:tbl>
          <w:p w:rsidR="00C920A5" w:rsidRDefault="00C920A5"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920A5" w:rsidRDefault="00C920A5" w:rsidP="003F3C27">
            <w:pPr>
              <w:spacing w:after="225"/>
              <w:rPr>
                <w:rFonts w:ascii="Arial" w:eastAsia="Times New Roman" w:hAnsi="Arial" w:cs="Arial"/>
                <w:color w:val="000000"/>
                <w:szCs w:val="20"/>
              </w:rPr>
            </w:pPr>
            <w:r>
              <w:rPr>
                <w:rFonts w:ascii="Arial" w:eastAsia="Times New Roman" w:hAnsi="Arial" w:cs="Arial"/>
                <w:color w:val="000000"/>
                <w:szCs w:val="20"/>
              </w:rPr>
              <w:t>Ефикасно оставривање заштите интелектуалне својине и пружање информационо образованих услуга у вези са заштитом.</w:t>
            </w:r>
          </w:p>
        </w:tc>
      </w:tr>
      <w:tr w:rsidR="00C920A5" w:rsidTr="003F3C27">
        <w:tc>
          <w:tcPr>
            <w:tcW w:w="0" w:type="auto"/>
            <w:tcBorders>
              <w:top w:val="dotted" w:sz="6" w:space="0" w:color="000000"/>
              <w:left w:val="nil"/>
              <w:bottom w:val="nil"/>
              <w:right w:val="nil"/>
            </w:tcBorders>
            <w:tcMar>
              <w:top w:w="75" w:type="dxa"/>
              <w:left w:w="75" w:type="dxa"/>
              <w:bottom w:w="75" w:type="dxa"/>
              <w:right w:w="75" w:type="dxa"/>
            </w:tcMar>
            <w:hideMark/>
          </w:tcPr>
          <w:p w:rsidR="00C920A5" w:rsidRDefault="00C920A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C920A5" w:rsidRDefault="00C920A5" w:rsidP="003F3C27">
            <w:pPr>
              <w:spacing w:after="225"/>
              <w:rPr>
                <w:rFonts w:ascii="Arial" w:eastAsia="Times New Roman" w:hAnsi="Arial" w:cs="Arial"/>
                <w:color w:val="000000"/>
                <w:szCs w:val="20"/>
              </w:rPr>
            </w:pPr>
            <w:r>
              <w:rPr>
                <w:rFonts w:ascii="Arial" w:eastAsia="Times New Roman" w:hAnsi="Arial" w:cs="Arial"/>
                <w:color w:val="000000"/>
                <w:szCs w:val="20"/>
              </w:rPr>
              <w:t>Заштита индустријске својине, ауторског и сродних права и информационо образовни послови у вези са значајем заштите</w:t>
            </w:r>
          </w:p>
        </w:tc>
        <w:tc>
          <w:tcPr>
            <w:tcW w:w="150" w:type="pct"/>
            <w:tcBorders>
              <w:top w:val="dotted" w:sz="6" w:space="0" w:color="000000"/>
              <w:left w:val="nil"/>
              <w:bottom w:val="nil"/>
              <w:right w:val="nil"/>
            </w:tcBorders>
            <w:tcMar>
              <w:top w:w="75" w:type="dxa"/>
              <w:left w:w="75" w:type="dxa"/>
              <w:bottom w:w="75" w:type="dxa"/>
              <w:right w:w="75" w:type="dxa"/>
            </w:tcMar>
            <w:hideMark/>
          </w:tcPr>
          <w:p w:rsidR="00C920A5" w:rsidRDefault="00C920A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C920A5" w:rsidRDefault="00C920A5"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C920A5" w:rsidTr="003F3C27">
              <w:tc>
                <w:tcPr>
                  <w:tcW w:w="0" w:type="auto"/>
                  <w:tcMar>
                    <w:top w:w="15" w:type="dxa"/>
                    <w:left w:w="15" w:type="dxa"/>
                    <w:bottom w:w="15" w:type="dxa"/>
                    <w:right w:w="15" w:type="dxa"/>
                  </w:tcMar>
                  <w:hideMark/>
                </w:tcPr>
                <w:p w:rsidR="00C920A5" w:rsidRDefault="00C920A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C920A5" w:rsidRDefault="00C920A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10.007.000 RSD </w:t>
                  </w:r>
                </w:p>
              </w:tc>
              <w:tc>
                <w:tcPr>
                  <w:tcW w:w="2250" w:type="pct"/>
                  <w:tcMar>
                    <w:top w:w="15" w:type="dxa"/>
                    <w:left w:w="15" w:type="dxa"/>
                    <w:bottom w:w="15" w:type="dxa"/>
                    <w:right w:w="15" w:type="dxa"/>
                  </w:tcMar>
                  <w:hideMark/>
                </w:tcPr>
                <w:p w:rsidR="00C920A5" w:rsidRDefault="00C920A5" w:rsidP="003F3C27">
                  <w:pPr>
                    <w:rPr>
                      <w:rFonts w:ascii="Arial" w:eastAsia="Times New Roman" w:hAnsi="Arial" w:cs="Arial"/>
                      <w:color w:val="000000"/>
                      <w:sz w:val="16"/>
                      <w:szCs w:val="16"/>
                    </w:rPr>
                  </w:pPr>
                </w:p>
              </w:tc>
            </w:tr>
            <w:tr w:rsidR="00C920A5" w:rsidTr="003F3C27">
              <w:tc>
                <w:tcPr>
                  <w:tcW w:w="0" w:type="auto"/>
                  <w:tcMar>
                    <w:top w:w="15" w:type="dxa"/>
                    <w:left w:w="15" w:type="dxa"/>
                    <w:bottom w:w="15" w:type="dxa"/>
                    <w:right w:w="15" w:type="dxa"/>
                  </w:tcMar>
                  <w:hideMark/>
                </w:tcPr>
                <w:p w:rsidR="00C920A5" w:rsidRDefault="00C920A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920A5" w:rsidRDefault="00C920A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81.856.000 RSD </w:t>
                  </w:r>
                </w:p>
              </w:tc>
              <w:tc>
                <w:tcPr>
                  <w:tcW w:w="2250" w:type="pct"/>
                  <w:tcMar>
                    <w:top w:w="15" w:type="dxa"/>
                    <w:left w:w="15" w:type="dxa"/>
                    <w:bottom w:w="15" w:type="dxa"/>
                    <w:right w:w="15" w:type="dxa"/>
                  </w:tcMar>
                  <w:hideMark/>
                </w:tcPr>
                <w:p w:rsidR="00C920A5" w:rsidRDefault="00C920A5" w:rsidP="003F3C27">
                  <w:pPr>
                    <w:rPr>
                      <w:rFonts w:ascii="Arial" w:eastAsia="Times New Roman" w:hAnsi="Arial" w:cs="Arial"/>
                      <w:color w:val="000000"/>
                      <w:sz w:val="16"/>
                      <w:szCs w:val="16"/>
                    </w:rPr>
                  </w:pPr>
                </w:p>
              </w:tc>
            </w:tr>
          </w:tbl>
          <w:p w:rsidR="00C920A5" w:rsidRDefault="00C920A5"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920A5" w:rsidRDefault="00C920A5" w:rsidP="003F3C27">
            <w:pPr>
              <w:spacing w:after="225"/>
              <w:rPr>
                <w:rFonts w:ascii="Arial" w:eastAsia="Times New Roman" w:hAnsi="Arial" w:cs="Arial"/>
                <w:color w:val="000000"/>
                <w:szCs w:val="20"/>
              </w:rPr>
            </w:pPr>
            <w:r>
              <w:rPr>
                <w:rFonts w:ascii="Arial" w:eastAsia="Times New Roman" w:hAnsi="Arial" w:cs="Arial"/>
                <w:color w:val="000000"/>
                <w:szCs w:val="20"/>
              </w:rPr>
              <w:t>Издата монографија и Годишњи извештај Завода.</w:t>
            </w:r>
          </w:p>
        </w:tc>
      </w:tr>
      <w:tr w:rsidR="00C920A5" w:rsidTr="003F3C27">
        <w:tc>
          <w:tcPr>
            <w:tcW w:w="0" w:type="auto"/>
            <w:tcBorders>
              <w:top w:val="dotted" w:sz="6" w:space="0" w:color="000000"/>
              <w:left w:val="nil"/>
              <w:bottom w:val="nil"/>
              <w:right w:val="nil"/>
            </w:tcBorders>
            <w:tcMar>
              <w:top w:w="75" w:type="dxa"/>
              <w:left w:w="75" w:type="dxa"/>
              <w:bottom w:w="75" w:type="dxa"/>
              <w:right w:w="75" w:type="dxa"/>
            </w:tcMar>
            <w:hideMark/>
          </w:tcPr>
          <w:p w:rsidR="00C920A5" w:rsidRDefault="00C920A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1.ПА.2</w:t>
            </w:r>
          </w:p>
        </w:tc>
        <w:tc>
          <w:tcPr>
            <w:tcW w:w="0" w:type="auto"/>
            <w:tcBorders>
              <w:top w:val="dotted" w:sz="6" w:space="0" w:color="000000"/>
              <w:left w:val="nil"/>
              <w:bottom w:val="nil"/>
              <w:right w:val="nil"/>
            </w:tcBorders>
            <w:tcMar>
              <w:top w:w="75" w:type="dxa"/>
              <w:left w:w="75" w:type="dxa"/>
              <w:bottom w:w="75" w:type="dxa"/>
              <w:right w:w="75" w:type="dxa"/>
            </w:tcMar>
            <w:hideMark/>
          </w:tcPr>
          <w:p w:rsidR="00C920A5" w:rsidRDefault="00C920A5" w:rsidP="003F3C27">
            <w:pPr>
              <w:spacing w:after="225"/>
              <w:rPr>
                <w:rFonts w:ascii="Arial" w:eastAsia="Times New Roman" w:hAnsi="Arial" w:cs="Arial"/>
                <w:color w:val="000000"/>
                <w:szCs w:val="20"/>
              </w:rPr>
            </w:pPr>
            <w:r>
              <w:rPr>
                <w:rFonts w:ascii="Arial" w:eastAsia="Times New Roman" w:hAnsi="Arial" w:cs="Arial"/>
                <w:color w:val="000000"/>
                <w:szCs w:val="20"/>
              </w:rPr>
              <w:t>Администрација и управљање</w:t>
            </w:r>
          </w:p>
        </w:tc>
        <w:tc>
          <w:tcPr>
            <w:tcW w:w="150" w:type="pct"/>
            <w:tcBorders>
              <w:top w:val="dotted" w:sz="6" w:space="0" w:color="000000"/>
              <w:left w:val="nil"/>
              <w:bottom w:val="nil"/>
              <w:right w:val="nil"/>
            </w:tcBorders>
            <w:tcMar>
              <w:top w:w="75" w:type="dxa"/>
              <w:left w:w="75" w:type="dxa"/>
              <w:bottom w:w="75" w:type="dxa"/>
              <w:right w:w="75" w:type="dxa"/>
            </w:tcMar>
            <w:hideMark/>
          </w:tcPr>
          <w:p w:rsidR="00C920A5" w:rsidRDefault="00C920A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C920A5" w:rsidRDefault="00C920A5"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C920A5" w:rsidTr="003F3C27">
              <w:tc>
                <w:tcPr>
                  <w:tcW w:w="0" w:type="auto"/>
                  <w:tcMar>
                    <w:top w:w="15" w:type="dxa"/>
                    <w:left w:w="15" w:type="dxa"/>
                    <w:bottom w:w="15" w:type="dxa"/>
                    <w:right w:w="15" w:type="dxa"/>
                  </w:tcMar>
                  <w:hideMark/>
                </w:tcPr>
                <w:p w:rsidR="00C920A5" w:rsidRDefault="00C920A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920A5" w:rsidRDefault="00C920A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55.115.000 RSD </w:t>
                  </w:r>
                </w:p>
              </w:tc>
              <w:tc>
                <w:tcPr>
                  <w:tcW w:w="2250" w:type="pct"/>
                  <w:tcMar>
                    <w:top w:w="15" w:type="dxa"/>
                    <w:left w:w="15" w:type="dxa"/>
                    <w:bottom w:w="15" w:type="dxa"/>
                    <w:right w:w="15" w:type="dxa"/>
                  </w:tcMar>
                  <w:hideMark/>
                </w:tcPr>
                <w:p w:rsidR="00C920A5" w:rsidRDefault="00C920A5" w:rsidP="003F3C27">
                  <w:pPr>
                    <w:rPr>
                      <w:rFonts w:ascii="Arial" w:eastAsia="Times New Roman" w:hAnsi="Arial" w:cs="Arial"/>
                      <w:color w:val="000000"/>
                      <w:sz w:val="16"/>
                      <w:szCs w:val="16"/>
                    </w:rPr>
                  </w:pPr>
                </w:p>
              </w:tc>
            </w:tr>
          </w:tbl>
          <w:p w:rsidR="00C920A5" w:rsidRDefault="00C920A5"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920A5" w:rsidRDefault="00C920A5" w:rsidP="003F3C27">
            <w:pPr>
              <w:spacing w:after="225"/>
              <w:rPr>
                <w:rFonts w:ascii="Arial" w:eastAsia="Times New Roman" w:hAnsi="Arial" w:cs="Arial"/>
                <w:color w:val="000000"/>
                <w:szCs w:val="20"/>
              </w:rPr>
            </w:pPr>
            <w:r>
              <w:rPr>
                <w:rFonts w:ascii="Arial" w:eastAsia="Times New Roman" w:hAnsi="Arial" w:cs="Arial"/>
                <w:color w:val="000000"/>
                <w:szCs w:val="20"/>
              </w:rPr>
              <w:t>Функционисање рада Завода за интелектуалну својину.</w:t>
            </w:r>
          </w:p>
        </w:tc>
      </w:tr>
    </w:tbl>
    <w:p w:rsidR="00C920A5" w:rsidRDefault="00C920A5" w:rsidP="00C920A5">
      <w:pPr>
        <w:rPr>
          <w:rFonts w:eastAsia="Times New Roman"/>
          <w:sz w:val="24"/>
          <w:szCs w:val="24"/>
          <w:lang w:val="sr-Latn-RS"/>
        </w:rPr>
      </w:pPr>
    </w:p>
    <w:p w:rsidR="00C920A5" w:rsidRDefault="00C920A5" w:rsidP="00E32B72">
      <w:pPr>
        <w:rPr>
          <w:rFonts w:eastAsia="Times New Roman"/>
          <w:lang w:val="sr-Cyrl-RS"/>
        </w:rPr>
      </w:pPr>
    </w:p>
    <w:p w:rsidR="003315B7" w:rsidRDefault="003315B7" w:rsidP="00E32B72">
      <w:pPr>
        <w:rPr>
          <w:rFonts w:eastAsia="Times New Roman"/>
          <w:lang w:val="sr-Cyrl-RS"/>
        </w:rPr>
      </w:pPr>
    </w:p>
    <w:p w:rsidR="00FB3AC0" w:rsidRDefault="00FB3AC0" w:rsidP="00FB3AC0">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FB3AC0"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B3AC0" w:rsidRDefault="00FB3AC0"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B3AC0" w:rsidRDefault="00FB3AC0" w:rsidP="003F3C27">
            <w:pPr>
              <w:rPr>
                <w:rFonts w:eastAsia="Times New Roman"/>
                <w:szCs w:val="20"/>
              </w:rPr>
            </w:pPr>
          </w:p>
        </w:tc>
      </w:tr>
      <w:tr w:rsidR="00FB3A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E7039C">
            <w:pPr>
              <w:pStyle w:val="Heading1"/>
            </w:pPr>
            <w:bookmarkStart w:id="125" w:name="_Toc63413902"/>
            <w:r>
              <w:t>ЗАВОД ЗА СОЦИЈАЛНО ОСИГУРАЊЕ</w:t>
            </w:r>
            <w:bookmarkEnd w:id="125"/>
          </w:p>
        </w:tc>
      </w:tr>
      <w:tr w:rsidR="00FB3A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2. вршилац дужности директора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Зоран Пановић</w:t>
            </w:r>
          </w:p>
        </w:tc>
      </w:tr>
      <w:tr w:rsidR="00FB3A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На основу члана 37. Закона о министарствима ("Службени гласник РС", број 44/14, 14/15, 54/15, 96/15 - др. закон 62/17 и 128/20), Завод за социјално осигурање обавља стручне послове и послове државне управе који се односе на: примену међународних уговора о социјалном осигурању; израду административних уговора за примену међународних уговора о социјалном осигурању и израду споразума о накнади трошкова здравствене заштите; израду двојезичних образаца за примену међународних уговора о социјалном осигурању; учешће у обрачуну трошкова здравствене заштите, као и друге послове одређене законом.Надзор над радом Завода за социјално осигурање врши Министарство за рад, запошљавање, борачка и социјална питања.</w:t>
            </w:r>
          </w:p>
        </w:tc>
      </w:tr>
      <w:tr w:rsidR="00FB3A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FB3AC0" w:rsidRDefault="00FB3AC0" w:rsidP="00E7039C">
      <w:pPr>
        <w:pStyle w:val="Heading2"/>
        <w:rPr>
          <w:sz w:val="24"/>
          <w:szCs w:val="24"/>
        </w:rPr>
      </w:pPr>
      <w:bookmarkStart w:id="126" w:name="_Toc63413903"/>
      <w:r>
        <w:t>АКТИ КОЈЕ ВЛАДА ДОНОСИ</w:t>
      </w:r>
      <w:bookmarkEnd w:id="126"/>
    </w:p>
    <w:tbl>
      <w:tblPr>
        <w:tblW w:w="5000" w:type="pct"/>
        <w:tblLook w:val="04A0" w:firstRow="1" w:lastRow="0" w:firstColumn="1" w:lastColumn="0" w:noHBand="0" w:noVBand="1"/>
      </w:tblPr>
      <w:tblGrid>
        <w:gridCol w:w="647"/>
        <w:gridCol w:w="2753"/>
        <w:gridCol w:w="2755"/>
        <w:gridCol w:w="2755"/>
        <w:gridCol w:w="3032"/>
        <w:gridCol w:w="659"/>
        <w:gridCol w:w="1357"/>
      </w:tblGrid>
      <w:tr w:rsidR="00FB3AC0" w:rsidTr="003F3C27">
        <w:trPr>
          <w:tblHeader/>
        </w:trPr>
        <w:tc>
          <w:tcPr>
            <w:tcW w:w="231"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B3AC0" w:rsidRDefault="00FB3AC0"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986"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B3AC0" w:rsidRDefault="00FB3AC0"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987"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B3AC0" w:rsidRDefault="00FB3AC0"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987"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B3AC0" w:rsidRDefault="00FB3AC0"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086"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B3AC0" w:rsidRDefault="00FB3AC0"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36"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B3AC0" w:rsidRDefault="00FB3AC0"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486"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B3AC0" w:rsidRDefault="00FB3AC0"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FB3A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Платформе за одржавање разговора између органа за везу Републике Србије и органа за везу Републике Аустрије у области социјалног осигурања</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25. Закона о закључивању и извршавању међународних уговора („Службени гласник РС”, бр. 32/13) Члан 43. став 3. Закона о Влади („Службени гласник РС”, бр. 55/05, 71/05 – исправка, 101/07, 65/08, 16/11, 68/12 – УС, 72/12, 7/14 – УС, 44/14 и 30/18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Утврђивање Платформе за одржавање разговора између органа за везу Републике Србије и органа за везу Републике Аустрије у области социјалног осигурања.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FB3A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између органа за везу Републике Србије и органа за везу Краљевине Белгије у области здравственог осигурања.</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25. Закона о закључивању и извршавању међународних уговора („Службени гласник РС”, бр. 32/13) Члан 43. став 3. Закона о Влади („Службени гласник РС”, бр. 55/05, 71/05 – исправка, 101/07, 65/08, 16/11, 68/12 – УС, 72/12, 7/14 – УС, 44/14 и 30/18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Прихватање Извештаја о разговорима између органа за везу Републике Србије и органа за везу Краљевине Белгије у области здравственог осигурања.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FB3A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Платформе за одржавање разговора између органа за везу Републике Србије и органа за везу Краљевине Белгије у области здравственог осигурања</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25. Закона о закључивању и извршавању међународних уговора („Службени гласник РС”, бр. 32/13) Члан 43. став 3. Закона о Влади („Службени гласник РС”, бр. 55/05, 71/05 – исправка, 101/07, 65/08, 16/11, 68/12 – УС, 72/12, 7/14 – УС, 44/14 и 30/18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Утврђивање Платформе за одржавање разговора између органа за везу Републике Србије и органа за везу Краљевине Белгије у области здравственог осигурањa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FB3A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између органа за везу Републике Србије и органа за везу Републике Аустрије у области социјалног осигурања</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25. Закона о закључивању и извршавању међународних уговора („Службени гласник РС”, бр. 32/13) Члан 43. став 3. Закона о Влади („Службени гласник РС”, бр. 55/05, 71/05 – исправка, 101/07, 65/08, 16/11, 68/12 – УС, 72/12, 7/14 – УС, 44/14 и 30/18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Прихватање Извештаја о разговорима између органа за везу Републике Србије и органа за везу Републике Аустрије у области социјалног осигурања.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FB3A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Платформе за одржавање разговора између органа за везу Републике Србије и органа за везу Црне Горе у области здравственог осигурања</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25. Закона о закључивању и извршавању међународних уговора („Службени гласник РС”, бр. 32/13) Члан 43. став 3. Закона о Влади („Службени гласник РС”, бр. 55/05, 71/05 – исправка, 101/07, 65/08, 16/11, 68/12 – УС, 72/12, 7/14 – УС, 44/14 и 30/18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Утврђивање Платформе за одржавање разговора између органа за везу Републике Србије и органа за везу Црне Горе у области здравственог осигурања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FB3A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утврђивању Платформе за одржавање разговора између органа за везу Републике Србије и органа за везу Савезне Републике Немачке у области пензијског и инвалидског осигурања</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25. Закона о закључивању и извршавању међународних уговора („Службени гласник РС”, бр. 32/13) Члан 43. став 3. Закона о Влади („Службени гласник РС”, бр. 55/05, 71/05 – исправка, 101/07, 65/08, 16/11, 68/12 – УС, 72/12, 7/14 – УС, 44/14 и 30/18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Утврђивање Платформе за одржавање разговора између органа за везу Републике Србије и органа за везу Савезне Републике Немачке у области пензијског и инвалидског осигурања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FB3A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између органа за везу Републике Србије и органа за везу Мађарске у области здравственог осигурања</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25. Закона о закључивању и извршавању међународних уговора („Службени гласник РС”, бр. 32/13) Члан 43. став 3. Закона о Влади („Службени гласник РС”, бр. 55/05, 71/05 – исправка, 101/07, 65/08, 16/11, 68/12 – УС, 72/12, 7/14 – УС, 44/14 и 30/18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Прихватање Извештаја о разговорима између органа за везу Републике Србије и органа за везу Мађарске у области здравственог осигурања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FB3A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утврђивању Платформе за одржавање разговора између органа за везу Републике Србије и органа за везу Руске Федерације у области пензијског и инвалидског осигурања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25. Закона о закључивању и извршавању међународних уговора („Службени гласник РС”, бр. 32/13) Члан 43. став 3. Закона о Влади („Службени гласник РС”, бр. 55/05, 71/05 – исправка, 101/07, 65/08, 16/11, 68/12 – УС, 72/12, 7/14 – УС, 44/14 и 30/18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Утврђивање Платформе за одржавање разговора између органа за везу Републике Србије и органа за везу Руске Федерације у области пензијског и инвалидског осигурања.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FB3A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између органа за везу Републике Србије и органа за везу Републике Француске у области социјалног осигурања</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25. Закона о закључивању и извршавању међународних уговора („Службени гласник РС”, бр. 32/13) Члан 43. став 3. Закона о Влади („Службени гласник РС”, бр. 55/05, 71/05 – исправка, 101/07, 65/08, 16/11, 68/12 – УС, 72/12, 7/14 – УС, 44/14 и 30/18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Прихватање Извештаја о разговорима између органа за везу Републике Србије и органа за везу Републике Француске у области социјалног осигурања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FB3A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између органа за везу Републике Србије и органа за везу Републике Турске у области здравственог осигурања</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25. Закона о закључивању и извршавању међународних уговора („Службени гласник РС”, бр. 32/13) Члан 43. став 3. Закона о Влади („Службени гласник РС”, бр. 55/05, 71/05 – исправка, 101/07, 65/08, 16/11, 68/12 – УС, 72/12, 7/14 – УС, 44/14 и 30/18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Прихватање Извештаја о разговорима између органа за везу Републике Србије и органа за везу Републике Турске у области здравственог осигурања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FB3A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између органа за везу Републике Србије и органа за везу Босне и Херцеговине у области здравственог осигурања</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25. Закона о закључивању и извршавању међународних уговора („Службени гласник РС”, бр. 32/13) Члан 43. став 3. Закона о Влади („Службени гласник РС”, бр. 55/05, 71/05 – исправка, 101/07, 65/08, 16/11, 68/12 – УС, 72/12, 7/14 – УС, 44/14 и 30/18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Прихватање Извештаја о разговорима између органа за везу Републике Србије и органа за везу Босне и Херцеговине у области здравственог осигурања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08. 2021. </w:t>
            </w:r>
          </w:p>
        </w:tc>
      </w:tr>
      <w:tr w:rsidR="00FB3A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између органа за везу Републике Србије и органа за везу Црне Горе у области здравственог осигурања</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25. Закона о закључивању и извршавању међународних уговора („Службени гласник РС”, бр. 32/13) Члан 43. став 3. Закона о Влади („Службени гласник РС”, бр. 55/05, 71/05 – исправка, 101/07, 65/08, 16/11, 68/12 – УС, 72/12, 7/14 – УС, 44/14 и 30/18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Прихватање Извештаја о разговорима између органа за везу Републике Србије и органа за везу Црне Горе у области здравственог осигурања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FB3A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између органа за везу Републике Србије и органа за везу Савезне Републике Немачке у области пензијског и инвалидског осигурања.</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25. Закона о закључивању и извршавању међународних уговора („Службени гласник РС”, бр. 32/13) Члан 43. став 3. Закона о Влади („Службени гласник РС”, бр. 55/05, 71/05 – исправка, 101/07, 65/08, 16/11, 68/12 – УС, 72/12, 7/14 – УС, 44/14 и 30/18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Прихватање Извештаја о разговорима између органа за везу Републике Србије и органа за везу Савезне Републике Немачке у области пензијског и инвалидског осигурања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FB3A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између органа за везу Републике Србије и органа за везу Руске Федерације у области пензијског и инвалидског осигурања.</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25. Закона о закључивању и извршавању међународних уговора („Службени гласник РС”, бр. 32/13) Члан 43. став 3. Закона о Влади („Службени гласник РС”, бр. 55/05, 71/05 – исправка, 101/07, 65/08, 16/11, 68/12 – УС, 72/12, 7/14 – УС, 44/14 и 30/18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Прихватање Извештаја о разговорима између органа за везу Републике Србије и органа за везу Руске Федерације у области пензијског и инвалидског осигурања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FB3A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15</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разговорима између органа за везу Републике Србије и органа за везу Републике Бугарске у области пензијског и инвалидског осигурања</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25. Закона о закључивању и извршавању међународних уговора („Службени гласник РС”, бр. 32/13) Члан 43. став 3. Закона о Влади („Службени гласник РС”, бр. 55/05, 71/05 – исправка, 101/07, 65/08, 16/11, 68/12 – УС, 72/12, 7/14 – УС, 44/14 и 30/18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Прихватање Извештаја о разговорима између органа за везу Републике Србије и органа за везу Републике Бугарске у области пензијског и инвалидског осигурања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FB3AC0" w:rsidRDefault="00FB3AC0" w:rsidP="00FB3AC0">
      <w:pPr>
        <w:rPr>
          <w:rFonts w:ascii="Arial" w:eastAsia="Times New Roman" w:hAnsi="Arial" w:cs="Arial"/>
          <w:b/>
          <w:bCs/>
          <w:color w:val="000000"/>
        </w:rPr>
      </w:pPr>
    </w:p>
    <w:p w:rsidR="00FB3AC0" w:rsidRDefault="00FB3AC0" w:rsidP="00E7039C">
      <w:pPr>
        <w:pStyle w:val="Heading2"/>
      </w:pPr>
      <w:bookmarkStart w:id="127" w:name="_Toc63413904"/>
      <w:r>
        <w:t>ПРОГРАМИ/ПРОЈЕКТИ ОРГАНА ДРЖАВНЕ УПРАВЕ (РЕЗУЛТАТИ)</w:t>
      </w:r>
      <w:bookmarkEnd w:id="127"/>
    </w:p>
    <w:tbl>
      <w:tblPr>
        <w:tblW w:w="5000" w:type="pct"/>
        <w:tblLook w:val="04A0" w:firstRow="1" w:lastRow="0" w:firstColumn="1" w:lastColumn="0" w:noHBand="0" w:noVBand="1"/>
      </w:tblPr>
      <w:tblGrid>
        <w:gridCol w:w="646"/>
        <w:gridCol w:w="2476"/>
        <w:gridCol w:w="1453"/>
        <w:gridCol w:w="3174"/>
        <w:gridCol w:w="3174"/>
        <w:gridCol w:w="3035"/>
      </w:tblGrid>
      <w:tr w:rsidR="00FB3AC0"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B3AC0" w:rsidRDefault="00FB3AC0"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B3AC0" w:rsidRDefault="00FB3AC0"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B3AC0" w:rsidRDefault="00FB3AC0"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B3AC0" w:rsidRDefault="00FB3AC0"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B3AC0" w:rsidRDefault="00FB3AC0"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B3AC0" w:rsidRDefault="00FB3AC0"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FB3AC0" w:rsidTr="003F3C27">
        <w:trPr>
          <w:trHeight w:val="1755"/>
        </w:trPr>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Социјална заштита</w:t>
            </w:r>
          </w:p>
        </w:tc>
        <w:tc>
          <w:tcPr>
            <w:tcW w:w="150" w:type="pct"/>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48"/>
              <w:gridCol w:w="2033"/>
              <w:gridCol w:w="643"/>
            </w:tblGrid>
            <w:tr w:rsidR="00FB3AC0" w:rsidTr="003F3C27">
              <w:tc>
                <w:tcPr>
                  <w:tcW w:w="0" w:type="auto"/>
                  <w:tcMar>
                    <w:top w:w="15" w:type="dxa"/>
                    <w:left w:w="15" w:type="dxa"/>
                    <w:bottom w:w="15" w:type="dxa"/>
                    <w:right w:w="15" w:type="dxa"/>
                  </w:tcMar>
                  <w:hideMark/>
                </w:tcPr>
                <w:p w:rsidR="00FB3AC0" w:rsidRDefault="00FB3AC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3361" w:type="pct"/>
                  <w:tcMar>
                    <w:top w:w="15" w:type="dxa"/>
                    <w:left w:w="15" w:type="dxa"/>
                    <w:bottom w:w="15" w:type="dxa"/>
                    <w:right w:w="15" w:type="dxa"/>
                  </w:tcMar>
                  <w:hideMark/>
                </w:tcPr>
                <w:p w:rsidR="00FB3AC0" w:rsidRDefault="00FB3AC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27.853.000 RSD </w:t>
                  </w:r>
                </w:p>
              </w:tc>
              <w:tc>
                <w:tcPr>
                  <w:tcW w:w="1063" w:type="pct"/>
                  <w:tcMar>
                    <w:top w:w="15" w:type="dxa"/>
                    <w:left w:w="15" w:type="dxa"/>
                    <w:bottom w:w="15" w:type="dxa"/>
                    <w:right w:w="15" w:type="dxa"/>
                  </w:tcMar>
                  <w:hideMark/>
                </w:tcPr>
                <w:p w:rsidR="00FB3AC0" w:rsidRDefault="00FB3AC0" w:rsidP="003F3C27">
                  <w:pPr>
                    <w:rPr>
                      <w:rFonts w:ascii="Arial" w:eastAsia="Times New Roman" w:hAnsi="Arial" w:cs="Arial"/>
                      <w:color w:val="000000"/>
                      <w:sz w:val="16"/>
                      <w:szCs w:val="16"/>
                    </w:rPr>
                  </w:pPr>
                </w:p>
              </w:tc>
            </w:tr>
          </w:tbl>
          <w:p w:rsidR="00FB3AC0" w:rsidRDefault="00FB3AC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Обезбеђени услови за ефикасно спровођење Споразума o социјалном осигурању.</w:t>
            </w:r>
          </w:p>
        </w:tc>
      </w:tr>
      <w:tr w:rsidR="00FB3AC0" w:rsidTr="003F3C27">
        <w:tc>
          <w:tcPr>
            <w:tcW w:w="0" w:type="auto"/>
            <w:tcBorders>
              <w:top w:val="dotted" w:sz="6" w:space="0" w:color="000000"/>
              <w:left w:val="nil"/>
              <w:bottom w:val="dotted" w:sz="6" w:space="0" w:color="000000"/>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left w:val="nil"/>
              <w:bottom w:val="dotted" w:sz="6" w:space="0" w:color="000000"/>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Примена међународних уговора о социјалном осигурању</w:t>
            </w:r>
          </w:p>
        </w:tc>
        <w:tc>
          <w:tcPr>
            <w:tcW w:w="150" w:type="pct"/>
            <w:tcBorders>
              <w:top w:val="dotted" w:sz="6" w:space="0" w:color="000000"/>
              <w:left w:val="nil"/>
              <w:bottom w:val="dotted" w:sz="6" w:space="0" w:color="000000"/>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dotted" w:sz="6" w:space="0" w:color="000000"/>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dotted" w:sz="6" w:space="0" w:color="000000"/>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48"/>
              <w:gridCol w:w="2033"/>
              <w:gridCol w:w="643"/>
            </w:tblGrid>
            <w:tr w:rsidR="00FB3AC0" w:rsidTr="003F3C27">
              <w:tc>
                <w:tcPr>
                  <w:tcW w:w="0" w:type="auto"/>
                  <w:tcMar>
                    <w:top w:w="15" w:type="dxa"/>
                    <w:left w:w="15" w:type="dxa"/>
                    <w:bottom w:w="15" w:type="dxa"/>
                    <w:right w:w="15" w:type="dxa"/>
                  </w:tcMar>
                  <w:hideMark/>
                </w:tcPr>
                <w:p w:rsidR="00FB3AC0" w:rsidRDefault="00FB3AC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3361" w:type="pct"/>
                  <w:tcMar>
                    <w:top w:w="15" w:type="dxa"/>
                    <w:left w:w="15" w:type="dxa"/>
                    <w:bottom w:w="15" w:type="dxa"/>
                    <w:right w:w="15" w:type="dxa"/>
                  </w:tcMar>
                  <w:hideMark/>
                </w:tcPr>
                <w:p w:rsidR="00FB3AC0" w:rsidRDefault="00FB3AC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16.458.000 RSD </w:t>
                  </w:r>
                </w:p>
              </w:tc>
              <w:tc>
                <w:tcPr>
                  <w:tcW w:w="1063" w:type="pct"/>
                  <w:tcMar>
                    <w:top w:w="15" w:type="dxa"/>
                    <w:left w:w="15" w:type="dxa"/>
                    <w:bottom w:w="15" w:type="dxa"/>
                    <w:right w:w="15" w:type="dxa"/>
                  </w:tcMar>
                  <w:hideMark/>
                </w:tcPr>
                <w:p w:rsidR="00FB3AC0" w:rsidRDefault="00FB3AC0" w:rsidP="003F3C27">
                  <w:pPr>
                    <w:rPr>
                      <w:rFonts w:ascii="Arial" w:eastAsia="Times New Roman" w:hAnsi="Arial" w:cs="Arial"/>
                      <w:color w:val="000000"/>
                      <w:sz w:val="16"/>
                      <w:szCs w:val="16"/>
                    </w:rPr>
                  </w:pPr>
                </w:p>
              </w:tc>
            </w:tr>
          </w:tbl>
          <w:p w:rsidR="00FB3AC0" w:rsidRDefault="00FB3AC0" w:rsidP="003F3C27">
            <w:pPr>
              <w:rPr>
                <w:rFonts w:eastAsia="Times New Roman"/>
                <w:szCs w:val="20"/>
              </w:rPr>
            </w:pPr>
          </w:p>
        </w:tc>
        <w:tc>
          <w:tcPr>
            <w:tcW w:w="0" w:type="auto"/>
            <w:tcBorders>
              <w:top w:val="dotted" w:sz="6" w:space="0" w:color="000000"/>
              <w:left w:val="nil"/>
              <w:bottom w:val="dotted" w:sz="6" w:space="0" w:color="000000"/>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Број планираних, иницираних и заказаних разговора на нивоу органа за везу у вези са спровођењем билатералних споразума у области социјалног осигурања у 2021. години </w:t>
            </w:r>
          </w:p>
        </w:tc>
      </w:tr>
      <w:tr w:rsidR="00FB3AC0" w:rsidTr="003F3C27">
        <w:trPr>
          <w:trHeight w:val="1701"/>
        </w:trPr>
        <w:tc>
          <w:tcPr>
            <w:tcW w:w="0" w:type="auto"/>
            <w:tcBorders>
              <w:top w:val="dotted" w:sz="6" w:space="0" w:color="000000"/>
              <w:left w:val="nil"/>
              <w:bottom w:val="dotted" w:sz="6" w:space="0" w:color="000000"/>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rPr>
              <w:t>1.</w:t>
            </w:r>
            <w:r>
              <w:rPr>
                <w:rFonts w:ascii="Arial" w:eastAsia="Times New Roman" w:hAnsi="Arial" w:cs="Arial"/>
                <w:color w:val="000000"/>
                <w:sz w:val="16"/>
                <w:szCs w:val="16"/>
                <w:lang w:val="sr-Cyrl-RS"/>
              </w:rPr>
              <w:t>ПА.2</w:t>
            </w:r>
          </w:p>
        </w:tc>
        <w:tc>
          <w:tcPr>
            <w:tcW w:w="0" w:type="auto"/>
            <w:tcBorders>
              <w:top w:val="dotted" w:sz="6" w:space="0" w:color="000000"/>
              <w:left w:val="nil"/>
              <w:bottom w:val="dotted" w:sz="6" w:space="0" w:color="000000"/>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lang w:val="sr-Cyrl-RS"/>
              </w:rPr>
            </w:pPr>
            <w:r>
              <w:rPr>
                <w:rFonts w:ascii="Arial" w:eastAsia="Times New Roman" w:hAnsi="Arial" w:cs="Arial"/>
                <w:color w:val="000000"/>
                <w:szCs w:val="20"/>
                <w:lang w:val="sr-Cyrl-RS"/>
              </w:rPr>
              <w:t>Сарадња са међународним институцијама у области социјалног осигурања</w:t>
            </w:r>
          </w:p>
        </w:tc>
        <w:tc>
          <w:tcPr>
            <w:tcW w:w="150" w:type="pct"/>
            <w:tcBorders>
              <w:top w:val="dotted" w:sz="6" w:space="0" w:color="000000"/>
              <w:left w:val="nil"/>
              <w:bottom w:val="dotted" w:sz="6" w:space="0" w:color="000000"/>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lang w:val="sr-Cyrl-RS"/>
              </w:rPr>
            </w:pPr>
            <w:r>
              <w:rPr>
                <w:rFonts w:ascii="Arial" w:eastAsia="Times New Roman" w:hAnsi="Arial" w:cs="Arial"/>
                <w:color w:val="000000"/>
                <w:szCs w:val="20"/>
                <w:lang w:val="sr-Cyrl-RS"/>
              </w:rPr>
              <w:t>Орган</w:t>
            </w:r>
          </w:p>
        </w:tc>
        <w:tc>
          <w:tcPr>
            <w:tcW w:w="1250" w:type="pct"/>
            <w:tcBorders>
              <w:top w:val="dotted" w:sz="6" w:space="0" w:color="000000"/>
              <w:left w:val="nil"/>
              <w:bottom w:val="dotted" w:sz="6" w:space="0" w:color="000000"/>
              <w:right w:val="nil"/>
            </w:tcBorders>
            <w:tcMar>
              <w:top w:w="75" w:type="dxa"/>
              <w:left w:w="75" w:type="dxa"/>
              <w:bottom w:w="75" w:type="dxa"/>
              <w:right w:w="75" w:type="dxa"/>
            </w:tcMar>
          </w:tcPr>
          <w:p w:rsidR="00FB3AC0" w:rsidRDefault="00FB3AC0" w:rsidP="003F3C27">
            <w:pPr>
              <w:spacing w:after="225"/>
              <w:rPr>
                <w:rFonts w:ascii="Arial" w:eastAsia="Times New Roman" w:hAnsi="Arial" w:cs="Arial"/>
                <w:color w:val="000000"/>
                <w:szCs w:val="20"/>
              </w:rPr>
            </w:pPr>
          </w:p>
        </w:tc>
        <w:tc>
          <w:tcPr>
            <w:tcW w:w="1250" w:type="pct"/>
            <w:tcBorders>
              <w:top w:val="dotted" w:sz="6" w:space="0" w:color="000000"/>
              <w:left w:val="nil"/>
              <w:bottom w:val="dotted" w:sz="6" w:space="0" w:color="000000"/>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48"/>
              <w:gridCol w:w="2033"/>
              <w:gridCol w:w="643"/>
            </w:tblGrid>
            <w:tr w:rsidR="00FB3AC0" w:rsidTr="003F3C27">
              <w:tc>
                <w:tcPr>
                  <w:tcW w:w="0" w:type="auto"/>
                  <w:tcMar>
                    <w:top w:w="15" w:type="dxa"/>
                    <w:left w:w="15" w:type="dxa"/>
                    <w:bottom w:w="15" w:type="dxa"/>
                    <w:right w:w="15" w:type="dxa"/>
                  </w:tcMar>
                  <w:hideMark/>
                </w:tcPr>
                <w:p w:rsidR="00FB3AC0" w:rsidRDefault="00FB3AC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3361" w:type="pct"/>
                  <w:tcMar>
                    <w:top w:w="15" w:type="dxa"/>
                    <w:left w:w="15" w:type="dxa"/>
                    <w:bottom w:w="15" w:type="dxa"/>
                    <w:right w:w="15" w:type="dxa"/>
                  </w:tcMar>
                  <w:hideMark/>
                </w:tcPr>
                <w:p w:rsidR="00FB3AC0" w:rsidRDefault="00FB3AC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1.</w:t>
                  </w:r>
                  <w:r>
                    <w:rPr>
                      <w:rFonts w:ascii="Arial" w:eastAsia="Times New Roman" w:hAnsi="Arial" w:cs="Arial"/>
                      <w:color w:val="000000"/>
                      <w:sz w:val="16"/>
                      <w:szCs w:val="16"/>
                      <w:lang w:val="sr-Cyrl-RS"/>
                    </w:rPr>
                    <w:t>320.</w:t>
                  </w:r>
                  <w:r>
                    <w:rPr>
                      <w:rFonts w:ascii="Arial" w:eastAsia="Times New Roman" w:hAnsi="Arial" w:cs="Arial"/>
                      <w:color w:val="000000"/>
                      <w:sz w:val="16"/>
                      <w:szCs w:val="16"/>
                    </w:rPr>
                    <w:t xml:space="preserve">000 RSD </w:t>
                  </w:r>
                </w:p>
              </w:tc>
              <w:tc>
                <w:tcPr>
                  <w:tcW w:w="1063" w:type="pct"/>
                  <w:tcMar>
                    <w:top w:w="15" w:type="dxa"/>
                    <w:left w:w="15" w:type="dxa"/>
                    <w:bottom w:w="15" w:type="dxa"/>
                    <w:right w:w="15" w:type="dxa"/>
                  </w:tcMar>
                  <w:hideMark/>
                </w:tcPr>
                <w:p w:rsidR="00FB3AC0" w:rsidRDefault="00FB3AC0" w:rsidP="003F3C27">
                  <w:pPr>
                    <w:rPr>
                      <w:rFonts w:ascii="Arial" w:eastAsia="Times New Roman" w:hAnsi="Arial" w:cs="Arial"/>
                      <w:color w:val="000000"/>
                      <w:sz w:val="16"/>
                      <w:szCs w:val="16"/>
                    </w:rPr>
                  </w:pPr>
                </w:p>
              </w:tc>
            </w:tr>
          </w:tbl>
          <w:p w:rsidR="00FB3AC0" w:rsidRDefault="00FB3AC0" w:rsidP="003F3C27">
            <w:pPr>
              <w:rPr>
                <w:rFonts w:eastAsia="Times New Roman"/>
                <w:szCs w:val="20"/>
              </w:rPr>
            </w:pPr>
          </w:p>
        </w:tc>
        <w:tc>
          <w:tcPr>
            <w:tcW w:w="0" w:type="auto"/>
            <w:tcBorders>
              <w:top w:val="dotted" w:sz="6" w:space="0" w:color="000000"/>
              <w:left w:val="nil"/>
              <w:bottom w:val="dotted" w:sz="6" w:space="0" w:color="000000"/>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Унапређена сарадња на плану социјалне сигурности са домаћим и међународним институцијама.</w:t>
            </w:r>
          </w:p>
        </w:tc>
      </w:tr>
      <w:tr w:rsidR="00FB3A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 w:val="16"/>
                <w:szCs w:val="16"/>
                <w:lang w:val="sr-Cyrl-RS"/>
              </w:rPr>
            </w:pPr>
            <w:r>
              <w:rPr>
                <w:rFonts w:ascii="Arial" w:eastAsia="Times New Roman" w:hAnsi="Arial" w:cs="Arial"/>
                <w:color w:val="000000"/>
                <w:sz w:val="16"/>
                <w:szCs w:val="16"/>
                <w:lang w:val="sr-Cyrl-RS"/>
              </w:rPr>
              <w:t>1.ПА.3</w:t>
            </w: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lang w:val="sr-Cyrl-RS"/>
              </w:rPr>
            </w:pPr>
            <w:r>
              <w:rPr>
                <w:rFonts w:ascii="Arial" w:eastAsia="Times New Roman" w:hAnsi="Arial" w:cs="Arial"/>
                <w:color w:val="000000"/>
                <w:szCs w:val="20"/>
                <w:lang w:val="sr-Cyrl-RS"/>
              </w:rPr>
              <w:t>Администарција и управљање</w:t>
            </w:r>
          </w:p>
        </w:tc>
        <w:tc>
          <w:tcPr>
            <w:tcW w:w="150" w:type="pct"/>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lang w:val="sr-Cyrl-RS"/>
              </w:rPr>
            </w:pPr>
            <w:r>
              <w:rPr>
                <w:rFonts w:ascii="Arial" w:eastAsia="Times New Roman" w:hAnsi="Arial" w:cs="Arial"/>
                <w:color w:val="000000"/>
                <w:szCs w:val="20"/>
                <w:lang w:val="sr-Cyrl-RS"/>
              </w:rPr>
              <w:t>Орган</w:t>
            </w:r>
          </w:p>
        </w:tc>
        <w:tc>
          <w:tcPr>
            <w:tcW w:w="1250" w:type="pct"/>
            <w:tcBorders>
              <w:top w:val="dotted" w:sz="6" w:space="0" w:color="000000"/>
              <w:left w:val="nil"/>
              <w:bottom w:val="nil"/>
              <w:right w:val="nil"/>
            </w:tcBorders>
            <w:tcMar>
              <w:top w:w="75" w:type="dxa"/>
              <w:left w:w="75" w:type="dxa"/>
              <w:bottom w:w="75" w:type="dxa"/>
              <w:right w:w="75" w:type="dxa"/>
            </w:tcMar>
          </w:tcPr>
          <w:p w:rsidR="00FB3AC0" w:rsidRDefault="00FB3AC0" w:rsidP="003F3C27">
            <w:pPr>
              <w:spacing w:after="225"/>
              <w:rPr>
                <w:rFonts w:ascii="Arial" w:eastAsia="Times New Roman" w:hAnsi="Arial" w:cs="Arial"/>
                <w:color w:val="000000"/>
                <w:szCs w:val="20"/>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48"/>
              <w:gridCol w:w="2033"/>
              <w:gridCol w:w="643"/>
            </w:tblGrid>
            <w:tr w:rsidR="00FB3AC0" w:rsidTr="003F3C27">
              <w:tc>
                <w:tcPr>
                  <w:tcW w:w="0" w:type="auto"/>
                  <w:tcMar>
                    <w:top w:w="15" w:type="dxa"/>
                    <w:left w:w="15" w:type="dxa"/>
                    <w:bottom w:w="15" w:type="dxa"/>
                    <w:right w:w="15" w:type="dxa"/>
                  </w:tcMar>
                  <w:hideMark/>
                </w:tcPr>
                <w:p w:rsidR="00FB3AC0" w:rsidRDefault="00FB3AC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3361" w:type="pct"/>
                  <w:tcMar>
                    <w:top w:w="15" w:type="dxa"/>
                    <w:left w:w="15" w:type="dxa"/>
                    <w:bottom w:w="15" w:type="dxa"/>
                    <w:right w:w="15" w:type="dxa"/>
                  </w:tcMar>
                  <w:hideMark/>
                </w:tcPr>
                <w:p w:rsidR="00FB3AC0" w:rsidRDefault="00FB3AC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1</w:t>
                  </w:r>
                  <w:r>
                    <w:rPr>
                      <w:rFonts w:ascii="Arial" w:eastAsia="Times New Roman" w:hAnsi="Arial" w:cs="Arial"/>
                      <w:color w:val="000000"/>
                      <w:sz w:val="16"/>
                      <w:szCs w:val="16"/>
                      <w:lang w:val="sr-Cyrl-RS"/>
                    </w:rPr>
                    <w:t>0</w:t>
                  </w:r>
                  <w:r>
                    <w:rPr>
                      <w:rFonts w:ascii="Arial" w:eastAsia="Times New Roman" w:hAnsi="Arial" w:cs="Arial"/>
                      <w:color w:val="000000"/>
                      <w:sz w:val="16"/>
                      <w:szCs w:val="16"/>
                    </w:rPr>
                    <w:t>.</w:t>
                  </w:r>
                  <w:r>
                    <w:rPr>
                      <w:rFonts w:ascii="Arial" w:eastAsia="Times New Roman" w:hAnsi="Arial" w:cs="Arial"/>
                      <w:color w:val="000000"/>
                      <w:sz w:val="16"/>
                      <w:szCs w:val="16"/>
                      <w:lang w:val="sr-Cyrl-RS"/>
                    </w:rPr>
                    <w:t>075.</w:t>
                  </w:r>
                  <w:r>
                    <w:rPr>
                      <w:rFonts w:ascii="Arial" w:eastAsia="Times New Roman" w:hAnsi="Arial" w:cs="Arial"/>
                      <w:color w:val="000000"/>
                      <w:sz w:val="16"/>
                      <w:szCs w:val="16"/>
                    </w:rPr>
                    <w:t xml:space="preserve">000 RSD </w:t>
                  </w:r>
                </w:p>
              </w:tc>
              <w:tc>
                <w:tcPr>
                  <w:tcW w:w="1063" w:type="pct"/>
                  <w:tcMar>
                    <w:top w:w="15" w:type="dxa"/>
                    <w:left w:w="15" w:type="dxa"/>
                    <w:bottom w:w="15" w:type="dxa"/>
                    <w:right w:w="15" w:type="dxa"/>
                  </w:tcMar>
                  <w:hideMark/>
                </w:tcPr>
                <w:p w:rsidR="00FB3AC0" w:rsidRDefault="00FB3AC0" w:rsidP="003F3C27">
                  <w:pPr>
                    <w:rPr>
                      <w:rFonts w:ascii="Arial" w:eastAsia="Times New Roman" w:hAnsi="Arial" w:cs="Arial"/>
                      <w:color w:val="000000"/>
                      <w:sz w:val="16"/>
                      <w:szCs w:val="16"/>
                    </w:rPr>
                  </w:pPr>
                </w:p>
              </w:tc>
            </w:tr>
          </w:tbl>
          <w:p w:rsidR="00FB3AC0" w:rsidRDefault="00FB3AC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FB3AC0" w:rsidRDefault="00FB3AC0" w:rsidP="003F3C27">
            <w:pPr>
              <w:spacing w:after="225"/>
              <w:rPr>
                <w:rFonts w:ascii="Arial" w:eastAsia="Times New Roman" w:hAnsi="Arial" w:cs="Arial"/>
                <w:color w:val="000000"/>
                <w:szCs w:val="20"/>
                <w:lang w:val="sr-Cyrl-RS"/>
              </w:rPr>
            </w:pPr>
            <w:r>
              <w:rPr>
                <w:rFonts w:ascii="Arial" w:eastAsia="Times New Roman" w:hAnsi="Arial" w:cs="Arial"/>
                <w:color w:val="000000"/>
                <w:szCs w:val="20"/>
              </w:rPr>
              <w:t>Функционисање рада Завода</w:t>
            </w:r>
            <w:r>
              <w:rPr>
                <w:rFonts w:ascii="Arial" w:eastAsia="Times New Roman" w:hAnsi="Arial" w:cs="Arial"/>
                <w:color w:val="000000"/>
                <w:szCs w:val="20"/>
                <w:lang w:val="sr-Cyrl-RS"/>
              </w:rPr>
              <w:t>.</w:t>
            </w:r>
          </w:p>
        </w:tc>
      </w:tr>
    </w:tbl>
    <w:p w:rsidR="00FB3AC0" w:rsidRDefault="00FB3AC0" w:rsidP="00FB3AC0">
      <w:pPr>
        <w:rPr>
          <w:rFonts w:eastAsia="Times New Roman"/>
          <w:sz w:val="24"/>
          <w:szCs w:val="24"/>
        </w:rPr>
      </w:pPr>
    </w:p>
    <w:p w:rsidR="003315B7" w:rsidRDefault="003315B7" w:rsidP="00E32B72">
      <w:pPr>
        <w:rPr>
          <w:rFonts w:eastAsia="Times New Roman"/>
          <w:lang w:val="sr-Cyrl-RS"/>
        </w:rPr>
      </w:pPr>
    </w:p>
    <w:p w:rsidR="00E870E5" w:rsidRDefault="00E870E5" w:rsidP="00E32B72">
      <w:pPr>
        <w:rPr>
          <w:rFonts w:eastAsia="Times New Roman"/>
          <w:lang w:val="sr-Cyrl-RS"/>
        </w:rPr>
      </w:pPr>
    </w:p>
    <w:p w:rsidR="00E870E5" w:rsidRDefault="00E870E5" w:rsidP="00E870E5">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E870E5"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870E5" w:rsidRDefault="00E870E5"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870E5" w:rsidRDefault="00E870E5" w:rsidP="003F3C27">
            <w:pPr>
              <w:rPr>
                <w:rFonts w:eastAsia="Times New Roman"/>
                <w:szCs w:val="20"/>
              </w:rPr>
            </w:pPr>
          </w:p>
        </w:tc>
      </w:tr>
      <w:tr w:rsidR="00E870E5" w:rsidTr="003F3C27">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A656E1">
            <w:pPr>
              <w:pStyle w:val="Heading1"/>
            </w:pPr>
            <w:bookmarkStart w:id="128" w:name="_Toc63413905"/>
            <w:r>
              <w:t>РЕПУБЛИЧКИ СЕКРЕТАРИЈАТ ЗА ЈАВНЕ ПОЛИТИКЕ</w:t>
            </w:r>
            <w:bookmarkEnd w:id="128"/>
          </w:p>
        </w:tc>
      </w:tr>
      <w:tr w:rsidR="00E870E5" w:rsidTr="003F3C27">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директор</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Бојана Тошић</w:t>
            </w:r>
          </w:p>
        </w:tc>
      </w:tr>
      <w:tr w:rsidR="00E870E5" w:rsidTr="003F3C27">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38. Закона о министарствима ("Службени гласник РС", број 44/14, 14/15, 54/15, 96/15 - др. закон 62/17 и 128/20), Републички секретаријат за јавне политике обавља стручне послове који се односе на: анализу, идентификовање потреба и достављање иницијатива за израду докумената јавних политика; обезбеђивање усклађености предлога докумената јавних политика и нацрта закона са усвојеним документима јавних политика, у поступку њиховог доношења; давање иницијатива, односно предлога за унапређење процедура за израду докумената јавних политика; давање мишљења о потпуности садржаја и квалитету спроведене анализе ефеката јавних политика и извештаја о спровођењу докумената јавних политика, које припремају министарства и посебне организације; пружање методолошке подршке министарствима и посебним организацијама при изради предлога планских докумената и докумената јавних политика; унапређење праксе креирања и спровођења јавних политика, укључујући анализе и примену иновативних инструмената у јавним политикама, као и друге послове одређене законом.Републички секретаријат за јавне политике припрема Акциони план за спровођење програма Владе, којим се утврђују приоритетни циљеви Владе, прати спровођење и извештава о реализацији Акционог плана за спровођење програма Владе, у сарадњи са свим органима државне управе.Републички секретаријат за јавне политике обавља стручне послове који се односе на спровођење регулаторне реформе и анализу ефеката прописа које припремају министарства и посебне организације, што укључује: давање претходног мишљења о потреби спровођења анализе ефеката и о потпуности садржаја приложене анализе ефеката; помоћ предлагачима прописа при успостављању механизма за праћење и анализу ефеката прописа током њихове примене; прикупљање и обраду иницијатива привредних субјеката, других правних лица и грађана за измену неефикасних прописа на републичком нивоу и развој јавно-приватног дијалога; подношење иницијативе надлежним предлагачима прописа за измену неефикасних прописа; учешће у организовању обуке државних службеника који раде на пословима који су повезани са креирањем јавних политика и анализом ефеката јавних политика и прописа; обављање послова везаних за праћење и анализу институционалних и кадровских капацитета за спровођење регулаторне реформе, као и друге послове одређене законом.Републички секретаријат за јавне политике обавља и стручне послове који се односе на: унапређење пословног окружења кроз развој стратешког оквира у области регулаторне реформе; мерење административног трошка за привреду; управљање јединственим регистром административних поступака за привреду и грађане и, по потреби, предузима активности ради обезбеђивања координираног развоја јавних политика од ширег значаја за конкурентност и одрживи развој. </w:t>
            </w:r>
          </w:p>
        </w:tc>
      </w:tr>
      <w:tr w:rsidR="00E870E5" w:rsidTr="003F3C27">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E870E5" w:rsidRDefault="00E870E5" w:rsidP="00A656E1">
      <w:pPr>
        <w:pStyle w:val="Heading2"/>
        <w:rPr>
          <w:sz w:val="24"/>
          <w:szCs w:val="24"/>
        </w:rPr>
      </w:pPr>
      <w:bookmarkStart w:id="129" w:name="_Toc63413906"/>
      <w:r>
        <w:t>АКТИ КОЈЕ ВЛАДА ПРЕДЛАЖЕ НАРОДНОЈ СКУПШТИНИ</w:t>
      </w:r>
      <w:bookmarkEnd w:id="129"/>
    </w:p>
    <w:tbl>
      <w:tblPr>
        <w:tblW w:w="5000" w:type="pct"/>
        <w:tblLook w:val="04A0" w:firstRow="1" w:lastRow="0" w:firstColumn="1" w:lastColumn="0" w:noHBand="0" w:noVBand="1"/>
      </w:tblPr>
      <w:tblGrid>
        <w:gridCol w:w="646"/>
        <w:gridCol w:w="3723"/>
        <w:gridCol w:w="3444"/>
        <w:gridCol w:w="4141"/>
        <w:gridCol w:w="653"/>
        <w:gridCol w:w="1351"/>
      </w:tblGrid>
      <w:tr w:rsidR="00E870E5"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870E5" w:rsidRDefault="00E870E5"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3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870E5" w:rsidRDefault="00E870E5"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870E5" w:rsidRDefault="00E870E5"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870E5" w:rsidRDefault="00E870E5"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870E5" w:rsidRDefault="00E870E5"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870E5" w:rsidRDefault="00E870E5"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E870E5" w:rsidTr="003F3C27">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Предлог закона о регистру административних поступака (ЕРП)</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Доношењем закона уређује се успостављање, садржина, вођење и начин коришћења регистра административних поступака </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реформе јавне управе у Републици Србији</w:t>
            </w:r>
            <w:r>
              <w:rPr>
                <w:rFonts w:ascii="Arial" w:eastAsia="Times New Roman" w:hAnsi="Arial" w:cs="Arial"/>
                <w:color w:val="000000"/>
                <w:szCs w:val="20"/>
              </w:rPr>
              <w:br w:type="textWrapping" w:clear="left"/>
              <w:t xml:space="preserve">Стратегија регулаторне реформе и унапређења система управљања јавним политикама за период 2016-2020. године </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bl>
    <w:p w:rsidR="00E870E5" w:rsidRDefault="00E870E5" w:rsidP="00A656E1">
      <w:pPr>
        <w:pStyle w:val="Heading2"/>
        <w:rPr>
          <w:sz w:val="24"/>
          <w:szCs w:val="24"/>
        </w:rPr>
      </w:pPr>
      <w:bookmarkStart w:id="130" w:name="_Toc63413907"/>
      <w:r>
        <w:t>АКТИ КОЈЕ ВЛАДА ДОНОСИ</w:t>
      </w:r>
      <w:bookmarkEnd w:id="130"/>
    </w:p>
    <w:tbl>
      <w:tblPr>
        <w:tblW w:w="5000" w:type="pct"/>
        <w:tblLook w:val="04A0" w:firstRow="1" w:lastRow="0" w:firstColumn="1" w:lastColumn="0" w:noHBand="0" w:noVBand="1"/>
      </w:tblPr>
      <w:tblGrid>
        <w:gridCol w:w="646"/>
        <w:gridCol w:w="2753"/>
        <w:gridCol w:w="2754"/>
        <w:gridCol w:w="2754"/>
        <w:gridCol w:w="3033"/>
        <w:gridCol w:w="660"/>
        <w:gridCol w:w="1358"/>
      </w:tblGrid>
      <w:tr w:rsidR="00E870E5"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870E5" w:rsidRDefault="00E870E5"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870E5" w:rsidRDefault="00E870E5"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870E5" w:rsidRDefault="00E870E5"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870E5" w:rsidRDefault="00E870E5"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1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870E5" w:rsidRDefault="00E870E5"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870E5" w:rsidRDefault="00E870E5"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870E5" w:rsidRDefault="00E870E5"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E870E5" w:rsidTr="003F3C27">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Акциони план за спровођење програма Владе</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Члан 21. став 1. Закона о планском систему ("Службени гласник РС", број 30/18)</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Акциони план за спровођење програма Владе заснован је на стратешким приоритетима Владе и има за циљ мерење остварења успешности мера дефинисаних на основу програма Владе </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реформе јавне управе у Републици Србији</w:t>
            </w:r>
            <w:r>
              <w:rPr>
                <w:rFonts w:ascii="Arial" w:eastAsia="Times New Roman" w:hAnsi="Arial" w:cs="Arial"/>
                <w:color w:val="000000"/>
                <w:szCs w:val="20"/>
              </w:rPr>
              <w:br w:type="textWrapping" w:clear="left"/>
              <w:t xml:space="preserve">Стратегија регулаторне реформе и унапређења система управљања јавним политикама за период 2016-2020. године </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E870E5" w:rsidTr="003F3C27">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Програм за управљање јавним политикама и регулаторну реформу за период од 2021. до 2027.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10. став 2, члан 14. став 1. и члан 38. Закона о планском систему Републике Србије („Службени гласник РС”, број 30/18) </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Доношењем програма се дефинишу циљеви и мере, који ће на свеобухватан и сврсисходан начин допринети позитивним променама у областима управљања јавним политикама и регулаторне реформе </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реформе јавне управе у Републици Србији</w:t>
            </w:r>
            <w:r>
              <w:rPr>
                <w:rFonts w:ascii="Arial" w:eastAsia="Times New Roman" w:hAnsi="Arial" w:cs="Arial"/>
                <w:color w:val="000000"/>
                <w:szCs w:val="20"/>
              </w:rPr>
              <w:br w:type="textWrapping" w:clear="left"/>
              <w:t xml:space="preserve">Стратегија регулаторне реформе и унапређења система управљања јавним политикама за период 2016-2020. године </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E870E5" w:rsidTr="003F3C27">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обавезују државни органи да учествују у попису административних поступака који се односе на грађане (ЕРП) </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16/11, 68/12 – УС, 72/12, 74/12- исправка, 7/14 – 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Закључком се обавезују државни органи и организације да учествују у попису административних поступака који се односе на грађане у складу са упутством за спровођењем пописа </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реформе јавне управе у Републици Србији</w:t>
            </w:r>
            <w:r>
              <w:rPr>
                <w:rFonts w:ascii="Arial" w:eastAsia="Times New Roman" w:hAnsi="Arial" w:cs="Arial"/>
                <w:color w:val="000000"/>
                <w:szCs w:val="20"/>
              </w:rPr>
              <w:br w:type="textWrapping" w:clear="left"/>
              <w:t xml:space="preserve">Стратегија регулаторне реформе и унапређења система управљања јавним политикама за период 2016-2020. године </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E870E5" w:rsidTr="003F3C27">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Извештаја о спровођењу Програма за поједностављење административних поступака и регулативе „еПапир” за период 2019- 2021. године (ЕРП)</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16/11, 68/12 – УС, 72/12, 74/12- исправка, 7/14 – 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Усвајањем закључка Влада се извештава о учинцима и резултатима спровођења Програма за поједностављење административних поступака и регулативе „еПапир” за период 2019- 2021.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реформе јавне управе у Републици Србији</w:t>
            </w:r>
            <w:r>
              <w:rPr>
                <w:rFonts w:ascii="Arial" w:eastAsia="Times New Roman" w:hAnsi="Arial" w:cs="Arial"/>
                <w:color w:val="000000"/>
                <w:szCs w:val="20"/>
              </w:rPr>
              <w:br w:type="textWrapping" w:clear="left"/>
              <w:t xml:space="preserve">Стратегија регулаторне реформе и унапређења система управљања јавним политикама за период 2016-2020. године </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E870E5" w:rsidTr="003F3C27">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Одлука о измени Одлуке о образовању Координационог тела за праћење спровођења Програма за поједностављење административних поступака и регулативе „е-Папир” за период 2019 - 2021.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Члан 62. Закона о државној управи („Службени гласник РС“, бр. 79/05, 101/07, 95/10, 99/14, 47/18 и 30/18 - др. закон) и члан 25. став 1. Уредбе о начелима за унутрашње уређење и систематизацију радних места у министарствима, посебним организацијама и службама Владе („Службени гласник РС", бр. 81/07- пречишћен текст, 69/08, 98/12, 87/13 и 2/19)</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Доношењем ове одлуке се врши измена састава Координационог тела за праћење спровођења Програма за поједностављење административних поступака и регулативе „е-Папир” за период 2019 - 2021.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реформе јавне управе у Републици Србији</w:t>
            </w:r>
            <w:r>
              <w:rPr>
                <w:rFonts w:ascii="Arial" w:eastAsia="Times New Roman" w:hAnsi="Arial" w:cs="Arial"/>
                <w:color w:val="000000"/>
                <w:szCs w:val="20"/>
              </w:rPr>
              <w:br w:type="textWrapping" w:clear="left"/>
              <w:t xml:space="preserve">Стратегија регулаторне реформе и унапређења система управљања јавним политикама за период 2016-2020. године </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E870E5" w:rsidTr="003F3C27">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усвајању Извештаја о степену реализације приоритетних циљева из Акционог плана за спровођење програма Владе </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 – исправка, 101/07, 65/08, 16/11, 68/12-УС, 72/12, 7/2014 – одлука УС, 44/14 и 30/18-др. закон) и члан 44. Закона о планском систему РС („Службени гласник РС”, број 30/18) </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Циљ израде и усвајања Извештаја о степену реализације приоритетних циљева из Акционог плана за спровођење програма Владе јесте да се измери степен остварења резултата и успешности мера дефинисаних на основу програма Владе у 2017.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реформе јавне управе у Републици Србији</w:t>
            </w:r>
            <w:r>
              <w:rPr>
                <w:rFonts w:ascii="Arial" w:eastAsia="Times New Roman" w:hAnsi="Arial" w:cs="Arial"/>
                <w:color w:val="000000"/>
                <w:szCs w:val="20"/>
              </w:rPr>
              <w:br w:type="textWrapping" w:clear="left"/>
              <w:t xml:space="preserve">Стратегија регулаторне реформе и унапређења система управљања јавним политикама за период 2016-2020. године </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870E5" w:rsidTr="003F3C27">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lang w:val="sr-Cyrl-RS"/>
              </w:rPr>
              <w:t xml:space="preserve">Уредба о </w:t>
            </w:r>
            <w:r>
              <w:rPr>
                <w:rFonts w:ascii="Arial" w:eastAsia="Times New Roman" w:hAnsi="Arial" w:cs="Arial"/>
                <w:color w:val="000000"/>
                <w:szCs w:val="20"/>
              </w:rPr>
              <w:t xml:space="preserve">измени и допуни Уредбе о методологији управљањa јавним политикама, анализи ефеката јавних политика и прописа и садржају појединачних докумената јавних политика </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42. став 1. Закона о Влади ("Службени гласник РС", бр. 55/05, 71/05-исправка, 101/07, 65/08, 16/11, 68/12-УС, 72/12, 7/2014-одлука УС, 44/14 и 30/18-др. закон) и члан 51. став 1. Закона о планском систему ("Службени гласник РС", број 30/18) </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Базирано на досадашњем искуству у примени Уредбе о методологији управљањa јавним политикама, анализи ефеката јавних политика и прописа и садржају појединачних докумената јавних политика ("Службени гласник РС", број 8/2019), њене измене и допуне ће допринети унапређењу поступка израде и квалитета докумената јавних политика </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реформе јавне управе у Републици Србији</w:t>
            </w:r>
            <w:r>
              <w:rPr>
                <w:rFonts w:ascii="Arial" w:eastAsia="Times New Roman" w:hAnsi="Arial" w:cs="Arial"/>
                <w:color w:val="000000"/>
                <w:szCs w:val="20"/>
              </w:rPr>
              <w:br w:type="textWrapping" w:clear="left"/>
              <w:t xml:space="preserve">Стратегија регулаторне реформе и унапређења система управљања јавним политикама за период 2016-2020. године </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E870E5" w:rsidTr="003F3C27">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Програм за поједностављење административних поступака и регулативе „е-Папир” за период 2022-2025. (ЕРП)</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10. став 2, члан 14. став 1. и члан 38. Закона о планском систему Републике Србије („Службени гласник РС”, број 30/18) </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Програмом ће се детаљније испланирати мере и активности које се односе на попис, поједностављење и дигитализацију административних поступака, од значаја за привреду и грађане, као и на услостављање и функционисање Регистра административних поступака у циљу смањења административног оптерећења и повећања транспарентности пословног окружења </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реформе јавне управе у Републици Србији</w:t>
            </w:r>
            <w:r>
              <w:rPr>
                <w:rFonts w:ascii="Arial" w:eastAsia="Times New Roman" w:hAnsi="Arial" w:cs="Arial"/>
                <w:color w:val="000000"/>
                <w:szCs w:val="20"/>
              </w:rPr>
              <w:br w:type="textWrapping" w:clear="left"/>
              <w:t xml:space="preserve">Стратегија регулаторне реформе и унапређења система управљања јавним политикама за период 2016-2020. године </w:t>
            </w: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E870E5" w:rsidRDefault="00E870E5" w:rsidP="00A656E1">
      <w:pPr>
        <w:pStyle w:val="Heading2"/>
        <w:rPr>
          <w:sz w:val="24"/>
          <w:szCs w:val="24"/>
        </w:rPr>
      </w:pPr>
      <w:bookmarkStart w:id="131" w:name="_Toc63413908"/>
      <w:r>
        <w:t>ПРОГРАМИ/ПРОЈЕКТИ ОРГАНА ДРЖАВНЕ УПРАВЕ (РЕЗУЛТАТИ)</w:t>
      </w:r>
      <w:bookmarkEnd w:id="131"/>
    </w:p>
    <w:tbl>
      <w:tblPr>
        <w:tblW w:w="5000" w:type="pct"/>
        <w:tblLook w:val="04A0" w:firstRow="1" w:lastRow="0" w:firstColumn="1" w:lastColumn="0" w:noHBand="0" w:noVBand="1"/>
      </w:tblPr>
      <w:tblGrid>
        <w:gridCol w:w="646"/>
        <w:gridCol w:w="2476"/>
        <w:gridCol w:w="1453"/>
        <w:gridCol w:w="3174"/>
        <w:gridCol w:w="3174"/>
        <w:gridCol w:w="3035"/>
      </w:tblGrid>
      <w:tr w:rsidR="00E870E5"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870E5" w:rsidRDefault="00E870E5"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870E5" w:rsidRDefault="00E870E5"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870E5" w:rsidRDefault="00E870E5"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870E5" w:rsidRDefault="00E870E5"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870E5" w:rsidRDefault="00E870E5"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870E5" w:rsidRDefault="00E870E5"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E870E5" w:rsidTr="003F3C27">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Развој система јавних политика</w:t>
            </w:r>
          </w:p>
        </w:tc>
        <w:tc>
          <w:tcPr>
            <w:tcW w:w="150" w:type="pct"/>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реформе јавне управе у Републици Србији</w:t>
            </w:r>
            <w:r>
              <w:rPr>
                <w:rFonts w:ascii="Arial" w:eastAsia="Times New Roman" w:hAnsi="Arial" w:cs="Arial"/>
                <w:color w:val="000000"/>
                <w:szCs w:val="20"/>
              </w:rPr>
              <w:br w:type="textWrapping" w:clear="left"/>
              <w:t xml:space="preserve">Стратегија регулаторне реформе и унапређења система управљања јавним политикама за период 2016-2020. године </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E870E5" w:rsidTr="003F3C27">
              <w:tc>
                <w:tcPr>
                  <w:tcW w:w="0" w:type="auto"/>
                  <w:tcMar>
                    <w:top w:w="15" w:type="dxa"/>
                    <w:left w:w="15" w:type="dxa"/>
                    <w:bottom w:w="15" w:type="dxa"/>
                    <w:right w:w="15" w:type="dxa"/>
                  </w:tcMar>
                  <w:hideMark/>
                </w:tcPr>
                <w:p w:rsidR="00E870E5" w:rsidRDefault="00E870E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E870E5" w:rsidRDefault="00E870E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79.453.000 RSD </w:t>
                  </w:r>
                </w:p>
              </w:tc>
              <w:tc>
                <w:tcPr>
                  <w:tcW w:w="2250" w:type="pct"/>
                  <w:tcMar>
                    <w:top w:w="15" w:type="dxa"/>
                    <w:left w:w="15" w:type="dxa"/>
                    <w:bottom w:w="15" w:type="dxa"/>
                    <w:right w:w="15" w:type="dxa"/>
                  </w:tcMar>
                  <w:hideMark/>
                </w:tcPr>
                <w:p w:rsidR="00E870E5" w:rsidRDefault="00E870E5" w:rsidP="003F3C27">
                  <w:pPr>
                    <w:rPr>
                      <w:rFonts w:ascii="Arial" w:eastAsia="Times New Roman" w:hAnsi="Arial" w:cs="Arial"/>
                      <w:color w:val="000000"/>
                      <w:sz w:val="16"/>
                      <w:szCs w:val="16"/>
                    </w:rPr>
                  </w:pPr>
                </w:p>
              </w:tc>
            </w:tr>
            <w:tr w:rsidR="00E870E5" w:rsidTr="003F3C27">
              <w:tc>
                <w:tcPr>
                  <w:tcW w:w="0" w:type="auto"/>
                  <w:tcMar>
                    <w:top w:w="15" w:type="dxa"/>
                    <w:left w:w="15" w:type="dxa"/>
                    <w:bottom w:w="15" w:type="dxa"/>
                    <w:right w:w="15" w:type="dxa"/>
                  </w:tcMar>
                  <w:hideMark/>
                </w:tcPr>
                <w:p w:rsidR="00E870E5" w:rsidRDefault="00E870E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870E5" w:rsidRDefault="00E870E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122.805.000 RSD </w:t>
                  </w:r>
                </w:p>
              </w:tc>
              <w:tc>
                <w:tcPr>
                  <w:tcW w:w="2250" w:type="pct"/>
                  <w:tcMar>
                    <w:top w:w="15" w:type="dxa"/>
                    <w:left w:w="15" w:type="dxa"/>
                    <w:bottom w:w="15" w:type="dxa"/>
                    <w:right w:w="15" w:type="dxa"/>
                  </w:tcMar>
                  <w:hideMark/>
                </w:tcPr>
                <w:p w:rsidR="00E870E5" w:rsidRDefault="00E870E5" w:rsidP="003F3C27">
                  <w:pPr>
                    <w:rPr>
                      <w:rFonts w:ascii="Arial" w:eastAsia="Times New Roman" w:hAnsi="Arial" w:cs="Arial"/>
                      <w:color w:val="000000"/>
                      <w:sz w:val="16"/>
                      <w:szCs w:val="16"/>
                    </w:rPr>
                  </w:pPr>
                </w:p>
              </w:tc>
            </w:tr>
          </w:tbl>
          <w:p w:rsidR="00E870E5" w:rsidRDefault="00E870E5"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Унапређено управљање системом националног планирања на основу усвајања и спровођења пакета прописа о систему планирања у Републици Србији и значајно већа усклађеност стратегија и акционих планова који су усвојени са усвојеном методологијом за управљање јавним политикама</w:t>
            </w:r>
          </w:p>
        </w:tc>
      </w:tr>
      <w:tr w:rsidR="00E870E5" w:rsidTr="003F3C27">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Анализа ефеката прописа</w:t>
            </w:r>
          </w:p>
        </w:tc>
        <w:tc>
          <w:tcPr>
            <w:tcW w:w="150" w:type="pct"/>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реформе јавне управе у Републици Србији</w:t>
            </w:r>
            <w:r>
              <w:rPr>
                <w:rFonts w:ascii="Arial" w:eastAsia="Times New Roman" w:hAnsi="Arial" w:cs="Arial"/>
                <w:color w:val="000000"/>
                <w:szCs w:val="20"/>
              </w:rPr>
              <w:br w:type="textWrapping" w:clear="left"/>
              <w:t xml:space="preserve">Стратегија регулаторне реформе и унапређења система управљања јавним политикама за период 2016-2020. године </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E870E5" w:rsidTr="003F3C27">
              <w:tc>
                <w:tcPr>
                  <w:tcW w:w="0" w:type="auto"/>
                  <w:tcMar>
                    <w:top w:w="15" w:type="dxa"/>
                    <w:left w:w="15" w:type="dxa"/>
                    <w:bottom w:w="15" w:type="dxa"/>
                    <w:right w:w="15" w:type="dxa"/>
                  </w:tcMar>
                  <w:hideMark/>
                </w:tcPr>
                <w:p w:rsidR="00E870E5" w:rsidRDefault="00E870E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870E5" w:rsidRDefault="00E870E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94.260.000 RSD </w:t>
                  </w:r>
                </w:p>
              </w:tc>
              <w:tc>
                <w:tcPr>
                  <w:tcW w:w="2250" w:type="pct"/>
                  <w:tcMar>
                    <w:top w:w="15" w:type="dxa"/>
                    <w:left w:w="15" w:type="dxa"/>
                    <w:bottom w:w="15" w:type="dxa"/>
                    <w:right w:w="15" w:type="dxa"/>
                  </w:tcMar>
                  <w:hideMark/>
                </w:tcPr>
                <w:p w:rsidR="00E870E5" w:rsidRDefault="00E870E5" w:rsidP="003F3C27">
                  <w:pPr>
                    <w:rPr>
                      <w:rFonts w:ascii="Arial" w:eastAsia="Times New Roman" w:hAnsi="Arial" w:cs="Arial"/>
                      <w:color w:val="000000"/>
                      <w:sz w:val="16"/>
                      <w:szCs w:val="16"/>
                    </w:rPr>
                  </w:pPr>
                </w:p>
              </w:tc>
            </w:tr>
          </w:tbl>
          <w:p w:rsidR="00E870E5" w:rsidRDefault="00E870E5"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Квалитет анализе ефеката прописа побољшан, укључујући и унапређење квалитета прилога анализе ефеката прописа које предлагачи прописа достављају Републичком секретаријату за јавне политике на мишљење. Обезбеђена је и доступност релевантних информација о потенцијалним ефектима прописа заинтересованој јавности и доносиоцима одлука, укључујући и успостављање јединственог информационог система за управљање јавним политикама</w:t>
            </w:r>
          </w:p>
        </w:tc>
      </w:tr>
      <w:tr w:rsidR="00E870E5" w:rsidTr="003F3C27">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1.ПА.2</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Управљање квалитетом јавних политика</w:t>
            </w:r>
          </w:p>
        </w:tc>
        <w:tc>
          <w:tcPr>
            <w:tcW w:w="150" w:type="pct"/>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реформе јавне управе у Републици Србији</w:t>
            </w:r>
            <w:r>
              <w:rPr>
                <w:rFonts w:ascii="Arial" w:eastAsia="Times New Roman" w:hAnsi="Arial" w:cs="Arial"/>
                <w:color w:val="000000"/>
                <w:szCs w:val="20"/>
              </w:rPr>
              <w:br w:type="textWrapping" w:clear="left"/>
              <w:t xml:space="preserve">Стратегија регулаторне реформе и унапређења система управљања јавним политикама за период 2016-2020. године </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E870E5" w:rsidTr="003F3C27">
              <w:tc>
                <w:tcPr>
                  <w:tcW w:w="0" w:type="auto"/>
                  <w:tcMar>
                    <w:top w:w="15" w:type="dxa"/>
                    <w:left w:w="15" w:type="dxa"/>
                    <w:bottom w:w="15" w:type="dxa"/>
                    <w:right w:w="15" w:type="dxa"/>
                  </w:tcMar>
                  <w:hideMark/>
                </w:tcPr>
                <w:p w:rsidR="00E870E5" w:rsidRDefault="00E870E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870E5" w:rsidRDefault="00E870E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28.545.000 RSD </w:t>
                  </w:r>
                </w:p>
              </w:tc>
              <w:tc>
                <w:tcPr>
                  <w:tcW w:w="2250" w:type="pct"/>
                  <w:tcMar>
                    <w:top w:w="15" w:type="dxa"/>
                    <w:left w:w="15" w:type="dxa"/>
                    <w:bottom w:w="15" w:type="dxa"/>
                    <w:right w:w="15" w:type="dxa"/>
                  </w:tcMar>
                  <w:hideMark/>
                </w:tcPr>
                <w:p w:rsidR="00E870E5" w:rsidRDefault="00E870E5" w:rsidP="003F3C27">
                  <w:pPr>
                    <w:rPr>
                      <w:rFonts w:ascii="Arial" w:eastAsia="Times New Roman" w:hAnsi="Arial" w:cs="Arial"/>
                      <w:color w:val="000000"/>
                      <w:sz w:val="16"/>
                      <w:szCs w:val="16"/>
                    </w:rPr>
                  </w:pPr>
                </w:p>
              </w:tc>
            </w:tr>
          </w:tbl>
          <w:p w:rsidR="00E870E5" w:rsidRDefault="00E870E5"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Успостављање ефикасног система за управљање јавним политикама на бази анализе кључних ефеката - економских, друштвених (укључујући анализу ефеката на родну равноправност), административних и институционалних, као и ефеката на животну средину. Такође, унапређени су аналитички капацитети у оквиру органа државне управе за управљање системом јавних политика</w:t>
            </w:r>
          </w:p>
        </w:tc>
      </w:tr>
      <w:tr w:rsidR="00E870E5" w:rsidTr="003F3C27">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w:t>
            </w: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Пројекат за унапређење конкурентности и запошљавања</w:t>
            </w:r>
          </w:p>
        </w:tc>
        <w:tc>
          <w:tcPr>
            <w:tcW w:w="150" w:type="pct"/>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реформе јавне управе у Републици Србији</w:t>
            </w:r>
            <w:r>
              <w:rPr>
                <w:rFonts w:ascii="Arial" w:eastAsia="Times New Roman" w:hAnsi="Arial" w:cs="Arial"/>
                <w:color w:val="000000"/>
                <w:szCs w:val="20"/>
              </w:rPr>
              <w:br w:type="textWrapping" w:clear="left"/>
              <w:t xml:space="preserve">Стратегија регулаторне реформе и унапређења система управљања јавним политикама за период 2016-2020. године </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E870E5" w:rsidTr="003F3C27">
              <w:tc>
                <w:tcPr>
                  <w:tcW w:w="0" w:type="auto"/>
                  <w:tcMar>
                    <w:top w:w="15" w:type="dxa"/>
                    <w:left w:w="15" w:type="dxa"/>
                    <w:bottom w:w="15" w:type="dxa"/>
                    <w:right w:w="15" w:type="dxa"/>
                  </w:tcMar>
                  <w:hideMark/>
                </w:tcPr>
                <w:p w:rsidR="00E870E5" w:rsidRDefault="00E870E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E870E5" w:rsidRDefault="00E870E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79.453.000 RSD </w:t>
                  </w:r>
                </w:p>
              </w:tc>
              <w:tc>
                <w:tcPr>
                  <w:tcW w:w="2250" w:type="pct"/>
                  <w:tcMar>
                    <w:top w:w="15" w:type="dxa"/>
                    <w:left w:w="15" w:type="dxa"/>
                    <w:bottom w:w="15" w:type="dxa"/>
                    <w:right w:w="15" w:type="dxa"/>
                  </w:tcMar>
                  <w:hideMark/>
                </w:tcPr>
                <w:p w:rsidR="00E870E5" w:rsidRDefault="00E870E5" w:rsidP="003F3C27">
                  <w:pPr>
                    <w:rPr>
                      <w:rFonts w:ascii="Arial" w:eastAsia="Times New Roman" w:hAnsi="Arial" w:cs="Arial"/>
                      <w:color w:val="000000"/>
                      <w:sz w:val="16"/>
                      <w:szCs w:val="16"/>
                    </w:rPr>
                  </w:pPr>
                </w:p>
              </w:tc>
            </w:tr>
          </w:tbl>
          <w:p w:rsidR="00E870E5" w:rsidRDefault="00E870E5"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870E5" w:rsidRDefault="00E870E5"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конкурентности и запошљавања у Републици Србији, пилотиран је систем за планирање, праћење и координацију јавних политика</w:t>
            </w:r>
          </w:p>
        </w:tc>
      </w:tr>
    </w:tbl>
    <w:p w:rsidR="00E870E5" w:rsidRDefault="00E870E5" w:rsidP="00E870E5">
      <w:pPr>
        <w:rPr>
          <w:rFonts w:eastAsia="Times New Roman"/>
          <w:sz w:val="24"/>
          <w:szCs w:val="24"/>
          <w:lang w:val="sr-Latn-RS"/>
        </w:rPr>
      </w:pPr>
    </w:p>
    <w:p w:rsidR="00E870E5" w:rsidRDefault="00E870E5" w:rsidP="00E32B72">
      <w:pPr>
        <w:rPr>
          <w:rFonts w:eastAsia="Times New Roman"/>
          <w:lang w:val="sr-Cyrl-RS"/>
        </w:rPr>
      </w:pPr>
    </w:p>
    <w:p w:rsidR="008D6FD9" w:rsidRDefault="008D6FD9" w:rsidP="00E32B72">
      <w:pPr>
        <w:rPr>
          <w:rFonts w:eastAsia="Times New Roman"/>
          <w:lang w:val="sr-Cyrl-RS"/>
        </w:rPr>
      </w:pPr>
    </w:p>
    <w:p w:rsidR="008D6FD9" w:rsidRDefault="008D6FD9" w:rsidP="008D6FD9">
      <w:pPr>
        <w:rPr>
          <w:rFonts w:ascii="Arial" w:hAnsi="Arial" w:cs="Arial"/>
          <w:b/>
          <w:bCs/>
          <w:color w:val="000000"/>
        </w:rPr>
      </w:pPr>
      <w:r>
        <w:rPr>
          <w:rFonts w:ascii="Arial" w:hAnsi="Arial" w:cs="Arial"/>
          <w:b/>
          <w:bCs/>
          <w:color w:val="000000"/>
        </w:rPr>
        <w:t>ПОДАЦИ О ОРГАНУ ДРЖАВНЕ УПРАВЕ</w:t>
      </w:r>
    </w:p>
    <w:tbl>
      <w:tblPr>
        <w:tblW w:w="5000" w:type="pct"/>
        <w:tblCellMar>
          <w:top w:w="15" w:type="dxa"/>
          <w:left w:w="15" w:type="dxa"/>
          <w:bottom w:w="15" w:type="dxa"/>
          <w:right w:w="15" w:type="dxa"/>
        </w:tblCellMar>
        <w:tblLook w:val="04A0" w:firstRow="1" w:lastRow="0" w:firstColumn="1" w:lastColumn="0" w:noHBand="0" w:noVBand="1"/>
      </w:tblPr>
      <w:tblGrid>
        <w:gridCol w:w="4187"/>
        <w:gridCol w:w="9771"/>
      </w:tblGrid>
      <w:tr w:rsidR="008D6FD9" w:rsidTr="003F3C27">
        <w:trPr>
          <w:tblHeader/>
        </w:trPr>
        <w:tc>
          <w:tcPr>
            <w:tcW w:w="1500" w:type="pct"/>
            <w:tcBorders>
              <w:top w:val="single" w:sz="12" w:space="0" w:color="000000"/>
              <w:bottom w:val="single" w:sz="12" w:space="0" w:color="000000"/>
            </w:tcBorders>
            <w:vAlign w:val="center"/>
            <w:hideMark/>
          </w:tcPr>
          <w:p w:rsidR="008D6FD9" w:rsidRDefault="008D6FD9" w:rsidP="003F3C27">
            <w:pPr>
              <w:rPr>
                <w:rFonts w:ascii="Arial" w:hAnsi="Arial" w:cs="Arial"/>
                <w:b/>
                <w:bCs/>
                <w:color w:val="000000"/>
              </w:rPr>
            </w:pPr>
          </w:p>
        </w:tc>
        <w:tc>
          <w:tcPr>
            <w:tcW w:w="3500" w:type="pct"/>
            <w:tcBorders>
              <w:top w:val="single" w:sz="12" w:space="0" w:color="000000"/>
              <w:bottom w:val="single" w:sz="12" w:space="0" w:color="000000"/>
            </w:tcBorders>
            <w:vAlign w:val="center"/>
            <w:hideMark/>
          </w:tcPr>
          <w:p w:rsidR="008D6FD9" w:rsidRDefault="008D6FD9" w:rsidP="003F3C27">
            <w:pPr>
              <w:rPr>
                <w:szCs w:val="20"/>
              </w:rPr>
            </w:pPr>
          </w:p>
        </w:tc>
      </w:tr>
      <w:tr w:rsidR="008D6FD9" w:rsidTr="003F3C27">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b/>
                <w:bCs/>
                <w:color w:val="000000"/>
                <w:szCs w:val="20"/>
              </w:rPr>
            </w:pPr>
            <w:r>
              <w:rPr>
                <w:rFonts w:ascii="Arial" w:hAnsi="Arial" w:cs="Arial"/>
                <w:b/>
                <w:bCs/>
                <w:color w:val="000000"/>
                <w:szCs w:val="20"/>
              </w:rPr>
              <w:t>1. назив органа државне управе</w:t>
            </w:r>
          </w:p>
        </w:tc>
        <w:tc>
          <w:tcPr>
            <w:tcW w:w="0" w:type="auto"/>
            <w:tcBorders>
              <w:top w:val="dotted" w:sz="6" w:space="0" w:color="000000"/>
            </w:tcBorders>
            <w:tcMar>
              <w:top w:w="75" w:type="dxa"/>
              <w:left w:w="75" w:type="dxa"/>
              <w:bottom w:w="75" w:type="dxa"/>
              <w:right w:w="75" w:type="dxa"/>
            </w:tcMar>
            <w:hideMark/>
          </w:tcPr>
          <w:p w:rsidR="008D6FD9" w:rsidRDefault="008D6FD9" w:rsidP="00660161">
            <w:pPr>
              <w:pStyle w:val="Heading1"/>
            </w:pPr>
            <w:bookmarkStart w:id="132" w:name="_Toc63413909"/>
            <w:r>
              <w:t>КАНЦЕЛАРИЈА ЗА ЈАВНЕ НАБАВКЕ</w:t>
            </w:r>
            <w:bookmarkEnd w:id="132"/>
          </w:p>
        </w:tc>
      </w:tr>
      <w:tr w:rsidR="008D6FD9" w:rsidTr="003F3C27">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b/>
                <w:bCs/>
                <w:color w:val="000000"/>
                <w:szCs w:val="20"/>
              </w:rPr>
            </w:pPr>
            <w:r>
              <w:rPr>
                <w:rFonts w:ascii="Arial" w:hAnsi="Arial" w:cs="Arial"/>
                <w:b/>
                <w:bCs/>
                <w:color w:val="000000"/>
                <w:szCs w:val="20"/>
              </w:rPr>
              <w:t>2. вршилац дужности директора</w:t>
            </w:r>
          </w:p>
        </w:tc>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Cs w:val="20"/>
              </w:rPr>
            </w:pPr>
            <w:r>
              <w:rPr>
                <w:rFonts w:ascii="Arial" w:hAnsi="Arial" w:cs="Arial"/>
                <w:color w:val="000000"/>
                <w:szCs w:val="20"/>
              </w:rPr>
              <w:t>Сандра Дамчевић</w:t>
            </w:r>
          </w:p>
        </w:tc>
      </w:tr>
      <w:tr w:rsidR="008D6FD9" w:rsidTr="003F3C27">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b/>
                <w:bCs/>
                <w:color w:val="000000"/>
                <w:szCs w:val="20"/>
              </w:rPr>
            </w:pPr>
            <w:r>
              <w:rPr>
                <w:rFonts w:ascii="Arial" w:hAnsi="Arial" w:cs="Arial"/>
                <w:b/>
                <w:bCs/>
                <w:color w:val="000000"/>
                <w:szCs w:val="20"/>
              </w:rPr>
              <w:t>3. делокруг</w:t>
            </w:r>
          </w:p>
        </w:tc>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jc w:val="both"/>
              <w:rPr>
                <w:rFonts w:ascii="Arial" w:hAnsi="Arial" w:cs="Arial"/>
                <w:color w:val="000000"/>
                <w:szCs w:val="20"/>
              </w:rPr>
            </w:pPr>
            <w:r>
              <w:rPr>
                <w:rFonts w:ascii="Arial" w:hAnsi="Arial" w:cs="Arial"/>
                <w:color w:val="000000"/>
                <w:szCs w:val="20"/>
              </w:rPr>
              <w:t>На основу члана 179. Закона о јавним набавкама ("Службени гласник РС", број 91/19), Канцеларија за јавне набавке обавља следеће стручне послове: припрема стратегију развоја и унапређења јавних набавки у Републици Србији; спроводи мониторинг над применом прописа о јавним набавкама и припрема годишњи извештај о спроведеном мониторингу; подноси захтев за покретање прекршајног поступка за прекршаје прописане овим законом, подноси захтев за заштиту права и иницира спровођење других одговарајућих поступака пред надлежним органима када на основу мониторинга уочи неправилности у примени прописа о јавним набавкама; учествује у изради закона и других прописа у области јавних набавки и доноси подзаконске акте у области јавних набавки; даје мишљења о примени одредаба овог закона и других прописа у области јавних набавки; пружа стручну помоћ, припрема смернице, приручнике, као и друге публикације у области јавних набавки и стара се да буду једнако доступни наручиоцима и привредним субјектима без накнаде; прикупља статистичке и друге податке о спроведеним поступцима, закљученим уговорима о јавним набавкама и припрема посебан годишњи извештај о јавним набавкама; прописује поступак и услове за стицање сертификата за службеника за јавне набавке и води регистар службеника за јавне набавке; управља Порталом јавних набавки; предузима потребне активности у вези са преговорима о приступању Европској унији, у области јавних набавки; сарађује са домаћим и страним институцијама и стручњацима из области јавних набавки у циљу унапређења система јавних набавки; сарађује са другим државним органима и организацијама, органима територијалне аутономије и локалне самоуправе; обавља друге послове, у складу са законом. Канцеларија за јавне набавке припрема годишњи извештај о спроведеном мониторингу, који подноси Влади и Народној скупштини најкасније до 31. марта текуће године за претходну годину. Канцеларија за јавне набавке евидентира податке о поступцима јавних набавки и уговорима о јавним набавкама путем аутоматског прикупљања са Портала јавних набавки. Канцеларија за јавне набавке припрема посебан годишњи извештај о јавним набавкама који подноси Влади и објављује на Порталу јавних набавки до 31. марта текуће године за претходну годину.</w:t>
            </w:r>
          </w:p>
        </w:tc>
      </w:tr>
      <w:tr w:rsidR="008D6FD9" w:rsidTr="003F3C27">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b/>
                <w:bCs/>
                <w:color w:val="000000"/>
                <w:szCs w:val="20"/>
              </w:rPr>
            </w:pPr>
            <w:r>
              <w:rPr>
                <w:rFonts w:ascii="Arial" w:hAnsi="Arial" w:cs="Arial"/>
                <w:b/>
                <w:bCs/>
                <w:color w:val="000000"/>
                <w:szCs w:val="20"/>
              </w:rPr>
              <w:t>4. органи управе у саставу/имаоци јавних овлашћења</w:t>
            </w:r>
          </w:p>
        </w:tc>
        <w:tc>
          <w:tcPr>
            <w:tcW w:w="0" w:type="auto"/>
            <w:tcBorders>
              <w:top w:val="dotted" w:sz="6" w:space="0" w:color="000000"/>
            </w:tcBorders>
            <w:tcMar>
              <w:top w:w="75" w:type="dxa"/>
              <w:left w:w="75" w:type="dxa"/>
              <w:bottom w:w="75" w:type="dxa"/>
              <w:right w:w="75" w:type="dxa"/>
            </w:tcMar>
            <w:hideMark/>
          </w:tcPr>
          <w:p w:rsidR="008D6FD9" w:rsidRPr="00296CD5" w:rsidRDefault="008D6FD9" w:rsidP="003F3C27">
            <w:pPr>
              <w:pStyle w:val="NormalWeb"/>
              <w:rPr>
                <w:rFonts w:ascii="Arial" w:hAnsi="Arial" w:cs="Arial"/>
                <w:color w:val="000000"/>
                <w:szCs w:val="20"/>
              </w:rPr>
            </w:pPr>
            <w:r w:rsidRPr="00296CD5">
              <w:rPr>
                <w:rFonts w:ascii="Arial" w:hAnsi="Arial" w:cs="Arial"/>
                <w:color w:val="000000"/>
                <w:szCs w:val="20"/>
              </w:rPr>
              <w:br w:type="textWrapping" w:clear="left"/>
            </w:r>
            <w:r w:rsidRPr="00296CD5">
              <w:rPr>
                <w:rFonts w:ascii="Arial" w:hAnsi="Arial" w:cs="Arial"/>
                <w:color w:val="000000"/>
                <w:szCs w:val="20"/>
              </w:rPr>
              <w:br w:type="textWrapping" w:clear="left"/>
            </w:r>
          </w:p>
        </w:tc>
      </w:tr>
    </w:tbl>
    <w:p w:rsidR="008D6FD9" w:rsidRDefault="008D6FD9" w:rsidP="00660161">
      <w:pPr>
        <w:pStyle w:val="Heading2"/>
      </w:pPr>
      <w:bookmarkStart w:id="133" w:name="_Toc63413910"/>
      <w:r>
        <w:t>АКТИ КОЈЕ ВЛАДА ДОНОСИ</w:t>
      </w:r>
      <w:bookmarkEnd w:id="133"/>
    </w:p>
    <w:tbl>
      <w:tblPr>
        <w:tblW w:w="5000" w:type="pct"/>
        <w:tblCellMar>
          <w:top w:w="15" w:type="dxa"/>
          <w:left w:w="15" w:type="dxa"/>
          <w:bottom w:w="15" w:type="dxa"/>
          <w:right w:w="15" w:type="dxa"/>
        </w:tblCellMar>
        <w:tblLook w:val="04A0" w:firstRow="1" w:lastRow="0" w:firstColumn="1" w:lastColumn="0" w:noHBand="0" w:noVBand="1"/>
      </w:tblPr>
      <w:tblGrid>
        <w:gridCol w:w="646"/>
        <w:gridCol w:w="2753"/>
        <w:gridCol w:w="2754"/>
        <w:gridCol w:w="2754"/>
        <w:gridCol w:w="3033"/>
        <w:gridCol w:w="660"/>
        <w:gridCol w:w="1358"/>
      </w:tblGrid>
      <w:tr w:rsidR="008D6FD9" w:rsidTr="003F3C27">
        <w:trPr>
          <w:tblHeader/>
        </w:trPr>
        <w:tc>
          <w:tcPr>
            <w:tcW w:w="150" w:type="pct"/>
            <w:tcBorders>
              <w:top w:val="single" w:sz="12" w:space="0" w:color="000000"/>
              <w:bottom w:val="single" w:sz="12" w:space="0" w:color="000000"/>
            </w:tcBorders>
            <w:vAlign w:val="center"/>
            <w:hideMark/>
          </w:tcPr>
          <w:p w:rsidR="008D6FD9" w:rsidRDefault="008D6FD9" w:rsidP="003F3C27">
            <w:pPr>
              <w:rPr>
                <w:rFonts w:ascii="Arial" w:hAnsi="Arial" w:cs="Arial"/>
                <w:b/>
                <w:bCs/>
                <w:color w:val="000000"/>
                <w:szCs w:val="20"/>
              </w:rPr>
            </w:pPr>
            <w:r>
              <w:rPr>
                <w:rFonts w:ascii="Arial" w:hAnsi="Arial" w:cs="Arial"/>
                <w:b/>
                <w:bCs/>
                <w:color w:val="000000"/>
                <w:szCs w:val="20"/>
              </w:rPr>
              <w:t>Редни број</w:t>
            </w:r>
          </w:p>
        </w:tc>
        <w:tc>
          <w:tcPr>
            <w:tcW w:w="1000" w:type="pct"/>
            <w:tcBorders>
              <w:top w:val="single" w:sz="12" w:space="0" w:color="000000"/>
              <w:bottom w:val="single" w:sz="12" w:space="0" w:color="000000"/>
            </w:tcBorders>
            <w:vAlign w:val="center"/>
            <w:hideMark/>
          </w:tcPr>
          <w:p w:rsidR="008D6FD9" w:rsidRDefault="008D6FD9" w:rsidP="003F3C27">
            <w:pPr>
              <w:rPr>
                <w:rFonts w:ascii="Arial" w:hAnsi="Arial" w:cs="Arial"/>
                <w:b/>
                <w:bCs/>
                <w:color w:val="000000"/>
                <w:szCs w:val="20"/>
              </w:rPr>
            </w:pPr>
            <w:r>
              <w:rPr>
                <w:rFonts w:ascii="Arial" w:hAnsi="Arial" w:cs="Arial"/>
                <w:b/>
                <w:bCs/>
                <w:color w:val="000000"/>
                <w:szCs w:val="20"/>
              </w:rPr>
              <w:t>Назив</w:t>
            </w:r>
          </w:p>
        </w:tc>
        <w:tc>
          <w:tcPr>
            <w:tcW w:w="1000" w:type="pct"/>
            <w:tcBorders>
              <w:top w:val="single" w:sz="12" w:space="0" w:color="000000"/>
              <w:bottom w:val="single" w:sz="12" w:space="0" w:color="000000"/>
            </w:tcBorders>
            <w:vAlign w:val="center"/>
            <w:hideMark/>
          </w:tcPr>
          <w:p w:rsidR="008D6FD9" w:rsidRDefault="008D6FD9" w:rsidP="003F3C27">
            <w:pPr>
              <w:rPr>
                <w:rFonts w:ascii="Arial" w:hAnsi="Arial" w:cs="Arial"/>
                <w:b/>
                <w:bCs/>
                <w:color w:val="000000"/>
                <w:szCs w:val="20"/>
              </w:rPr>
            </w:pPr>
            <w:r>
              <w:rPr>
                <w:rFonts w:ascii="Arial" w:hAnsi="Arial" w:cs="Arial"/>
                <w:b/>
                <w:bCs/>
                <w:color w:val="000000"/>
                <w:szCs w:val="20"/>
              </w:rPr>
              <w:t>Правни основ</w:t>
            </w:r>
          </w:p>
        </w:tc>
        <w:tc>
          <w:tcPr>
            <w:tcW w:w="1000" w:type="pct"/>
            <w:tcBorders>
              <w:top w:val="single" w:sz="12" w:space="0" w:color="000000"/>
              <w:bottom w:val="single" w:sz="12" w:space="0" w:color="000000"/>
            </w:tcBorders>
            <w:vAlign w:val="center"/>
            <w:hideMark/>
          </w:tcPr>
          <w:p w:rsidR="008D6FD9" w:rsidRDefault="008D6FD9" w:rsidP="003F3C27">
            <w:pPr>
              <w:rPr>
                <w:rFonts w:ascii="Arial" w:hAnsi="Arial" w:cs="Arial"/>
                <w:b/>
                <w:bCs/>
                <w:color w:val="000000"/>
                <w:szCs w:val="20"/>
              </w:rPr>
            </w:pPr>
            <w:r>
              <w:rPr>
                <w:rFonts w:ascii="Arial" w:hAnsi="Arial" w:cs="Arial"/>
                <w:b/>
                <w:bCs/>
                <w:color w:val="000000"/>
                <w:szCs w:val="20"/>
              </w:rPr>
              <w:t>Опис</w:t>
            </w:r>
          </w:p>
        </w:tc>
        <w:tc>
          <w:tcPr>
            <w:tcW w:w="1100" w:type="pct"/>
            <w:tcBorders>
              <w:top w:val="single" w:sz="12" w:space="0" w:color="000000"/>
              <w:bottom w:val="single" w:sz="12" w:space="0" w:color="000000"/>
            </w:tcBorders>
            <w:vAlign w:val="center"/>
            <w:hideMark/>
          </w:tcPr>
          <w:p w:rsidR="008D6FD9" w:rsidRDefault="008D6FD9" w:rsidP="003F3C27">
            <w:pPr>
              <w:rPr>
                <w:rFonts w:ascii="Arial" w:hAnsi="Arial" w:cs="Arial"/>
                <w:b/>
                <w:bCs/>
                <w:color w:val="000000"/>
                <w:szCs w:val="20"/>
              </w:rPr>
            </w:pPr>
            <w:r>
              <w:rPr>
                <w:rFonts w:ascii="Arial" w:hAnsi="Arial" w:cs="Arial"/>
                <w:b/>
                <w:bCs/>
                <w:color w:val="000000"/>
                <w:szCs w:val="20"/>
              </w:rPr>
              <w:t>Референтни документ</w:t>
            </w:r>
          </w:p>
        </w:tc>
        <w:tc>
          <w:tcPr>
            <w:tcW w:w="250" w:type="pct"/>
            <w:tcBorders>
              <w:top w:val="single" w:sz="12" w:space="0" w:color="000000"/>
              <w:bottom w:val="single" w:sz="12" w:space="0" w:color="000000"/>
            </w:tcBorders>
            <w:vAlign w:val="center"/>
            <w:hideMark/>
          </w:tcPr>
          <w:p w:rsidR="008D6FD9" w:rsidRDefault="008D6FD9" w:rsidP="003F3C27">
            <w:pPr>
              <w:rPr>
                <w:rFonts w:ascii="Arial" w:hAnsi="Arial" w:cs="Arial"/>
                <w:b/>
                <w:bCs/>
                <w:color w:val="000000"/>
                <w:szCs w:val="20"/>
              </w:rPr>
            </w:pPr>
            <w:r>
              <w:rPr>
                <w:rFonts w:ascii="Arial" w:hAnsi="Arial" w:cs="Arial"/>
                <w:b/>
                <w:bCs/>
                <w:color w:val="000000"/>
                <w:szCs w:val="20"/>
              </w:rPr>
              <w:t>НПАА</w:t>
            </w:r>
          </w:p>
        </w:tc>
        <w:tc>
          <w:tcPr>
            <w:tcW w:w="500" w:type="pct"/>
            <w:tcBorders>
              <w:top w:val="single" w:sz="12" w:space="0" w:color="000000"/>
              <w:bottom w:val="single" w:sz="12" w:space="0" w:color="000000"/>
            </w:tcBorders>
            <w:vAlign w:val="center"/>
            <w:hideMark/>
          </w:tcPr>
          <w:p w:rsidR="008D6FD9" w:rsidRDefault="008D6FD9" w:rsidP="003F3C27">
            <w:pPr>
              <w:rPr>
                <w:rFonts w:ascii="Arial" w:hAnsi="Arial" w:cs="Arial"/>
                <w:b/>
                <w:bCs/>
                <w:color w:val="000000"/>
                <w:szCs w:val="20"/>
              </w:rPr>
            </w:pPr>
            <w:r>
              <w:rPr>
                <w:rFonts w:ascii="Arial" w:hAnsi="Arial" w:cs="Arial"/>
                <w:b/>
                <w:bCs/>
                <w:color w:val="000000"/>
                <w:szCs w:val="20"/>
              </w:rPr>
              <w:t>Рок/месец</w:t>
            </w:r>
          </w:p>
        </w:tc>
      </w:tr>
      <w:tr w:rsidR="008D6FD9" w:rsidTr="003F3C27">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 w:val="16"/>
                <w:szCs w:val="16"/>
              </w:rPr>
            </w:pPr>
            <w:r>
              <w:rPr>
                <w:rFonts w:ascii="Arial" w:hAnsi="Arial"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Cs w:val="20"/>
              </w:rPr>
            </w:pPr>
            <w:r>
              <w:rPr>
                <w:rFonts w:ascii="Arial" w:hAnsi="Arial" w:cs="Arial"/>
                <w:color w:val="000000"/>
                <w:szCs w:val="20"/>
              </w:rPr>
              <w:t>Закључак о усвајању Акционог плана за спровођење Програма развоја јавних набавки за 2021. годину</w:t>
            </w:r>
          </w:p>
        </w:tc>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Cs w:val="20"/>
              </w:rPr>
            </w:pPr>
            <w:r>
              <w:rPr>
                <w:rFonts w:ascii="Arial" w:hAnsi="Arial" w:cs="Arial"/>
                <w:color w:val="000000"/>
                <w:szCs w:val="20"/>
              </w:rPr>
              <w:t>Члан 38. став 1. Закона о планском систему Републике Србије („Службени гласник РС“, број 30/18) и члан 43. став 3. Закона о Влади („Службени гласник РС”, бр. 55/05, 71/05 - исправка, 101/07, 65/08, 16/11, 68/12- УС, 72/12, 7/14-УС, 44/14 и 30/18- др. закон)</w:t>
            </w:r>
          </w:p>
        </w:tc>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Cs w:val="20"/>
              </w:rPr>
            </w:pPr>
            <w:r>
              <w:rPr>
                <w:rFonts w:ascii="Arial" w:hAnsi="Arial" w:cs="Arial"/>
                <w:color w:val="000000"/>
                <w:szCs w:val="20"/>
              </w:rPr>
              <w:t xml:space="preserve">На оперативном нивоу, овај програм реализоваће се на основу акционих планова. Први Акциони план доноси се за 2019. и 2020. годину, док ће се наредни акциони планови доносити на годишњем нивоу </w:t>
            </w:r>
          </w:p>
        </w:tc>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Cs w:val="20"/>
              </w:rPr>
            </w:pPr>
            <w:r>
              <w:rPr>
                <w:rFonts w:ascii="Arial" w:hAnsi="Arial" w:cs="Arial"/>
                <w:color w:val="000000"/>
                <w:szCs w:val="20"/>
              </w:rPr>
              <w:t xml:space="preserve">02. 2021. </w:t>
            </w:r>
          </w:p>
        </w:tc>
      </w:tr>
      <w:tr w:rsidR="008D6FD9" w:rsidTr="003F3C27">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 w:val="16"/>
                <w:szCs w:val="16"/>
              </w:rPr>
            </w:pPr>
            <w:r>
              <w:rPr>
                <w:rFonts w:ascii="Arial" w:hAnsi="Arial" w:cs="Arial"/>
                <w:color w:val="000000"/>
                <w:sz w:val="16"/>
                <w:szCs w:val="16"/>
              </w:rPr>
              <w:t>2</w:t>
            </w:r>
          </w:p>
        </w:tc>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Cs w:val="20"/>
              </w:rPr>
            </w:pPr>
            <w:r>
              <w:rPr>
                <w:rFonts w:ascii="Arial" w:hAnsi="Arial" w:cs="Arial"/>
                <w:color w:val="000000"/>
                <w:szCs w:val="20"/>
              </w:rPr>
              <w:t>Закључак о усвајању Акционог плана за спровођење Програма развоја јавних набавки за 2022. годину</w:t>
            </w:r>
          </w:p>
        </w:tc>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Cs w:val="20"/>
              </w:rPr>
            </w:pPr>
            <w:r>
              <w:rPr>
                <w:rFonts w:ascii="Arial" w:hAnsi="Arial" w:cs="Arial"/>
                <w:color w:val="000000"/>
                <w:szCs w:val="20"/>
              </w:rPr>
              <w:t>Члан 38. став 1. Закона о планском систему Републике Србије („Службени гласник РС“, број 30/18) и члан 43. став 3. Закона о Влади („Службени гласник РС”, бр. 55/05, 71/05 - исправка, 101/07, 65/08, 16/11, 68/12- УС, 72/12, 7/14-УС, 44/14 и 30/18- др. закон)</w:t>
            </w:r>
          </w:p>
        </w:tc>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Cs w:val="20"/>
              </w:rPr>
            </w:pPr>
            <w:r>
              <w:rPr>
                <w:rFonts w:ascii="Arial" w:hAnsi="Arial" w:cs="Arial"/>
                <w:color w:val="000000"/>
                <w:szCs w:val="20"/>
              </w:rPr>
              <w:t xml:space="preserve">На оперативном нивоу, овај програм реализоваће се на основу акционих планова. Први Акциони план доноси се за 2019. и 2020. годину, док ће се наредни акциони планови доносити на годишњем нивоу </w:t>
            </w:r>
          </w:p>
        </w:tc>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Cs w:val="20"/>
              </w:rPr>
            </w:pPr>
            <w:r>
              <w:rPr>
                <w:rFonts w:ascii="Arial"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Cs w:val="20"/>
              </w:rPr>
            </w:pPr>
            <w:r>
              <w:rPr>
                <w:rFonts w:ascii="Arial"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Cs w:val="20"/>
              </w:rPr>
            </w:pPr>
            <w:r>
              <w:rPr>
                <w:rFonts w:ascii="Arial" w:hAnsi="Arial" w:cs="Arial"/>
                <w:color w:val="000000"/>
                <w:szCs w:val="20"/>
              </w:rPr>
              <w:t xml:space="preserve">12. 2021. </w:t>
            </w:r>
          </w:p>
        </w:tc>
      </w:tr>
    </w:tbl>
    <w:p w:rsidR="008D6FD9" w:rsidRDefault="008D6FD9" w:rsidP="008D6FD9">
      <w:pPr>
        <w:rPr>
          <w:rFonts w:ascii="Arial" w:hAnsi="Arial" w:cs="Arial"/>
          <w:b/>
          <w:bCs/>
          <w:color w:val="000000"/>
        </w:rPr>
      </w:pPr>
    </w:p>
    <w:p w:rsidR="008D6FD9" w:rsidRDefault="008D6FD9" w:rsidP="00660161">
      <w:pPr>
        <w:pStyle w:val="Heading2"/>
      </w:pPr>
      <w:bookmarkStart w:id="134" w:name="_Toc63413911"/>
      <w:r>
        <w:t>ПРОГРАМИ/ПРОЈЕКТИ ОРГАНА ДРЖАВНЕ УПРАВЕ (РЕЗУЛТАТИ)</w:t>
      </w:r>
      <w:bookmarkEnd w:id="134"/>
    </w:p>
    <w:tbl>
      <w:tblPr>
        <w:tblW w:w="5000" w:type="pct"/>
        <w:tblCellMar>
          <w:top w:w="15" w:type="dxa"/>
          <w:left w:w="15" w:type="dxa"/>
          <w:bottom w:w="15" w:type="dxa"/>
          <w:right w:w="15" w:type="dxa"/>
        </w:tblCellMar>
        <w:tblLook w:val="04A0" w:firstRow="1" w:lastRow="0" w:firstColumn="1" w:lastColumn="0" w:noHBand="0" w:noVBand="1"/>
      </w:tblPr>
      <w:tblGrid>
        <w:gridCol w:w="646"/>
        <w:gridCol w:w="2476"/>
        <w:gridCol w:w="1453"/>
        <w:gridCol w:w="3174"/>
        <w:gridCol w:w="3174"/>
        <w:gridCol w:w="3035"/>
      </w:tblGrid>
      <w:tr w:rsidR="008D6FD9" w:rsidTr="003F3C27">
        <w:trPr>
          <w:tblHeader/>
        </w:trPr>
        <w:tc>
          <w:tcPr>
            <w:tcW w:w="150" w:type="pct"/>
            <w:tcBorders>
              <w:top w:val="single" w:sz="12" w:space="0" w:color="000000"/>
              <w:bottom w:val="single" w:sz="12" w:space="0" w:color="000000"/>
            </w:tcBorders>
            <w:vAlign w:val="center"/>
            <w:hideMark/>
          </w:tcPr>
          <w:p w:rsidR="008D6FD9" w:rsidRDefault="008D6FD9" w:rsidP="003F3C27">
            <w:pPr>
              <w:rPr>
                <w:rFonts w:ascii="Arial" w:hAnsi="Arial" w:cs="Arial"/>
                <w:b/>
                <w:bCs/>
                <w:color w:val="000000"/>
                <w:szCs w:val="20"/>
              </w:rPr>
            </w:pPr>
            <w:r>
              <w:rPr>
                <w:rFonts w:ascii="Arial" w:hAnsi="Arial" w:cs="Arial"/>
                <w:b/>
                <w:bCs/>
                <w:color w:val="000000"/>
                <w:szCs w:val="20"/>
              </w:rPr>
              <w:t>Редни број</w:t>
            </w:r>
          </w:p>
        </w:tc>
        <w:tc>
          <w:tcPr>
            <w:tcW w:w="1000" w:type="pct"/>
            <w:tcBorders>
              <w:top w:val="single" w:sz="12" w:space="0" w:color="000000"/>
              <w:bottom w:val="single" w:sz="12" w:space="0" w:color="000000"/>
            </w:tcBorders>
            <w:vAlign w:val="center"/>
            <w:hideMark/>
          </w:tcPr>
          <w:p w:rsidR="008D6FD9" w:rsidRDefault="008D6FD9" w:rsidP="003F3C27">
            <w:pPr>
              <w:rPr>
                <w:rFonts w:ascii="Arial" w:hAnsi="Arial" w:cs="Arial"/>
                <w:b/>
                <w:bCs/>
                <w:color w:val="000000"/>
                <w:szCs w:val="20"/>
              </w:rPr>
            </w:pPr>
            <w:r>
              <w:rPr>
                <w:rFonts w:ascii="Arial" w:hAnsi="Arial" w:cs="Arial"/>
                <w:b/>
                <w:bCs/>
                <w:color w:val="000000"/>
                <w:szCs w:val="20"/>
              </w:rPr>
              <w:t>Назив</w:t>
            </w:r>
          </w:p>
        </w:tc>
        <w:tc>
          <w:tcPr>
            <w:tcW w:w="150" w:type="pct"/>
            <w:tcBorders>
              <w:top w:val="single" w:sz="12" w:space="0" w:color="000000"/>
              <w:bottom w:val="single" w:sz="12" w:space="0" w:color="000000"/>
            </w:tcBorders>
            <w:vAlign w:val="center"/>
            <w:hideMark/>
          </w:tcPr>
          <w:p w:rsidR="008D6FD9" w:rsidRDefault="008D6FD9" w:rsidP="003F3C27">
            <w:pPr>
              <w:rPr>
                <w:rFonts w:ascii="Arial" w:hAnsi="Arial" w:cs="Arial"/>
                <w:b/>
                <w:bCs/>
                <w:color w:val="000000"/>
                <w:szCs w:val="20"/>
              </w:rPr>
            </w:pPr>
            <w:r>
              <w:rPr>
                <w:rFonts w:ascii="Arial" w:hAnsi="Arial" w:cs="Arial"/>
                <w:b/>
                <w:bCs/>
                <w:color w:val="000000"/>
                <w:szCs w:val="20"/>
              </w:rPr>
              <w:t>Верификација</w:t>
            </w:r>
          </w:p>
        </w:tc>
        <w:tc>
          <w:tcPr>
            <w:tcW w:w="1250" w:type="pct"/>
            <w:tcBorders>
              <w:top w:val="single" w:sz="12" w:space="0" w:color="000000"/>
              <w:bottom w:val="single" w:sz="12" w:space="0" w:color="000000"/>
            </w:tcBorders>
            <w:vAlign w:val="center"/>
            <w:hideMark/>
          </w:tcPr>
          <w:p w:rsidR="008D6FD9" w:rsidRDefault="008D6FD9" w:rsidP="003F3C27">
            <w:pPr>
              <w:rPr>
                <w:rFonts w:ascii="Arial" w:hAnsi="Arial" w:cs="Arial"/>
                <w:b/>
                <w:bCs/>
                <w:color w:val="000000"/>
                <w:szCs w:val="20"/>
              </w:rPr>
            </w:pPr>
            <w:r>
              <w:rPr>
                <w:rFonts w:ascii="Arial" w:hAnsi="Arial" w:cs="Arial"/>
                <w:b/>
                <w:bCs/>
                <w:color w:val="000000"/>
                <w:szCs w:val="20"/>
              </w:rPr>
              <w:t>Референтни документ</w:t>
            </w:r>
          </w:p>
        </w:tc>
        <w:tc>
          <w:tcPr>
            <w:tcW w:w="1250" w:type="pct"/>
            <w:tcBorders>
              <w:top w:val="single" w:sz="12" w:space="0" w:color="000000"/>
              <w:bottom w:val="single" w:sz="12" w:space="0" w:color="000000"/>
            </w:tcBorders>
            <w:vAlign w:val="center"/>
            <w:hideMark/>
          </w:tcPr>
          <w:p w:rsidR="008D6FD9" w:rsidRDefault="008D6FD9" w:rsidP="003F3C27">
            <w:pPr>
              <w:rPr>
                <w:rFonts w:ascii="Arial" w:hAnsi="Arial" w:cs="Arial"/>
                <w:b/>
                <w:bCs/>
                <w:color w:val="000000"/>
                <w:szCs w:val="20"/>
              </w:rPr>
            </w:pPr>
            <w:r>
              <w:rPr>
                <w:rFonts w:ascii="Arial" w:hAnsi="Arial" w:cs="Arial"/>
                <w:b/>
                <w:bCs/>
                <w:color w:val="000000"/>
                <w:szCs w:val="20"/>
              </w:rPr>
              <w:t>Извор и износ финансирања</w:t>
            </w:r>
          </w:p>
        </w:tc>
        <w:tc>
          <w:tcPr>
            <w:tcW w:w="1200" w:type="pct"/>
            <w:tcBorders>
              <w:top w:val="single" w:sz="12" w:space="0" w:color="000000"/>
              <w:bottom w:val="single" w:sz="12" w:space="0" w:color="000000"/>
            </w:tcBorders>
            <w:vAlign w:val="center"/>
            <w:hideMark/>
          </w:tcPr>
          <w:p w:rsidR="008D6FD9" w:rsidRDefault="008D6FD9" w:rsidP="003F3C27">
            <w:pPr>
              <w:rPr>
                <w:rFonts w:ascii="Arial" w:hAnsi="Arial" w:cs="Arial"/>
                <w:b/>
                <w:bCs/>
                <w:color w:val="000000"/>
                <w:szCs w:val="20"/>
              </w:rPr>
            </w:pPr>
            <w:r>
              <w:rPr>
                <w:rFonts w:ascii="Arial" w:hAnsi="Arial" w:cs="Arial"/>
                <w:b/>
                <w:bCs/>
                <w:color w:val="000000"/>
                <w:szCs w:val="20"/>
              </w:rPr>
              <w:t>Очекивани резултати</w:t>
            </w:r>
          </w:p>
        </w:tc>
      </w:tr>
      <w:tr w:rsidR="008D6FD9" w:rsidTr="003F3C27">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 w:val="16"/>
                <w:szCs w:val="16"/>
              </w:rPr>
            </w:pPr>
            <w:r>
              <w:rPr>
                <w:rFonts w:ascii="Arial" w:hAnsi="Arial"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Cs w:val="20"/>
              </w:rPr>
            </w:pPr>
            <w:r>
              <w:rPr>
                <w:rFonts w:ascii="Arial" w:hAnsi="Arial" w:cs="Arial"/>
                <w:color w:val="000000"/>
                <w:szCs w:val="20"/>
              </w:rPr>
              <w:t xml:space="preserve">Развој система и заштита права у поступцима јавних </w:t>
            </w:r>
          </w:p>
        </w:tc>
        <w:tc>
          <w:tcPr>
            <w:tcW w:w="150" w:type="pct"/>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 w:val="16"/>
                <w:szCs w:val="16"/>
              </w:rPr>
            </w:pPr>
            <w:r>
              <w:rPr>
                <w:rFonts w:ascii="Arial" w:hAnsi="Arial" w:cs="Arial"/>
                <w:color w:val="000000"/>
                <w:sz w:val="16"/>
                <w:szCs w:val="16"/>
              </w:rPr>
              <w:t xml:space="preserve">Орган </w:t>
            </w:r>
          </w:p>
        </w:tc>
        <w:tc>
          <w:tcPr>
            <w:tcW w:w="1250" w:type="pct"/>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 w:val="16"/>
                <w:szCs w:val="16"/>
              </w:rPr>
            </w:pP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8D6FD9" w:rsidTr="003F3C27">
              <w:tc>
                <w:tcPr>
                  <w:tcW w:w="0" w:type="auto"/>
                  <w:tcBorders>
                    <w:top w:val="nil"/>
                    <w:left w:val="nil"/>
                    <w:bottom w:val="nil"/>
                    <w:right w:val="nil"/>
                  </w:tcBorders>
                  <w:hideMark/>
                </w:tcPr>
                <w:p w:rsidR="008D6FD9" w:rsidRDefault="008D6FD9" w:rsidP="003F3C27">
                  <w:pPr>
                    <w:rPr>
                      <w:rFonts w:ascii="Arial" w:hAnsi="Arial" w:cs="Arial"/>
                      <w:color w:val="000000"/>
                      <w:sz w:val="16"/>
                      <w:szCs w:val="16"/>
                    </w:rPr>
                  </w:pPr>
                  <w:r>
                    <w:rPr>
                      <w:rFonts w:ascii="Arial" w:hAnsi="Arial" w:cs="Arial"/>
                      <w:color w:val="000000"/>
                      <w:sz w:val="16"/>
                      <w:szCs w:val="16"/>
                    </w:rPr>
                    <w:t xml:space="preserve">56 </w:t>
                  </w:r>
                </w:p>
              </w:tc>
              <w:tc>
                <w:tcPr>
                  <w:tcW w:w="2250" w:type="pct"/>
                  <w:tcBorders>
                    <w:top w:val="nil"/>
                    <w:left w:val="nil"/>
                    <w:bottom w:val="nil"/>
                    <w:right w:val="nil"/>
                  </w:tcBorders>
                  <w:hideMark/>
                </w:tcPr>
                <w:p w:rsidR="008D6FD9" w:rsidRDefault="008D6FD9" w:rsidP="003F3C27">
                  <w:pPr>
                    <w:jc w:val="right"/>
                    <w:rPr>
                      <w:rFonts w:ascii="Arial" w:hAnsi="Arial" w:cs="Arial"/>
                      <w:color w:val="000000"/>
                      <w:sz w:val="16"/>
                      <w:szCs w:val="16"/>
                    </w:rPr>
                  </w:pPr>
                  <w:r>
                    <w:rPr>
                      <w:rFonts w:ascii="Arial" w:hAnsi="Arial" w:cs="Arial"/>
                      <w:color w:val="000000"/>
                      <w:sz w:val="16"/>
                      <w:szCs w:val="16"/>
                    </w:rPr>
                    <w:t xml:space="preserve">118.835.000 RSD </w:t>
                  </w:r>
                </w:p>
              </w:tc>
              <w:tc>
                <w:tcPr>
                  <w:tcW w:w="2250" w:type="pct"/>
                  <w:tcBorders>
                    <w:top w:val="nil"/>
                    <w:left w:val="nil"/>
                    <w:bottom w:val="nil"/>
                    <w:right w:val="nil"/>
                  </w:tcBorders>
                  <w:hideMark/>
                </w:tcPr>
                <w:p w:rsidR="008D6FD9" w:rsidRDefault="008D6FD9" w:rsidP="003F3C27">
                  <w:pPr>
                    <w:jc w:val="right"/>
                    <w:rPr>
                      <w:rFonts w:ascii="Arial" w:hAnsi="Arial" w:cs="Arial"/>
                      <w:color w:val="000000"/>
                      <w:sz w:val="16"/>
                      <w:szCs w:val="16"/>
                    </w:rPr>
                  </w:pPr>
                </w:p>
              </w:tc>
            </w:tr>
            <w:tr w:rsidR="008D6FD9" w:rsidTr="003F3C27">
              <w:tc>
                <w:tcPr>
                  <w:tcW w:w="0" w:type="auto"/>
                  <w:tcBorders>
                    <w:top w:val="nil"/>
                    <w:left w:val="nil"/>
                    <w:bottom w:val="nil"/>
                    <w:right w:val="nil"/>
                  </w:tcBorders>
                  <w:hideMark/>
                </w:tcPr>
                <w:p w:rsidR="008D6FD9" w:rsidRDefault="008D6FD9"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8D6FD9" w:rsidRDefault="008D6FD9" w:rsidP="003F3C27">
                  <w:pPr>
                    <w:jc w:val="right"/>
                    <w:rPr>
                      <w:rFonts w:ascii="Arial" w:hAnsi="Arial" w:cs="Arial"/>
                      <w:color w:val="000000"/>
                      <w:sz w:val="16"/>
                      <w:szCs w:val="16"/>
                    </w:rPr>
                  </w:pPr>
                  <w:r>
                    <w:rPr>
                      <w:rFonts w:ascii="Arial" w:hAnsi="Arial" w:cs="Arial"/>
                      <w:color w:val="000000"/>
                      <w:sz w:val="16"/>
                      <w:szCs w:val="16"/>
                    </w:rPr>
                    <w:t xml:space="preserve">80.712.000 RSD </w:t>
                  </w:r>
                </w:p>
              </w:tc>
              <w:tc>
                <w:tcPr>
                  <w:tcW w:w="2250" w:type="pct"/>
                  <w:tcBorders>
                    <w:top w:val="nil"/>
                    <w:left w:val="nil"/>
                    <w:bottom w:val="nil"/>
                    <w:right w:val="nil"/>
                  </w:tcBorders>
                  <w:hideMark/>
                </w:tcPr>
                <w:p w:rsidR="008D6FD9" w:rsidRDefault="008D6FD9" w:rsidP="003F3C27">
                  <w:pPr>
                    <w:jc w:val="right"/>
                    <w:rPr>
                      <w:rFonts w:ascii="Arial" w:hAnsi="Arial" w:cs="Arial"/>
                      <w:color w:val="000000"/>
                      <w:sz w:val="16"/>
                      <w:szCs w:val="16"/>
                    </w:rPr>
                  </w:pPr>
                </w:p>
              </w:tc>
            </w:tr>
          </w:tbl>
          <w:p w:rsidR="008D6FD9" w:rsidRDefault="008D6FD9"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Cs w:val="20"/>
              </w:rPr>
            </w:pPr>
            <w:r>
              <w:rPr>
                <w:rFonts w:ascii="Arial" w:hAnsi="Arial" w:cs="Arial"/>
                <w:color w:val="000000"/>
                <w:szCs w:val="20"/>
              </w:rPr>
              <w:t xml:space="preserve">Даљи развој модерног и ефикасног система јавних набавки </w:t>
            </w:r>
          </w:p>
        </w:tc>
      </w:tr>
      <w:tr w:rsidR="008D6FD9" w:rsidTr="003F3C27">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 w:val="16"/>
                <w:szCs w:val="16"/>
              </w:rPr>
            </w:pPr>
            <w:r>
              <w:rPr>
                <w:rFonts w:ascii="Arial" w:hAnsi="Arial" w:cs="Arial"/>
                <w:color w:val="000000"/>
                <w:sz w:val="16"/>
                <w:szCs w:val="16"/>
              </w:rPr>
              <w:t>1.ПА.1</w:t>
            </w:r>
          </w:p>
        </w:tc>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Cs w:val="20"/>
              </w:rPr>
            </w:pPr>
            <w:r>
              <w:rPr>
                <w:rFonts w:ascii="Arial" w:hAnsi="Arial" w:cs="Arial"/>
                <w:color w:val="000000"/>
                <w:szCs w:val="20"/>
              </w:rPr>
              <w:t xml:space="preserve">Развој и праћење система јавних набавки </w:t>
            </w:r>
          </w:p>
        </w:tc>
        <w:tc>
          <w:tcPr>
            <w:tcW w:w="150" w:type="pct"/>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 w:val="16"/>
                <w:szCs w:val="16"/>
              </w:rPr>
            </w:pPr>
            <w:r>
              <w:rPr>
                <w:rFonts w:ascii="Arial" w:hAnsi="Arial" w:cs="Arial"/>
                <w:color w:val="000000"/>
                <w:sz w:val="16"/>
                <w:szCs w:val="16"/>
              </w:rPr>
              <w:t xml:space="preserve">Орган </w:t>
            </w:r>
          </w:p>
        </w:tc>
        <w:tc>
          <w:tcPr>
            <w:tcW w:w="1250" w:type="pct"/>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8D6FD9" w:rsidTr="003F3C27">
              <w:tc>
                <w:tcPr>
                  <w:tcW w:w="0" w:type="auto"/>
                  <w:tcBorders>
                    <w:top w:val="nil"/>
                    <w:left w:val="nil"/>
                    <w:bottom w:val="nil"/>
                    <w:right w:val="nil"/>
                  </w:tcBorders>
                  <w:hideMark/>
                </w:tcPr>
                <w:p w:rsidR="008D6FD9" w:rsidRDefault="008D6FD9"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8D6FD9" w:rsidRDefault="008D6FD9" w:rsidP="003F3C27">
                  <w:pPr>
                    <w:jc w:val="right"/>
                    <w:rPr>
                      <w:rFonts w:ascii="Arial" w:hAnsi="Arial" w:cs="Arial"/>
                      <w:color w:val="000000"/>
                      <w:sz w:val="16"/>
                      <w:szCs w:val="16"/>
                    </w:rPr>
                  </w:pPr>
                  <w:r>
                    <w:rPr>
                      <w:rFonts w:ascii="Arial" w:hAnsi="Arial" w:cs="Arial"/>
                      <w:color w:val="000000"/>
                      <w:sz w:val="16"/>
                      <w:szCs w:val="16"/>
                    </w:rPr>
                    <w:t xml:space="preserve">67.508.000 RSD </w:t>
                  </w:r>
                </w:p>
              </w:tc>
              <w:tc>
                <w:tcPr>
                  <w:tcW w:w="2250" w:type="pct"/>
                  <w:tcBorders>
                    <w:top w:val="nil"/>
                    <w:left w:val="nil"/>
                    <w:bottom w:val="nil"/>
                    <w:right w:val="nil"/>
                  </w:tcBorders>
                  <w:hideMark/>
                </w:tcPr>
                <w:p w:rsidR="008D6FD9" w:rsidRDefault="008D6FD9" w:rsidP="003F3C27">
                  <w:pPr>
                    <w:jc w:val="right"/>
                    <w:rPr>
                      <w:rFonts w:ascii="Arial" w:hAnsi="Arial" w:cs="Arial"/>
                      <w:color w:val="000000"/>
                      <w:sz w:val="16"/>
                      <w:szCs w:val="16"/>
                    </w:rPr>
                  </w:pPr>
                </w:p>
              </w:tc>
            </w:tr>
          </w:tbl>
          <w:p w:rsidR="008D6FD9" w:rsidRDefault="008D6FD9"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Cs w:val="20"/>
              </w:rPr>
            </w:pPr>
            <w:r>
              <w:rPr>
                <w:rFonts w:ascii="Arial" w:hAnsi="Arial" w:cs="Arial"/>
                <w:color w:val="000000"/>
                <w:szCs w:val="20"/>
              </w:rPr>
              <w:t xml:space="preserve">Повећање ефикасности и економичности поступака јавних набавки, јачање конкуренције на тржишту јавних набавки, смањење ризика нерегуларности у систему јавних набавки, промовисање и подстицање еколошког и социјалног аспекта у јавним набавкама и иновацијама </w:t>
            </w:r>
          </w:p>
        </w:tc>
      </w:tr>
      <w:tr w:rsidR="008D6FD9" w:rsidTr="003F3C27">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 w:val="16"/>
                <w:szCs w:val="16"/>
              </w:rPr>
            </w:pPr>
            <w:r>
              <w:rPr>
                <w:rFonts w:ascii="Arial" w:hAnsi="Arial" w:cs="Arial"/>
                <w:color w:val="000000"/>
                <w:sz w:val="16"/>
                <w:szCs w:val="16"/>
              </w:rPr>
              <w:t>1.ПК.1</w:t>
            </w:r>
          </w:p>
        </w:tc>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Cs w:val="20"/>
              </w:rPr>
            </w:pPr>
            <w:r>
              <w:rPr>
                <w:rFonts w:ascii="Arial" w:hAnsi="Arial" w:cs="Arial"/>
                <w:color w:val="000000"/>
                <w:szCs w:val="20"/>
              </w:rPr>
              <w:t>ИПА 2013 - Реформа јавне управе</w:t>
            </w:r>
          </w:p>
        </w:tc>
        <w:tc>
          <w:tcPr>
            <w:tcW w:w="150" w:type="pct"/>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 w:val="16"/>
                <w:szCs w:val="16"/>
              </w:rPr>
            </w:pPr>
            <w:r>
              <w:rPr>
                <w:rFonts w:ascii="Arial" w:hAnsi="Arial" w:cs="Arial"/>
                <w:color w:val="000000"/>
                <w:sz w:val="16"/>
                <w:szCs w:val="16"/>
              </w:rPr>
              <w:t xml:space="preserve">Орган </w:t>
            </w:r>
          </w:p>
        </w:tc>
        <w:tc>
          <w:tcPr>
            <w:tcW w:w="1250" w:type="pct"/>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Cs w:val="20"/>
              </w:rPr>
            </w:pPr>
            <w:r>
              <w:rPr>
                <w:rFonts w:ascii="Arial"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8D6FD9" w:rsidTr="003F3C27">
              <w:tc>
                <w:tcPr>
                  <w:tcW w:w="0" w:type="auto"/>
                  <w:tcBorders>
                    <w:top w:val="nil"/>
                    <w:left w:val="nil"/>
                    <w:bottom w:val="nil"/>
                    <w:right w:val="nil"/>
                  </w:tcBorders>
                  <w:hideMark/>
                </w:tcPr>
                <w:p w:rsidR="008D6FD9" w:rsidRDefault="008D6FD9" w:rsidP="003F3C27">
                  <w:pPr>
                    <w:rPr>
                      <w:rFonts w:ascii="Arial" w:hAnsi="Arial" w:cs="Arial"/>
                      <w:color w:val="000000"/>
                      <w:sz w:val="16"/>
                      <w:szCs w:val="16"/>
                    </w:rPr>
                  </w:pPr>
                  <w:r>
                    <w:rPr>
                      <w:rFonts w:ascii="Arial" w:hAnsi="Arial" w:cs="Arial"/>
                      <w:color w:val="000000"/>
                      <w:sz w:val="16"/>
                      <w:szCs w:val="16"/>
                    </w:rPr>
                    <w:t xml:space="preserve">56 </w:t>
                  </w:r>
                </w:p>
              </w:tc>
              <w:tc>
                <w:tcPr>
                  <w:tcW w:w="2250" w:type="pct"/>
                  <w:tcBorders>
                    <w:top w:val="nil"/>
                    <w:left w:val="nil"/>
                    <w:bottom w:val="nil"/>
                    <w:right w:val="nil"/>
                  </w:tcBorders>
                  <w:hideMark/>
                </w:tcPr>
                <w:p w:rsidR="008D6FD9" w:rsidRDefault="008D6FD9" w:rsidP="003F3C27">
                  <w:pPr>
                    <w:jc w:val="right"/>
                    <w:rPr>
                      <w:rFonts w:ascii="Arial" w:hAnsi="Arial" w:cs="Arial"/>
                      <w:color w:val="000000"/>
                      <w:sz w:val="16"/>
                      <w:szCs w:val="16"/>
                    </w:rPr>
                  </w:pPr>
                  <w:r>
                    <w:rPr>
                      <w:rFonts w:ascii="Arial" w:hAnsi="Arial" w:cs="Arial"/>
                      <w:color w:val="000000"/>
                      <w:sz w:val="16"/>
                      <w:szCs w:val="16"/>
                    </w:rPr>
                    <w:t xml:space="preserve">118.835.000 RSD </w:t>
                  </w:r>
                </w:p>
              </w:tc>
              <w:tc>
                <w:tcPr>
                  <w:tcW w:w="2250" w:type="pct"/>
                  <w:tcBorders>
                    <w:top w:val="nil"/>
                    <w:left w:val="nil"/>
                    <w:bottom w:val="nil"/>
                    <w:right w:val="nil"/>
                  </w:tcBorders>
                  <w:hideMark/>
                </w:tcPr>
                <w:p w:rsidR="008D6FD9" w:rsidRDefault="008D6FD9" w:rsidP="003F3C27">
                  <w:pPr>
                    <w:jc w:val="right"/>
                    <w:rPr>
                      <w:rFonts w:ascii="Arial" w:hAnsi="Arial" w:cs="Arial"/>
                      <w:color w:val="000000"/>
                      <w:sz w:val="16"/>
                      <w:szCs w:val="16"/>
                    </w:rPr>
                  </w:pPr>
                </w:p>
              </w:tc>
            </w:tr>
            <w:tr w:rsidR="008D6FD9" w:rsidTr="003F3C27">
              <w:tc>
                <w:tcPr>
                  <w:tcW w:w="0" w:type="auto"/>
                  <w:tcBorders>
                    <w:top w:val="nil"/>
                    <w:left w:val="nil"/>
                    <w:bottom w:val="nil"/>
                    <w:right w:val="nil"/>
                  </w:tcBorders>
                  <w:hideMark/>
                </w:tcPr>
                <w:p w:rsidR="008D6FD9" w:rsidRDefault="008D6FD9" w:rsidP="003F3C27">
                  <w:pPr>
                    <w:rPr>
                      <w:rFonts w:ascii="Arial" w:hAnsi="Arial" w:cs="Arial"/>
                      <w:color w:val="000000"/>
                      <w:sz w:val="16"/>
                      <w:szCs w:val="16"/>
                    </w:rPr>
                  </w:pPr>
                  <w:r>
                    <w:rPr>
                      <w:rFonts w:ascii="Arial" w:hAnsi="Arial" w:cs="Arial"/>
                      <w:color w:val="000000"/>
                      <w:sz w:val="16"/>
                      <w:szCs w:val="16"/>
                    </w:rPr>
                    <w:t xml:space="preserve">01 </w:t>
                  </w:r>
                </w:p>
              </w:tc>
              <w:tc>
                <w:tcPr>
                  <w:tcW w:w="2250" w:type="pct"/>
                  <w:tcBorders>
                    <w:top w:val="nil"/>
                    <w:left w:val="nil"/>
                    <w:bottom w:val="nil"/>
                    <w:right w:val="nil"/>
                  </w:tcBorders>
                  <w:hideMark/>
                </w:tcPr>
                <w:p w:rsidR="008D6FD9" w:rsidRDefault="008D6FD9" w:rsidP="003F3C27">
                  <w:pPr>
                    <w:jc w:val="right"/>
                    <w:rPr>
                      <w:rFonts w:ascii="Arial" w:hAnsi="Arial" w:cs="Arial"/>
                      <w:color w:val="000000"/>
                      <w:sz w:val="16"/>
                      <w:szCs w:val="16"/>
                    </w:rPr>
                  </w:pPr>
                  <w:r>
                    <w:rPr>
                      <w:rFonts w:ascii="Arial" w:hAnsi="Arial" w:cs="Arial"/>
                      <w:color w:val="000000"/>
                      <w:sz w:val="16"/>
                      <w:szCs w:val="16"/>
                    </w:rPr>
                    <w:t xml:space="preserve">13.204.000 RSD </w:t>
                  </w:r>
                </w:p>
              </w:tc>
              <w:tc>
                <w:tcPr>
                  <w:tcW w:w="2250" w:type="pct"/>
                  <w:tcBorders>
                    <w:top w:val="nil"/>
                    <w:left w:val="nil"/>
                    <w:bottom w:val="nil"/>
                    <w:right w:val="nil"/>
                  </w:tcBorders>
                  <w:hideMark/>
                </w:tcPr>
                <w:p w:rsidR="008D6FD9" w:rsidRDefault="008D6FD9" w:rsidP="003F3C27">
                  <w:pPr>
                    <w:jc w:val="right"/>
                    <w:rPr>
                      <w:rFonts w:ascii="Arial" w:hAnsi="Arial" w:cs="Arial"/>
                      <w:color w:val="000000"/>
                      <w:sz w:val="16"/>
                      <w:szCs w:val="16"/>
                    </w:rPr>
                  </w:pPr>
                </w:p>
              </w:tc>
            </w:tr>
          </w:tbl>
          <w:p w:rsidR="008D6FD9" w:rsidRDefault="008D6FD9" w:rsidP="003F3C27">
            <w:pPr>
              <w:spacing w:after="225"/>
              <w:rPr>
                <w:rFonts w:ascii="Arial"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8D6FD9" w:rsidRDefault="008D6FD9" w:rsidP="003F3C27">
            <w:pPr>
              <w:spacing w:after="225"/>
              <w:rPr>
                <w:rFonts w:ascii="Arial" w:hAnsi="Arial" w:cs="Arial"/>
                <w:color w:val="000000"/>
                <w:szCs w:val="20"/>
              </w:rPr>
            </w:pPr>
            <w:r>
              <w:rPr>
                <w:rFonts w:ascii="Arial" w:hAnsi="Arial" w:cs="Arial"/>
                <w:color w:val="000000"/>
                <w:szCs w:val="20"/>
              </w:rPr>
              <w:t>Унапређење система јавних набавки усаглашеног са директивама Европске уније и европском добром праксом</w:t>
            </w:r>
          </w:p>
        </w:tc>
      </w:tr>
    </w:tbl>
    <w:p w:rsidR="008D6FD9" w:rsidRDefault="008D6FD9" w:rsidP="008D6FD9"/>
    <w:p w:rsidR="008D6FD9" w:rsidRDefault="008D6FD9" w:rsidP="00E32B72">
      <w:pPr>
        <w:rPr>
          <w:rFonts w:eastAsia="Times New Roman"/>
          <w:lang w:val="sr-Cyrl-RS"/>
        </w:rPr>
      </w:pPr>
    </w:p>
    <w:p w:rsidR="0034189E" w:rsidRDefault="0034189E" w:rsidP="00E32B72">
      <w:pPr>
        <w:rPr>
          <w:rFonts w:eastAsia="Times New Roman"/>
          <w:lang w:val="sr-Cyrl-RS"/>
        </w:rPr>
      </w:pPr>
    </w:p>
    <w:p w:rsidR="00750B83" w:rsidRDefault="00750B83" w:rsidP="00E32B72">
      <w:pPr>
        <w:rPr>
          <w:rFonts w:eastAsia="Times New Roman"/>
          <w:lang w:val="sr-Cyrl-RS"/>
        </w:rPr>
      </w:pPr>
    </w:p>
    <w:p w:rsidR="0034189E" w:rsidRDefault="0034189E" w:rsidP="0034189E">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34189E"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4189E" w:rsidRDefault="0034189E"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4189E" w:rsidRDefault="0034189E" w:rsidP="003F3C27">
            <w:pPr>
              <w:rPr>
                <w:rFonts w:eastAsia="Times New Roman"/>
                <w:szCs w:val="20"/>
              </w:rPr>
            </w:pPr>
          </w:p>
        </w:tc>
      </w:tr>
      <w:tr w:rsidR="0034189E" w:rsidTr="003F3C27">
        <w:tc>
          <w:tcPr>
            <w:tcW w:w="0" w:type="auto"/>
            <w:tcBorders>
              <w:top w:val="dotted" w:sz="6" w:space="0" w:color="000000"/>
              <w:left w:val="nil"/>
              <w:bottom w:val="nil"/>
              <w:right w:val="nil"/>
            </w:tcBorders>
            <w:tcMar>
              <w:top w:w="75" w:type="dxa"/>
              <w:left w:w="75" w:type="dxa"/>
              <w:bottom w:w="75" w:type="dxa"/>
              <w:right w:w="75" w:type="dxa"/>
            </w:tcMar>
            <w:hideMark/>
          </w:tcPr>
          <w:p w:rsidR="0034189E" w:rsidRDefault="0034189E"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1. </w:t>
            </w:r>
            <w:r>
              <w:rPr>
                <w:rFonts w:ascii="Arial" w:eastAsia="Times New Roman" w:hAnsi="Arial" w:cs="Arial"/>
                <w:b/>
                <w:bCs/>
                <w:color w:val="000000"/>
                <w:szCs w:val="20"/>
                <w:lang w:val="sr-Cyrl-RS"/>
              </w:rPr>
              <w:t>н</w:t>
            </w:r>
            <w:r>
              <w:rPr>
                <w:rFonts w:ascii="Arial" w:eastAsia="Times New Roman" w:hAnsi="Arial" w:cs="Arial"/>
                <w:b/>
                <w:bCs/>
                <w:color w:val="000000"/>
                <w:szCs w:val="20"/>
              </w:rPr>
              <w:t>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34189E" w:rsidRDefault="0034189E" w:rsidP="00660161">
            <w:pPr>
              <w:pStyle w:val="Heading1"/>
            </w:pPr>
            <w:bookmarkStart w:id="135" w:name="_Toc63413912"/>
            <w:r>
              <w:t>РЕПУБЛИЧКИ СЕИЗМОЛОШКИ ЗАВОД</w:t>
            </w:r>
            <w:bookmarkEnd w:id="135"/>
          </w:p>
        </w:tc>
      </w:tr>
      <w:tr w:rsidR="0034189E" w:rsidTr="003F3C27">
        <w:tc>
          <w:tcPr>
            <w:tcW w:w="0" w:type="auto"/>
            <w:tcBorders>
              <w:top w:val="dotted" w:sz="6" w:space="0" w:color="000000"/>
              <w:left w:val="nil"/>
              <w:bottom w:val="nil"/>
              <w:right w:val="nil"/>
            </w:tcBorders>
            <w:tcMar>
              <w:top w:w="75" w:type="dxa"/>
              <w:left w:w="75" w:type="dxa"/>
              <w:bottom w:w="75" w:type="dxa"/>
              <w:right w:w="75" w:type="dxa"/>
            </w:tcMar>
            <w:hideMark/>
          </w:tcPr>
          <w:p w:rsidR="0034189E" w:rsidRDefault="0034189E"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2. вршилац дужности директора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34189E" w:rsidRDefault="0034189E" w:rsidP="003F3C27">
            <w:pPr>
              <w:spacing w:after="225"/>
              <w:rPr>
                <w:rFonts w:ascii="Arial" w:eastAsia="Times New Roman" w:hAnsi="Arial" w:cs="Arial"/>
                <w:color w:val="000000"/>
                <w:szCs w:val="20"/>
              </w:rPr>
            </w:pPr>
            <w:r>
              <w:rPr>
                <w:rFonts w:ascii="Arial" w:eastAsia="Times New Roman" w:hAnsi="Arial" w:cs="Arial"/>
                <w:color w:val="000000"/>
                <w:szCs w:val="20"/>
              </w:rPr>
              <w:t>Бранко Драгичевић</w:t>
            </w:r>
          </w:p>
        </w:tc>
      </w:tr>
      <w:tr w:rsidR="0034189E" w:rsidTr="003F3C27">
        <w:tc>
          <w:tcPr>
            <w:tcW w:w="0" w:type="auto"/>
            <w:tcBorders>
              <w:top w:val="dotted" w:sz="6" w:space="0" w:color="000000"/>
              <w:left w:val="nil"/>
              <w:bottom w:val="nil"/>
              <w:right w:val="nil"/>
            </w:tcBorders>
            <w:tcMar>
              <w:top w:w="75" w:type="dxa"/>
              <w:left w:w="75" w:type="dxa"/>
              <w:bottom w:w="75" w:type="dxa"/>
              <w:right w:w="75" w:type="dxa"/>
            </w:tcMar>
            <w:hideMark/>
          </w:tcPr>
          <w:p w:rsidR="0034189E" w:rsidRDefault="0034189E"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34189E" w:rsidRDefault="0034189E"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2. Закона о Републичком сеизмолошком заводу ("Службени гласник РС", број 71/94), Републички сеизмолошки завод обавља стручне послове који се односе на: систематско регистровање, прикупљање, анализирање и проучавање сеизмичких и сеизмотектонских појава (природни и индуковани земљотреси, експлозије и горски удари), прогнозирање њиховог утицаја на земљиште, воде, водотоке и објекте; пројектовање и одржавање мреже сеизмолошких станица и израда сеизмолошких карата (епицентара, сеизмичког хазарда, ризика, максимално догођених интензитета); учешће у изради прописа за изградњу у сеизмичким подручјима, као и за сеизмичко осматрање капиталних објеката код којих земљотреси могу изазвати катастрофалне последице; учешће у изради перспективног и годишњег плана сеизмолошких истраживања од интереса за Републику и учешће у извршавању тих планова и изради предлога за просторно и урбанистичко планирање, као и учешћe у изради и усавршавању прописа за сеизмичко пројектовање; израду предлога за планирање и организацију система цивилне заштите, код израде планова за заштиту од земљотреса и мера за отклањање последица и вођења одговарајуће сеизмолошке документације, њено архивирање и чување; објављивање прикупљених података о сеизмичким и сеизмотектонским појавама и друге сеизмолошке послове који се утврде годишњим и вишегодишњим програмима. Завод учествује у међународној размени сеизмолошких података и сарађује на регионалним сеизмолошким пројектима од интереса за Републику. </w:t>
            </w:r>
          </w:p>
        </w:tc>
      </w:tr>
      <w:tr w:rsidR="0034189E" w:rsidTr="003F3C27">
        <w:tc>
          <w:tcPr>
            <w:tcW w:w="0" w:type="auto"/>
            <w:tcBorders>
              <w:top w:val="dotted" w:sz="6" w:space="0" w:color="000000"/>
              <w:left w:val="nil"/>
              <w:bottom w:val="nil"/>
              <w:right w:val="nil"/>
            </w:tcBorders>
            <w:tcMar>
              <w:top w:w="75" w:type="dxa"/>
              <w:left w:w="75" w:type="dxa"/>
              <w:bottom w:w="75" w:type="dxa"/>
              <w:right w:w="75" w:type="dxa"/>
            </w:tcMar>
            <w:hideMark/>
          </w:tcPr>
          <w:p w:rsidR="0034189E" w:rsidRDefault="0034189E"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34189E" w:rsidRDefault="0034189E"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34189E" w:rsidRDefault="0034189E" w:rsidP="0034189E">
      <w:pPr>
        <w:rPr>
          <w:rFonts w:ascii="Arial" w:eastAsia="Times New Roman" w:hAnsi="Arial" w:cs="Arial"/>
          <w:b/>
          <w:bCs/>
          <w:color w:val="000000"/>
          <w:lang w:val="sr-Latn-RS"/>
        </w:rPr>
      </w:pPr>
    </w:p>
    <w:p w:rsidR="0034189E" w:rsidRDefault="0034189E" w:rsidP="00660161">
      <w:pPr>
        <w:pStyle w:val="Heading2"/>
      </w:pPr>
      <w:bookmarkStart w:id="136" w:name="_Toc63413913"/>
      <w:r>
        <w:t>ПРОГРАМИ/ПРОЈЕКТИ ОРГАНА ДРЖАВНЕ УПРАВЕ (РЕЗУЛТАТИ)</w:t>
      </w:r>
      <w:bookmarkEnd w:id="136"/>
    </w:p>
    <w:tbl>
      <w:tblPr>
        <w:tblW w:w="5000" w:type="pct"/>
        <w:tblLook w:val="04A0" w:firstRow="1" w:lastRow="0" w:firstColumn="1" w:lastColumn="0" w:noHBand="0" w:noVBand="1"/>
      </w:tblPr>
      <w:tblGrid>
        <w:gridCol w:w="646"/>
        <w:gridCol w:w="2476"/>
        <w:gridCol w:w="1453"/>
        <w:gridCol w:w="3174"/>
        <w:gridCol w:w="3174"/>
        <w:gridCol w:w="3035"/>
      </w:tblGrid>
      <w:tr w:rsidR="0034189E"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4189E" w:rsidRDefault="0034189E"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4189E" w:rsidRDefault="0034189E"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4189E" w:rsidRDefault="0034189E"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4189E" w:rsidRDefault="0034189E"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4189E" w:rsidRDefault="0034189E"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4189E" w:rsidRDefault="0034189E"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34189E" w:rsidTr="003F3C27">
        <w:tc>
          <w:tcPr>
            <w:tcW w:w="0" w:type="auto"/>
            <w:tcBorders>
              <w:top w:val="dotted" w:sz="6" w:space="0" w:color="000000"/>
              <w:left w:val="nil"/>
              <w:bottom w:val="nil"/>
              <w:right w:val="nil"/>
            </w:tcBorders>
            <w:tcMar>
              <w:top w:w="75" w:type="dxa"/>
              <w:left w:w="75" w:type="dxa"/>
              <w:bottom w:w="75" w:type="dxa"/>
              <w:right w:w="75" w:type="dxa"/>
            </w:tcMar>
            <w:hideMark/>
          </w:tcPr>
          <w:p w:rsidR="0034189E" w:rsidRDefault="0034189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34189E" w:rsidRDefault="0034189E" w:rsidP="003F3C27">
            <w:pPr>
              <w:spacing w:after="225"/>
              <w:rPr>
                <w:rFonts w:ascii="Arial" w:eastAsia="Times New Roman" w:hAnsi="Arial" w:cs="Arial"/>
                <w:color w:val="000000"/>
                <w:szCs w:val="20"/>
              </w:rPr>
            </w:pPr>
            <w:r>
              <w:rPr>
                <w:rFonts w:ascii="Arial" w:eastAsia="Times New Roman" w:hAnsi="Arial" w:cs="Arial"/>
                <w:color w:val="000000"/>
                <w:szCs w:val="20"/>
              </w:rPr>
              <w:t>Заштита животне средине</w:t>
            </w:r>
          </w:p>
        </w:tc>
        <w:tc>
          <w:tcPr>
            <w:tcW w:w="150" w:type="pct"/>
            <w:tcBorders>
              <w:top w:val="dotted" w:sz="6" w:space="0" w:color="000000"/>
              <w:left w:val="nil"/>
              <w:bottom w:val="nil"/>
              <w:right w:val="nil"/>
            </w:tcBorders>
            <w:tcMar>
              <w:top w:w="75" w:type="dxa"/>
              <w:left w:w="75" w:type="dxa"/>
              <w:bottom w:w="75" w:type="dxa"/>
              <w:right w:w="75" w:type="dxa"/>
            </w:tcMar>
            <w:hideMark/>
          </w:tcPr>
          <w:p w:rsidR="0034189E" w:rsidRDefault="0034189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34189E" w:rsidRDefault="0034189E"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заштите и спасавања у ванредним ситуацијама </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34189E" w:rsidTr="003F3C27">
              <w:tc>
                <w:tcPr>
                  <w:tcW w:w="0" w:type="auto"/>
                  <w:tcMar>
                    <w:top w:w="15" w:type="dxa"/>
                    <w:left w:w="15" w:type="dxa"/>
                    <w:bottom w:w="15" w:type="dxa"/>
                    <w:right w:w="15" w:type="dxa"/>
                  </w:tcMar>
                  <w:hideMark/>
                </w:tcPr>
                <w:p w:rsidR="0034189E" w:rsidRDefault="0034189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4189E" w:rsidRDefault="0034189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31.903.000 RSD </w:t>
                  </w:r>
                </w:p>
              </w:tc>
              <w:tc>
                <w:tcPr>
                  <w:tcW w:w="2250" w:type="pct"/>
                  <w:tcMar>
                    <w:top w:w="15" w:type="dxa"/>
                    <w:left w:w="15" w:type="dxa"/>
                    <w:bottom w:w="15" w:type="dxa"/>
                    <w:right w:w="15" w:type="dxa"/>
                  </w:tcMar>
                  <w:hideMark/>
                </w:tcPr>
                <w:p w:rsidR="0034189E" w:rsidRDefault="0034189E" w:rsidP="003F3C27">
                  <w:pPr>
                    <w:rPr>
                      <w:rFonts w:ascii="Arial" w:eastAsia="Times New Roman" w:hAnsi="Arial" w:cs="Arial"/>
                      <w:color w:val="000000"/>
                      <w:sz w:val="16"/>
                      <w:szCs w:val="16"/>
                    </w:rPr>
                  </w:pPr>
                </w:p>
              </w:tc>
            </w:tr>
          </w:tbl>
          <w:p w:rsidR="0034189E" w:rsidRDefault="0034189E"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4189E" w:rsidRDefault="0034189E" w:rsidP="003F3C27">
            <w:pPr>
              <w:spacing w:after="225"/>
              <w:rPr>
                <w:rFonts w:ascii="Arial" w:eastAsia="Times New Roman" w:hAnsi="Arial" w:cs="Arial"/>
                <w:color w:val="000000"/>
                <w:szCs w:val="20"/>
              </w:rPr>
            </w:pPr>
            <w:r>
              <w:rPr>
                <w:rFonts w:ascii="Arial" w:eastAsia="Times New Roman" w:hAnsi="Arial" w:cs="Arial"/>
                <w:color w:val="000000"/>
                <w:szCs w:val="20"/>
              </w:rPr>
              <w:t>Повећaна ефикасност регистровања и проучавања земљотреса у функцији смањења сеизмичког ризика. Интензивирано учешће у процесу смањења сеизмичког ризика. Израђени сеизмолошки услови, ажурни и усклађени са прописима.</w:t>
            </w:r>
          </w:p>
        </w:tc>
      </w:tr>
      <w:tr w:rsidR="0034189E" w:rsidTr="003F3C27">
        <w:tc>
          <w:tcPr>
            <w:tcW w:w="0" w:type="auto"/>
            <w:tcBorders>
              <w:top w:val="dotted" w:sz="6" w:space="0" w:color="000000"/>
              <w:left w:val="nil"/>
              <w:bottom w:val="nil"/>
              <w:right w:val="nil"/>
            </w:tcBorders>
            <w:tcMar>
              <w:top w:w="75" w:type="dxa"/>
              <w:left w:w="75" w:type="dxa"/>
              <w:bottom w:w="75" w:type="dxa"/>
              <w:right w:w="75" w:type="dxa"/>
            </w:tcMar>
            <w:hideMark/>
          </w:tcPr>
          <w:p w:rsidR="0034189E" w:rsidRDefault="0034189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34189E" w:rsidRDefault="0034189E" w:rsidP="003F3C27">
            <w:pPr>
              <w:spacing w:after="225"/>
              <w:rPr>
                <w:rFonts w:ascii="Arial" w:eastAsia="Times New Roman" w:hAnsi="Arial" w:cs="Arial"/>
                <w:color w:val="000000"/>
                <w:szCs w:val="20"/>
              </w:rPr>
            </w:pPr>
            <w:r>
              <w:rPr>
                <w:rFonts w:ascii="Arial" w:eastAsia="Times New Roman" w:hAnsi="Arial" w:cs="Arial"/>
                <w:color w:val="000000"/>
                <w:szCs w:val="20"/>
              </w:rPr>
              <w:t>Праћење и проучавање сеизмичких и сеизмотектонских појава</w:t>
            </w:r>
          </w:p>
        </w:tc>
        <w:tc>
          <w:tcPr>
            <w:tcW w:w="150" w:type="pct"/>
            <w:tcBorders>
              <w:top w:val="dotted" w:sz="6" w:space="0" w:color="000000"/>
              <w:left w:val="nil"/>
              <w:bottom w:val="nil"/>
              <w:right w:val="nil"/>
            </w:tcBorders>
            <w:tcMar>
              <w:top w:w="75" w:type="dxa"/>
              <w:left w:w="75" w:type="dxa"/>
              <w:bottom w:w="75" w:type="dxa"/>
              <w:right w:w="75" w:type="dxa"/>
            </w:tcMar>
            <w:hideMark/>
          </w:tcPr>
          <w:p w:rsidR="0034189E" w:rsidRDefault="0034189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34189E" w:rsidRDefault="0034189E"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заштите и спасавања у ванредним ситуацијама </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34189E" w:rsidTr="003F3C27">
              <w:tc>
                <w:tcPr>
                  <w:tcW w:w="0" w:type="auto"/>
                  <w:tcMar>
                    <w:top w:w="15" w:type="dxa"/>
                    <w:left w:w="15" w:type="dxa"/>
                    <w:bottom w:w="15" w:type="dxa"/>
                    <w:right w:w="15" w:type="dxa"/>
                  </w:tcMar>
                  <w:hideMark/>
                </w:tcPr>
                <w:p w:rsidR="0034189E" w:rsidRDefault="0034189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4189E" w:rsidRDefault="0034189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31.903.000 RSD </w:t>
                  </w:r>
                </w:p>
              </w:tc>
              <w:tc>
                <w:tcPr>
                  <w:tcW w:w="2250" w:type="pct"/>
                  <w:tcMar>
                    <w:top w:w="15" w:type="dxa"/>
                    <w:left w:w="15" w:type="dxa"/>
                    <w:bottom w:w="15" w:type="dxa"/>
                    <w:right w:w="15" w:type="dxa"/>
                  </w:tcMar>
                  <w:hideMark/>
                </w:tcPr>
                <w:p w:rsidR="0034189E" w:rsidRDefault="0034189E" w:rsidP="003F3C27">
                  <w:pPr>
                    <w:rPr>
                      <w:rFonts w:ascii="Arial" w:eastAsia="Times New Roman" w:hAnsi="Arial" w:cs="Arial"/>
                      <w:color w:val="000000"/>
                      <w:sz w:val="16"/>
                      <w:szCs w:val="16"/>
                    </w:rPr>
                  </w:pPr>
                </w:p>
              </w:tc>
            </w:tr>
            <w:tr w:rsidR="0034189E" w:rsidTr="003F3C27">
              <w:tc>
                <w:tcPr>
                  <w:tcW w:w="0" w:type="auto"/>
                  <w:tcMar>
                    <w:top w:w="15" w:type="dxa"/>
                    <w:left w:w="15" w:type="dxa"/>
                    <w:bottom w:w="15" w:type="dxa"/>
                    <w:right w:w="15" w:type="dxa"/>
                  </w:tcMar>
                  <w:hideMark/>
                </w:tcPr>
                <w:p w:rsidR="0034189E" w:rsidRDefault="0034189E" w:rsidP="003F3C27">
                  <w:pPr>
                    <w:rPr>
                      <w:rFonts w:eastAsia="Times New Roman"/>
                      <w:szCs w:val="20"/>
                    </w:rPr>
                  </w:pPr>
                </w:p>
              </w:tc>
              <w:tc>
                <w:tcPr>
                  <w:tcW w:w="2250" w:type="pct"/>
                  <w:tcMar>
                    <w:top w:w="15" w:type="dxa"/>
                    <w:left w:w="15" w:type="dxa"/>
                    <w:bottom w:w="15" w:type="dxa"/>
                    <w:right w:w="15" w:type="dxa"/>
                  </w:tcMar>
                  <w:hideMark/>
                </w:tcPr>
                <w:p w:rsidR="0034189E" w:rsidRDefault="0034189E" w:rsidP="003F3C27">
                  <w:pPr>
                    <w:rPr>
                      <w:rFonts w:eastAsia="Times New Roman"/>
                      <w:szCs w:val="20"/>
                    </w:rPr>
                  </w:pPr>
                </w:p>
              </w:tc>
              <w:tc>
                <w:tcPr>
                  <w:tcW w:w="2250" w:type="pct"/>
                  <w:tcMar>
                    <w:top w:w="15" w:type="dxa"/>
                    <w:left w:w="15" w:type="dxa"/>
                    <w:bottom w:w="15" w:type="dxa"/>
                    <w:right w:w="15" w:type="dxa"/>
                  </w:tcMar>
                  <w:hideMark/>
                </w:tcPr>
                <w:p w:rsidR="0034189E" w:rsidRDefault="0034189E" w:rsidP="003F3C27">
                  <w:pPr>
                    <w:rPr>
                      <w:rFonts w:eastAsia="Times New Roman"/>
                      <w:szCs w:val="20"/>
                    </w:rPr>
                  </w:pPr>
                </w:p>
              </w:tc>
            </w:tr>
          </w:tbl>
          <w:p w:rsidR="0034189E" w:rsidRDefault="0034189E"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4189E" w:rsidRDefault="0034189E"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Обезбеђено континуирано повећање поузданости и прецизности система за регистровање, прикупљање, анализирање и проучавање сеизмичких и сеизмотектонских појава и система за јаке земљотресе. Обезбеђена израда предлога за доношење планова за заштиту. Унапређено функционисање Сеизмолошког центра за брзо извештавање и упозоравање на догађање земљотреса повећањем брзине извештавања. Ојачана свест јавности о постојању сеизмичке опасности. </w:t>
            </w:r>
          </w:p>
        </w:tc>
      </w:tr>
    </w:tbl>
    <w:p w:rsidR="0034189E" w:rsidRDefault="0034189E" w:rsidP="0034189E">
      <w:pPr>
        <w:rPr>
          <w:rFonts w:eastAsia="Times New Roman"/>
          <w:sz w:val="24"/>
          <w:szCs w:val="24"/>
          <w:lang w:val="sr-Latn-RS"/>
        </w:rPr>
      </w:pPr>
    </w:p>
    <w:p w:rsidR="00750B83" w:rsidRDefault="00750B83" w:rsidP="00E32B72">
      <w:pPr>
        <w:rPr>
          <w:rFonts w:eastAsia="Times New Roman"/>
          <w:lang w:val="sr-Cyrl-RS"/>
        </w:rPr>
      </w:pPr>
    </w:p>
    <w:p w:rsidR="0034189E" w:rsidRDefault="0034189E" w:rsidP="00E32B72">
      <w:pPr>
        <w:rPr>
          <w:rFonts w:eastAsia="Times New Roman"/>
          <w:lang w:val="sr-Cyrl-RS"/>
        </w:rPr>
      </w:pPr>
    </w:p>
    <w:p w:rsidR="00E22078" w:rsidRDefault="00E22078" w:rsidP="00E22078">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E22078"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22078" w:rsidRDefault="00E22078"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22078" w:rsidRDefault="00E22078" w:rsidP="003F3C27">
            <w:pPr>
              <w:rPr>
                <w:rFonts w:eastAsia="Times New Roman"/>
                <w:szCs w:val="20"/>
              </w:rPr>
            </w:pPr>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660161">
            <w:pPr>
              <w:pStyle w:val="Heading1"/>
            </w:pPr>
            <w:bookmarkStart w:id="137" w:name="_Toc63413914"/>
            <w:r>
              <w:t>КОМЕСАРИЈАТ ЗА ИЗБЕГЛИЦЕ И МИГРАЦИЈЕ</w:t>
            </w:r>
            <w:bookmarkEnd w:id="137"/>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2. вршилац дужности комесара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Владимир Цуцић</w:t>
            </w:r>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На основу члана 6. Закона о избеглицама („Службени гласник РС”, број 18/92, „Службени лист СРЈ”, број 42/02 – СУС, „Службени гласник РС”, бр. 30/10 и 107/12 - др. закон), Комесаријат за избеглице обавља послове који се односе на: утврђивање статуса избеглица, збрињавање избеглица, вођење евиденције утврђене овим законом; усклађивање пружања помоћи избеглицама од стране других органа и организација у земљи и иностранству и старање о равномерном и благовременом пружању те помоћи; обезбеђивање смештаја односно размештаја избеглица на подручјима територијалних јединица; обезбеђивање услова за повратак избеглица на подручја која су напустила или друга подручја која Комесаријат одреди, односно до њиховог трајног збрињавања на други начин и обавља друге послове из свог делокруга утврђене овим законом. У складу с одредбама међународних конвенција које уређују положај и права избеглица, Комесаријат ради збрињавања избеглица на територији Републике Србије, покреће иницијативе за тражење међународне помоћи од институција Уједињених нација и других организација за пружање међународне помоћи. На основу члана 10. Закона о управљању миграцијама ("Службени гласник РС", број 107/12) Комесаријат обавља послове који се односе на: предлагање Влади циљева и приоритета миграционе политике; предлагање Влади мера ради постизања позитивних ефеката законитих миграција и сузбијања незаконитих миграција; праћење спровођења мера миграционе политике; пружање органима државне управе, аутономне покрајине и јединице локалне самоуправе података од значаја за израду стратешких докумената из области миграција, предлагање пројеката из области управљања миграцијама из делокруга свог рада и израду годишњег извештаја Влади о стању у области управљања миграцијама. Одредбом члана 23. Закона о азилу и привременој заштити („Службени гласник РС“, број 24/18), Комесаријат обезбеђује материјалне услове за прихват тражилаца азила, привремени смештај лицима којима је одобрено право на азил, спроводи програме добровољног повратка странца чији је захтев за азил одлуком надлежног органа одбијен или одбачен или ако је поступак азила обустављен, странца којем је одобрена привремена заштита, странца којем је донета одлука из члана 75. ст. 3. и 4. или одлука из чл. 83. и 84. овог закона и странца којем је престало право на азил, као и програме интеграције лица којима је одобрено право на азил у складу с прописима којима је уређена област управљања миграцијама; на основу одредбе члана 50. став 5. овог закона Комесаријат доноси одлуку о умањењу или престанку материјалних услова прихвата, а ставом 9. истог члана, предвиђено је да руководилац Комесаријата доноси прописе о условима под којима се обезбеђују материјални услови прихвата, поступку за њихово умањење или престанак и другим питањима везаним за умањење или престанак материјалних услова прихвата и прописе о правилима кућног реда у центру за азил и другом објекту намењеном за смештај тражилаца, као и прописе о начину исплате средстава за личне потребе; одредбом члана 51. став 4. овог закона предвиђено је да радом центра за азил или другог објекта намењеног за смештај тражилаца руководи руководилац Комесаријата; одредбом члана 52. став 3. овог закона предвиђено је да Комесаријат тражиоцу који је у посебном психо-физичком стању, којем су потребне процесне и прихватне гаранције и којем се у центру за азил или другом објекту намењеном за смештај тражилаца не могу обезбедити потребни услови за његов смештај, на основу решења центра за социјални рад, обезбеђује смештај у установе социјалне заштите, код другог пружаоца услуге смештаја или у другој породици; одредбом члана 71. став 2. овог закона предвиђено је да Влада на предлог Комесаријата утврђује услове, начин, поступак и друга питања од значаја за укључивање лица којима је одобрено право на азил у друштвени, културни и привредни живот у Републици Србији, као и њихову натурализацију; одредбом члана 76. став 5. овог закона предвиђено је да Влада на предлог Комесаријата, доноси одлуку о смештају лица којима је одобрена привремена заштита; одредбом члана 85. став 1. овог закона предвиђено је да Комесаријат на захтев лица из члана 23. став 3. овог закона, предузима одговарајуће мере како би се том лицу омогућио добровољни повратак у државу порекла, при чему се води рачуна о људском достојанству, ставом 2. овог члана предвићено је да Комесаријат разматра релевантне извештаје о стању у држави порекла лица, упознаје лице с тим стањем и омогућава му да своју одлуку о повратку донесе уз потпуно познавање чињеница, а ставом 4. овог члана предвићено је да Влада на предлог Комесаријата доноси програм за подршку добровољног повратка; одредбом члана 98. став 1. овог закона предвиђено је да Комесаријат у сврху обављања послова утврђених законом, а у складу са законом који уређује заштиту података о личности, може да прибавља и обрађује податке о личности странаца и са њима повезаних физичких и правних лица и о томе води евиденције. Комесаријат обавља стручне и административно-техничке послове за потребе Комисије за нестала лица коју образује Влада, и: води јединствену евиденцију несталих лица у оружаним сукобима и у вези са оружаним сукобима на простору бивше СФРЈ од 1991. до 1995. године и Аутономне покрајине Косово и Метохија од 1998. до 2000. године; води евиденцију о ексхумираним, идентификованим и неидентификованим посмртним остацима из појединачних и масовних гробница; издаје потврде о чињеницама о којима води службене евиденције; врши исплату трошкова ексхумације, идентификације, погребне опреме и превоза посмртних остатака идентификованих лица до места сахране у Републици Србији, односно до границе – уколико се ради о прекограничном преносу посмртних остатака, као и трошкова услуга експерата судске медицине или тимова експерата одговарајућих установа за судску медицину, ангажованих за потребе рада Комисије за нестала лица; врши исплату једнократне новчане помоћи за трошкове сахране у висини накнаде погребних трошкова утврђене законом којим се уређује пензијско и инвалидско осигурање; додељује средства за финансирање програма удружења породица несталих лица у складу с прописима којима се уређује финансирање програма од јавног интереса која реализују удружења.</w:t>
            </w:r>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E22078" w:rsidRDefault="00E22078" w:rsidP="00660161">
      <w:pPr>
        <w:pStyle w:val="Heading2"/>
        <w:rPr>
          <w:sz w:val="24"/>
          <w:szCs w:val="24"/>
        </w:rPr>
      </w:pPr>
      <w:bookmarkStart w:id="138" w:name="_Toc63413915"/>
      <w:r>
        <w:t>АКТИ КОЈЕ ВЛАДА ДОНОСИ</w:t>
      </w:r>
      <w:bookmarkEnd w:id="138"/>
    </w:p>
    <w:tbl>
      <w:tblPr>
        <w:tblW w:w="5000" w:type="pct"/>
        <w:tblLook w:val="04A0" w:firstRow="1" w:lastRow="0" w:firstColumn="1" w:lastColumn="0" w:noHBand="0" w:noVBand="1"/>
      </w:tblPr>
      <w:tblGrid>
        <w:gridCol w:w="646"/>
        <w:gridCol w:w="2732"/>
        <w:gridCol w:w="2863"/>
        <w:gridCol w:w="2732"/>
        <w:gridCol w:w="3011"/>
        <w:gridCol w:w="638"/>
        <w:gridCol w:w="1336"/>
      </w:tblGrid>
      <w:tr w:rsidR="00E22078"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22078" w:rsidRDefault="00E22078"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22078" w:rsidRDefault="00E22078"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22078" w:rsidRDefault="00E22078"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22078" w:rsidRDefault="00E22078"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1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22078" w:rsidRDefault="00E22078"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22078" w:rsidRDefault="00E22078"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22078" w:rsidRDefault="00E22078"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Програма коришћења средстава за решавање стамбених потреба и друге програме интеграције избеглица у 2021. години</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szCs w:val="20"/>
              </w:rPr>
              <w:t>Члан</w:t>
            </w:r>
            <w:r>
              <w:rPr>
                <w:rFonts w:ascii="Arial" w:eastAsia="Times New Roman" w:hAnsi="Arial" w:cs="Arial"/>
                <w:szCs w:val="20"/>
                <w:lang w:val="sr-Cyrl-RS"/>
              </w:rPr>
              <w:t xml:space="preserve"> 42</w:t>
            </w:r>
            <w:r>
              <w:rPr>
                <w:rFonts w:ascii="Arial" w:eastAsia="Times New Roman" w:hAnsi="Arial" w:cs="Arial"/>
                <w:szCs w:val="20"/>
              </w:rPr>
              <w:t xml:space="preserve">. став 1. Закона о Влади („Службени гласник РС”, бр. 55/05, 71/05 – исправка, 101/07, 65/08, 16/11, 68/12 – УС, 72/12, 7/14-УС и 44/14) и члан 19. с Закон о избеглицама </w:t>
            </w:r>
            <w:r>
              <w:rPr>
                <w:rFonts w:ascii="Arial" w:eastAsia="Times New Roman" w:hAnsi="Arial" w:cs="Arial"/>
                <w:szCs w:val="20"/>
                <w:lang w:val="sr-Cyrl-RS"/>
              </w:rPr>
              <w:t>(</w:t>
            </w:r>
            <w:r>
              <w:rPr>
                <w:rFonts w:ascii="Arial" w:eastAsia="Times New Roman" w:hAnsi="Arial" w:cs="Arial"/>
                <w:szCs w:val="20"/>
              </w:rPr>
              <w:t>"Сл</w:t>
            </w:r>
            <w:r>
              <w:rPr>
                <w:rFonts w:ascii="Arial" w:eastAsia="Times New Roman" w:hAnsi="Arial" w:cs="Arial"/>
                <w:szCs w:val="20"/>
                <w:lang w:val="sr-Cyrl-RS"/>
              </w:rPr>
              <w:t xml:space="preserve">ужбени </w:t>
            </w:r>
            <w:r>
              <w:rPr>
                <w:rFonts w:ascii="Arial" w:eastAsia="Times New Roman" w:hAnsi="Arial" w:cs="Arial"/>
                <w:szCs w:val="20"/>
              </w:rPr>
              <w:t>. гласник РС" бр. 18/1992, 45/02, 30/10</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Уређује се коришћење средстава за решавање стамбених потреба и друге програме интеграције избеглица у 2021.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утврђивању програма подстицаја за спровођење мера и активности неопходних за достизања утврђених циљева у области управљања миграцијама у јединицама локалне самоуправе за 2021.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lang w:val="sr-Cyrl-RS"/>
              </w:rPr>
            </w:pPr>
            <w:r>
              <w:rPr>
                <w:rFonts w:ascii="Arial" w:eastAsia="Times New Roman" w:hAnsi="Arial" w:cs="Arial"/>
                <w:color w:val="000000"/>
                <w:szCs w:val="20"/>
              </w:rPr>
              <w:t>Члан 17. став 3. Закона о управљању миграцијама („Службени гласник РС”, број 107/12) и члан 42. став 1. Закона о Влади („Службени гласник РС", бр. 55/05, 71/05-исправка, 101/07, 65/08, 16/11, 68/12-УС, 72/12, 7/14-УС, 44/14 и 30/18-др.закон</w:t>
            </w:r>
            <w:r>
              <w:rPr>
                <w:rFonts w:ascii="Arial" w:eastAsia="Times New Roman" w:hAnsi="Arial" w:cs="Arial"/>
                <w:color w:val="000000"/>
                <w:szCs w:val="20"/>
                <w:lang w:val="sr-Cyrl-RS"/>
              </w:rPr>
              <w:t>)</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Утврдиће се мере и висина средстава за подстицај активности јединица локалне самоуправе, критеријуми за њихову расподелу и критеријуми за учешће јединица локалне самоуправе у програмима подстицаја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02. 2021. </w:t>
            </w:r>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продужењу важења избегличких легитимација</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Омогућиће се продужење важења избеглчких легитимација, као идентификационог документа лицима у статусу избеглице у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03. 2021. </w:t>
            </w:r>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давању сагласности да се у општинама и градовима у Републици Србији у којима постоји повећан број миграната обезбеде објекти у којима ће се пружати обезбедити материјални услови прихвата за мигранте и тражиоце азила који бораве у Републици Србији</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Обезбедиће се објекти у којима ће се пружати помоћ, прихват, обезбеђивања основних животних услова и привремени смештај миграната, као и тражилаца азила који бораве у Републици Србији и тиме створити додатни капацитети погодни за транзитни прихват и смештај миграната и услови за ефикасно управљање миграцијама на територији Републике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раду Комисије за нестала лица за период 1. јануар -31. децембар 2020.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раду Комисије за нестала лица за период 1. јануар -31. децембар 2020.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04. 2021. </w:t>
            </w:r>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предлога Комесаријата за избеглице и миграције о уплати добровољне контрибуције за Међународну организацију за миграције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предлог Комесаријата за избеглице и миграције о уплати добровољне контрибуције за Међународну организацију за миграције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изменама и допунама Одлуке о именовању Комисије за нестала лица Владе Републике Србије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Члан 10. став 4. Закона о управљању миграцијама („Службени гласник РС”, број 107/12) и члан 43. став  1. Закона о Влади („Службени гласник РС”, бр. 55/05, 71/05 - исправка, 101/07, 65/08, 16/11, 68/12 - УС, 72/12, 7/14-УС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Влада Републике Србије именује чланове Комисије па потребно изменити одлуку када дође до измена у саставу комисије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оснивању центра за азил</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Члан 21. став 1. Закона о азилу („Службени гласник РС”, број 109/07) и члан 43. став 1.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Oбезбеђују се објекти у којима ће се пружати помоћ, прихват и обезбеђивање основних животних услова и смештај мигранат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реинтеграције повратника по основу споразума о реадмисији за период 2020 -2024.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Члан 10. став 2. тачка 1)и члан 38. став 1. Закона о планском систему Републике Србије ("Службени гласник РС", број 30/18)</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Република Србија у складу са потписаним споразумом са Европском унијом и на њему заснованим имплементационим протоколима, као и билатералним споразумима о реадмисији потписаним са другим државама има обавезу да спроводи мере реинтег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Уредба о ближим критеријумима за умањење или престанак права на збрињавање избеглица</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szCs w:val="20"/>
              </w:rPr>
            </w:pPr>
            <w:r>
              <w:rPr>
                <w:rFonts w:ascii="Arial" w:eastAsia="Times New Roman" w:hAnsi="Arial" w:cs="Arial"/>
                <w:szCs w:val="20"/>
              </w:rPr>
              <w:t>Члан</w:t>
            </w:r>
            <w:r>
              <w:rPr>
                <w:rFonts w:ascii="Arial" w:eastAsia="Times New Roman" w:hAnsi="Arial" w:cs="Arial"/>
                <w:szCs w:val="20"/>
                <w:lang w:val="sr-Cyrl-RS"/>
              </w:rPr>
              <w:t xml:space="preserve"> </w:t>
            </w:r>
            <w:r>
              <w:rPr>
                <w:rFonts w:ascii="Arial" w:eastAsia="Times New Roman" w:hAnsi="Arial" w:cs="Arial"/>
                <w:szCs w:val="20"/>
              </w:rPr>
              <w:t xml:space="preserve"> 42. став 1. Закона о Влади („Службени гласник РС", бр. 55/05, 71/05-исправка, 101/07, 65/08, 16/11, 68/12-УС, 72/12, 7/14-УС, 44/14 и 30/18-др.закон</w:t>
            </w:r>
            <w:r>
              <w:rPr>
                <w:rFonts w:ascii="Arial" w:eastAsia="Times New Roman" w:hAnsi="Arial" w:cs="Arial"/>
                <w:szCs w:val="20"/>
                <w:lang w:val="sr-Cyrl-RS"/>
              </w:rPr>
              <w:t xml:space="preserve">) </w:t>
            </w:r>
            <w:r>
              <w:rPr>
                <w:rFonts w:ascii="Arial" w:eastAsia="Times New Roman" w:hAnsi="Arial" w:cs="Arial"/>
                <w:szCs w:val="20"/>
              </w:rPr>
              <w:t xml:space="preserve">и и члан </w:t>
            </w:r>
            <w:r>
              <w:rPr>
                <w:rFonts w:ascii="Arial" w:eastAsia="Times New Roman" w:hAnsi="Arial" w:cs="Arial"/>
                <w:szCs w:val="20"/>
                <w:lang w:val="sr-Cyrl-RS"/>
              </w:rPr>
              <w:t xml:space="preserve"> 16. и 17.</w:t>
            </w:r>
            <w:r>
              <w:rPr>
                <w:rFonts w:ascii="Arial" w:eastAsia="Times New Roman" w:hAnsi="Arial" w:cs="Arial"/>
                <w:szCs w:val="20"/>
              </w:rPr>
              <w:t xml:space="preserve"> Закон</w:t>
            </w:r>
            <w:r>
              <w:rPr>
                <w:rFonts w:ascii="Arial" w:eastAsia="Times New Roman" w:hAnsi="Arial" w:cs="Arial"/>
                <w:szCs w:val="20"/>
                <w:lang w:val="sr-Cyrl-RS"/>
              </w:rPr>
              <w:t>а</w:t>
            </w:r>
            <w:r>
              <w:rPr>
                <w:rFonts w:ascii="Arial" w:eastAsia="Times New Roman" w:hAnsi="Arial" w:cs="Arial"/>
                <w:szCs w:val="20"/>
              </w:rPr>
              <w:t xml:space="preserve"> о избеглицама </w:t>
            </w:r>
            <w:r>
              <w:rPr>
                <w:rFonts w:ascii="Arial" w:eastAsia="Times New Roman" w:hAnsi="Arial" w:cs="Arial"/>
                <w:szCs w:val="20"/>
                <w:lang w:val="sr-Cyrl-RS"/>
              </w:rPr>
              <w:t>(</w:t>
            </w:r>
            <w:r>
              <w:rPr>
                <w:rFonts w:ascii="Arial" w:eastAsia="Times New Roman" w:hAnsi="Arial" w:cs="Arial"/>
                <w:szCs w:val="20"/>
              </w:rPr>
              <w:t>"Сл</w:t>
            </w:r>
            <w:r>
              <w:rPr>
                <w:rFonts w:ascii="Arial" w:eastAsia="Times New Roman" w:hAnsi="Arial" w:cs="Arial"/>
                <w:szCs w:val="20"/>
                <w:lang w:val="sr-Cyrl-RS"/>
              </w:rPr>
              <w:t xml:space="preserve">ужбени </w:t>
            </w:r>
            <w:r>
              <w:rPr>
                <w:rFonts w:ascii="Arial" w:eastAsia="Times New Roman" w:hAnsi="Arial" w:cs="Arial"/>
                <w:szCs w:val="20"/>
              </w:rPr>
              <w:t>. гласник РС" бр. 18/1992, 45/02, 30/10)</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Прописују се ближи критеријуми за умањење или престанак права на збрињавање избеглица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миграционог профила Републике Србије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Објединити ће се на структурисан начин подаци из база података органа државне управе који се баве миграцијама и обезбедиће се свеобухватни приказ демографских и социо-економских фактора који утичу на миграције у Републици Србији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09. 2021. </w:t>
            </w:r>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прихвата План реаговања на повећен број миграната</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Обезбедиће се објекти у којима ће се пружати помоћ, прихват, обезбеђивања основних животних услова и привремени смештај миграната, као и тражилаца азила који бораве у Републици Србији и тиме створити додатни капацитети погодни за транзитни прихват и смештај миграната и услови за ефикасно управљање миграцијама на територији Републике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Извештаја о раду Комисије за нестала лица за период 1. јануар -30. јун 2021.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Прихвата се Извештај о раду Комисије за нестала лица за период 1. јануар -30. јун 2021.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10. 2021. </w:t>
            </w:r>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14</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за решавање питања избеглица и интерно расељених лица за период од 2021. до 2025.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szCs w:val="20"/>
              </w:rPr>
              <w:t>Члан 10. став 2. тачка 1)</w:t>
            </w:r>
            <w:r>
              <w:rPr>
                <w:rFonts w:ascii="Arial" w:eastAsia="Times New Roman" w:hAnsi="Arial" w:cs="Arial"/>
                <w:szCs w:val="20"/>
                <w:lang w:val="sr-Cyrl-RS"/>
              </w:rPr>
              <w:t xml:space="preserve"> </w:t>
            </w:r>
            <w:r>
              <w:rPr>
                <w:rFonts w:ascii="Arial" w:eastAsia="Times New Roman" w:hAnsi="Arial" w:cs="Arial"/>
                <w:szCs w:val="20"/>
              </w:rPr>
              <w:t>и члан 38. став 1. Закона о планском систему РепубликеСрбије("Службени гласник РС" број 30/2018)</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Република Србија потписница је свих основних међународних докумената из ове области, између осталог, и Конвенције о статусу избеглица са завршним актом Конференције опуномоћеника Ујединих нација о статусу избеглица и Протокола о статусу избеглица („Службени лист СФРЈ –Међународни уговори и други споразуми”, број 15/67), којима се дефинишу појам избеглице, правни положај, приступ правима и друга питања од значаја за положај избеглица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E22078" w:rsidRDefault="00E22078" w:rsidP="00660161">
      <w:pPr>
        <w:pStyle w:val="Heading2"/>
        <w:rPr>
          <w:sz w:val="24"/>
          <w:szCs w:val="24"/>
        </w:rPr>
      </w:pPr>
      <w:bookmarkStart w:id="139" w:name="_Toc63413916"/>
      <w:r>
        <w:t>ПРОГРАМИ/ПРОЈЕКТИ ОРГАНА ДРЖАВНЕ УПРАВЕ (РЕЗУЛТАТИ)</w:t>
      </w:r>
      <w:bookmarkEnd w:id="139"/>
    </w:p>
    <w:tbl>
      <w:tblPr>
        <w:tblW w:w="5000" w:type="pct"/>
        <w:tblLook w:val="04A0" w:firstRow="1" w:lastRow="0" w:firstColumn="1" w:lastColumn="0" w:noHBand="0" w:noVBand="1"/>
      </w:tblPr>
      <w:tblGrid>
        <w:gridCol w:w="646"/>
        <w:gridCol w:w="2476"/>
        <w:gridCol w:w="1453"/>
        <w:gridCol w:w="3174"/>
        <w:gridCol w:w="3174"/>
        <w:gridCol w:w="3035"/>
      </w:tblGrid>
      <w:tr w:rsidR="00E22078"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22078" w:rsidRDefault="00E22078"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22078" w:rsidRDefault="00E22078"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22078" w:rsidRDefault="00E22078"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22078" w:rsidRDefault="00E22078"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22078" w:rsidRDefault="00E22078"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22078" w:rsidRDefault="00E22078"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и заштита људских и мањинских права и слобода</w:t>
            </w:r>
          </w:p>
        </w:tc>
        <w:tc>
          <w:tcPr>
            <w:tcW w:w="150" w:type="pct"/>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Национална стратегија за решавање питања избеглица и интерно расељених лица за период од 2015. до 2020. године </w:t>
            </w:r>
            <w:r>
              <w:rPr>
                <w:rFonts w:ascii="Arial" w:eastAsia="Times New Roman" w:hAnsi="Arial" w:cs="Arial"/>
                <w:color w:val="000000"/>
                <w:szCs w:val="20"/>
              </w:rPr>
              <w:br w:type="textWrapping" w:clear="left"/>
              <w:t>Стратегија реинтеграције повратника по основу Споразума од реадмисији</w:t>
            </w:r>
            <w:r>
              <w:rPr>
                <w:rFonts w:ascii="Arial" w:eastAsia="Times New Roman" w:hAnsi="Arial" w:cs="Arial"/>
                <w:color w:val="000000"/>
                <w:szCs w:val="20"/>
              </w:rPr>
              <w:br w:type="textWrapping" w:clear="left"/>
              <w:t>Стратегија за управљање миграцијама</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39"/>
              <w:gridCol w:w="1436"/>
              <w:gridCol w:w="1349"/>
            </w:tblGrid>
            <w:tr w:rsidR="00E22078" w:rsidTr="003F3C27">
              <w:tc>
                <w:tcPr>
                  <w:tcW w:w="0" w:type="auto"/>
                  <w:tcMar>
                    <w:top w:w="15" w:type="dxa"/>
                    <w:left w:w="15" w:type="dxa"/>
                    <w:bottom w:w="15" w:type="dxa"/>
                    <w:right w:w="15" w:type="dxa"/>
                  </w:tcMar>
                  <w:hideMark/>
                </w:tcPr>
                <w:p w:rsidR="00E22078" w:rsidRDefault="00E22078"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E22078" w:rsidRDefault="00E22078"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1.270.000 RSD </w:t>
                  </w:r>
                </w:p>
              </w:tc>
              <w:tc>
                <w:tcPr>
                  <w:tcW w:w="2250" w:type="pct"/>
                  <w:tcMar>
                    <w:top w:w="15" w:type="dxa"/>
                    <w:left w:w="15" w:type="dxa"/>
                    <w:bottom w:w="15" w:type="dxa"/>
                    <w:right w:w="15" w:type="dxa"/>
                  </w:tcMar>
                  <w:hideMark/>
                </w:tcPr>
                <w:p w:rsidR="00E22078" w:rsidRDefault="00E22078" w:rsidP="003F3C27">
                  <w:pPr>
                    <w:rPr>
                      <w:rFonts w:ascii="Arial" w:eastAsia="Times New Roman" w:hAnsi="Arial" w:cs="Arial"/>
                      <w:color w:val="000000"/>
                      <w:sz w:val="16"/>
                      <w:szCs w:val="16"/>
                    </w:rPr>
                  </w:pPr>
                </w:p>
              </w:tc>
            </w:tr>
            <w:tr w:rsidR="00E22078" w:rsidTr="003F3C27">
              <w:tc>
                <w:tcPr>
                  <w:tcW w:w="0" w:type="auto"/>
                  <w:tcMar>
                    <w:top w:w="15" w:type="dxa"/>
                    <w:left w:w="15" w:type="dxa"/>
                    <w:bottom w:w="15" w:type="dxa"/>
                    <w:right w:w="15" w:type="dxa"/>
                  </w:tcMar>
                  <w:hideMark/>
                </w:tcPr>
                <w:p w:rsidR="00E22078" w:rsidRDefault="00E22078"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E22078" w:rsidRDefault="00E22078"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1.560.049.000 RSD </w:t>
                  </w:r>
                </w:p>
              </w:tc>
              <w:tc>
                <w:tcPr>
                  <w:tcW w:w="2250" w:type="pct"/>
                  <w:tcMar>
                    <w:top w:w="15" w:type="dxa"/>
                    <w:left w:w="15" w:type="dxa"/>
                    <w:bottom w:w="15" w:type="dxa"/>
                    <w:right w:w="15" w:type="dxa"/>
                  </w:tcMar>
                  <w:hideMark/>
                </w:tcPr>
                <w:p w:rsidR="00E22078" w:rsidRDefault="00E22078"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(13.000.408 EUR) </w:t>
                  </w:r>
                </w:p>
              </w:tc>
            </w:tr>
            <w:tr w:rsidR="00E22078" w:rsidTr="003F3C27">
              <w:tc>
                <w:tcPr>
                  <w:tcW w:w="0" w:type="auto"/>
                  <w:tcMar>
                    <w:top w:w="15" w:type="dxa"/>
                    <w:left w:w="15" w:type="dxa"/>
                    <w:bottom w:w="15" w:type="dxa"/>
                    <w:right w:w="15" w:type="dxa"/>
                  </w:tcMar>
                  <w:hideMark/>
                </w:tcPr>
                <w:p w:rsidR="00E22078" w:rsidRDefault="00E22078"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22078" w:rsidRDefault="00E22078"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1.231.046.000 RSD </w:t>
                  </w:r>
                </w:p>
              </w:tc>
              <w:tc>
                <w:tcPr>
                  <w:tcW w:w="2250" w:type="pct"/>
                  <w:tcMar>
                    <w:top w:w="15" w:type="dxa"/>
                    <w:left w:w="15" w:type="dxa"/>
                    <w:bottom w:w="15" w:type="dxa"/>
                    <w:right w:w="15" w:type="dxa"/>
                  </w:tcMar>
                  <w:hideMark/>
                </w:tcPr>
                <w:p w:rsidR="00E22078" w:rsidRDefault="00E22078" w:rsidP="003F3C27">
                  <w:pPr>
                    <w:rPr>
                      <w:rFonts w:ascii="Arial" w:eastAsia="Times New Roman" w:hAnsi="Arial" w:cs="Arial"/>
                      <w:color w:val="000000"/>
                      <w:sz w:val="16"/>
                      <w:szCs w:val="16"/>
                    </w:rPr>
                  </w:pPr>
                </w:p>
              </w:tc>
            </w:tr>
            <w:tr w:rsidR="00E22078" w:rsidTr="003F3C27">
              <w:tc>
                <w:tcPr>
                  <w:tcW w:w="0" w:type="auto"/>
                  <w:tcMar>
                    <w:top w:w="15" w:type="dxa"/>
                    <w:left w:w="15" w:type="dxa"/>
                    <w:bottom w:w="15" w:type="dxa"/>
                    <w:right w:w="15" w:type="dxa"/>
                  </w:tcMar>
                  <w:hideMark/>
                </w:tcPr>
                <w:p w:rsidR="00E22078" w:rsidRDefault="00E22078"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Mar>
                    <w:top w:w="15" w:type="dxa"/>
                    <w:left w:w="15" w:type="dxa"/>
                    <w:bottom w:w="15" w:type="dxa"/>
                    <w:right w:w="15" w:type="dxa"/>
                  </w:tcMar>
                  <w:hideMark/>
                </w:tcPr>
                <w:p w:rsidR="00E22078" w:rsidRDefault="00E22078"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2.627.068.000 RSD </w:t>
                  </w:r>
                </w:p>
              </w:tc>
              <w:tc>
                <w:tcPr>
                  <w:tcW w:w="2250" w:type="pct"/>
                  <w:tcMar>
                    <w:top w:w="15" w:type="dxa"/>
                    <w:left w:w="15" w:type="dxa"/>
                    <w:bottom w:w="15" w:type="dxa"/>
                    <w:right w:w="15" w:type="dxa"/>
                  </w:tcMar>
                  <w:hideMark/>
                </w:tcPr>
                <w:p w:rsidR="00E22078" w:rsidRDefault="00E22078"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(21.892.233 EUR) </w:t>
                  </w:r>
                </w:p>
              </w:tc>
            </w:tr>
          </w:tbl>
          <w:p w:rsidR="00E22078" w:rsidRDefault="00E22078"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330 корисника смештено у колективне центре, установе социјалне заштите и студентског стандарда и центрима за ургентни прихват; Једнократно помогнуто 4000 породица крајњих корисника; Унапређен приступ правима и информисаност корисничке популације о начину остваривања истих; 75 лица која су добила статус по закону о азилу којима је обезбеђен смештај; 6000 корисника смештених у центрима за азил и транзитно прихватним центрима; Додатно унапређена подршка у процесу реинтеграције повратника по основу Споразума о реадмисији; Унапређен систем прихвата, капацитети и квалитет смештаја миграната; Сензибилисана локална заједница у погледу потреба и права миграната; Олакшан процес повратка избеглица у земље порекла; 14 породица које су се вратиле у неку од бивших република СФРЈ уз аисистенцију Комесаријата; Подржане активности локалних акционих планова 120 општина/градова; 850 породица избеглица и интерно расељених лица којима су побољшани услови становања или су економски оснажени; 56 програма од јавног интереса које реализују удружења или друге организације цивилног друштва које је подржао Комесаријат; На предлог Комесаријата од стране Владе РС усвојен Програм обука; Реализоване обуке у складу са програмом; Реализоване активности и предузете мере од значаја за проблематику несталих лица и помоћ њиховим породицама; Решени случајеви 120 лица која се воде као нестала; Проширени капацитети за смештај тражилаца азила, реконструкција центра за азил капацитета 300 места; Током имплементације осам потпројеката РСП решено стамбено питање 7615 породица избеглица кроз програме изградње и куповине стамбених јединица, донацију и постављање монтажних кућа, донацију пакета грађевинског материјала и откуп домаћинстава са окућницом.</w:t>
            </w:r>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Подршка присилним мигрантима и унапређење система управљања миграцијама</w:t>
            </w:r>
          </w:p>
        </w:tc>
        <w:tc>
          <w:tcPr>
            <w:tcW w:w="150" w:type="pct"/>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за управљање миграцијама</w:t>
            </w:r>
            <w:r>
              <w:rPr>
                <w:rFonts w:ascii="Arial" w:eastAsia="Times New Roman" w:hAnsi="Arial" w:cs="Arial"/>
                <w:color w:val="000000"/>
                <w:szCs w:val="20"/>
              </w:rPr>
              <w:br w:type="textWrapping" w:clear="left"/>
              <w:t>Стратегија реинтеграције повратника по основу Споразума од реадмисији</w:t>
            </w:r>
            <w:r>
              <w:rPr>
                <w:rFonts w:ascii="Arial" w:eastAsia="Times New Roman" w:hAnsi="Arial" w:cs="Arial"/>
                <w:color w:val="000000"/>
                <w:szCs w:val="20"/>
              </w:rPr>
              <w:br w:type="textWrapping" w:clear="left"/>
              <w:t xml:space="preserve">Национална стратегија за решавање питања избеглица и интерно расељених лица за период од 2015. до 2020. године </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39"/>
              <w:gridCol w:w="1436"/>
              <w:gridCol w:w="1349"/>
            </w:tblGrid>
            <w:tr w:rsidR="00E22078" w:rsidTr="003F3C27">
              <w:tc>
                <w:tcPr>
                  <w:tcW w:w="0" w:type="auto"/>
                  <w:tcMar>
                    <w:top w:w="15" w:type="dxa"/>
                    <w:left w:w="15" w:type="dxa"/>
                    <w:bottom w:w="15" w:type="dxa"/>
                    <w:right w:w="15" w:type="dxa"/>
                  </w:tcMar>
                  <w:hideMark/>
                </w:tcPr>
                <w:p w:rsidR="00E22078" w:rsidRDefault="00E22078"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E22078" w:rsidRDefault="00E22078"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1.437.835.000 RSD </w:t>
                  </w:r>
                </w:p>
              </w:tc>
              <w:tc>
                <w:tcPr>
                  <w:tcW w:w="2250" w:type="pct"/>
                  <w:tcMar>
                    <w:top w:w="15" w:type="dxa"/>
                    <w:left w:w="15" w:type="dxa"/>
                    <w:bottom w:w="15" w:type="dxa"/>
                    <w:right w:w="15" w:type="dxa"/>
                  </w:tcMar>
                  <w:hideMark/>
                </w:tcPr>
                <w:p w:rsidR="00E22078" w:rsidRDefault="00E22078"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(11.981.958 EUR) </w:t>
                  </w:r>
                </w:p>
              </w:tc>
            </w:tr>
            <w:tr w:rsidR="00E22078" w:rsidTr="003F3C27">
              <w:tc>
                <w:tcPr>
                  <w:tcW w:w="0" w:type="auto"/>
                  <w:tcMar>
                    <w:top w:w="15" w:type="dxa"/>
                    <w:left w:w="15" w:type="dxa"/>
                    <w:bottom w:w="15" w:type="dxa"/>
                    <w:right w:w="15" w:type="dxa"/>
                  </w:tcMar>
                  <w:hideMark/>
                </w:tcPr>
                <w:p w:rsidR="00E22078" w:rsidRDefault="00E22078"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E22078" w:rsidRDefault="00E22078"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1.270.000 RSD </w:t>
                  </w:r>
                </w:p>
              </w:tc>
              <w:tc>
                <w:tcPr>
                  <w:tcW w:w="2250" w:type="pct"/>
                  <w:tcMar>
                    <w:top w:w="15" w:type="dxa"/>
                    <w:left w:w="15" w:type="dxa"/>
                    <w:bottom w:w="15" w:type="dxa"/>
                    <w:right w:w="15" w:type="dxa"/>
                  </w:tcMar>
                  <w:hideMark/>
                </w:tcPr>
                <w:p w:rsidR="00E22078" w:rsidRDefault="00E22078" w:rsidP="003F3C27">
                  <w:pPr>
                    <w:rPr>
                      <w:rFonts w:ascii="Arial" w:eastAsia="Times New Roman" w:hAnsi="Arial" w:cs="Arial"/>
                      <w:color w:val="000000"/>
                      <w:sz w:val="16"/>
                      <w:szCs w:val="16"/>
                    </w:rPr>
                  </w:pPr>
                </w:p>
              </w:tc>
            </w:tr>
            <w:tr w:rsidR="00E22078" w:rsidTr="003F3C27">
              <w:tc>
                <w:tcPr>
                  <w:tcW w:w="0" w:type="auto"/>
                  <w:tcMar>
                    <w:top w:w="15" w:type="dxa"/>
                    <w:left w:w="15" w:type="dxa"/>
                    <w:bottom w:w="15" w:type="dxa"/>
                    <w:right w:w="15" w:type="dxa"/>
                  </w:tcMar>
                  <w:hideMark/>
                </w:tcPr>
                <w:p w:rsidR="00E22078" w:rsidRDefault="00E22078"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22078" w:rsidRDefault="00E22078"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1.183.046.000 RSD </w:t>
                  </w:r>
                </w:p>
              </w:tc>
              <w:tc>
                <w:tcPr>
                  <w:tcW w:w="2250" w:type="pct"/>
                  <w:tcMar>
                    <w:top w:w="15" w:type="dxa"/>
                    <w:left w:w="15" w:type="dxa"/>
                    <w:bottom w:w="15" w:type="dxa"/>
                    <w:right w:w="15" w:type="dxa"/>
                  </w:tcMar>
                  <w:hideMark/>
                </w:tcPr>
                <w:p w:rsidR="00E22078" w:rsidRDefault="00E22078" w:rsidP="003F3C27">
                  <w:pPr>
                    <w:rPr>
                      <w:rFonts w:ascii="Arial" w:eastAsia="Times New Roman" w:hAnsi="Arial" w:cs="Arial"/>
                      <w:color w:val="000000"/>
                      <w:sz w:val="16"/>
                      <w:szCs w:val="16"/>
                    </w:rPr>
                  </w:pPr>
                </w:p>
              </w:tc>
            </w:tr>
          </w:tbl>
          <w:p w:rsidR="00E22078" w:rsidRDefault="00E22078"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330 корисника смештено у колективне центре, установе социјалне заштите и студентског стандарда и центрима за ургентни прихват; Једнократно помогнуто 4000 породица крајњих корисника; Унапређен приступ правима и информисаност корисничке популације о начину остваривања истих; 75 лица која су добила статус по закону о азилу којима је обезбеђен смештај; 6000 корисника смештених у центрима за азил и транзитно прихватним центрима; Додатно унапређена подршка у процесу реинтеграције повратника по основу Споразума о реадмисији; Унапређен систем прихвата, капацитети и квалитет смештаја миграната; Сензибилисана локална заједница у погледу потреба и права миграната; Олакшан процес повратка избеглица у земље порекла; 14 породица које су се вратиле у неку од бивших република СФРЈ уз аисистенцију Комесаријата; Подржане активности локалних акционих планова 120 општина/градова; 850 породица избеглица и интерно расељених лица којима су побољшани услови становања или су економски оснажени; 56 програма од јавног интереса које реализују удружења или друге организације цивилног друштва које је подржао Комесаријат На предлог Комесаријата од стране Владе РС усвојен Програм обука Реализоване обуке у складу са програмом. </w:t>
            </w:r>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1.ПА.2</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Рад Комисије за нестала лица </w:t>
            </w:r>
          </w:p>
        </w:tc>
        <w:tc>
          <w:tcPr>
            <w:tcW w:w="150" w:type="pct"/>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за управљање миграцијама</w:t>
            </w:r>
            <w:r>
              <w:rPr>
                <w:rFonts w:ascii="Arial" w:eastAsia="Times New Roman" w:hAnsi="Arial" w:cs="Arial"/>
                <w:color w:val="000000"/>
                <w:szCs w:val="20"/>
              </w:rPr>
              <w:br w:type="textWrapping" w:clear="left"/>
              <w:t>Стратегија реинтеграције повратника по основу Споразума од реадмисији</w:t>
            </w:r>
            <w:r>
              <w:rPr>
                <w:rFonts w:ascii="Arial" w:eastAsia="Times New Roman" w:hAnsi="Arial" w:cs="Arial"/>
                <w:color w:val="000000"/>
                <w:szCs w:val="20"/>
              </w:rPr>
              <w:br w:type="textWrapping" w:clear="left"/>
              <w:t xml:space="preserve">Национална стратегија за решавање питања избеглица и интерно расељених лица за период од 2015. до 2020. године </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E22078" w:rsidTr="003F3C27">
              <w:tc>
                <w:tcPr>
                  <w:tcW w:w="0" w:type="auto"/>
                  <w:tcMar>
                    <w:top w:w="15" w:type="dxa"/>
                    <w:left w:w="15" w:type="dxa"/>
                    <w:bottom w:w="15" w:type="dxa"/>
                    <w:right w:w="15" w:type="dxa"/>
                  </w:tcMar>
                  <w:hideMark/>
                </w:tcPr>
                <w:p w:rsidR="00E22078" w:rsidRDefault="00E22078"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22078" w:rsidRDefault="00E22078"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32.000.000 RSD </w:t>
                  </w:r>
                </w:p>
              </w:tc>
              <w:tc>
                <w:tcPr>
                  <w:tcW w:w="2250" w:type="pct"/>
                  <w:tcMar>
                    <w:top w:w="15" w:type="dxa"/>
                    <w:left w:w="15" w:type="dxa"/>
                    <w:bottom w:w="15" w:type="dxa"/>
                    <w:right w:w="15" w:type="dxa"/>
                  </w:tcMar>
                  <w:hideMark/>
                </w:tcPr>
                <w:p w:rsidR="00E22078" w:rsidRDefault="00E22078" w:rsidP="003F3C27">
                  <w:pPr>
                    <w:rPr>
                      <w:rFonts w:ascii="Arial" w:eastAsia="Times New Roman" w:hAnsi="Arial" w:cs="Arial"/>
                      <w:color w:val="000000"/>
                      <w:sz w:val="16"/>
                      <w:szCs w:val="16"/>
                    </w:rPr>
                  </w:pPr>
                </w:p>
              </w:tc>
            </w:tr>
          </w:tbl>
          <w:p w:rsidR="00E22078" w:rsidRDefault="00E22078"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Реализоване активности и предузете мере од значаја за проблематику несталих лица и помоћ њиховим породицама; Решени случајеви 120 лица која се воде као нестала. </w:t>
            </w:r>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Регионални стамбени програм - осам потпројеката</w:t>
            </w:r>
          </w:p>
        </w:tc>
        <w:tc>
          <w:tcPr>
            <w:tcW w:w="150" w:type="pct"/>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за управљање миграцијама</w:t>
            </w:r>
            <w:r>
              <w:rPr>
                <w:rFonts w:ascii="Arial" w:eastAsia="Times New Roman" w:hAnsi="Arial" w:cs="Arial"/>
                <w:color w:val="000000"/>
                <w:szCs w:val="20"/>
              </w:rPr>
              <w:br w:type="textWrapping" w:clear="left"/>
              <w:t>Стратегија реинтеграције повратника по основу Споразума од реадмисији</w:t>
            </w:r>
            <w:r>
              <w:rPr>
                <w:rFonts w:ascii="Arial" w:eastAsia="Times New Roman" w:hAnsi="Arial" w:cs="Arial"/>
                <w:color w:val="000000"/>
                <w:szCs w:val="20"/>
              </w:rPr>
              <w:br w:type="textWrapping" w:clear="left"/>
              <w:t xml:space="preserve">Национална стратегија за решавање питања избеглица и интерно расељених лица за период од 2015. до 2020. године </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39"/>
              <w:gridCol w:w="1436"/>
              <w:gridCol w:w="1349"/>
            </w:tblGrid>
            <w:tr w:rsidR="00E22078" w:rsidTr="003F3C27">
              <w:tc>
                <w:tcPr>
                  <w:tcW w:w="0" w:type="auto"/>
                  <w:tcMar>
                    <w:top w:w="15" w:type="dxa"/>
                    <w:left w:w="15" w:type="dxa"/>
                    <w:bottom w:w="15" w:type="dxa"/>
                    <w:right w:w="15" w:type="dxa"/>
                  </w:tcMar>
                  <w:hideMark/>
                </w:tcPr>
                <w:p w:rsidR="00E22078" w:rsidRDefault="00E22078"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05 </w:t>
                  </w:r>
                </w:p>
              </w:tc>
              <w:tc>
                <w:tcPr>
                  <w:tcW w:w="2250" w:type="pct"/>
                  <w:tcMar>
                    <w:top w:w="15" w:type="dxa"/>
                    <w:left w:w="15" w:type="dxa"/>
                    <w:bottom w:w="15" w:type="dxa"/>
                    <w:right w:w="15" w:type="dxa"/>
                  </w:tcMar>
                  <w:hideMark/>
                </w:tcPr>
                <w:p w:rsidR="00E22078" w:rsidRDefault="00E22078"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2.627.068.000 RSD </w:t>
                  </w:r>
                </w:p>
              </w:tc>
              <w:tc>
                <w:tcPr>
                  <w:tcW w:w="2250" w:type="pct"/>
                  <w:tcMar>
                    <w:top w:w="15" w:type="dxa"/>
                    <w:left w:w="15" w:type="dxa"/>
                    <w:bottom w:w="15" w:type="dxa"/>
                    <w:right w:w="15" w:type="dxa"/>
                  </w:tcMar>
                  <w:hideMark/>
                </w:tcPr>
                <w:p w:rsidR="00E22078" w:rsidRDefault="00E22078"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(21.892.233 EUR) </w:t>
                  </w:r>
                </w:p>
              </w:tc>
            </w:tr>
            <w:tr w:rsidR="00E22078" w:rsidTr="003F3C27">
              <w:tc>
                <w:tcPr>
                  <w:tcW w:w="0" w:type="auto"/>
                  <w:tcMar>
                    <w:top w:w="15" w:type="dxa"/>
                    <w:left w:w="15" w:type="dxa"/>
                    <w:bottom w:w="15" w:type="dxa"/>
                    <w:right w:w="15" w:type="dxa"/>
                  </w:tcMar>
                  <w:hideMark/>
                </w:tcPr>
                <w:p w:rsidR="00E22078" w:rsidRDefault="00E22078"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22078" w:rsidRDefault="00E22078"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4.000.000 RSD </w:t>
                  </w:r>
                </w:p>
              </w:tc>
              <w:tc>
                <w:tcPr>
                  <w:tcW w:w="2250" w:type="pct"/>
                  <w:tcMar>
                    <w:top w:w="15" w:type="dxa"/>
                    <w:left w:w="15" w:type="dxa"/>
                    <w:bottom w:w="15" w:type="dxa"/>
                    <w:right w:w="15" w:type="dxa"/>
                  </w:tcMar>
                  <w:hideMark/>
                </w:tcPr>
                <w:p w:rsidR="00E22078" w:rsidRDefault="00E22078" w:rsidP="003F3C27">
                  <w:pPr>
                    <w:rPr>
                      <w:rFonts w:ascii="Arial" w:eastAsia="Times New Roman" w:hAnsi="Arial" w:cs="Arial"/>
                      <w:color w:val="000000"/>
                      <w:sz w:val="16"/>
                      <w:szCs w:val="16"/>
                    </w:rPr>
                  </w:pPr>
                </w:p>
              </w:tc>
            </w:tr>
            <w:tr w:rsidR="00E22078" w:rsidTr="003F3C27">
              <w:tc>
                <w:tcPr>
                  <w:tcW w:w="0" w:type="auto"/>
                  <w:tcMar>
                    <w:top w:w="15" w:type="dxa"/>
                    <w:left w:w="15" w:type="dxa"/>
                    <w:bottom w:w="15" w:type="dxa"/>
                    <w:right w:w="15" w:type="dxa"/>
                  </w:tcMar>
                  <w:hideMark/>
                </w:tcPr>
                <w:p w:rsidR="00E22078" w:rsidRDefault="00E22078" w:rsidP="003F3C27">
                  <w:pPr>
                    <w:rPr>
                      <w:rFonts w:eastAsia="Times New Roman"/>
                      <w:szCs w:val="20"/>
                    </w:rPr>
                  </w:pPr>
                </w:p>
              </w:tc>
              <w:tc>
                <w:tcPr>
                  <w:tcW w:w="2250" w:type="pct"/>
                  <w:tcMar>
                    <w:top w:w="15" w:type="dxa"/>
                    <w:left w:w="15" w:type="dxa"/>
                    <w:bottom w:w="15" w:type="dxa"/>
                    <w:right w:w="15" w:type="dxa"/>
                  </w:tcMar>
                  <w:hideMark/>
                </w:tcPr>
                <w:p w:rsidR="00E22078" w:rsidRDefault="00E22078" w:rsidP="003F3C27">
                  <w:pPr>
                    <w:rPr>
                      <w:rFonts w:eastAsia="Times New Roman"/>
                      <w:szCs w:val="20"/>
                    </w:rPr>
                  </w:pPr>
                </w:p>
              </w:tc>
              <w:tc>
                <w:tcPr>
                  <w:tcW w:w="2250" w:type="pct"/>
                  <w:tcMar>
                    <w:top w:w="15" w:type="dxa"/>
                    <w:left w:w="15" w:type="dxa"/>
                    <w:bottom w:w="15" w:type="dxa"/>
                    <w:right w:w="15" w:type="dxa"/>
                  </w:tcMar>
                  <w:hideMark/>
                </w:tcPr>
                <w:p w:rsidR="00E22078" w:rsidRDefault="00E22078" w:rsidP="003F3C27">
                  <w:pPr>
                    <w:rPr>
                      <w:rFonts w:eastAsia="Times New Roman"/>
                      <w:szCs w:val="20"/>
                    </w:rPr>
                  </w:pPr>
                </w:p>
              </w:tc>
            </w:tr>
          </w:tbl>
          <w:p w:rsidR="00E22078" w:rsidRDefault="00E22078"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Током имплементације осам потпројеката РСП решено стамбено питање 7615 породица избеглица кроз програме изградње и куповине стамбених јединица, донацију и постављање монтажних кућа, донацију пакета грађевинског материјала и откуп домаћинстава са окућницом.</w:t>
            </w:r>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1.ПК.2</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Сектор унутрашњих послова - ИПА 2014 </w:t>
            </w:r>
          </w:p>
        </w:tc>
        <w:tc>
          <w:tcPr>
            <w:tcW w:w="150" w:type="pct"/>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за управљање миграцијама</w:t>
            </w:r>
            <w:r>
              <w:rPr>
                <w:rFonts w:ascii="Arial" w:eastAsia="Times New Roman" w:hAnsi="Arial" w:cs="Arial"/>
                <w:color w:val="000000"/>
                <w:szCs w:val="20"/>
              </w:rPr>
              <w:br w:type="textWrapping" w:clear="left"/>
              <w:t>Стратегија реинтеграције повратника по основу Споразума од реадмисији</w:t>
            </w:r>
            <w:r>
              <w:rPr>
                <w:rFonts w:ascii="Arial" w:eastAsia="Times New Roman" w:hAnsi="Arial" w:cs="Arial"/>
                <w:color w:val="000000"/>
                <w:szCs w:val="20"/>
              </w:rPr>
              <w:br w:type="textWrapping" w:clear="left"/>
              <w:t xml:space="preserve">Национална стратегија за решавање питања избеглица и интерно расељених лица за период од 2015. до 2020. године </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E22078" w:rsidTr="003F3C27">
              <w:tc>
                <w:tcPr>
                  <w:tcW w:w="0" w:type="auto"/>
                  <w:tcMar>
                    <w:top w:w="15" w:type="dxa"/>
                    <w:left w:w="15" w:type="dxa"/>
                    <w:bottom w:w="15" w:type="dxa"/>
                    <w:right w:w="15" w:type="dxa"/>
                  </w:tcMar>
                  <w:hideMark/>
                </w:tcPr>
                <w:p w:rsidR="00E22078" w:rsidRDefault="00E22078"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22078" w:rsidRDefault="00E22078"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12.000.000 RSD </w:t>
                  </w:r>
                </w:p>
              </w:tc>
              <w:tc>
                <w:tcPr>
                  <w:tcW w:w="2250" w:type="pct"/>
                  <w:tcMar>
                    <w:top w:w="15" w:type="dxa"/>
                    <w:left w:w="15" w:type="dxa"/>
                    <w:bottom w:w="15" w:type="dxa"/>
                    <w:right w:w="15" w:type="dxa"/>
                  </w:tcMar>
                  <w:hideMark/>
                </w:tcPr>
                <w:p w:rsidR="00E22078" w:rsidRDefault="00E22078" w:rsidP="003F3C27">
                  <w:pPr>
                    <w:rPr>
                      <w:rFonts w:ascii="Arial" w:eastAsia="Times New Roman" w:hAnsi="Arial" w:cs="Arial"/>
                      <w:color w:val="000000"/>
                      <w:sz w:val="16"/>
                      <w:szCs w:val="16"/>
                    </w:rPr>
                  </w:pPr>
                </w:p>
              </w:tc>
            </w:tr>
            <w:tr w:rsidR="00E22078" w:rsidTr="003F3C27">
              <w:tc>
                <w:tcPr>
                  <w:tcW w:w="0" w:type="auto"/>
                  <w:tcMar>
                    <w:top w:w="15" w:type="dxa"/>
                    <w:left w:w="15" w:type="dxa"/>
                    <w:bottom w:w="15" w:type="dxa"/>
                    <w:right w:w="15" w:type="dxa"/>
                  </w:tcMar>
                  <w:hideMark/>
                </w:tcPr>
                <w:p w:rsidR="00E22078" w:rsidRDefault="00E22078"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E22078" w:rsidRDefault="00E22078"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122.214.000 RSD </w:t>
                  </w:r>
                </w:p>
              </w:tc>
              <w:tc>
                <w:tcPr>
                  <w:tcW w:w="2250" w:type="pct"/>
                  <w:tcMar>
                    <w:top w:w="15" w:type="dxa"/>
                    <w:left w:w="15" w:type="dxa"/>
                    <w:bottom w:w="15" w:type="dxa"/>
                    <w:right w:w="15" w:type="dxa"/>
                  </w:tcMar>
                  <w:hideMark/>
                </w:tcPr>
                <w:p w:rsidR="00E22078" w:rsidRDefault="00E22078"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(1.018.450 EUR) </w:t>
                  </w:r>
                </w:p>
              </w:tc>
            </w:tr>
          </w:tbl>
          <w:p w:rsidR="00E22078" w:rsidRDefault="00E22078"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Проширени капацитети за смештај тражилаца азила, реконструкција центра за азил капацитета 300 места.</w:t>
            </w:r>
          </w:p>
        </w:tc>
      </w:tr>
    </w:tbl>
    <w:p w:rsidR="00E22078" w:rsidRDefault="00E22078" w:rsidP="00E22078">
      <w:pPr>
        <w:rPr>
          <w:rFonts w:eastAsia="Times New Roman"/>
          <w:sz w:val="24"/>
          <w:szCs w:val="24"/>
          <w:lang w:val="sr-Latn-RS"/>
        </w:rPr>
      </w:pPr>
    </w:p>
    <w:p w:rsidR="0034189E" w:rsidRDefault="0034189E" w:rsidP="00E32B72">
      <w:pPr>
        <w:rPr>
          <w:rFonts w:eastAsia="Times New Roman"/>
          <w:lang w:val="sr-Cyrl-RS"/>
        </w:rPr>
      </w:pPr>
    </w:p>
    <w:p w:rsidR="00E22078" w:rsidRDefault="00E22078" w:rsidP="00E32B72">
      <w:pPr>
        <w:rPr>
          <w:rFonts w:eastAsia="Times New Roman"/>
          <w:lang w:val="sr-Cyrl-RS"/>
        </w:rPr>
      </w:pPr>
    </w:p>
    <w:p w:rsidR="00E22078" w:rsidRDefault="00E22078" w:rsidP="00E22078">
      <w:pPr>
        <w:rPr>
          <w:rFonts w:ascii="Arial" w:eastAsia="Times New Roman" w:hAnsi="Arial" w:cs="Arial"/>
          <w:b/>
          <w:bCs/>
          <w:color w:val="000000"/>
          <w:sz w:val="24"/>
          <w:szCs w:val="24"/>
        </w:rPr>
      </w:pPr>
      <w:r>
        <w:rPr>
          <w:rFonts w:ascii="Arial" w:eastAsia="Times New Roman" w:hAnsi="Arial" w:cs="Arial"/>
          <w:b/>
          <w:bCs/>
          <w:color w:val="000000"/>
        </w:rPr>
        <w:t>ПОДАЦИ О ОРГАНУ ДРЖАВНЕ УПРАВЕ</w:t>
      </w:r>
    </w:p>
    <w:tbl>
      <w:tblPr>
        <w:tblW w:w="5000" w:type="pct"/>
        <w:tblLook w:val="04A0" w:firstRow="1" w:lastRow="0" w:firstColumn="1" w:lastColumn="0" w:noHBand="0" w:noVBand="1"/>
      </w:tblPr>
      <w:tblGrid>
        <w:gridCol w:w="4187"/>
        <w:gridCol w:w="9771"/>
      </w:tblGrid>
      <w:tr w:rsidR="00E22078"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22078" w:rsidRDefault="00E22078" w:rsidP="003F3C27">
            <w:pPr>
              <w:rPr>
                <w:rFonts w:ascii="Arial" w:eastAsia="Times New Roman" w:hAnsi="Arial" w:cs="Arial"/>
                <w:b/>
                <w:bCs/>
                <w:color w:val="000000"/>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22078" w:rsidRDefault="00E22078" w:rsidP="003F3C27">
            <w:pPr>
              <w:rPr>
                <w:rFonts w:eastAsia="Times New Roman"/>
                <w:szCs w:val="20"/>
              </w:rPr>
            </w:pPr>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1. </w:t>
            </w:r>
            <w:r>
              <w:rPr>
                <w:rFonts w:ascii="Arial" w:eastAsia="Times New Roman" w:hAnsi="Arial" w:cs="Arial"/>
                <w:b/>
                <w:bCs/>
                <w:color w:val="000000"/>
                <w:szCs w:val="20"/>
                <w:lang w:val="sr-Cyrl-RS"/>
              </w:rPr>
              <w:t>н</w:t>
            </w:r>
            <w:r>
              <w:rPr>
                <w:rFonts w:ascii="Arial" w:eastAsia="Times New Roman" w:hAnsi="Arial" w:cs="Arial"/>
                <w:b/>
                <w:bCs/>
                <w:color w:val="000000"/>
                <w:szCs w:val="20"/>
              </w:rPr>
              <w:t>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660161">
            <w:pPr>
              <w:pStyle w:val="Heading1"/>
            </w:pPr>
            <w:bookmarkStart w:id="140" w:name="_Toc63413917"/>
            <w:r>
              <w:t>БЕЗБЕДНОСНО-ИНФОРМАТИВНА АГЕНЦИЈА</w:t>
            </w:r>
            <w:bookmarkEnd w:id="140"/>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директор</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Братислав Гашић</w:t>
            </w:r>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На основу члана 2. Закона о Безбедносно-информативној агенцији („Службени гласник РС”, бр. 42/02, 111/09, 65/14 (УС) и 66/14), Безбедносно-информативна агенција обавља послове који се односе на: заштиту безбедности Републике Србије и откривање и спречавање делатности усмерених на подривање или рушење Уставом утврђеног поретка Републике Србије; истраживање, прикупљање, обраду и процену безбедносно-обавештајних података и сазнања од значаја за безбедност Републике Србије и информисање надлежних државних органа о тим подацима, као и друге послове одређене законом.</w:t>
            </w:r>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E22078" w:rsidRDefault="00E22078" w:rsidP="00660161">
      <w:pPr>
        <w:pStyle w:val="Heading2"/>
        <w:rPr>
          <w:sz w:val="24"/>
          <w:szCs w:val="24"/>
          <w:lang w:val="en-US"/>
        </w:rPr>
      </w:pPr>
      <w:bookmarkStart w:id="141" w:name="_Toc63413918"/>
      <w:r>
        <w:t>ПРОГРАМИ/ПРОЈЕКТИ ОРГАНА ДРЖАВНЕ УПРАВЕ (РЕЗУЛТАТИ)</w:t>
      </w:r>
      <w:bookmarkEnd w:id="141"/>
    </w:p>
    <w:tbl>
      <w:tblPr>
        <w:tblW w:w="5000" w:type="pct"/>
        <w:tblLook w:val="04A0" w:firstRow="1" w:lastRow="0" w:firstColumn="1" w:lastColumn="0" w:noHBand="0" w:noVBand="1"/>
      </w:tblPr>
      <w:tblGrid>
        <w:gridCol w:w="646"/>
        <w:gridCol w:w="2476"/>
        <w:gridCol w:w="1453"/>
        <w:gridCol w:w="3174"/>
        <w:gridCol w:w="3174"/>
        <w:gridCol w:w="3035"/>
      </w:tblGrid>
      <w:tr w:rsidR="00E22078"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22078" w:rsidRDefault="00E22078"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22078" w:rsidRDefault="00E22078"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22078" w:rsidRDefault="00E22078"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22078" w:rsidRDefault="00E22078"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22078" w:rsidRDefault="00E22078"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22078" w:rsidRDefault="00E22078"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Национална безбедност</w:t>
            </w:r>
          </w:p>
        </w:tc>
        <w:tc>
          <w:tcPr>
            <w:tcW w:w="150" w:type="pct"/>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националне безбедности Републике Србије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4"/>
              <w:gridCol w:w="1436"/>
              <w:gridCol w:w="1324"/>
            </w:tblGrid>
            <w:tr w:rsidR="00E22078" w:rsidTr="003F3C27">
              <w:tc>
                <w:tcPr>
                  <w:tcW w:w="0" w:type="auto"/>
                  <w:tcMar>
                    <w:top w:w="15" w:type="dxa"/>
                    <w:left w:w="15" w:type="dxa"/>
                    <w:bottom w:w="15" w:type="dxa"/>
                    <w:right w:w="15" w:type="dxa"/>
                  </w:tcMar>
                  <w:hideMark/>
                </w:tcPr>
                <w:p w:rsidR="00E22078" w:rsidRDefault="00E22078"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22078" w:rsidRDefault="00E22078"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6.512.876.000 RSD </w:t>
                  </w:r>
                </w:p>
              </w:tc>
              <w:tc>
                <w:tcPr>
                  <w:tcW w:w="2250" w:type="pct"/>
                  <w:tcMar>
                    <w:top w:w="15" w:type="dxa"/>
                    <w:left w:w="15" w:type="dxa"/>
                    <w:bottom w:w="15" w:type="dxa"/>
                    <w:right w:w="15" w:type="dxa"/>
                  </w:tcMar>
                  <w:hideMark/>
                </w:tcPr>
                <w:p w:rsidR="00E22078" w:rsidRDefault="00E22078" w:rsidP="003F3C27">
                  <w:pPr>
                    <w:rPr>
                      <w:rFonts w:ascii="Arial" w:eastAsia="Times New Roman" w:hAnsi="Arial" w:cs="Arial"/>
                      <w:color w:val="000000"/>
                      <w:sz w:val="16"/>
                      <w:szCs w:val="16"/>
                    </w:rPr>
                  </w:pPr>
                </w:p>
              </w:tc>
            </w:tr>
          </w:tbl>
          <w:p w:rsidR="00E22078" w:rsidRDefault="00E22078"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Спречена, откривена, документована кривична дела против уставног уређења и безбедности Републике Србије и смањен њихов укупан број, као и рано препознати индикатори угрожавања националне безбедности са циљем проактивног деловања и благовремено, поуздано и тачно информисање корисника екстерних информација; донета стратегијска докумената и нормативна акта; повећан број специјалистичких обука намењених оперaтивном саставу; повећани технички капацитети и побољшани материјални ресурси</w:t>
            </w:r>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Безбедносно-обавештајне и информативне активности</w:t>
            </w:r>
          </w:p>
        </w:tc>
        <w:tc>
          <w:tcPr>
            <w:tcW w:w="150" w:type="pct"/>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националне безбедности Републике Србије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4"/>
              <w:gridCol w:w="1436"/>
              <w:gridCol w:w="1324"/>
            </w:tblGrid>
            <w:tr w:rsidR="00E22078" w:rsidTr="003F3C27">
              <w:tc>
                <w:tcPr>
                  <w:tcW w:w="0" w:type="auto"/>
                  <w:tcMar>
                    <w:top w:w="15" w:type="dxa"/>
                    <w:left w:w="15" w:type="dxa"/>
                    <w:bottom w:w="15" w:type="dxa"/>
                    <w:right w:w="15" w:type="dxa"/>
                  </w:tcMar>
                  <w:hideMark/>
                </w:tcPr>
                <w:p w:rsidR="00E22078" w:rsidRDefault="00E22078"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22078" w:rsidRDefault="00E22078"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6.168.876.000 RSD </w:t>
                  </w:r>
                </w:p>
              </w:tc>
              <w:tc>
                <w:tcPr>
                  <w:tcW w:w="2250" w:type="pct"/>
                  <w:tcMar>
                    <w:top w:w="15" w:type="dxa"/>
                    <w:left w:w="15" w:type="dxa"/>
                    <w:bottom w:w="15" w:type="dxa"/>
                    <w:right w:w="15" w:type="dxa"/>
                  </w:tcMar>
                  <w:hideMark/>
                </w:tcPr>
                <w:p w:rsidR="00E22078" w:rsidRDefault="00E22078" w:rsidP="003F3C27">
                  <w:pPr>
                    <w:rPr>
                      <w:rFonts w:ascii="Arial" w:eastAsia="Times New Roman" w:hAnsi="Arial" w:cs="Arial"/>
                      <w:color w:val="000000"/>
                      <w:sz w:val="16"/>
                      <w:szCs w:val="16"/>
                    </w:rPr>
                  </w:pPr>
                </w:p>
              </w:tc>
            </w:tr>
          </w:tbl>
          <w:p w:rsidR="00E22078" w:rsidRDefault="00E22078"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Проактивно деловањe кроз рано препознавање индикатора угрожавања уставног уређења и безбедности Републике Србије; спречена, откривена, документована кривична дела против уставног уређења и безбедности Републике Србије и смањен њихов укупан број; прикупљене информација у циљу благовременог, позданог и тачног информисања корисника екстерних информација; обезбеђена поуздана заштита унутрашње безбедности; повећано поверење грађана; смањен број претњи угрожавања безбедности</w:t>
            </w:r>
          </w:p>
        </w:tc>
      </w:tr>
      <w:tr w:rsidR="00E22078" w:rsidTr="003F3C27">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w:t>
            </w: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Капитални пројекти Безбедносно-информативне агенције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Стратегија националне безбедности Републике Србије</w:t>
            </w: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E22078" w:rsidTr="003F3C27">
              <w:tc>
                <w:tcPr>
                  <w:tcW w:w="0" w:type="auto"/>
                  <w:tcMar>
                    <w:top w:w="15" w:type="dxa"/>
                    <w:left w:w="15" w:type="dxa"/>
                    <w:bottom w:w="15" w:type="dxa"/>
                    <w:right w:w="15" w:type="dxa"/>
                  </w:tcMar>
                  <w:hideMark/>
                </w:tcPr>
                <w:p w:rsidR="00E22078" w:rsidRDefault="00E22078"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22078" w:rsidRDefault="00E22078"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344.000.000 RSD </w:t>
                  </w:r>
                </w:p>
              </w:tc>
              <w:tc>
                <w:tcPr>
                  <w:tcW w:w="2250" w:type="pct"/>
                  <w:tcMar>
                    <w:top w:w="15" w:type="dxa"/>
                    <w:left w:w="15" w:type="dxa"/>
                    <w:bottom w:w="15" w:type="dxa"/>
                    <w:right w:w="15" w:type="dxa"/>
                  </w:tcMar>
                  <w:hideMark/>
                </w:tcPr>
                <w:p w:rsidR="00E22078" w:rsidRDefault="00E22078" w:rsidP="003F3C27">
                  <w:pPr>
                    <w:rPr>
                      <w:rFonts w:ascii="Arial" w:eastAsia="Times New Roman" w:hAnsi="Arial" w:cs="Arial"/>
                      <w:color w:val="000000"/>
                      <w:sz w:val="16"/>
                      <w:szCs w:val="16"/>
                    </w:rPr>
                  </w:pPr>
                </w:p>
              </w:tc>
            </w:tr>
          </w:tbl>
          <w:p w:rsidR="00E22078" w:rsidRDefault="00E22078"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22078" w:rsidRDefault="00E22078" w:rsidP="003F3C27">
            <w:pPr>
              <w:spacing w:after="225"/>
              <w:rPr>
                <w:rFonts w:ascii="Arial" w:eastAsia="Times New Roman" w:hAnsi="Arial" w:cs="Arial"/>
                <w:color w:val="000000"/>
                <w:szCs w:val="20"/>
              </w:rPr>
            </w:pPr>
            <w:r>
              <w:rPr>
                <w:rFonts w:ascii="Arial" w:eastAsia="Times New Roman" w:hAnsi="Arial" w:cs="Arial"/>
                <w:color w:val="000000"/>
                <w:szCs w:val="20"/>
              </w:rPr>
              <w:t>Квалитетно и у року завршени пројекти</w:t>
            </w:r>
          </w:p>
        </w:tc>
      </w:tr>
    </w:tbl>
    <w:p w:rsidR="00E22078" w:rsidRDefault="00E22078" w:rsidP="00E22078">
      <w:pPr>
        <w:rPr>
          <w:rFonts w:eastAsia="Times New Roman"/>
          <w:sz w:val="24"/>
          <w:szCs w:val="24"/>
        </w:rPr>
      </w:pPr>
    </w:p>
    <w:p w:rsidR="00E22078" w:rsidRDefault="00E22078" w:rsidP="00E32B72">
      <w:pPr>
        <w:rPr>
          <w:rFonts w:eastAsia="Times New Roman"/>
          <w:lang w:val="sr-Cyrl-RS"/>
        </w:rPr>
      </w:pPr>
    </w:p>
    <w:p w:rsidR="00031CB3" w:rsidRDefault="00031CB3" w:rsidP="00E32B72">
      <w:pPr>
        <w:rPr>
          <w:rFonts w:eastAsia="Times New Roman"/>
          <w:lang w:val="sr-Cyrl-RS"/>
        </w:rPr>
      </w:pPr>
    </w:p>
    <w:p w:rsidR="00031CB3" w:rsidRDefault="00031CB3" w:rsidP="00031CB3">
      <w:pPr>
        <w:rPr>
          <w:rFonts w:ascii="Arial" w:eastAsia="Times New Roman" w:hAnsi="Arial" w:cs="Arial"/>
          <w:b/>
          <w:bCs/>
          <w:color w:val="000000"/>
        </w:rPr>
      </w:pPr>
      <w:r>
        <w:rPr>
          <w:rFonts w:ascii="Arial" w:eastAsia="Times New Roman" w:hAnsi="Arial" w:cs="Arial"/>
          <w:b/>
          <w:bCs/>
          <w:color w:val="000000"/>
        </w:rPr>
        <w:t>ПОДАЦИ О ОРГАНУ ДРЖАВНЕ УПРАВЕ</w:t>
      </w:r>
    </w:p>
    <w:tbl>
      <w:tblPr>
        <w:tblW w:w="5000" w:type="pct"/>
        <w:tblCellMar>
          <w:top w:w="15" w:type="dxa"/>
          <w:left w:w="15" w:type="dxa"/>
          <w:bottom w:w="15" w:type="dxa"/>
          <w:right w:w="15" w:type="dxa"/>
        </w:tblCellMar>
        <w:tblLook w:val="04A0" w:firstRow="1" w:lastRow="0" w:firstColumn="1" w:lastColumn="0" w:noHBand="0" w:noVBand="1"/>
      </w:tblPr>
      <w:tblGrid>
        <w:gridCol w:w="4187"/>
        <w:gridCol w:w="9771"/>
      </w:tblGrid>
      <w:tr w:rsidR="00031CB3" w:rsidTr="003F3C27">
        <w:trPr>
          <w:tblHeader/>
        </w:trPr>
        <w:tc>
          <w:tcPr>
            <w:tcW w:w="1500" w:type="pct"/>
            <w:tcBorders>
              <w:top w:val="single" w:sz="12" w:space="0" w:color="000000"/>
              <w:bottom w:val="single" w:sz="12" w:space="0" w:color="000000"/>
            </w:tcBorders>
            <w:vAlign w:val="center"/>
            <w:hideMark/>
          </w:tcPr>
          <w:p w:rsidR="00031CB3" w:rsidRDefault="00031CB3" w:rsidP="003F3C27">
            <w:pPr>
              <w:rPr>
                <w:rFonts w:ascii="Arial" w:eastAsia="Times New Roman" w:hAnsi="Arial" w:cs="Arial"/>
                <w:b/>
                <w:bCs/>
                <w:color w:val="000000"/>
              </w:rPr>
            </w:pPr>
          </w:p>
        </w:tc>
        <w:tc>
          <w:tcPr>
            <w:tcW w:w="3500" w:type="pct"/>
            <w:tcBorders>
              <w:top w:val="single" w:sz="12" w:space="0" w:color="000000"/>
              <w:bottom w:val="single" w:sz="12" w:space="0" w:color="000000"/>
            </w:tcBorders>
            <w:vAlign w:val="center"/>
            <w:hideMark/>
          </w:tcPr>
          <w:p w:rsidR="00031CB3" w:rsidRDefault="00031CB3" w:rsidP="003F3C27">
            <w:pPr>
              <w:rPr>
                <w:rFonts w:eastAsia="Times New Roman"/>
                <w:szCs w:val="20"/>
              </w:rPr>
            </w:pPr>
          </w:p>
        </w:tc>
      </w:tr>
      <w:tr w:rsidR="00031CB3" w:rsidTr="003F3C27">
        <w:tc>
          <w:tcPr>
            <w:tcW w:w="0" w:type="auto"/>
            <w:tcBorders>
              <w:top w:val="dotted" w:sz="6" w:space="0" w:color="000000"/>
            </w:tcBorders>
            <w:tcMar>
              <w:top w:w="75" w:type="dxa"/>
              <w:left w:w="75" w:type="dxa"/>
              <w:bottom w:w="75" w:type="dxa"/>
              <w:right w:w="75" w:type="dxa"/>
            </w:tcMar>
            <w:hideMark/>
          </w:tcPr>
          <w:p w:rsidR="00031CB3" w:rsidRDefault="00031CB3"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tcBorders>
            <w:tcMar>
              <w:top w:w="75" w:type="dxa"/>
              <w:left w:w="75" w:type="dxa"/>
              <w:bottom w:w="75" w:type="dxa"/>
              <w:right w:w="75" w:type="dxa"/>
            </w:tcMar>
            <w:hideMark/>
          </w:tcPr>
          <w:p w:rsidR="00031CB3" w:rsidRDefault="00031CB3" w:rsidP="00660161">
            <w:pPr>
              <w:pStyle w:val="Heading1"/>
            </w:pPr>
            <w:bookmarkStart w:id="142" w:name="_Toc63413919"/>
            <w:r>
              <w:t>ДИРЕКЦИЈА ЗА ЖЕЛЕЗНИЦЕ</w:t>
            </w:r>
            <w:bookmarkEnd w:id="142"/>
          </w:p>
        </w:tc>
      </w:tr>
      <w:tr w:rsidR="00031CB3" w:rsidTr="003F3C27">
        <w:tc>
          <w:tcPr>
            <w:tcW w:w="0" w:type="auto"/>
            <w:tcBorders>
              <w:top w:val="dotted" w:sz="6" w:space="0" w:color="000000"/>
            </w:tcBorders>
            <w:tcMar>
              <w:top w:w="75" w:type="dxa"/>
              <w:left w:w="75" w:type="dxa"/>
              <w:bottom w:w="75" w:type="dxa"/>
              <w:right w:w="75" w:type="dxa"/>
            </w:tcMar>
            <w:hideMark/>
          </w:tcPr>
          <w:p w:rsidR="00031CB3" w:rsidRDefault="00031CB3"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2. вршилац дужности директора </w:t>
            </w:r>
          </w:p>
        </w:tc>
        <w:tc>
          <w:tcPr>
            <w:tcW w:w="0" w:type="auto"/>
            <w:tcBorders>
              <w:top w:val="dotted" w:sz="6" w:space="0" w:color="000000"/>
            </w:tcBorders>
            <w:tcMar>
              <w:top w:w="75" w:type="dxa"/>
              <w:left w:w="75" w:type="dxa"/>
              <w:bottom w:w="75" w:type="dxa"/>
              <w:right w:w="75" w:type="dxa"/>
            </w:tcMar>
            <w:hideMark/>
          </w:tcPr>
          <w:p w:rsidR="00031CB3" w:rsidRDefault="00031CB3" w:rsidP="003F3C27">
            <w:pPr>
              <w:spacing w:after="225"/>
              <w:rPr>
                <w:rFonts w:ascii="Arial" w:eastAsia="Times New Roman" w:hAnsi="Arial" w:cs="Arial"/>
                <w:color w:val="000000"/>
                <w:szCs w:val="20"/>
              </w:rPr>
            </w:pPr>
            <w:r>
              <w:rPr>
                <w:rFonts w:ascii="Arial" w:eastAsia="Times New Roman" w:hAnsi="Arial" w:cs="Arial"/>
                <w:color w:val="000000"/>
                <w:szCs w:val="20"/>
              </w:rPr>
              <w:t>Лазар Мосуровић</w:t>
            </w:r>
          </w:p>
        </w:tc>
      </w:tr>
      <w:tr w:rsidR="00031CB3" w:rsidTr="003F3C27">
        <w:tc>
          <w:tcPr>
            <w:tcW w:w="0" w:type="auto"/>
            <w:tcBorders>
              <w:top w:val="dotted" w:sz="6" w:space="0" w:color="000000"/>
            </w:tcBorders>
            <w:tcMar>
              <w:top w:w="75" w:type="dxa"/>
              <w:left w:w="75" w:type="dxa"/>
              <w:bottom w:w="75" w:type="dxa"/>
              <w:right w:w="75" w:type="dxa"/>
            </w:tcMar>
            <w:hideMark/>
          </w:tcPr>
          <w:p w:rsidR="00031CB3" w:rsidRDefault="00031CB3"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tcBorders>
            <w:tcMar>
              <w:top w:w="75" w:type="dxa"/>
              <w:left w:w="75" w:type="dxa"/>
              <w:bottom w:w="75" w:type="dxa"/>
              <w:right w:w="75" w:type="dxa"/>
            </w:tcMar>
            <w:hideMark/>
          </w:tcPr>
          <w:p w:rsidR="00031CB3" w:rsidRDefault="00031CB3"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120. Закона о железници ("Службени гласник РС", број 41/18), Дирекција обавља послове: 1) у области рeгулисaњa тржиштa жeлeзничких услугa; 2) у области лиценцирања железничких превозника; 3) у области права путника; 4) у области бeзбeднoсти у железничком саобраћају и интeрoпeрaбилнoсти жeлeзничкoг система; 5) у области жичара; 6) остваривања међународне сарадње у оквиру своје надлежности; 7) обавља и друге послове у складу са овим законом и законима којима се уређују области безбедности у железничком саобраћају, интероперабилности железничког система и жичара за превоз лица. </w:t>
            </w:r>
          </w:p>
        </w:tc>
      </w:tr>
      <w:tr w:rsidR="00031CB3" w:rsidTr="003F3C27">
        <w:tc>
          <w:tcPr>
            <w:tcW w:w="0" w:type="auto"/>
            <w:tcBorders>
              <w:top w:val="dotted" w:sz="6" w:space="0" w:color="000000"/>
            </w:tcBorders>
            <w:tcMar>
              <w:top w:w="75" w:type="dxa"/>
              <w:left w:w="75" w:type="dxa"/>
              <w:bottom w:w="75" w:type="dxa"/>
              <w:right w:w="75" w:type="dxa"/>
            </w:tcMar>
            <w:hideMark/>
          </w:tcPr>
          <w:p w:rsidR="00031CB3" w:rsidRDefault="00031CB3"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tcBorders>
            <w:tcMar>
              <w:top w:w="75" w:type="dxa"/>
              <w:left w:w="75" w:type="dxa"/>
              <w:bottom w:w="75" w:type="dxa"/>
              <w:right w:w="75" w:type="dxa"/>
            </w:tcMar>
            <w:hideMark/>
          </w:tcPr>
          <w:p w:rsidR="00031CB3" w:rsidRDefault="00031CB3" w:rsidP="003F3C27">
            <w:pPr>
              <w:pStyle w:val="NormalWeb"/>
              <w:rPr>
                <w:rFonts w:ascii="Arial" w:hAnsi="Arial" w:cs="Arial"/>
                <w:color w:val="000000"/>
                <w:szCs w:val="20"/>
              </w:rPr>
            </w:pPr>
            <w:r>
              <w:rPr>
                <w:rFonts w:ascii="Arial" w:hAnsi="Arial" w:cs="Arial"/>
                <w:color w:val="000000"/>
                <w:szCs w:val="20"/>
              </w:rPr>
              <w:br w:type="textWrapping" w:clear="left"/>
            </w:r>
            <w:r>
              <w:rPr>
                <w:rFonts w:ascii="Arial" w:hAnsi="Arial" w:cs="Arial"/>
                <w:color w:val="000000"/>
                <w:szCs w:val="20"/>
              </w:rPr>
              <w:br w:type="textWrapping" w:clear="left"/>
            </w:r>
          </w:p>
        </w:tc>
      </w:tr>
    </w:tbl>
    <w:p w:rsidR="00031CB3" w:rsidRDefault="00031CB3" w:rsidP="00660161">
      <w:pPr>
        <w:pStyle w:val="Heading2"/>
      </w:pPr>
      <w:bookmarkStart w:id="143" w:name="_Toc63413920"/>
      <w:r>
        <w:t>ПРОГРАМИ/ПРОЈЕКТИ ОРГАНА ДРЖАВНЕ УПРАВЕ (РЕЗУЛТАТИ)</w:t>
      </w:r>
      <w:bookmarkEnd w:id="143"/>
    </w:p>
    <w:tbl>
      <w:tblPr>
        <w:tblW w:w="5000" w:type="pct"/>
        <w:tblCellMar>
          <w:top w:w="15" w:type="dxa"/>
          <w:left w:w="15" w:type="dxa"/>
          <w:bottom w:w="15" w:type="dxa"/>
          <w:right w:w="15" w:type="dxa"/>
        </w:tblCellMar>
        <w:tblLook w:val="04A0" w:firstRow="1" w:lastRow="0" w:firstColumn="1" w:lastColumn="0" w:noHBand="0" w:noVBand="1"/>
      </w:tblPr>
      <w:tblGrid>
        <w:gridCol w:w="646"/>
        <w:gridCol w:w="2476"/>
        <w:gridCol w:w="1453"/>
        <w:gridCol w:w="3174"/>
        <w:gridCol w:w="3174"/>
        <w:gridCol w:w="3035"/>
      </w:tblGrid>
      <w:tr w:rsidR="00031CB3" w:rsidTr="003F3C27">
        <w:trPr>
          <w:tblHeader/>
        </w:trPr>
        <w:tc>
          <w:tcPr>
            <w:tcW w:w="150" w:type="pct"/>
            <w:tcBorders>
              <w:top w:val="single" w:sz="12" w:space="0" w:color="000000"/>
              <w:bottom w:val="single" w:sz="12" w:space="0" w:color="000000"/>
            </w:tcBorders>
            <w:vAlign w:val="center"/>
            <w:hideMark/>
          </w:tcPr>
          <w:p w:rsidR="00031CB3" w:rsidRDefault="00031CB3"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bottom w:val="single" w:sz="12" w:space="0" w:color="000000"/>
            </w:tcBorders>
            <w:vAlign w:val="center"/>
            <w:hideMark/>
          </w:tcPr>
          <w:p w:rsidR="00031CB3" w:rsidRDefault="00031CB3"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bottom w:val="single" w:sz="12" w:space="0" w:color="000000"/>
            </w:tcBorders>
            <w:vAlign w:val="center"/>
            <w:hideMark/>
          </w:tcPr>
          <w:p w:rsidR="00031CB3" w:rsidRDefault="00031CB3"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bottom w:val="single" w:sz="12" w:space="0" w:color="000000"/>
            </w:tcBorders>
            <w:vAlign w:val="center"/>
            <w:hideMark/>
          </w:tcPr>
          <w:p w:rsidR="00031CB3" w:rsidRDefault="00031CB3"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bottom w:val="single" w:sz="12" w:space="0" w:color="000000"/>
            </w:tcBorders>
            <w:vAlign w:val="center"/>
            <w:hideMark/>
          </w:tcPr>
          <w:p w:rsidR="00031CB3" w:rsidRDefault="00031CB3"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bottom w:val="single" w:sz="12" w:space="0" w:color="000000"/>
            </w:tcBorders>
            <w:vAlign w:val="center"/>
            <w:hideMark/>
          </w:tcPr>
          <w:p w:rsidR="00031CB3" w:rsidRDefault="00031CB3"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031CB3" w:rsidTr="003F3C27">
        <w:tc>
          <w:tcPr>
            <w:tcW w:w="0" w:type="auto"/>
            <w:tcBorders>
              <w:top w:val="dotted" w:sz="6" w:space="0" w:color="000000"/>
            </w:tcBorders>
            <w:tcMar>
              <w:top w:w="75" w:type="dxa"/>
              <w:left w:w="75" w:type="dxa"/>
              <w:bottom w:w="75" w:type="dxa"/>
              <w:right w:w="75" w:type="dxa"/>
            </w:tcMar>
            <w:hideMark/>
          </w:tcPr>
          <w:p w:rsidR="00031CB3" w:rsidRDefault="00031CB3"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031CB3" w:rsidRDefault="00031CB3" w:rsidP="003F3C27">
            <w:pPr>
              <w:spacing w:after="225"/>
              <w:rPr>
                <w:rFonts w:ascii="Arial" w:eastAsia="Times New Roman" w:hAnsi="Arial" w:cs="Arial"/>
                <w:color w:val="000000"/>
                <w:szCs w:val="20"/>
              </w:rPr>
            </w:pPr>
            <w:r>
              <w:rPr>
                <w:rFonts w:ascii="Arial" w:eastAsia="Times New Roman" w:hAnsi="Arial" w:cs="Arial"/>
                <w:color w:val="000000"/>
                <w:szCs w:val="20"/>
              </w:rPr>
              <w:t>Уређење и надзор у области саобраћаја</w:t>
            </w:r>
          </w:p>
        </w:tc>
        <w:tc>
          <w:tcPr>
            <w:tcW w:w="150" w:type="pct"/>
            <w:tcBorders>
              <w:top w:val="dotted" w:sz="6" w:space="0" w:color="000000"/>
            </w:tcBorders>
            <w:tcMar>
              <w:top w:w="75" w:type="dxa"/>
              <w:left w:w="75" w:type="dxa"/>
              <w:bottom w:w="75" w:type="dxa"/>
              <w:right w:w="75" w:type="dxa"/>
            </w:tcMar>
            <w:hideMark/>
          </w:tcPr>
          <w:p w:rsidR="00031CB3" w:rsidRDefault="00031CB3"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tcBorders>
            <w:tcMar>
              <w:top w:w="75" w:type="dxa"/>
              <w:left w:w="75" w:type="dxa"/>
              <w:bottom w:w="75" w:type="dxa"/>
              <w:right w:w="75" w:type="dxa"/>
            </w:tcMar>
            <w:hideMark/>
          </w:tcPr>
          <w:p w:rsidR="00031CB3" w:rsidRDefault="00031CB3" w:rsidP="003F3C27">
            <w:pPr>
              <w:spacing w:after="225"/>
              <w:rPr>
                <w:rFonts w:ascii="Arial" w:eastAsia="Times New Roman" w:hAnsi="Arial" w:cs="Arial"/>
                <w:color w:val="000000"/>
                <w:sz w:val="16"/>
                <w:szCs w:val="16"/>
              </w:rPr>
            </w:pP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031CB3" w:rsidTr="003F3C27">
              <w:tc>
                <w:tcPr>
                  <w:tcW w:w="0" w:type="auto"/>
                  <w:tcBorders>
                    <w:top w:val="nil"/>
                    <w:left w:val="nil"/>
                    <w:bottom w:val="nil"/>
                    <w:right w:val="nil"/>
                  </w:tcBorders>
                  <w:hideMark/>
                </w:tcPr>
                <w:p w:rsidR="00031CB3" w:rsidRDefault="00031CB3"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31CB3" w:rsidRDefault="00031CB3"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71.416.000 RSD </w:t>
                  </w:r>
                </w:p>
              </w:tc>
              <w:tc>
                <w:tcPr>
                  <w:tcW w:w="2250" w:type="pct"/>
                  <w:tcBorders>
                    <w:top w:val="nil"/>
                    <w:left w:val="nil"/>
                    <w:bottom w:val="nil"/>
                    <w:right w:val="nil"/>
                  </w:tcBorders>
                  <w:hideMark/>
                </w:tcPr>
                <w:p w:rsidR="00031CB3" w:rsidRDefault="00031CB3" w:rsidP="003F3C27">
                  <w:pPr>
                    <w:jc w:val="right"/>
                    <w:rPr>
                      <w:rFonts w:ascii="Arial" w:eastAsia="Times New Roman" w:hAnsi="Arial" w:cs="Arial"/>
                      <w:color w:val="000000"/>
                      <w:sz w:val="16"/>
                      <w:szCs w:val="16"/>
                    </w:rPr>
                  </w:pPr>
                </w:p>
              </w:tc>
            </w:tr>
          </w:tbl>
          <w:p w:rsidR="00031CB3" w:rsidRDefault="00031CB3"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31CB3" w:rsidRDefault="00031CB3"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Унапређени нормативни и институционални услови за отворено тржиште транспортних услуга, као и за безбедно и ефикасно одвијање железничког саобраћаја у тим условима. Остварен напредак у остваривању безбедног и несметаног одвијања железничког саобраћаја. Повећан степен интероперабилности у железничком саобраћају. Унапређена регулаторна функција Дирекције за железнице и већа понуда квалитетне превозне услуге.</w:t>
            </w:r>
          </w:p>
        </w:tc>
      </w:tr>
      <w:tr w:rsidR="00031CB3" w:rsidTr="003F3C27">
        <w:tc>
          <w:tcPr>
            <w:tcW w:w="0" w:type="auto"/>
            <w:tcBorders>
              <w:top w:val="dotted" w:sz="6" w:space="0" w:color="000000"/>
            </w:tcBorders>
            <w:tcMar>
              <w:top w:w="75" w:type="dxa"/>
              <w:left w:w="75" w:type="dxa"/>
              <w:bottom w:w="75" w:type="dxa"/>
              <w:right w:w="75" w:type="dxa"/>
            </w:tcMar>
            <w:hideMark/>
          </w:tcPr>
          <w:p w:rsidR="00031CB3" w:rsidRDefault="00031CB3"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tcBorders>
            <w:tcMar>
              <w:top w:w="75" w:type="dxa"/>
              <w:left w:w="75" w:type="dxa"/>
              <w:bottom w:w="75" w:type="dxa"/>
              <w:right w:w="75" w:type="dxa"/>
            </w:tcMar>
            <w:hideMark/>
          </w:tcPr>
          <w:p w:rsidR="00031CB3" w:rsidRDefault="00031CB3" w:rsidP="003F3C27">
            <w:pPr>
              <w:spacing w:after="225"/>
              <w:rPr>
                <w:rFonts w:ascii="Arial" w:eastAsia="Times New Roman" w:hAnsi="Arial" w:cs="Arial"/>
                <w:color w:val="000000"/>
                <w:szCs w:val="20"/>
              </w:rPr>
            </w:pPr>
            <w:r>
              <w:rPr>
                <w:rFonts w:ascii="Arial" w:eastAsia="Times New Roman" w:hAnsi="Arial" w:cs="Arial"/>
                <w:color w:val="000000"/>
                <w:szCs w:val="20"/>
              </w:rPr>
              <w:t>Регулисање железничког тржишта и осигурање безбедности и интероперабилности железничког саобраћаја</w:t>
            </w:r>
          </w:p>
        </w:tc>
        <w:tc>
          <w:tcPr>
            <w:tcW w:w="150" w:type="pct"/>
            <w:tcBorders>
              <w:top w:val="dotted" w:sz="6" w:space="0" w:color="000000"/>
            </w:tcBorders>
            <w:tcMar>
              <w:top w:w="75" w:type="dxa"/>
              <w:left w:w="75" w:type="dxa"/>
              <w:bottom w:w="75" w:type="dxa"/>
              <w:right w:w="75" w:type="dxa"/>
            </w:tcMar>
            <w:hideMark/>
          </w:tcPr>
          <w:p w:rsidR="00031CB3" w:rsidRDefault="00031CB3"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tcBorders>
            <w:tcMar>
              <w:top w:w="75" w:type="dxa"/>
              <w:left w:w="75" w:type="dxa"/>
              <w:bottom w:w="75" w:type="dxa"/>
              <w:right w:w="75" w:type="dxa"/>
            </w:tcMar>
            <w:hideMark/>
          </w:tcPr>
          <w:p w:rsidR="00031CB3" w:rsidRDefault="00031CB3"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031CB3" w:rsidTr="003F3C27">
              <w:tc>
                <w:tcPr>
                  <w:tcW w:w="0" w:type="auto"/>
                  <w:tcBorders>
                    <w:top w:val="nil"/>
                    <w:left w:val="nil"/>
                    <w:bottom w:val="nil"/>
                    <w:right w:val="nil"/>
                  </w:tcBorders>
                  <w:hideMark/>
                </w:tcPr>
                <w:p w:rsidR="00031CB3" w:rsidRDefault="00031CB3"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031CB3" w:rsidRDefault="00031CB3"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71.416.000 RSD </w:t>
                  </w:r>
                </w:p>
              </w:tc>
              <w:tc>
                <w:tcPr>
                  <w:tcW w:w="2250" w:type="pct"/>
                  <w:tcBorders>
                    <w:top w:val="nil"/>
                    <w:left w:val="nil"/>
                    <w:bottom w:val="nil"/>
                    <w:right w:val="nil"/>
                  </w:tcBorders>
                  <w:hideMark/>
                </w:tcPr>
                <w:p w:rsidR="00031CB3" w:rsidRDefault="00031CB3" w:rsidP="003F3C27">
                  <w:pPr>
                    <w:jc w:val="right"/>
                    <w:rPr>
                      <w:rFonts w:ascii="Arial" w:eastAsia="Times New Roman" w:hAnsi="Arial" w:cs="Arial"/>
                      <w:color w:val="000000"/>
                      <w:sz w:val="16"/>
                      <w:szCs w:val="16"/>
                    </w:rPr>
                  </w:pPr>
                </w:p>
              </w:tc>
            </w:tr>
          </w:tbl>
          <w:p w:rsidR="00031CB3" w:rsidRDefault="00031CB3"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031CB3" w:rsidRDefault="00031CB3"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Омогућен приступ под једнаким условима добру у општој употреби и спречавање дискриминације; отвореније тржиште железничких транспортних услуга. Повећан ниво интероперабилности и безбедности у железничком саобраћају. Коришћење само оних подсистема и њихових елемената који су усаглашени са важећим техничким прописима и учествовање у саобраћају само квалитетних превозника и управљача. Пружање могућности лицима задуженим за одржавање теретних кола из Србије да на једноставнији и економски исплативији начин дођу до међународног ЕЦМ сертификата. Квалификовани потенцијални оператери за приступ тржишту. Успостављање система безбедности рада жичара и специфичних вучних инсталација. Унапређена сарадња са релевантним међународним институцијама. </w:t>
            </w:r>
          </w:p>
        </w:tc>
      </w:tr>
    </w:tbl>
    <w:p w:rsidR="00031CB3" w:rsidRDefault="00031CB3" w:rsidP="00031CB3">
      <w:pPr>
        <w:rPr>
          <w:rFonts w:eastAsia="Times New Roman"/>
        </w:rPr>
      </w:pPr>
    </w:p>
    <w:p w:rsidR="00031CB3" w:rsidRDefault="00031CB3" w:rsidP="00E32B72">
      <w:pPr>
        <w:rPr>
          <w:rFonts w:eastAsia="Times New Roman"/>
          <w:lang w:val="sr-Cyrl-RS"/>
        </w:rPr>
      </w:pPr>
    </w:p>
    <w:p w:rsidR="00063567" w:rsidRDefault="00063567" w:rsidP="00E32B72">
      <w:pPr>
        <w:rPr>
          <w:rFonts w:eastAsia="Times New Roman"/>
          <w:lang w:val="sr-Cyrl-RS"/>
        </w:rPr>
      </w:pPr>
    </w:p>
    <w:p w:rsidR="00063567" w:rsidRDefault="00063567" w:rsidP="00063567">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063567"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63567" w:rsidRDefault="00063567"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63567" w:rsidRDefault="00063567" w:rsidP="003F3C27">
            <w:pPr>
              <w:rPr>
                <w:rFonts w:eastAsia="Times New Roman"/>
                <w:szCs w:val="20"/>
              </w:rPr>
            </w:pPr>
          </w:p>
        </w:tc>
      </w:tr>
      <w:tr w:rsidR="00063567" w:rsidTr="003F3C27">
        <w:tc>
          <w:tcPr>
            <w:tcW w:w="0" w:type="auto"/>
            <w:tcBorders>
              <w:top w:val="dotted" w:sz="6" w:space="0" w:color="000000"/>
              <w:left w:val="nil"/>
              <w:bottom w:val="nil"/>
              <w:right w:val="nil"/>
            </w:tcBorders>
            <w:tcMar>
              <w:top w:w="75" w:type="dxa"/>
              <w:left w:w="75" w:type="dxa"/>
              <w:bottom w:w="75" w:type="dxa"/>
              <w:right w:w="75" w:type="dxa"/>
            </w:tcMar>
            <w:hideMark/>
          </w:tcPr>
          <w:p w:rsidR="00063567" w:rsidRDefault="00063567"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063567" w:rsidRDefault="00063567" w:rsidP="00660161">
            <w:pPr>
              <w:pStyle w:val="Heading1"/>
            </w:pPr>
            <w:bookmarkStart w:id="144" w:name="_Toc63413921"/>
            <w:r>
              <w:t>РЕПУБЛИЧКА АГЕНЦИЈА ЗА МИРНО РЕШАВАЊЕ РАДНИХ СПОРОВА</w:t>
            </w:r>
            <w:bookmarkEnd w:id="144"/>
          </w:p>
        </w:tc>
      </w:tr>
      <w:tr w:rsidR="00063567" w:rsidTr="003F3C27">
        <w:tc>
          <w:tcPr>
            <w:tcW w:w="0" w:type="auto"/>
            <w:tcBorders>
              <w:top w:val="dotted" w:sz="6" w:space="0" w:color="000000"/>
              <w:left w:val="nil"/>
              <w:bottom w:val="nil"/>
              <w:right w:val="nil"/>
            </w:tcBorders>
            <w:tcMar>
              <w:top w:w="75" w:type="dxa"/>
              <w:left w:w="75" w:type="dxa"/>
              <w:bottom w:w="75" w:type="dxa"/>
              <w:right w:w="75" w:type="dxa"/>
            </w:tcMar>
            <w:hideMark/>
          </w:tcPr>
          <w:p w:rsidR="00063567" w:rsidRDefault="00063567"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2. вршилац дужности директора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063567" w:rsidRDefault="00063567" w:rsidP="003F3C27">
            <w:pPr>
              <w:spacing w:after="225"/>
              <w:rPr>
                <w:rFonts w:ascii="Arial" w:eastAsia="Times New Roman" w:hAnsi="Arial" w:cs="Arial"/>
                <w:color w:val="000000"/>
                <w:szCs w:val="20"/>
              </w:rPr>
            </w:pPr>
            <w:r>
              <w:rPr>
                <w:rFonts w:ascii="Arial" w:eastAsia="Times New Roman" w:hAnsi="Arial" w:cs="Arial"/>
                <w:color w:val="000000"/>
                <w:szCs w:val="20"/>
              </w:rPr>
              <w:t>Миле Радивојевић</w:t>
            </w:r>
          </w:p>
        </w:tc>
      </w:tr>
      <w:tr w:rsidR="00063567" w:rsidTr="003F3C27">
        <w:tc>
          <w:tcPr>
            <w:tcW w:w="0" w:type="auto"/>
            <w:tcBorders>
              <w:top w:val="dotted" w:sz="6" w:space="0" w:color="000000"/>
              <w:left w:val="nil"/>
              <w:bottom w:val="nil"/>
              <w:right w:val="nil"/>
            </w:tcBorders>
            <w:tcMar>
              <w:top w:w="75" w:type="dxa"/>
              <w:left w:w="75" w:type="dxa"/>
              <w:bottom w:w="75" w:type="dxa"/>
              <w:right w:w="75" w:type="dxa"/>
            </w:tcMar>
            <w:hideMark/>
          </w:tcPr>
          <w:p w:rsidR="00063567" w:rsidRDefault="00063567"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063567" w:rsidRDefault="00063567" w:rsidP="003F3C27">
            <w:pPr>
              <w:spacing w:after="225"/>
              <w:rPr>
                <w:rFonts w:ascii="Arial" w:eastAsia="Times New Roman" w:hAnsi="Arial" w:cs="Arial"/>
                <w:color w:val="000000"/>
                <w:szCs w:val="20"/>
              </w:rPr>
            </w:pPr>
            <w:r>
              <w:rPr>
                <w:rFonts w:ascii="Arial" w:eastAsia="Times New Roman" w:hAnsi="Arial" w:cs="Arial"/>
                <w:color w:val="000000"/>
                <w:szCs w:val="20"/>
              </w:rPr>
              <w:t>На основу члана 8. Закона о мирном решавању радних спорова („Службени гласник РС”, бр. 125/04 и 104/09), Републичка агенција за мирно решавање радних спорова обавља стручне послове који се односе на : мирно решавање колективних и индивидуалних спорова; избор миритења и арбитара; вођење Именика миритеља и арбитара; стручно усавршавање миритеља и арбитара; одлучивање о изузећу миритеља и арбитара; евиденција о поступцима мирног решавања радних спорова и друге послове одређене законом.</w:t>
            </w:r>
          </w:p>
        </w:tc>
      </w:tr>
      <w:tr w:rsidR="00063567" w:rsidTr="003F3C27">
        <w:tc>
          <w:tcPr>
            <w:tcW w:w="0" w:type="auto"/>
            <w:tcBorders>
              <w:top w:val="dotted" w:sz="6" w:space="0" w:color="000000"/>
              <w:left w:val="nil"/>
              <w:bottom w:val="nil"/>
              <w:right w:val="nil"/>
            </w:tcBorders>
            <w:tcMar>
              <w:top w:w="75" w:type="dxa"/>
              <w:left w:w="75" w:type="dxa"/>
              <w:bottom w:w="75" w:type="dxa"/>
              <w:right w:w="75" w:type="dxa"/>
            </w:tcMar>
            <w:hideMark/>
          </w:tcPr>
          <w:p w:rsidR="00063567" w:rsidRDefault="00063567"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063567" w:rsidRDefault="00063567"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063567" w:rsidRDefault="00063567" w:rsidP="00660161">
      <w:pPr>
        <w:pStyle w:val="Heading2"/>
        <w:rPr>
          <w:sz w:val="24"/>
          <w:szCs w:val="24"/>
        </w:rPr>
      </w:pPr>
      <w:bookmarkStart w:id="145" w:name="_Toc63413922"/>
      <w:r>
        <w:t>ПРОГРАМИ/ПРОЈЕКТИ ОРГАНА ДРЖАВНЕ УПРАВЕ (РЕЗУЛТАТИ)</w:t>
      </w:r>
      <w:bookmarkEnd w:id="145"/>
    </w:p>
    <w:tbl>
      <w:tblPr>
        <w:tblW w:w="5000" w:type="pct"/>
        <w:tblLook w:val="04A0" w:firstRow="1" w:lastRow="0" w:firstColumn="1" w:lastColumn="0" w:noHBand="0" w:noVBand="1"/>
      </w:tblPr>
      <w:tblGrid>
        <w:gridCol w:w="646"/>
        <w:gridCol w:w="2476"/>
        <w:gridCol w:w="1453"/>
        <w:gridCol w:w="3174"/>
        <w:gridCol w:w="3174"/>
        <w:gridCol w:w="3035"/>
      </w:tblGrid>
      <w:tr w:rsidR="00063567"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63567" w:rsidRDefault="00063567"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63567" w:rsidRDefault="00063567"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63567" w:rsidRDefault="00063567"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63567" w:rsidRDefault="00063567"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63567" w:rsidRDefault="00063567"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63567" w:rsidRDefault="00063567"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063567" w:rsidTr="003F3C27">
        <w:tc>
          <w:tcPr>
            <w:tcW w:w="0" w:type="auto"/>
            <w:tcBorders>
              <w:top w:val="dotted" w:sz="6" w:space="0" w:color="000000"/>
              <w:left w:val="nil"/>
              <w:bottom w:val="nil"/>
              <w:right w:val="nil"/>
            </w:tcBorders>
            <w:tcMar>
              <w:top w:w="75" w:type="dxa"/>
              <w:left w:w="75" w:type="dxa"/>
              <w:bottom w:w="75" w:type="dxa"/>
              <w:right w:w="75" w:type="dxa"/>
            </w:tcMar>
            <w:hideMark/>
          </w:tcPr>
          <w:p w:rsidR="00063567" w:rsidRDefault="0006356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063567" w:rsidRDefault="00063567" w:rsidP="003F3C27">
            <w:pPr>
              <w:spacing w:after="225"/>
              <w:rPr>
                <w:rFonts w:ascii="Arial" w:eastAsia="Times New Roman" w:hAnsi="Arial" w:cs="Arial"/>
                <w:color w:val="000000"/>
                <w:szCs w:val="20"/>
              </w:rPr>
            </w:pPr>
            <w:r>
              <w:rPr>
                <w:rFonts w:ascii="Arial" w:eastAsia="Times New Roman" w:hAnsi="Arial" w:cs="Arial"/>
                <w:color w:val="000000"/>
                <w:szCs w:val="20"/>
              </w:rPr>
              <w:t>Запошљавање и уређење система рада и радно правних односа</w:t>
            </w:r>
          </w:p>
        </w:tc>
        <w:tc>
          <w:tcPr>
            <w:tcW w:w="150" w:type="pct"/>
            <w:tcBorders>
              <w:top w:val="dotted" w:sz="6" w:space="0" w:color="000000"/>
              <w:left w:val="nil"/>
              <w:bottom w:val="nil"/>
              <w:right w:val="nil"/>
            </w:tcBorders>
            <w:tcMar>
              <w:top w:w="75" w:type="dxa"/>
              <w:left w:w="75" w:type="dxa"/>
              <w:bottom w:w="75" w:type="dxa"/>
              <w:right w:w="75" w:type="dxa"/>
            </w:tcMar>
            <w:hideMark/>
          </w:tcPr>
          <w:p w:rsidR="00063567" w:rsidRDefault="0006356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063567" w:rsidRDefault="00063567"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063567" w:rsidTr="003F3C27">
              <w:tc>
                <w:tcPr>
                  <w:tcW w:w="0" w:type="auto"/>
                  <w:tcMar>
                    <w:top w:w="15" w:type="dxa"/>
                    <w:left w:w="15" w:type="dxa"/>
                    <w:bottom w:w="15" w:type="dxa"/>
                    <w:right w:w="15" w:type="dxa"/>
                  </w:tcMar>
                  <w:hideMark/>
                </w:tcPr>
                <w:p w:rsidR="00063567" w:rsidRDefault="0006356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063567" w:rsidRDefault="0006356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25.456.000 RSD </w:t>
                  </w:r>
                </w:p>
              </w:tc>
              <w:tc>
                <w:tcPr>
                  <w:tcW w:w="2250" w:type="pct"/>
                  <w:tcMar>
                    <w:top w:w="15" w:type="dxa"/>
                    <w:left w:w="15" w:type="dxa"/>
                    <w:bottom w:w="15" w:type="dxa"/>
                    <w:right w:w="15" w:type="dxa"/>
                  </w:tcMar>
                  <w:hideMark/>
                </w:tcPr>
                <w:p w:rsidR="00063567" w:rsidRDefault="00063567" w:rsidP="003F3C27">
                  <w:pPr>
                    <w:rPr>
                      <w:rFonts w:ascii="Arial" w:eastAsia="Times New Roman" w:hAnsi="Arial" w:cs="Arial"/>
                      <w:color w:val="000000"/>
                      <w:sz w:val="16"/>
                      <w:szCs w:val="16"/>
                    </w:rPr>
                  </w:pPr>
                </w:p>
              </w:tc>
            </w:tr>
          </w:tbl>
          <w:p w:rsidR="00063567" w:rsidRDefault="00063567"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063567" w:rsidRDefault="00063567" w:rsidP="003F3C27">
            <w:pPr>
              <w:spacing w:after="225"/>
              <w:rPr>
                <w:rFonts w:ascii="Arial" w:eastAsia="Times New Roman" w:hAnsi="Arial" w:cs="Arial"/>
                <w:color w:val="000000"/>
                <w:szCs w:val="20"/>
              </w:rPr>
            </w:pPr>
            <w:r>
              <w:rPr>
                <w:rFonts w:ascii="Arial" w:eastAsia="Times New Roman" w:hAnsi="Arial" w:cs="Arial"/>
                <w:color w:val="000000"/>
                <w:szCs w:val="20"/>
              </w:rPr>
              <w:t>Смањен број радних спорова пред судовима; унапређен социјални дијалог.</w:t>
            </w:r>
          </w:p>
        </w:tc>
      </w:tr>
      <w:tr w:rsidR="00063567" w:rsidTr="003F3C27">
        <w:tc>
          <w:tcPr>
            <w:tcW w:w="0" w:type="auto"/>
            <w:tcBorders>
              <w:top w:val="dotted" w:sz="6" w:space="0" w:color="000000"/>
              <w:left w:val="nil"/>
              <w:bottom w:val="nil"/>
              <w:right w:val="nil"/>
            </w:tcBorders>
            <w:tcMar>
              <w:top w:w="75" w:type="dxa"/>
              <w:left w:w="75" w:type="dxa"/>
              <w:bottom w:w="75" w:type="dxa"/>
              <w:right w:w="75" w:type="dxa"/>
            </w:tcMar>
            <w:hideMark/>
          </w:tcPr>
          <w:p w:rsidR="00063567" w:rsidRDefault="0006356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063567" w:rsidRDefault="00063567" w:rsidP="003F3C27">
            <w:pPr>
              <w:spacing w:after="225"/>
              <w:rPr>
                <w:rFonts w:ascii="Arial" w:eastAsia="Times New Roman" w:hAnsi="Arial" w:cs="Arial"/>
                <w:color w:val="000000"/>
                <w:szCs w:val="20"/>
              </w:rPr>
            </w:pPr>
            <w:r>
              <w:rPr>
                <w:rFonts w:ascii="Arial" w:eastAsia="Times New Roman" w:hAnsi="Arial" w:cs="Arial"/>
                <w:color w:val="000000"/>
                <w:szCs w:val="20"/>
              </w:rPr>
              <w:t>Мирно решавање радних спорова</w:t>
            </w:r>
          </w:p>
        </w:tc>
        <w:tc>
          <w:tcPr>
            <w:tcW w:w="150" w:type="pct"/>
            <w:tcBorders>
              <w:top w:val="dotted" w:sz="6" w:space="0" w:color="000000"/>
              <w:left w:val="nil"/>
              <w:bottom w:val="nil"/>
              <w:right w:val="nil"/>
            </w:tcBorders>
            <w:tcMar>
              <w:top w:w="75" w:type="dxa"/>
              <w:left w:w="75" w:type="dxa"/>
              <w:bottom w:w="75" w:type="dxa"/>
              <w:right w:w="75" w:type="dxa"/>
            </w:tcMar>
            <w:hideMark/>
          </w:tcPr>
          <w:p w:rsidR="00063567" w:rsidRDefault="00063567"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063567" w:rsidRDefault="00063567"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063567" w:rsidTr="003F3C27">
              <w:tc>
                <w:tcPr>
                  <w:tcW w:w="0" w:type="auto"/>
                  <w:tcMar>
                    <w:top w:w="15" w:type="dxa"/>
                    <w:left w:w="15" w:type="dxa"/>
                    <w:bottom w:w="15" w:type="dxa"/>
                    <w:right w:w="15" w:type="dxa"/>
                  </w:tcMar>
                  <w:hideMark/>
                </w:tcPr>
                <w:p w:rsidR="00063567" w:rsidRDefault="00063567"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063567" w:rsidRDefault="00063567"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25.456.000 RSD </w:t>
                  </w:r>
                </w:p>
              </w:tc>
              <w:tc>
                <w:tcPr>
                  <w:tcW w:w="2250" w:type="pct"/>
                  <w:tcMar>
                    <w:top w:w="15" w:type="dxa"/>
                    <w:left w:w="15" w:type="dxa"/>
                    <w:bottom w:w="15" w:type="dxa"/>
                    <w:right w:w="15" w:type="dxa"/>
                  </w:tcMar>
                  <w:hideMark/>
                </w:tcPr>
                <w:p w:rsidR="00063567" w:rsidRDefault="00063567" w:rsidP="003F3C27">
                  <w:pPr>
                    <w:rPr>
                      <w:rFonts w:ascii="Arial" w:eastAsia="Times New Roman" w:hAnsi="Arial" w:cs="Arial"/>
                      <w:color w:val="000000"/>
                      <w:sz w:val="16"/>
                      <w:szCs w:val="16"/>
                    </w:rPr>
                  </w:pPr>
                </w:p>
              </w:tc>
            </w:tr>
          </w:tbl>
          <w:p w:rsidR="00063567" w:rsidRDefault="00063567"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063567" w:rsidRDefault="00063567"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Унапређени и хармонизовани односи социјалних партнера; смањен број поступака пред судовима у области радних спорова </w:t>
            </w:r>
          </w:p>
        </w:tc>
      </w:tr>
    </w:tbl>
    <w:p w:rsidR="00063567" w:rsidRDefault="00063567" w:rsidP="00063567">
      <w:pPr>
        <w:rPr>
          <w:rFonts w:eastAsia="Times New Roman"/>
          <w:sz w:val="24"/>
          <w:szCs w:val="24"/>
          <w:lang w:val="sr-Latn-RS"/>
        </w:rPr>
      </w:pPr>
    </w:p>
    <w:p w:rsidR="00063567" w:rsidRDefault="00063567" w:rsidP="00E32B72">
      <w:pPr>
        <w:rPr>
          <w:rFonts w:eastAsia="Times New Roman"/>
          <w:lang w:val="sr-Cyrl-RS"/>
        </w:rPr>
      </w:pPr>
    </w:p>
    <w:p w:rsidR="000E223E" w:rsidRDefault="000E223E" w:rsidP="00E32B72">
      <w:pPr>
        <w:rPr>
          <w:rFonts w:eastAsia="Times New Roman"/>
          <w:lang w:val="sr-Cyrl-RS"/>
        </w:rPr>
      </w:pPr>
    </w:p>
    <w:p w:rsidR="000E223E" w:rsidRDefault="000E223E" w:rsidP="000E223E">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0E223E"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E223E" w:rsidRDefault="000E223E"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E223E" w:rsidRDefault="000E223E" w:rsidP="003F3C27">
            <w:pPr>
              <w:rPr>
                <w:rFonts w:eastAsia="Times New Roman"/>
                <w:szCs w:val="20"/>
              </w:rPr>
            </w:pPr>
          </w:p>
        </w:tc>
      </w:tr>
      <w:tr w:rsidR="000E223E" w:rsidTr="003F3C27">
        <w:tc>
          <w:tcPr>
            <w:tcW w:w="0" w:type="auto"/>
            <w:tcBorders>
              <w:top w:val="dotted" w:sz="6" w:space="0" w:color="000000"/>
              <w:left w:val="nil"/>
              <w:bottom w:val="nil"/>
              <w:right w:val="nil"/>
            </w:tcBorders>
            <w:tcMar>
              <w:top w:w="75" w:type="dxa"/>
              <w:left w:w="75" w:type="dxa"/>
              <w:bottom w:w="75" w:type="dxa"/>
              <w:right w:w="75" w:type="dxa"/>
            </w:tcMar>
            <w:hideMark/>
          </w:tcPr>
          <w:p w:rsidR="000E223E" w:rsidRDefault="000E223E"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0E223E" w:rsidRDefault="000E223E" w:rsidP="0009693F">
            <w:pPr>
              <w:pStyle w:val="Heading1"/>
            </w:pPr>
            <w:bookmarkStart w:id="146" w:name="_Toc63413923"/>
            <w:r>
              <w:t>ГЕОЛОШКИ ЗАВОД СРБИЈЕ</w:t>
            </w:r>
            <w:bookmarkEnd w:id="146"/>
          </w:p>
        </w:tc>
      </w:tr>
      <w:tr w:rsidR="000E223E" w:rsidTr="003F3C27">
        <w:tc>
          <w:tcPr>
            <w:tcW w:w="0" w:type="auto"/>
            <w:tcBorders>
              <w:top w:val="dotted" w:sz="6" w:space="0" w:color="000000"/>
              <w:left w:val="nil"/>
              <w:bottom w:val="nil"/>
              <w:right w:val="nil"/>
            </w:tcBorders>
            <w:tcMar>
              <w:top w:w="75" w:type="dxa"/>
              <w:left w:w="75" w:type="dxa"/>
              <w:bottom w:w="75" w:type="dxa"/>
              <w:right w:w="75" w:type="dxa"/>
            </w:tcMar>
            <w:hideMark/>
          </w:tcPr>
          <w:p w:rsidR="000E223E" w:rsidRDefault="000E223E"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директор</w:t>
            </w:r>
          </w:p>
        </w:tc>
        <w:tc>
          <w:tcPr>
            <w:tcW w:w="0" w:type="auto"/>
            <w:tcBorders>
              <w:top w:val="dotted" w:sz="6" w:space="0" w:color="000000"/>
              <w:left w:val="nil"/>
              <w:bottom w:val="nil"/>
              <w:right w:val="nil"/>
            </w:tcBorders>
            <w:tcMar>
              <w:top w:w="75" w:type="dxa"/>
              <w:left w:w="75" w:type="dxa"/>
              <w:bottom w:w="75" w:type="dxa"/>
              <w:right w:w="75" w:type="dxa"/>
            </w:tcMar>
            <w:hideMark/>
          </w:tcPr>
          <w:p w:rsidR="000E223E" w:rsidRDefault="000E223E" w:rsidP="003F3C27">
            <w:pPr>
              <w:spacing w:after="225"/>
              <w:rPr>
                <w:rFonts w:ascii="Arial" w:eastAsia="Times New Roman" w:hAnsi="Arial" w:cs="Arial"/>
                <w:color w:val="000000"/>
                <w:szCs w:val="20"/>
              </w:rPr>
            </w:pPr>
            <w:r>
              <w:rPr>
                <w:rFonts w:ascii="Arial" w:eastAsia="Times New Roman" w:hAnsi="Arial" w:cs="Arial"/>
                <w:color w:val="000000"/>
                <w:szCs w:val="20"/>
              </w:rPr>
              <w:t>проф. др Драгоман Рабреновић</w:t>
            </w:r>
          </w:p>
        </w:tc>
      </w:tr>
      <w:tr w:rsidR="000E223E" w:rsidTr="003F3C27">
        <w:tc>
          <w:tcPr>
            <w:tcW w:w="0" w:type="auto"/>
            <w:tcBorders>
              <w:top w:val="dotted" w:sz="6" w:space="0" w:color="000000"/>
              <w:left w:val="nil"/>
              <w:bottom w:val="nil"/>
              <w:right w:val="nil"/>
            </w:tcBorders>
            <w:tcMar>
              <w:top w:w="75" w:type="dxa"/>
              <w:left w:w="75" w:type="dxa"/>
              <w:bottom w:w="75" w:type="dxa"/>
              <w:right w:w="75" w:type="dxa"/>
            </w:tcMar>
            <w:hideMark/>
          </w:tcPr>
          <w:p w:rsidR="000E223E" w:rsidRDefault="000E223E"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0E223E" w:rsidRDefault="000E223E"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14. Закона о рударству и геолошким истраживањима („Службени гласник РС”, број 101/15), Геолошки завод Србије обавља основна геолошка истраживања, у смислу чл. 17. и 18. овог закона и друга геолошка истраживања обухваћена годишњим програмом из члана 20. овог закона, као и послове примењених геолошких истраживања од важности за Републику Србију, на основу посебне одлуке коју доноси Влада на предлог Министарства. Завод обавља и друге послове од интереса за Републику Србију, као што су: израда и штампање геолошких карата размере 1:25.000 и ситније размере; израда специјалистичких и тематских геолошких карата (металогенетских, односно минерагенетских, геомагнетских, гравиметријских, радиометријских, геохемијских, хидрогеолошких, инжењерскогеолошких, структурно-тектонских, сеизмичких, геоеколошких и других), укључујући и израду геолошких подлога за потребе просторног планирања; врши истраживања и мониторинг клизишта и израду геолошке карте хазарда и ризика за ниво размере 1:25.000 и ситније, послови регионалних геофизичких истраживања; лабораторијска испитивања из области минералогије, петрографије и седиментологије, као и палеонтолошка, хемијска, геомеханичка и друга испитивања. Завод врши и послове реализације развојних, научно-истраживачких и међународних пројеката из области геологије, организовање осматрачке мреже за праћење режима подземних вода по посебним програмима, прикупљање, ажурирање и чување података и стручне документације од значаја за геолошки информациони систем Републике Србије, припрема пројектне задатке за локалне самоуправе за инжењерскогеолошка-геотехничка истраживања и санацију клизишта, као и друге послове у складу са законом. Завод може да обавља и послове геолошких истраживања у иностранству на основу посебне одлуке коју доноси Влада на предлог Министарства. Надзор над радом Завода и извођењем геолошких истраживања из ст. 1. и 2. овог члана, као и стручну контролу изведених радова врши Министарство. </w:t>
            </w:r>
          </w:p>
        </w:tc>
      </w:tr>
      <w:tr w:rsidR="000E223E" w:rsidTr="003F3C27">
        <w:tc>
          <w:tcPr>
            <w:tcW w:w="0" w:type="auto"/>
            <w:tcBorders>
              <w:top w:val="dotted" w:sz="6" w:space="0" w:color="000000"/>
              <w:left w:val="nil"/>
              <w:bottom w:val="nil"/>
              <w:right w:val="nil"/>
            </w:tcBorders>
            <w:tcMar>
              <w:top w:w="75" w:type="dxa"/>
              <w:left w:w="75" w:type="dxa"/>
              <w:bottom w:w="75" w:type="dxa"/>
              <w:right w:w="75" w:type="dxa"/>
            </w:tcMar>
            <w:hideMark/>
          </w:tcPr>
          <w:p w:rsidR="000E223E" w:rsidRDefault="000E223E"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0E223E" w:rsidRDefault="000E223E"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0E223E" w:rsidRDefault="000E223E" w:rsidP="0009693F">
      <w:pPr>
        <w:pStyle w:val="Heading2"/>
        <w:rPr>
          <w:sz w:val="24"/>
          <w:szCs w:val="24"/>
        </w:rPr>
      </w:pPr>
      <w:bookmarkStart w:id="147" w:name="_Toc63413924"/>
      <w:r>
        <w:t>ПРОГРАМИ/ПРОЈЕКТИ ОРГАНА ДРЖАВНЕ УПРАВЕ (РЕЗУЛТАТИ)</w:t>
      </w:r>
      <w:bookmarkEnd w:id="147"/>
    </w:p>
    <w:tbl>
      <w:tblPr>
        <w:tblW w:w="5000" w:type="pct"/>
        <w:tblLook w:val="04A0" w:firstRow="1" w:lastRow="0" w:firstColumn="1" w:lastColumn="0" w:noHBand="0" w:noVBand="1"/>
      </w:tblPr>
      <w:tblGrid>
        <w:gridCol w:w="646"/>
        <w:gridCol w:w="2476"/>
        <w:gridCol w:w="1453"/>
        <w:gridCol w:w="3174"/>
        <w:gridCol w:w="3174"/>
        <w:gridCol w:w="3035"/>
      </w:tblGrid>
      <w:tr w:rsidR="000E223E"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E223E" w:rsidRDefault="000E223E"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E223E" w:rsidRDefault="000E223E"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E223E" w:rsidRDefault="000E223E"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E223E" w:rsidRDefault="000E223E"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E223E" w:rsidRDefault="000E223E"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0E223E" w:rsidRDefault="000E223E"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0E223E" w:rsidTr="003F3C27">
        <w:tc>
          <w:tcPr>
            <w:tcW w:w="0" w:type="auto"/>
            <w:tcBorders>
              <w:top w:val="dotted" w:sz="6" w:space="0" w:color="000000"/>
              <w:left w:val="nil"/>
              <w:bottom w:val="nil"/>
              <w:right w:val="nil"/>
            </w:tcBorders>
            <w:tcMar>
              <w:top w:w="75" w:type="dxa"/>
              <w:left w:w="75" w:type="dxa"/>
              <w:bottom w:w="75" w:type="dxa"/>
              <w:right w:w="75" w:type="dxa"/>
            </w:tcMar>
            <w:hideMark/>
          </w:tcPr>
          <w:p w:rsidR="000E223E" w:rsidRDefault="000E223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0E223E" w:rsidRDefault="000E223E" w:rsidP="003F3C27">
            <w:pPr>
              <w:spacing w:after="225"/>
              <w:rPr>
                <w:rFonts w:ascii="Arial" w:eastAsia="Times New Roman" w:hAnsi="Arial" w:cs="Arial"/>
                <w:color w:val="000000"/>
                <w:szCs w:val="20"/>
              </w:rPr>
            </w:pPr>
            <w:r>
              <w:rPr>
                <w:rFonts w:ascii="Arial" w:eastAsia="Times New Roman" w:hAnsi="Arial" w:cs="Arial"/>
                <w:color w:val="000000"/>
                <w:szCs w:val="20"/>
              </w:rPr>
              <w:t>Управљање минералним ресурсима</w:t>
            </w:r>
          </w:p>
        </w:tc>
        <w:tc>
          <w:tcPr>
            <w:tcW w:w="150" w:type="pct"/>
            <w:tcBorders>
              <w:top w:val="dotted" w:sz="6" w:space="0" w:color="000000"/>
              <w:left w:val="nil"/>
              <w:bottom w:val="nil"/>
              <w:right w:val="nil"/>
            </w:tcBorders>
            <w:tcMar>
              <w:top w:w="75" w:type="dxa"/>
              <w:left w:w="75" w:type="dxa"/>
              <w:bottom w:w="75" w:type="dxa"/>
              <w:right w:w="75" w:type="dxa"/>
            </w:tcMar>
            <w:hideMark/>
          </w:tcPr>
          <w:p w:rsidR="000E223E" w:rsidRDefault="000E223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0E223E" w:rsidRDefault="000E223E"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0E223E" w:rsidTr="003F3C27">
              <w:tc>
                <w:tcPr>
                  <w:tcW w:w="0" w:type="auto"/>
                  <w:tcMar>
                    <w:top w:w="15" w:type="dxa"/>
                    <w:left w:w="15" w:type="dxa"/>
                    <w:bottom w:w="15" w:type="dxa"/>
                    <w:right w:w="15" w:type="dxa"/>
                  </w:tcMar>
                  <w:hideMark/>
                </w:tcPr>
                <w:p w:rsidR="000E223E" w:rsidRDefault="000E223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0E223E" w:rsidRDefault="000E223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700.000 RSD </w:t>
                  </w:r>
                </w:p>
              </w:tc>
              <w:tc>
                <w:tcPr>
                  <w:tcW w:w="2250" w:type="pct"/>
                  <w:tcMar>
                    <w:top w:w="15" w:type="dxa"/>
                    <w:left w:w="15" w:type="dxa"/>
                    <w:bottom w:w="15" w:type="dxa"/>
                    <w:right w:w="15" w:type="dxa"/>
                  </w:tcMar>
                  <w:hideMark/>
                </w:tcPr>
                <w:p w:rsidR="000E223E" w:rsidRDefault="000E223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(5.833 EUR) </w:t>
                  </w:r>
                </w:p>
              </w:tc>
            </w:tr>
            <w:tr w:rsidR="000E223E" w:rsidTr="003F3C27">
              <w:tc>
                <w:tcPr>
                  <w:tcW w:w="0" w:type="auto"/>
                  <w:tcMar>
                    <w:top w:w="15" w:type="dxa"/>
                    <w:left w:w="15" w:type="dxa"/>
                    <w:bottom w:w="15" w:type="dxa"/>
                    <w:right w:w="15" w:type="dxa"/>
                  </w:tcMar>
                  <w:hideMark/>
                </w:tcPr>
                <w:p w:rsidR="000E223E" w:rsidRDefault="000E223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0E223E" w:rsidRDefault="000E223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270.161.000 RSD </w:t>
                  </w:r>
                </w:p>
              </w:tc>
              <w:tc>
                <w:tcPr>
                  <w:tcW w:w="2250" w:type="pct"/>
                  <w:tcMar>
                    <w:top w:w="15" w:type="dxa"/>
                    <w:left w:w="15" w:type="dxa"/>
                    <w:bottom w:w="15" w:type="dxa"/>
                    <w:right w:w="15" w:type="dxa"/>
                  </w:tcMar>
                  <w:hideMark/>
                </w:tcPr>
                <w:p w:rsidR="000E223E" w:rsidRDefault="000E223E" w:rsidP="003F3C27">
                  <w:pPr>
                    <w:rPr>
                      <w:rFonts w:ascii="Arial" w:eastAsia="Times New Roman" w:hAnsi="Arial" w:cs="Arial"/>
                      <w:color w:val="000000"/>
                      <w:sz w:val="16"/>
                      <w:szCs w:val="16"/>
                    </w:rPr>
                  </w:pPr>
                </w:p>
              </w:tc>
            </w:tr>
          </w:tbl>
          <w:p w:rsidR="000E223E" w:rsidRDefault="000E223E"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0E223E" w:rsidRDefault="000E223E" w:rsidP="003F3C27">
            <w:pPr>
              <w:spacing w:after="225"/>
              <w:rPr>
                <w:rFonts w:ascii="Arial" w:eastAsia="Times New Roman" w:hAnsi="Arial" w:cs="Arial"/>
                <w:color w:val="000000"/>
                <w:szCs w:val="20"/>
              </w:rPr>
            </w:pPr>
            <w:r>
              <w:rPr>
                <w:rFonts w:ascii="Arial" w:eastAsia="Times New Roman" w:hAnsi="Arial" w:cs="Arial"/>
                <w:color w:val="000000"/>
                <w:szCs w:val="20"/>
              </w:rPr>
              <w:t>Развој геолошке науке и примена резултата истраживања на остале сегменте друштва</w:t>
            </w:r>
          </w:p>
        </w:tc>
      </w:tr>
      <w:tr w:rsidR="000E223E" w:rsidTr="003F3C27">
        <w:tc>
          <w:tcPr>
            <w:tcW w:w="0" w:type="auto"/>
            <w:tcBorders>
              <w:top w:val="dotted" w:sz="6" w:space="0" w:color="000000"/>
              <w:left w:val="nil"/>
              <w:bottom w:val="nil"/>
              <w:right w:val="nil"/>
            </w:tcBorders>
            <w:tcMar>
              <w:top w:w="75" w:type="dxa"/>
              <w:left w:w="75" w:type="dxa"/>
              <w:bottom w:w="75" w:type="dxa"/>
              <w:right w:w="75" w:type="dxa"/>
            </w:tcMar>
            <w:hideMark/>
          </w:tcPr>
          <w:p w:rsidR="000E223E" w:rsidRDefault="000E223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0E223E" w:rsidRDefault="000E223E" w:rsidP="003F3C27">
            <w:pPr>
              <w:spacing w:after="225"/>
              <w:rPr>
                <w:rFonts w:ascii="Arial" w:eastAsia="Times New Roman" w:hAnsi="Arial" w:cs="Arial"/>
                <w:color w:val="000000"/>
                <w:szCs w:val="20"/>
              </w:rPr>
            </w:pPr>
            <w:r>
              <w:rPr>
                <w:rFonts w:ascii="Arial" w:eastAsia="Times New Roman" w:hAnsi="Arial" w:cs="Arial"/>
                <w:color w:val="000000"/>
                <w:szCs w:val="20"/>
              </w:rPr>
              <w:t>Геолошка истраживања</w:t>
            </w:r>
          </w:p>
        </w:tc>
        <w:tc>
          <w:tcPr>
            <w:tcW w:w="150" w:type="pct"/>
            <w:tcBorders>
              <w:top w:val="dotted" w:sz="6" w:space="0" w:color="000000"/>
              <w:left w:val="nil"/>
              <w:bottom w:val="nil"/>
              <w:right w:val="nil"/>
            </w:tcBorders>
            <w:tcMar>
              <w:top w:w="75" w:type="dxa"/>
              <w:left w:w="75" w:type="dxa"/>
              <w:bottom w:w="75" w:type="dxa"/>
              <w:right w:w="75" w:type="dxa"/>
            </w:tcMar>
            <w:hideMark/>
          </w:tcPr>
          <w:p w:rsidR="000E223E" w:rsidRDefault="000E223E"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0E223E" w:rsidRDefault="000E223E"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0E223E" w:rsidTr="003F3C27">
              <w:tc>
                <w:tcPr>
                  <w:tcW w:w="0" w:type="auto"/>
                  <w:tcMar>
                    <w:top w:w="15" w:type="dxa"/>
                    <w:left w:w="15" w:type="dxa"/>
                    <w:bottom w:w="15" w:type="dxa"/>
                    <w:right w:w="15" w:type="dxa"/>
                  </w:tcMar>
                  <w:hideMark/>
                </w:tcPr>
                <w:p w:rsidR="000E223E" w:rsidRDefault="000E223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06 </w:t>
                  </w:r>
                </w:p>
              </w:tc>
              <w:tc>
                <w:tcPr>
                  <w:tcW w:w="2250" w:type="pct"/>
                  <w:tcMar>
                    <w:top w:w="15" w:type="dxa"/>
                    <w:left w:w="15" w:type="dxa"/>
                    <w:bottom w:w="15" w:type="dxa"/>
                    <w:right w:w="15" w:type="dxa"/>
                  </w:tcMar>
                  <w:hideMark/>
                </w:tcPr>
                <w:p w:rsidR="000E223E" w:rsidRDefault="000E223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700.000 RSD </w:t>
                  </w:r>
                </w:p>
              </w:tc>
              <w:tc>
                <w:tcPr>
                  <w:tcW w:w="2250" w:type="pct"/>
                  <w:tcMar>
                    <w:top w:w="15" w:type="dxa"/>
                    <w:left w:w="15" w:type="dxa"/>
                    <w:bottom w:w="15" w:type="dxa"/>
                    <w:right w:w="15" w:type="dxa"/>
                  </w:tcMar>
                  <w:hideMark/>
                </w:tcPr>
                <w:p w:rsidR="000E223E" w:rsidRDefault="000E223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(5.833 EUR) </w:t>
                  </w:r>
                </w:p>
              </w:tc>
            </w:tr>
            <w:tr w:rsidR="000E223E" w:rsidTr="003F3C27">
              <w:tc>
                <w:tcPr>
                  <w:tcW w:w="0" w:type="auto"/>
                  <w:tcMar>
                    <w:top w:w="15" w:type="dxa"/>
                    <w:left w:w="15" w:type="dxa"/>
                    <w:bottom w:w="15" w:type="dxa"/>
                    <w:right w:w="15" w:type="dxa"/>
                  </w:tcMar>
                  <w:hideMark/>
                </w:tcPr>
                <w:p w:rsidR="000E223E" w:rsidRDefault="000E223E"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0E223E" w:rsidRDefault="000E223E"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270.161.000 RSD </w:t>
                  </w:r>
                </w:p>
              </w:tc>
              <w:tc>
                <w:tcPr>
                  <w:tcW w:w="2250" w:type="pct"/>
                  <w:tcMar>
                    <w:top w:w="15" w:type="dxa"/>
                    <w:left w:w="15" w:type="dxa"/>
                    <w:bottom w:w="15" w:type="dxa"/>
                    <w:right w:w="15" w:type="dxa"/>
                  </w:tcMar>
                  <w:hideMark/>
                </w:tcPr>
                <w:p w:rsidR="000E223E" w:rsidRDefault="000E223E" w:rsidP="003F3C27">
                  <w:pPr>
                    <w:rPr>
                      <w:rFonts w:ascii="Arial" w:eastAsia="Times New Roman" w:hAnsi="Arial" w:cs="Arial"/>
                      <w:color w:val="000000"/>
                      <w:sz w:val="16"/>
                      <w:szCs w:val="16"/>
                    </w:rPr>
                  </w:pPr>
                </w:p>
              </w:tc>
            </w:tr>
          </w:tbl>
          <w:p w:rsidR="000E223E" w:rsidRDefault="000E223E"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0E223E" w:rsidRDefault="000E223E" w:rsidP="003F3C27">
            <w:pPr>
              <w:spacing w:after="225"/>
              <w:rPr>
                <w:rFonts w:ascii="Arial" w:eastAsia="Times New Roman" w:hAnsi="Arial" w:cs="Arial"/>
                <w:color w:val="000000"/>
                <w:szCs w:val="20"/>
              </w:rPr>
            </w:pPr>
            <w:r>
              <w:rPr>
                <w:rFonts w:ascii="Arial" w:eastAsia="Times New Roman" w:hAnsi="Arial" w:cs="Arial"/>
                <w:color w:val="000000"/>
                <w:szCs w:val="20"/>
              </w:rPr>
              <w:t>Успешна реализација основних геолошких истраживања према годишњем програму, која ће обухватити: основна геолошка истраживања за израду геолошких карата; основна истраживања геолошких ресурса у области хидрогеолошких, инжењерскогеолошких истраживања, истраживања металичних, неметаличних и енергетских минералних ресурса; израду пројеката и студија из области геодиверзитета и геоекологије; остале стручне активности- унос података добијенихгеолошким истраживањимау форму Геолошког информационог система</w:t>
            </w:r>
          </w:p>
        </w:tc>
      </w:tr>
    </w:tbl>
    <w:p w:rsidR="000E223E" w:rsidRDefault="000E223E" w:rsidP="000E223E">
      <w:pPr>
        <w:rPr>
          <w:rFonts w:eastAsia="Times New Roman"/>
          <w:sz w:val="24"/>
          <w:szCs w:val="24"/>
          <w:lang w:val="sr-Latn-RS"/>
        </w:rPr>
      </w:pPr>
    </w:p>
    <w:p w:rsidR="000E223E" w:rsidRDefault="000E223E" w:rsidP="00E32B72">
      <w:pPr>
        <w:rPr>
          <w:rFonts w:eastAsia="Times New Roman"/>
          <w:lang w:val="sr-Cyrl-RS"/>
        </w:rPr>
      </w:pPr>
    </w:p>
    <w:p w:rsidR="0009693F" w:rsidRDefault="0009693F" w:rsidP="00E32B72">
      <w:pPr>
        <w:rPr>
          <w:rFonts w:eastAsia="Times New Roman"/>
          <w:lang w:val="sr-Cyrl-RS"/>
        </w:rPr>
      </w:pPr>
    </w:p>
    <w:p w:rsidR="0009693F" w:rsidRDefault="0009693F" w:rsidP="00E32B72">
      <w:pPr>
        <w:rPr>
          <w:rFonts w:eastAsia="Times New Roman"/>
          <w:lang w:val="sr-Cyrl-RS"/>
        </w:rPr>
      </w:pPr>
    </w:p>
    <w:p w:rsidR="0009693F" w:rsidRDefault="0009693F" w:rsidP="00E32B72">
      <w:pPr>
        <w:rPr>
          <w:rFonts w:eastAsia="Times New Roman"/>
          <w:lang w:val="sr-Cyrl-RS"/>
        </w:rPr>
      </w:pPr>
    </w:p>
    <w:p w:rsidR="0009693F" w:rsidRDefault="0009693F" w:rsidP="00E32B72">
      <w:pPr>
        <w:rPr>
          <w:rFonts w:eastAsia="Times New Roman"/>
          <w:lang w:val="sr-Cyrl-RS"/>
        </w:rPr>
      </w:pPr>
    </w:p>
    <w:p w:rsidR="0009693F" w:rsidRDefault="0009693F" w:rsidP="00E32B72">
      <w:pPr>
        <w:rPr>
          <w:rFonts w:eastAsia="Times New Roman"/>
          <w:lang w:val="sr-Cyrl-RS"/>
        </w:rPr>
      </w:pPr>
    </w:p>
    <w:p w:rsidR="003C2398" w:rsidRDefault="003C2398" w:rsidP="00E32B72">
      <w:pPr>
        <w:rPr>
          <w:rFonts w:eastAsia="Times New Roman"/>
          <w:lang w:val="sr-Cyrl-RS"/>
        </w:rPr>
      </w:pPr>
    </w:p>
    <w:p w:rsidR="003E0FB1" w:rsidRDefault="003E0FB1" w:rsidP="003E0FB1">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3E0FB1"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E0FB1" w:rsidRDefault="003E0FB1"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E0FB1" w:rsidRDefault="003E0FB1" w:rsidP="003F3C27">
            <w:pPr>
              <w:rPr>
                <w:rFonts w:eastAsia="Times New Roman"/>
                <w:szCs w:val="20"/>
              </w:rPr>
            </w:pPr>
          </w:p>
        </w:tc>
      </w:tr>
      <w:tr w:rsidR="003E0F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3E0FB1" w:rsidRDefault="003E0FB1" w:rsidP="0009693F">
            <w:pPr>
              <w:pStyle w:val="Heading1"/>
            </w:pPr>
            <w:bookmarkStart w:id="148" w:name="_Toc63413925"/>
            <w:r>
              <w:t>СЛУЖБА КООРДИНАЦИОНОГ ТЕЛА ВЛАДЕ РЕПУБЛИКЕ СРБИЈЕ ЗА ОПШТИНЕ ПРЕШЕВО, БУЈАНОВАЦ И МЕДВЕЂА</w:t>
            </w:r>
            <w:bookmarkEnd w:id="148"/>
          </w:p>
        </w:tc>
      </w:tr>
      <w:tr w:rsidR="003E0F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2. вршилац дужности директора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spacing w:after="225"/>
              <w:rPr>
                <w:rFonts w:ascii="Arial" w:eastAsia="Times New Roman" w:hAnsi="Arial" w:cs="Arial"/>
                <w:color w:val="000000"/>
                <w:szCs w:val="20"/>
              </w:rPr>
            </w:pPr>
            <w:r>
              <w:rPr>
                <w:rFonts w:ascii="Arial" w:eastAsia="Times New Roman" w:hAnsi="Arial" w:cs="Arial"/>
                <w:color w:val="000000"/>
                <w:szCs w:val="20"/>
              </w:rPr>
              <w:t>Данијела Ненадић</w:t>
            </w:r>
          </w:p>
        </w:tc>
      </w:tr>
      <w:tr w:rsidR="003E0F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spacing w:after="225"/>
              <w:rPr>
                <w:rFonts w:ascii="Arial" w:eastAsia="Times New Roman" w:hAnsi="Arial" w:cs="Arial"/>
                <w:color w:val="000000"/>
                <w:szCs w:val="20"/>
              </w:rPr>
            </w:pPr>
            <w:r>
              <w:rPr>
                <w:rFonts w:ascii="Arial" w:eastAsia="Times New Roman" w:hAnsi="Arial" w:cs="Arial"/>
                <w:color w:val="000000"/>
                <w:szCs w:val="20"/>
              </w:rPr>
              <w:t>На основу члана 2. Уредбе о оснивању Службе Kоординационог тела Владе Републике Србије за општине Прешево, Бујановац и Медвеђа („Службени гласник РС”, бр. 61/06-пречишћен текст, 3/08 и 36/10), Служба координационог тела Србије за општине Прешево, Бујановац и Медвеђа обавља стручне, административне, информатичке, финансијско - материјалне, рачуноводствене и пратеће техничке послове за потребе Координационог тела Србије за општине Прешево, Бујановац и Медвеђа.</w:t>
            </w:r>
          </w:p>
        </w:tc>
      </w:tr>
      <w:tr w:rsidR="003E0F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3E0FB1" w:rsidRDefault="003E0FB1" w:rsidP="0009693F">
      <w:pPr>
        <w:pStyle w:val="Heading2"/>
        <w:rPr>
          <w:sz w:val="24"/>
          <w:szCs w:val="24"/>
        </w:rPr>
      </w:pPr>
      <w:bookmarkStart w:id="149" w:name="_Toc63413926"/>
      <w:r>
        <w:t>АКТИ КОЈЕ ВЛАДА ДОНОСИ</w:t>
      </w:r>
      <w:bookmarkEnd w:id="149"/>
    </w:p>
    <w:tbl>
      <w:tblPr>
        <w:tblW w:w="5000" w:type="pct"/>
        <w:tblLook w:val="04A0" w:firstRow="1" w:lastRow="0" w:firstColumn="1" w:lastColumn="0" w:noHBand="0" w:noVBand="1"/>
      </w:tblPr>
      <w:tblGrid>
        <w:gridCol w:w="646"/>
        <w:gridCol w:w="2753"/>
        <w:gridCol w:w="2754"/>
        <w:gridCol w:w="2754"/>
        <w:gridCol w:w="3033"/>
        <w:gridCol w:w="660"/>
        <w:gridCol w:w="1358"/>
      </w:tblGrid>
      <w:tr w:rsidR="003E0FB1"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E0FB1" w:rsidRDefault="003E0FB1"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E0FB1" w:rsidRDefault="003E0FB1"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E0FB1" w:rsidRDefault="003E0FB1"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E0FB1" w:rsidRDefault="003E0FB1"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1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E0FB1" w:rsidRDefault="003E0FB1"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E0FB1" w:rsidRDefault="003E0FB1" w:rsidP="003F3C27">
            <w:pPr>
              <w:rPr>
                <w:rFonts w:ascii="Arial" w:eastAsia="Times New Roman" w:hAnsi="Arial" w:cs="Arial"/>
                <w:b/>
                <w:bCs/>
                <w:color w:val="000000"/>
                <w:szCs w:val="20"/>
              </w:rPr>
            </w:pPr>
            <w:r>
              <w:rPr>
                <w:rFonts w:ascii="Arial" w:eastAsia="Times New Roman" w:hAnsi="Arial" w:cs="Arial"/>
                <w:b/>
                <w:bCs/>
                <w:color w:val="000000"/>
                <w:szCs w:val="20"/>
              </w:rPr>
              <w:t>НПИ</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E0FB1" w:rsidRDefault="003E0FB1"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3E0F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прихватању Програма мера о распореду и коришћењу средстава за субвенције привредним субјектима у приватном власништву у општинама Прешево, Бујановац и Медвеђа у 2021. години</w:t>
            </w:r>
          </w:p>
        </w:tc>
        <w:tc>
          <w:tcPr>
            <w:tcW w:w="0" w:type="auto"/>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 – исправка, 101/07, 65/08, 16/11, 68/12 – oдлука УС, 72/12, 7/14 – одлука УС, 44/14 и 30/18 - др. закони), а у вези са Законом о буџету Републике Србије за 2021.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Доношењем предложеног закључка обезбеђује се реализација пројекта са циљем развоја приватног предузетништва, смањење стопе незапослености и повећање обима производње. </w:t>
            </w:r>
          </w:p>
        </w:tc>
        <w:tc>
          <w:tcPr>
            <w:tcW w:w="0" w:type="auto"/>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05. 2021. </w:t>
            </w:r>
          </w:p>
        </w:tc>
      </w:tr>
    </w:tbl>
    <w:p w:rsidR="003E0FB1" w:rsidRDefault="003E0FB1" w:rsidP="0009693F">
      <w:pPr>
        <w:pStyle w:val="Heading2"/>
        <w:rPr>
          <w:sz w:val="24"/>
          <w:szCs w:val="24"/>
        </w:rPr>
      </w:pPr>
      <w:bookmarkStart w:id="150" w:name="_Toc63413927"/>
      <w:r>
        <w:t>ПРОГРАМИ/ПРОЈЕКТИ ОРГАНА ДРЖАВНЕ УПРАВЕ (РЕЗУЛТАТИ)</w:t>
      </w:r>
      <w:bookmarkEnd w:id="150"/>
    </w:p>
    <w:tbl>
      <w:tblPr>
        <w:tblW w:w="5000" w:type="pct"/>
        <w:tblLook w:val="04A0" w:firstRow="1" w:lastRow="0" w:firstColumn="1" w:lastColumn="0" w:noHBand="0" w:noVBand="1"/>
      </w:tblPr>
      <w:tblGrid>
        <w:gridCol w:w="646"/>
        <w:gridCol w:w="2476"/>
        <w:gridCol w:w="1453"/>
        <w:gridCol w:w="3174"/>
        <w:gridCol w:w="3174"/>
        <w:gridCol w:w="3035"/>
      </w:tblGrid>
      <w:tr w:rsidR="003E0FB1"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E0FB1" w:rsidRDefault="003E0FB1"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E0FB1" w:rsidRDefault="003E0FB1"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E0FB1" w:rsidRDefault="003E0FB1"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E0FB1" w:rsidRDefault="003E0FB1"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E0FB1" w:rsidRDefault="003E0FB1"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3E0FB1" w:rsidRDefault="003E0FB1"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3E0F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spacing w:after="225"/>
              <w:rPr>
                <w:rFonts w:ascii="Arial" w:eastAsia="Times New Roman" w:hAnsi="Arial" w:cs="Arial"/>
                <w:color w:val="000000"/>
                <w:szCs w:val="20"/>
              </w:rPr>
            </w:pPr>
            <w:r>
              <w:rPr>
                <w:rFonts w:ascii="Arial" w:eastAsia="Times New Roman" w:hAnsi="Arial" w:cs="Arial"/>
                <w:color w:val="000000"/>
                <w:szCs w:val="20"/>
              </w:rPr>
              <w:t>Развој општина Прешево, Бујановац и Мевдеђа</w:t>
            </w:r>
          </w:p>
        </w:tc>
        <w:tc>
          <w:tcPr>
            <w:tcW w:w="150" w:type="pct"/>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3E0FB1" w:rsidTr="003F3C27">
              <w:tc>
                <w:tcPr>
                  <w:tcW w:w="0" w:type="auto"/>
                  <w:tcMar>
                    <w:top w:w="15" w:type="dxa"/>
                    <w:left w:w="15" w:type="dxa"/>
                    <w:bottom w:w="15" w:type="dxa"/>
                    <w:right w:w="15" w:type="dxa"/>
                  </w:tcMar>
                  <w:hideMark/>
                </w:tcPr>
                <w:p w:rsidR="003E0FB1" w:rsidRDefault="003E0F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E0FB1" w:rsidRDefault="003E0F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256.740.000 RSD </w:t>
                  </w:r>
                </w:p>
              </w:tc>
              <w:tc>
                <w:tcPr>
                  <w:tcW w:w="2250" w:type="pct"/>
                  <w:tcMar>
                    <w:top w:w="15" w:type="dxa"/>
                    <w:left w:w="15" w:type="dxa"/>
                    <w:bottom w:w="15" w:type="dxa"/>
                    <w:right w:w="15" w:type="dxa"/>
                  </w:tcMar>
                  <w:hideMark/>
                </w:tcPr>
                <w:p w:rsidR="003E0FB1" w:rsidRDefault="003E0FB1" w:rsidP="003F3C27">
                  <w:pPr>
                    <w:rPr>
                      <w:rFonts w:ascii="Arial" w:eastAsia="Times New Roman" w:hAnsi="Arial" w:cs="Arial"/>
                      <w:color w:val="000000"/>
                      <w:sz w:val="16"/>
                      <w:szCs w:val="16"/>
                    </w:rPr>
                  </w:pPr>
                </w:p>
              </w:tc>
            </w:tr>
          </w:tbl>
          <w:p w:rsidR="003E0FB1" w:rsidRDefault="003E0F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асфалтиране и реконструисане улице, школски и здравствени објекти, развијена канализациона и водоводна мрежа, санирана клизишта, развиујена привреда, смањена незапосленост и развијени неформални видови образобвања</w:t>
            </w:r>
          </w:p>
        </w:tc>
      </w:tr>
      <w:tr w:rsidR="003E0F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spacing w:after="225"/>
              <w:rPr>
                <w:rFonts w:ascii="Arial" w:eastAsia="Times New Roman" w:hAnsi="Arial" w:cs="Arial"/>
                <w:color w:val="000000"/>
                <w:szCs w:val="20"/>
              </w:rPr>
            </w:pPr>
            <w:r>
              <w:rPr>
                <w:rFonts w:ascii="Arial" w:eastAsia="Times New Roman" w:hAnsi="Arial" w:cs="Arial"/>
                <w:color w:val="000000"/>
                <w:szCs w:val="20"/>
              </w:rPr>
              <w:t>Инфраструктурни и економски развој општина Прешево, Бујановац и Медвеђа</w:t>
            </w:r>
          </w:p>
        </w:tc>
        <w:tc>
          <w:tcPr>
            <w:tcW w:w="150" w:type="pct"/>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3E0FB1" w:rsidTr="003F3C27">
              <w:tc>
                <w:tcPr>
                  <w:tcW w:w="0" w:type="auto"/>
                  <w:tcMar>
                    <w:top w:w="15" w:type="dxa"/>
                    <w:left w:w="15" w:type="dxa"/>
                    <w:bottom w:w="15" w:type="dxa"/>
                    <w:right w:w="15" w:type="dxa"/>
                  </w:tcMar>
                  <w:hideMark/>
                </w:tcPr>
                <w:p w:rsidR="003E0FB1" w:rsidRDefault="003E0F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E0FB1" w:rsidRDefault="003E0F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228.000.000 RSD </w:t>
                  </w:r>
                </w:p>
              </w:tc>
              <w:tc>
                <w:tcPr>
                  <w:tcW w:w="2250" w:type="pct"/>
                  <w:tcMar>
                    <w:top w:w="15" w:type="dxa"/>
                    <w:left w:w="15" w:type="dxa"/>
                    <w:bottom w:w="15" w:type="dxa"/>
                    <w:right w:w="15" w:type="dxa"/>
                  </w:tcMar>
                  <w:hideMark/>
                </w:tcPr>
                <w:p w:rsidR="003E0FB1" w:rsidRDefault="003E0FB1" w:rsidP="003F3C27">
                  <w:pPr>
                    <w:rPr>
                      <w:rFonts w:ascii="Arial" w:eastAsia="Times New Roman" w:hAnsi="Arial" w:cs="Arial"/>
                      <w:color w:val="000000"/>
                      <w:sz w:val="16"/>
                      <w:szCs w:val="16"/>
                    </w:rPr>
                  </w:pPr>
                </w:p>
              </w:tc>
            </w:tr>
          </w:tbl>
          <w:p w:rsidR="003E0FB1" w:rsidRDefault="003E0F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spacing w:after="225"/>
              <w:rPr>
                <w:rFonts w:ascii="Arial" w:eastAsia="Times New Roman" w:hAnsi="Arial" w:cs="Arial"/>
                <w:color w:val="000000"/>
                <w:szCs w:val="20"/>
              </w:rPr>
            </w:pPr>
            <w:r>
              <w:rPr>
                <w:rFonts w:ascii="Arial" w:eastAsia="Times New Roman" w:hAnsi="Arial" w:cs="Arial"/>
                <w:color w:val="000000"/>
                <w:szCs w:val="20"/>
              </w:rPr>
              <w:t>Побољшана инфраструктура и супраструктура, израђене и асфалтиране улице и путеви, здравствени и школски објекти, побољшана канализациона мрежа, санирана клизишта, побољшан привредни развој, повећана производња у приватном предузетнишптву, смањена незапосленост.</w:t>
            </w:r>
          </w:p>
        </w:tc>
      </w:tr>
      <w:tr w:rsidR="003E0FB1" w:rsidTr="003F3C27">
        <w:tc>
          <w:tcPr>
            <w:tcW w:w="0" w:type="auto"/>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1.ПА.2</w:t>
            </w:r>
          </w:p>
        </w:tc>
        <w:tc>
          <w:tcPr>
            <w:tcW w:w="0" w:type="auto"/>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spacing w:after="225"/>
              <w:rPr>
                <w:rFonts w:ascii="Arial" w:eastAsia="Times New Roman" w:hAnsi="Arial" w:cs="Arial"/>
                <w:color w:val="000000"/>
                <w:szCs w:val="20"/>
              </w:rPr>
            </w:pPr>
            <w:r>
              <w:rPr>
                <w:rFonts w:ascii="Arial" w:eastAsia="Times New Roman" w:hAnsi="Arial" w:cs="Arial"/>
                <w:color w:val="000000"/>
                <w:szCs w:val="20"/>
              </w:rPr>
              <w:t>Стручни и административни послови у спровођењу политике Координационог тела Владе Републике Србије за општине Прешево, Бујановац и Медвеђа</w:t>
            </w:r>
          </w:p>
        </w:tc>
        <w:tc>
          <w:tcPr>
            <w:tcW w:w="150" w:type="pct"/>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3E0FB1" w:rsidTr="003F3C27">
              <w:tc>
                <w:tcPr>
                  <w:tcW w:w="0" w:type="auto"/>
                  <w:tcMar>
                    <w:top w:w="15" w:type="dxa"/>
                    <w:left w:w="15" w:type="dxa"/>
                    <w:bottom w:w="15" w:type="dxa"/>
                    <w:right w:w="15" w:type="dxa"/>
                  </w:tcMar>
                  <w:hideMark/>
                </w:tcPr>
                <w:p w:rsidR="003E0FB1" w:rsidRDefault="003E0FB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3E0FB1" w:rsidRDefault="003E0FB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44.539 RSD </w:t>
                  </w:r>
                </w:p>
              </w:tc>
              <w:tc>
                <w:tcPr>
                  <w:tcW w:w="2250" w:type="pct"/>
                  <w:tcMar>
                    <w:top w:w="15" w:type="dxa"/>
                    <w:left w:w="15" w:type="dxa"/>
                    <w:bottom w:w="15" w:type="dxa"/>
                    <w:right w:w="15" w:type="dxa"/>
                  </w:tcMar>
                  <w:hideMark/>
                </w:tcPr>
                <w:p w:rsidR="003E0FB1" w:rsidRDefault="003E0FB1" w:rsidP="003F3C27">
                  <w:pPr>
                    <w:rPr>
                      <w:rFonts w:ascii="Arial" w:eastAsia="Times New Roman" w:hAnsi="Arial" w:cs="Arial"/>
                      <w:color w:val="000000"/>
                      <w:sz w:val="16"/>
                      <w:szCs w:val="16"/>
                    </w:rPr>
                  </w:pPr>
                </w:p>
              </w:tc>
            </w:tr>
          </w:tbl>
          <w:p w:rsidR="003E0FB1" w:rsidRDefault="003E0FB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3E0FB1" w:rsidRDefault="003E0FB1" w:rsidP="003F3C27">
            <w:pPr>
              <w:spacing w:after="225"/>
              <w:rPr>
                <w:rFonts w:ascii="Arial" w:eastAsia="Times New Roman" w:hAnsi="Arial" w:cs="Arial"/>
                <w:color w:val="000000"/>
                <w:szCs w:val="20"/>
              </w:rPr>
            </w:pPr>
            <w:r>
              <w:rPr>
                <w:rFonts w:ascii="Arial" w:eastAsia="Times New Roman" w:hAnsi="Arial" w:cs="Arial"/>
                <w:color w:val="000000"/>
                <w:szCs w:val="20"/>
              </w:rPr>
              <w:t>Свеукупан развој општина Прешево, Бујановац и Медвеђа, у области инфраструктуре, економског развоја, образовања, здравства, социјалне политике и културе.</w:t>
            </w:r>
          </w:p>
        </w:tc>
      </w:tr>
    </w:tbl>
    <w:p w:rsidR="003E0FB1" w:rsidRDefault="003E0FB1" w:rsidP="003E0FB1">
      <w:pPr>
        <w:rPr>
          <w:rFonts w:eastAsia="Times New Roman"/>
          <w:sz w:val="24"/>
          <w:szCs w:val="24"/>
          <w:lang w:val="sr-Latn-RS"/>
        </w:rPr>
      </w:pPr>
    </w:p>
    <w:p w:rsidR="00A65EDC" w:rsidRDefault="00A65EDC" w:rsidP="00A65EDC">
      <w:pPr>
        <w:rPr>
          <w:rFonts w:ascii="Arial" w:eastAsia="Times New Roman" w:hAnsi="Arial" w:cs="Arial"/>
          <w:b/>
          <w:bCs/>
          <w:color w:val="000000"/>
          <w:sz w:val="24"/>
          <w:szCs w:val="24"/>
          <w:lang w:val="sr-Latn-RS"/>
        </w:rPr>
      </w:pPr>
    </w:p>
    <w:tbl>
      <w:tblPr>
        <w:tblW w:w="5000" w:type="pct"/>
        <w:tblLook w:val="04A0" w:firstRow="1" w:lastRow="0" w:firstColumn="1" w:lastColumn="0" w:noHBand="0" w:noVBand="1"/>
      </w:tblPr>
      <w:tblGrid>
        <w:gridCol w:w="4187"/>
        <w:gridCol w:w="9771"/>
      </w:tblGrid>
      <w:tr w:rsidR="00A65EDC"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A65EDC" w:rsidRDefault="00A65EDC"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A65EDC" w:rsidRDefault="00A65EDC" w:rsidP="003F3C27">
            <w:pPr>
              <w:rPr>
                <w:rFonts w:eastAsia="Times New Roman"/>
                <w:szCs w:val="20"/>
              </w:rPr>
            </w:pPr>
          </w:p>
        </w:tc>
      </w:tr>
      <w:tr w:rsidR="00A65EDC" w:rsidTr="003F3C27">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09693F">
            <w:pPr>
              <w:pStyle w:val="Heading1"/>
            </w:pPr>
            <w:bookmarkStart w:id="151" w:name="_Toc63413928"/>
            <w:r>
              <w:t>КАНЦЕЛАРИЈА САВЕТА ЗА НАЦИОНАЛНУ БЕЗБЕДНОСТ И ЗАШТИТУ ТАЈНИХ ПОДАТАКА</w:t>
            </w:r>
            <w:bookmarkEnd w:id="151"/>
          </w:p>
        </w:tc>
      </w:tr>
      <w:tr w:rsidR="00A65EDC" w:rsidTr="003F3C27">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директор</w:t>
            </w:r>
          </w:p>
        </w:tc>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Cs w:val="20"/>
              </w:rPr>
            </w:pPr>
            <w:r>
              <w:rPr>
                <w:rFonts w:ascii="Arial" w:eastAsia="Times New Roman" w:hAnsi="Arial" w:cs="Arial"/>
                <w:color w:val="000000"/>
                <w:szCs w:val="20"/>
              </w:rPr>
              <w:t>Горан Матић</w:t>
            </w:r>
          </w:p>
        </w:tc>
      </w:tr>
      <w:tr w:rsidR="00A65EDC" w:rsidTr="003F3C27">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Cs w:val="20"/>
              </w:rPr>
            </w:pPr>
            <w:r>
              <w:rPr>
                <w:rFonts w:ascii="Arial" w:eastAsia="Times New Roman" w:hAnsi="Arial" w:cs="Arial"/>
                <w:color w:val="000000"/>
                <w:szCs w:val="20"/>
              </w:rPr>
              <w:t>На основу члана 2. Уредбе о оснивању Канцеларије Савета за националну безбедност („Службени гласник РС”, број 12/09), Канцеларија Савета за националну безбедност и заштиту тајних података обавља стручне, административне и друге послове за потребе Савета за националну безбедност (у даљем тексту: Савет), а нарочито послове у вези са сазивањем и припремањем седница Савета, стручне послове у вези са праћењем спровођења смерница и закључака Савета, послове административно-техничке подршке Бироу за координацију, чување и стављање на увид члановима Савета извештаја и других аката Савета, врши и друге послове по налогу Савета и секретара Савета. На основу члана 87. Закона о тајности података („Службени гласник РС”, број 104/09), Канцеларија поступа по захтевима за издавање сертификата и дозвола; обезбеђује примену стандарда и прописа у области заштите тајних података; стара се о извршавању прихваћених међународних обавеза и закључених међународних споразума између Републике Србије и других држава, односно међународних органа и организација у области заштите тајних података и сарађује са одговарајућим органима страних држава и међународних организација; израђује и води Централни регистар страних тајних података; израђује и води Централни регистар страних тајних података; предлаже образац безбедносног упитника; предлаже образац препоруке, сертификата и дозволе, као и евиденцију о одбијању издавања сертификата, односно дозвола; организује обуку корисника тајних података у складу са стандардима и прописима; предлаже Влади план заштите тајних података за ванредне и хитне случајеве; опозива тајност податка у складу са одредбама овог закона; после престанка органа јавне власти који немају правног следбеника, обавља послове који се односе на заштиту тајних података; сарађује са органима јавне власти у спровођењу овог закона у оквиру своје надлежности и обавља и друге послове који су предвиђени овим законом и прописима донетим на основу овог закона.</w:t>
            </w:r>
          </w:p>
        </w:tc>
      </w:tr>
      <w:tr w:rsidR="00A65EDC" w:rsidTr="003F3C27">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A65EDC" w:rsidRDefault="00A65EDC" w:rsidP="0009693F">
      <w:pPr>
        <w:pStyle w:val="Heading2"/>
        <w:rPr>
          <w:sz w:val="24"/>
          <w:szCs w:val="24"/>
        </w:rPr>
      </w:pPr>
      <w:bookmarkStart w:id="152" w:name="_Toc63413929"/>
      <w:r>
        <w:t>АКТИ КОЈЕ ВЛАДА ДОНОСИ</w:t>
      </w:r>
      <w:bookmarkEnd w:id="152"/>
    </w:p>
    <w:tbl>
      <w:tblPr>
        <w:tblW w:w="5000" w:type="pct"/>
        <w:tblLook w:val="04A0" w:firstRow="1" w:lastRow="0" w:firstColumn="1" w:lastColumn="0" w:noHBand="0" w:noVBand="1"/>
      </w:tblPr>
      <w:tblGrid>
        <w:gridCol w:w="646"/>
        <w:gridCol w:w="2753"/>
        <w:gridCol w:w="2754"/>
        <w:gridCol w:w="2754"/>
        <w:gridCol w:w="3033"/>
        <w:gridCol w:w="660"/>
        <w:gridCol w:w="1358"/>
      </w:tblGrid>
      <w:tr w:rsidR="00A65EDC"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A65EDC" w:rsidRDefault="00A65EDC"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A65EDC" w:rsidRDefault="00A65EDC"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A65EDC" w:rsidRDefault="00A65EDC"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A65EDC" w:rsidRDefault="00A65EDC"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1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A65EDC" w:rsidRDefault="00A65EDC"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A65EDC" w:rsidRDefault="00A65EDC"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A65EDC" w:rsidRDefault="00A65EDC"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A65EDC" w:rsidTr="003F3C27">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утврђује Основа за вођење преговора за закључивање Споразума између Републике Србије и Републике Грчка о размени и заштити тајних података</w:t>
            </w:r>
          </w:p>
        </w:tc>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и 72/12,7/14-УС,44/14 и 30/2018 - 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предвиђа предузимање одговарајућих мера за обезбеђење заштите и размене тајних података који се размењују или стварају у складу са Споразумом, као и надлежност органа и поступак у вези са спровођењем споразума </w:t>
            </w:r>
          </w:p>
        </w:tc>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A65EDC" w:rsidTr="003F3C27">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се утврђује Основа за вођење преговора за закључивање Споразума између Републике Србије и Републике Аустрије о размени и заштити тајних података</w:t>
            </w:r>
          </w:p>
        </w:tc>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и 72/12,7/14-УС,44/14 и 30/2018 - др.закон)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m </w:t>
            </w:r>
          </w:p>
        </w:tc>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A65EDC" w:rsidTr="003F3C27">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се утврђује Основа за вођење преговора за закључивање тајних података Споразума између Републике Србије и Републике Мађарске о размени и заштити </w:t>
            </w:r>
          </w:p>
        </w:tc>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Члан 43. став 3. Закона о Влади („Службени гласник РС", бр. 55/05, 71/05-исправка, 101/07, 65/08, 16/11, 68/12-УС и 72/12,7/14-УС,44/14 и 30/2018 - др.закон) </w:t>
            </w:r>
          </w:p>
        </w:tc>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Споразумом се предвиђа предузимање одговарајућих мера за обезбеђење заштите и размене тајних података који се размењују или стварају у складу са Споразумом, као и надлежност органа и поступак у вези са спровођењем споразума </w:t>
            </w:r>
          </w:p>
        </w:tc>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A65EDC" w:rsidRDefault="00A65EDC" w:rsidP="0009693F">
      <w:pPr>
        <w:pStyle w:val="Heading2"/>
        <w:rPr>
          <w:sz w:val="24"/>
          <w:szCs w:val="24"/>
        </w:rPr>
      </w:pPr>
      <w:bookmarkStart w:id="153" w:name="_Toc63413930"/>
      <w:r>
        <w:t>ПРОГРАМИ/ПРОЈЕКТИ ОРГАНА ДРЖАВНЕ УПРАВЕ (РЕЗУЛТАТИ)</w:t>
      </w:r>
      <w:bookmarkEnd w:id="153"/>
    </w:p>
    <w:tbl>
      <w:tblPr>
        <w:tblW w:w="5000" w:type="pct"/>
        <w:tblLook w:val="04A0" w:firstRow="1" w:lastRow="0" w:firstColumn="1" w:lastColumn="0" w:noHBand="0" w:noVBand="1"/>
      </w:tblPr>
      <w:tblGrid>
        <w:gridCol w:w="646"/>
        <w:gridCol w:w="2476"/>
        <w:gridCol w:w="1453"/>
        <w:gridCol w:w="3174"/>
        <w:gridCol w:w="3174"/>
        <w:gridCol w:w="3035"/>
      </w:tblGrid>
      <w:tr w:rsidR="00A65EDC"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A65EDC" w:rsidRDefault="00A65EDC"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A65EDC" w:rsidRDefault="00A65EDC"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A65EDC" w:rsidRDefault="00A65EDC"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A65EDC" w:rsidRDefault="00A65EDC"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A65EDC" w:rsidRDefault="00A65EDC"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A65EDC" w:rsidRDefault="00A65EDC"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A65EDC" w:rsidTr="003F3C27">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Cs w:val="20"/>
              </w:rPr>
            </w:pPr>
            <w:r>
              <w:rPr>
                <w:rFonts w:ascii="Arial" w:eastAsia="Times New Roman" w:hAnsi="Arial" w:cs="Arial"/>
                <w:color w:val="000000"/>
                <w:szCs w:val="20"/>
              </w:rPr>
              <w:t>Национални систем заштите тајних података и административна подршка раду Савета и Бироа</w:t>
            </w:r>
          </w:p>
        </w:tc>
        <w:tc>
          <w:tcPr>
            <w:tcW w:w="150" w:type="pct"/>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A65EDC" w:rsidTr="003F3C27">
              <w:tc>
                <w:tcPr>
                  <w:tcW w:w="0" w:type="auto"/>
                  <w:tcMar>
                    <w:top w:w="15" w:type="dxa"/>
                    <w:left w:w="15" w:type="dxa"/>
                    <w:bottom w:w="15" w:type="dxa"/>
                    <w:right w:w="15" w:type="dxa"/>
                  </w:tcMar>
                  <w:hideMark/>
                </w:tcPr>
                <w:p w:rsidR="00A65EDC" w:rsidRDefault="00A65ED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A65EDC" w:rsidRDefault="00A65ED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52.058.000 RSD </w:t>
                  </w:r>
                </w:p>
              </w:tc>
              <w:tc>
                <w:tcPr>
                  <w:tcW w:w="2250" w:type="pct"/>
                  <w:tcMar>
                    <w:top w:w="15" w:type="dxa"/>
                    <w:left w:w="15" w:type="dxa"/>
                    <w:bottom w:w="15" w:type="dxa"/>
                    <w:right w:w="15" w:type="dxa"/>
                  </w:tcMar>
                  <w:hideMark/>
                </w:tcPr>
                <w:p w:rsidR="00A65EDC" w:rsidRDefault="00A65EDC" w:rsidP="003F3C27">
                  <w:pPr>
                    <w:rPr>
                      <w:rFonts w:ascii="Arial" w:eastAsia="Times New Roman" w:hAnsi="Arial" w:cs="Arial"/>
                      <w:color w:val="000000"/>
                      <w:sz w:val="16"/>
                      <w:szCs w:val="16"/>
                    </w:rPr>
                  </w:pPr>
                </w:p>
              </w:tc>
            </w:tr>
          </w:tbl>
          <w:p w:rsidR="00A65EDC" w:rsidRDefault="00A65ED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Cs w:val="20"/>
              </w:rPr>
            </w:pPr>
            <w:r>
              <w:rPr>
                <w:rFonts w:ascii="Arial" w:eastAsia="Times New Roman" w:hAnsi="Arial" w:cs="Arial"/>
                <w:color w:val="000000"/>
                <w:szCs w:val="20"/>
              </w:rPr>
              <w:t>Успостављен јединствени национални систем заштите тајних података, унапређена сарадња на билатералном, регионалном и мултилатералном нивоу у области заштите тајних података, ефикасан рад на координацији активности чланова Савета и Бироа, повећан број запослених у органима јавне власти који су прошли процес едукације за рад са тајним подацима</w:t>
            </w:r>
          </w:p>
        </w:tc>
      </w:tr>
      <w:tr w:rsidR="00A65EDC" w:rsidTr="003F3C27">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Cs w:val="20"/>
              </w:rPr>
            </w:pPr>
            <w:r>
              <w:rPr>
                <w:rFonts w:ascii="Arial" w:eastAsia="Times New Roman" w:hAnsi="Arial" w:cs="Arial"/>
                <w:color w:val="000000"/>
                <w:szCs w:val="20"/>
              </w:rPr>
              <w:t>Стручни послови у области заштите тајних података и подршка Канцеларије раду Савета за националну безбедност и Бироу за кординацију рада служби безбедности</w:t>
            </w:r>
          </w:p>
        </w:tc>
        <w:tc>
          <w:tcPr>
            <w:tcW w:w="150" w:type="pct"/>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A65EDC" w:rsidTr="003F3C27">
              <w:tc>
                <w:tcPr>
                  <w:tcW w:w="0" w:type="auto"/>
                  <w:tcMar>
                    <w:top w:w="15" w:type="dxa"/>
                    <w:left w:w="15" w:type="dxa"/>
                    <w:bottom w:w="15" w:type="dxa"/>
                    <w:right w:w="15" w:type="dxa"/>
                  </w:tcMar>
                  <w:hideMark/>
                </w:tcPr>
                <w:p w:rsidR="00A65EDC" w:rsidRDefault="00A65EDC"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A65EDC" w:rsidRDefault="00A65EDC"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52.058.000 RSD </w:t>
                  </w:r>
                </w:p>
              </w:tc>
              <w:tc>
                <w:tcPr>
                  <w:tcW w:w="2250" w:type="pct"/>
                  <w:tcMar>
                    <w:top w:w="15" w:type="dxa"/>
                    <w:left w:w="15" w:type="dxa"/>
                    <w:bottom w:w="15" w:type="dxa"/>
                    <w:right w:w="15" w:type="dxa"/>
                  </w:tcMar>
                  <w:hideMark/>
                </w:tcPr>
                <w:p w:rsidR="00A65EDC" w:rsidRDefault="00A65EDC" w:rsidP="003F3C27">
                  <w:pPr>
                    <w:rPr>
                      <w:rFonts w:ascii="Arial" w:eastAsia="Times New Roman" w:hAnsi="Arial" w:cs="Arial"/>
                      <w:color w:val="000000"/>
                      <w:sz w:val="16"/>
                      <w:szCs w:val="16"/>
                    </w:rPr>
                  </w:pPr>
                </w:p>
              </w:tc>
            </w:tr>
          </w:tbl>
          <w:p w:rsidR="00A65EDC" w:rsidRDefault="00A65EDC"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A65EDC" w:rsidRDefault="00A65EDC" w:rsidP="003F3C27">
            <w:pPr>
              <w:spacing w:after="225"/>
              <w:rPr>
                <w:rFonts w:ascii="Arial" w:eastAsia="Times New Roman" w:hAnsi="Arial" w:cs="Arial"/>
                <w:color w:val="000000"/>
                <w:szCs w:val="20"/>
              </w:rPr>
            </w:pPr>
            <w:r>
              <w:rPr>
                <w:rFonts w:ascii="Arial" w:eastAsia="Times New Roman" w:hAnsi="Arial" w:cs="Arial"/>
                <w:color w:val="000000"/>
                <w:szCs w:val="20"/>
              </w:rPr>
              <w:t>Успостављен јединствени национални систем заштите тајних података, унапређена сарадња на билатералном, регионалном и мултилатералном нивоу у области заштите тајних података, ефикасан рад на координацији активности чланова Савета и Бироа, повећан број запослених у органима јавне власти који су прошли процес едукације за рад са тајним подацима</w:t>
            </w:r>
          </w:p>
        </w:tc>
      </w:tr>
    </w:tbl>
    <w:p w:rsidR="00A65EDC" w:rsidRDefault="00A65EDC" w:rsidP="00A65EDC">
      <w:pPr>
        <w:rPr>
          <w:rFonts w:eastAsia="Times New Roman"/>
          <w:sz w:val="24"/>
          <w:szCs w:val="24"/>
          <w:lang w:val="sr-Latn-RS"/>
        </w:rPr>
      </w:pPr>
    </w:p>
    <w:p w:rsidR="003C2398" w:rsidRDefault="003C2398" w:rsidP="00E32B72">
      <w:pPr>
        <w:rPr>
          <w:rFonts w:eastAsia="Times New Roman"/>
          <w:lang w:val="sr-Cyrl-RS"/>
        </w:rPr>
      </w:pPr>
    </w:p>
    <w:p w:rsidR="00F66601" w:rsidRDefault="00F66601" w:rsidP="00E32B72">
      <w:pPr>
        <w:rPr>
          <w:rFonts w:eastAsia="Times New Roman"/>
          <w:lang w:val="sr-Cyrl-RS"/>
        </w:rPr>
      </w:pPr>
    </w:p>
    <w:p w:rsidR="00F66601" w:rsidRDefault="00F66601" w:rsidP="00E32B72">
      <w:pPr>
        <w:rPr>
          <w:rFonts w:eastAsia="Times New Roman"/>
          <w:lang w:val="sr-Cyrl-RS"/>
        </w:rPr>
      </w:pPr>
    </w:p>
    <w:p w:rsidR="00F66601" w:rsidRDefault="00F66601" w:rsidP="00E32B72">
      <w:pPr>
        <w:rPr>
          <w:rFonts w:eastAsia="Times New Roman"/>
          <w:lang w:val="sr-Cyrl-RS"/>
        </w:rPr>
      </w:pPr>
    </w:p>
    <w:p w:rsidR="00F66601" w:rsidRDefault="00F66601" w:rsidP="00F66601">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F66601"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66601" w:rsidRDefault="00F66601"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66601" w:rsidRDefault="00F66601" w:rsidP="003F3C27">
            <w:pPr>
              <w:rPr>
                <w:rFonts w:eastAsia="Times New Roman"/>
                <w:szCs w:val="20"/>
              </w:rPr>
            </w:pPr>
          </w:p>
        </w:tc>
      </w:tr>
      <w:tr w:rsidR="00F66601" w:rsidTr="003F3C27">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09693F">
            <w:pPr>
              <w:pStyle w:val="Heading1"/>
            </w:pPr>
            <w:bookmarkStart w:id="154" w:name="_Toc63413931"/>
            <w:r>
              <w:t>ГЕНЕРАЛНИ СЕКРЕТАРИЈАТ ВЛАДЕ</w:t>
            </w:r>
            <w:bookmarkEnd w:id="154"/>
          </w:p>
        </w:tc>
      </w:tr>
      <w:tr w:rsidR="00F66601" w:rsidTr="003F3C27">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генерални секретар</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Новак Недић</w:t>
            </w:r>
          </w:p>
        </w:tc>
      </w:tr>
      <w:tr w:rsidR="00F66601" w:rsidTr="003F3C27">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На основу чл. 4. и 5. Уредбе о Генералном секретаријату Владе („Службени гласник РС”, бр. 75/05, 71/08, 109/09, 85/12 и 102/13), Генерални секретаријат: 1) припрема акте којима Влада надзире, усмерава и усклађује рад министарстава и посебних организација и стара се о њиховом извршавању; 2) стара се о извршавању аката Владе којима она налаже обавезе министарствима и посебним организацијама; 3) ако министарства и посебне организације не донесу пропис у року који је одређен законом или општим актом Владе, обавештава Владу о томе и предлаже јој рокове у којима они треба да донесу пропис, а предлаже и рокове за доношење прописа ако нису одређени законом или општим актом Владе; 4) стара се о извршавању обавеза Владе према Народној скупштини; 5) обезбеђује учествовање Владе и њених представника у раду Народне скупштине, сарадњу с председником Републике, другим органима и организацијама, другим државама и међународним организацијама; 6) обрађује материјале за седнице Владе и радних тела Владе; 7) припрема и прати седнице Владе и њених радних тела и друге седнице у Влади; 8) стара се о коришћењу средстава којима располаже Влада; 9) припрема акте којима Генерални секретар остварује овлашћења према директорима служби Владе који су му одговорни и стара се о њиховом извршавању. Генерални секретаријат обавља и друге послове за потребе Владе, њених радних тела и Генералног секретара. За кабинете председника Владе и потпредседника Владе Генерални секретаријат обавља послове везане за остваривање права и дужности по основу рада, опште правне, материјално-финансијске и рачуноводствене послове. Генерални секретаријат се стара о административним, информатичким и пратећим помоћно-техничким пословима за потребе Кабинета председника Владе и Кабинета потпредседника Владе.</w:t>
            </w:r>
          </w:p>
        </w:tc>
      </w:tr>
      <w:tr w:rsidR="00F66601" w:rsidTr="003F3C27">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F66601" w:rsidRDefault="00F66601" w:rsidP="00F66601">
      <w:pPr>
        <w:rPr>
          <w:rFonts w:ascii="Arial" w:eastAsia="Times New Roman" w:hAnsi="Arial" w:cs="Arial"/>
          <w:b/>
          <w:bCs/>
          <w:color w:val="000000"/>
          <w:sz w:val="24"/>
          <w:szCs w:val="24"/>
          <w:lang w:val="sr-Latn-RS"/>
        </w:rPr>
      </w:pPr>
    </w:p>
    <w:p w:rsidR="00F66601" w:rsidRDefault="00F66601" w:rsidP="0009693F">
      <w:pPr>
        <w:pStyle w:val="Heading2"/>
      </w:pPr>
      <w:bookmarkStart w:id="155" w:name="_Toc63413932"/>
      <w:r>
        <w:t>АКТИ КОЈЕ ВЛАДА ДОНОСИ</w:t>
      </w:r>
      <w:bookmarkEnd w:id="155"/>
    </w:p>
    <w:tbl>
      <w:tblPr>
        <w:tblW w:w="5000" w:type="pct"/>
        <w:tblLook w:val="04A0" w:firstRow="1" w:lastRow="0" w:firstColumn="1" w:lastColumn="0" w:noHBand="0" w:noVBand="1"/>
      </w:tblPr>
      <w:tblGrid>
        <w:gridCol w:w="646"/>
        <w:gridCol w:w="2753"/>
        <w:gridCol w:w="2754"/>
        <w:gridCol w:w="2754"/>
        <w:gridCol w:w="3033"/>
        <w:gridCol w:w="660"/>
        <w:gridCol w:w="1358"/>
      </w:tblGrid>
      <w:tr w:rsidR="00F66601"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66601" w:rsidRDefault="00F66601"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66601" w:rsidRDefault="00F66601"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66601" w:rsidRDefault="00F66601"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66601" w:rsidRDefault="00F66601"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1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66601" w:rsidRDefault="00F66601"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66601" w:rsidRDefault="00F66601"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66601" w:rsidRDefault="00F66601"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F66601" w:rsidTr="003F3C27">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о усвајању Извештаја о раду Владе за 2020.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Члан 45. став 1. Закона о планском систему Републике Србије („Службени гласник РС”, број 30/18) и члан 43. став 3. Закона о Влади („Службени гласник РС”, бр. 55/05, 71/05-исправка,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Послови који су обављени у извештајном периоду наведени су по органима државне управе кроз опис стања у областима из делокруга органа, у наративној форми, и табеле у којима су систематизовани: акти које је Влада предложила Народној скупштини ради разматрања и усвајања; акти које је донела Влада; прописи које је донео орган државне управе и реализовани програми, односно пројекти са оствареним резултатима и финансијским подацима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07. 2021. </w:t>
            </w:r>
          </w:p>
        </w:tc>
      </w:tr>
      <w:tr w:rsidR="00F66601" w:rsidTr="003F3C27">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Плана рада Владе за 2022.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Члан 22. став 5. Закона о планском систему („Службени гласник РС”, број 30/18) и члан 43. став 3. Закона о Влади („Службени гласник РС”, бр. 55/05, 71/05-исправка,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Планирани послови у 2021. години којима Влада одређује своје циљеве и послове приказане кроз систематизоване табеле органа државне управе у којима се наводе: акти које Влада предлаже Народној скупштини ради разматрања и усвајања; акти које Влада доноси; прописи које доноси орган државне управе, као и програми, односно пројекти са очекиваним резултатима и финансијским подацима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r w:rsidR="00F66601" w:rsidTr="003F3C27">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Закључак којим Влада даје сагласност поводом давања развојне и хуманитарне помоћи </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Сагласност Владе ради давања развојне и хуманитарне помоћи и организовање ових активности </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Током</w:t>
            </w:r>
            <w:r>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 године </w:t>
            </w:r>
          </w:p>
        </w:tc>
      </w:tr>
      <w:tr w:rsidR="00F66601" w:rsidTr="003F3C27">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којим Влада даје сагласност за организацију значајних догађаја за Републику Србију</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Члан 43. став 3. Закона о Влади („Службени гласник РС”, бр. 55/05, 71/05-исправка, 101/07, 65/08, 16/11, 68/12-УС, 72/12, 7/14-УС, 44/14 и 30/18-др.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Сагласност Владе у вези организације одређеног догађаја који има посебан значај за Републику Србију </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Током</w:t>
            </w:r>
            <w:r>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 године </w:t>
            </w:r>
          </w:p>
        </w:tc>
      </w:tr>
    </w:tbl>
    <w:p w:rsidR="00F66601" w:rsidRDefault="00F66601" w:rsidP="0009693F">
      <w:pPr>
        <w:pStyle w:val="Heading2"/>
        <w:rPr>
          <w:sz w:val="24"/>
          <w:szCs w:val="24"/>
        </w:rPr>
      </w:pPr>
      <w:bookmarkStart w:id="156" w:name="_Toc63413933"/>
      <w:r>
        <w:t>ПРОГРАМИ/ПРОЈЕКТИ ОРГАНА ДРЖАВНЕ УПРАВЕ (РЕЗУЛТАТИ)</w:t>
      </w:r>
      <w:bookmarkEnd w:id="156"/>
    </w:p>
    <w:tbl>
      <w:tblPr>
        <w:tblW w:w="5000" w:type="pct"/>
        <w:tblLook w:val="04A0" w:firstRow="1" w:lastRow="0" w:firstColumn="1" w:lastColumn="0" w:noHBand="0" w:noVBand="1"/>
      </w:tblPr>
      <w:tblGrid>
        <w:gridCol w:w="646"/>
        <w:gridCol w:w="2476"/>
        <w:gridCol w:w="1453"/>
        <w:gridCol w:w="3174"/>
        <w:gridCol w:w="3174"/>
        <w:gridCol w:w="3035"/>
      </w:tblGrid>
      <w:tr w:rsidR="00F66601"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66601" w:rsidRDefault="00F66601"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66601" w:rsidRDefault="00F66601"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66601" w:rsidRDefault="00F66601"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66601" w:rsidRDefault="00F66601"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66601" w:rsidRDefault="00F66601"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F66601" w:rsidRDefault="00F66601"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F66601" w:rsidTr="003F3C27">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Владе</w:t>
            </w:r>
          </w:p>
        </w:tc>
        <w:tc>
          <w:tcPr>
            <w:tcW w:w="150" w:type="pct"/>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4"/>
              <w:gridCol w:w="1436"/>
              <w:gridCol w:w="1324"/>
            </w:tblGrid>
            <w:tr w:rsidR="00F66601" w:rsidTr="003F3C27">
              <w:tc>
                <w:tcPr>
                  <w:tcW w:w="0" w:type="auto"/>
                  <w:tcMar>
                    <w:top w:w="15" w:type="dxa"/>
                    <w:left w:w="15" w:type="dxa"/>
                    <w:bottom w:w="15" w:type="dxa"/>
                    <w:right w:w="15" w:type="dxa"/>
                  </w:tcMar>
                  <w:hideMark/>
                </w:tcPr>
                <w:p w:rsidR="00F66601" w:rsidRDefault="00F6660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F66601" w:rsidRDefault="00F6660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3.347.508.000 RSD </w:t>
                  </w:r>
                </w:p>
              </w:tc>
              <w:tc>
                <w:tcPr>
                  <w:tcW w:w="2250" w:type="pct"/>
                  <w:tcMar>
                    <w:top w:w="15" w:type="dxa"/>
                    <w:left w:w="15" w:type="dxa"/>
                    <w:bottom w:w="15" w:type="dxa"/>
                    <w:right w:w="15" w:type="dxa"/>
                  </w:tcMar>
                  <w:hideMark/>
                </w:tcPr>
                <w:p w:rsidR="00F66601" w:rsidRDefault="00F66601" w:rsidP="003F3C27">
                  <w:pPr>
                    <w:rPr>
                      <w:rFonts w:ascii="Arial" w:eastAsia="Times New Roman" w:hAnsi="Arial" w:cs="Arial"/>
                      <w:color w:val="000000"/>
                      <w:sz w:val="16"/>
                      <w:szCs w:val="16"/>
                    </w:rPr>
                  </w:pPr>
                </w:p>
              </w:tc>
            </w:tr>
          </w:tbl>
          <w:p w:rsidR="00F66601" w:rsidRDefault="00F6660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Континуирано пружена подршка раду Владе и радних тела Владе; обављени послови за потребе кабинета председника и потпредседника Владе</w:t>
            </w:r>
          </w:p>
        </w:tc>
      </w:tr>
      <w:tr w:rsidR="00F66601" w:rsidTr="003F3C27">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Стручни и оперативни послови Генералног секретаријата Владе</w:t>
            </w:r>
          </w:p>
        </w:tc>
        <w:tc>
          <w:tcPr>
            <w:tcW w:w="150" w:type="pct"/>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4"/>
              <w:gridCol w:w="1436"/>
              <w:gridCol w:w="1324"/>
            </w:tblGrid>
            <w:tr w:rsidR="00F66601" w:rsidTr="003F3C27">
              <w:tc>
                <w:tcPr>
                  <w:tcW w:w="0" w:type="auto"/>
                  <w:tcMar>
                    <w:top w:w="15" w:type="dxa"/>
                    <w:left w:w="15" w:type="dxa"/>
                    <w:bottom w:w="15" w:type="dxa"/>
                    <w:right w:w="15" w:type="dxa"/>
                  </w:tcMar>
                  <w:hideMark/>
                </w:tcPr>
                <w:p w:rsidR="00F66601" w:rsidRDefault="00F6660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F66601" w:rsidRDefault="00F6660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2.941.133.000 RSD </w:t>
                  </w:r>
                </w:p>
              </w:tc>
              <w:tc>
                <w:tcPr>
                  <w:tcW w:w="2250" w:type="pct"/>
                  <w:tcMar>
                    <w:top w:w="15" w:type="dxa"/>
                    <w:left w:w="15" w:type="dxa"/>
                    <w:bottom w:w="15" w:type="dxa"/>
                    <w:right w:w="15" w:type="dxa"/>
                  </w:tcMar>
                  <w:hideMark/>
                </w:tcPr>
                <w:p w:rsidR="00F66601" w:rsidRDefault="00F66601" w:rsidP="003F3C27">
                  <w:pPr>
                    <w:rPr>
                      <w:rFonts w:ascii="Arial" w:eastAsia="Times New Roman" w:hAnsi="Arial" w:cs="Arial"/>
                      <w:color w:val="000000"/>
                      <w:sz w:val="16"/>
                      <w:szCs w:val="16"/>
                    </w:rPr>
                  </w:pPr>
                </w:p>
              </w:tc>
            </w:tr>
          </w:tbl>
          <w:p w:rsidR="00F66601" w:rsidRDefault="00F6660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Континуирана подршка раду Владе и радних тела Владе</w:t>
            </w:r>
          </w:p>
        </w:tc>
      </w:tr>
      <w:tr w:rsidR="00F66601" w:rsidTr="003F3C27">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Контрибуција Републике Србије према УНДП</w:t>
            </w:r>
          </w:p>
        </w:tc>
        <w:tc>
          <w:tcPr>
            <w:tcW w:w="150" w:type="pct"/>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F66601" w:rsidTr="003F3C27">
              <w:tc>
                <w:tcPr>
                  <w:tcW w:w="0" w:type="auto"/>
                  <w:tcMar>
                    <w:top w:w="15" w:type="dxa"/>
                    <w:left w:w="15" w:type="dxa"/>
                    <w:bottom w:w="15" w:type="dxa"/>
                    <w:right w:w="15" w:type="dxa"/>
                  </w:tcMar>
                  <w:hideMark/>
                </w:tcPr>
                <w:p w:rsidR="00F66601" w:rsidRDefault="00F6660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F66601" w:rsidRDefault="00F6660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264.694.000 RSD </w:t>
                  </w:r>
                </w:p>
              </w:tc>
              <w:tc>
                <w:tcPr>
                  <w:tcW w:w="2250" w:type="pct"/>
                  <w:tcMar>
                    <w:top w:w="15" w:type="dxa"/>
                    <w:left w:w="15" w:type="dxa"/>
                    <w:bottom w:w="15" w:type="dxa"/>
                    <w:right w:w="15" w:type="dxa"/>
                  </w:tcMar>
                  <w:hideMark/>
                </w:tcPr>
                <w:p w:rsidR="00F66601" w:rsidRDefault="00F66601" w:rsidP="003F3C27">
                  <w:pPr>
                    <w:rPr>
                      <w:rFonts w:ascii="Arial" w:eastAsia="Times New Roman" w:hAnsi="Arial" w:cs="Arial"/>
                      <w:color w:val="000000"/>
                      <w:sz w:val="16"/>
                      <w:szCs w:val="16"/>
                    </w:rPr>
                  </w:pPr>
                </w:p>
              </w:tc>
            </w:tr>
          </w:tbl>
          <w:p w:rsidR="00F66601" w:rsidRDefault="00F6660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Створени услови за реализацију приоритета из програма сарадње Владе Републике Србије и УНДП Србија</w:t>
            </w:r>
          </w:p>
        </w:tc>
      </w:tr>
      <w:tr w:rsidR="00F66601" w:rsidTr="003F3C27">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1.ПК.2</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Организација међународних и мултилателарних скупова</w:t>
            </w:r>
          </w:p>
        </w:tc>
        <w:tc>
          <w:tcPr>
            <w:tcW w:w="150" w:type="pct"/>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F66601" w:rsidTr="003F3C27">
              <w:tc>
                <w:tcPr>
                  <w:tcW w:w="0" w:type="auto"/>
                  <w:tcMar>
                    <w:top w:w="15" w:type="dxa"/>
                    <w:left w:w="15" w:type="dxa"/>
                    <w:bottom w:w="15" w:type="dxa"/>
                    <w:right w:w="15" w:type="dxa"/>
                  </w:tcMar>
                  <w:hideMark/>
                </w:tcPr>
                <w:p w:rsidR="00F66601" w:rsidRDefault="00F6660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F66601" w:rsidRDefault="00F6660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80.000.000 RSD </w:t>
                  </w:r>
                </w:p>
              </w:tc>
              <w:tc>
                <w:tcPr>
                  <w:tcW w:w="2250" w:type="pct"/>
                  <w:tcMar>
                    <w:top w:w="15" w:type="dxa"/>
                    <w:left w:w="15" w:type="dxa"/>
                    <w:bottom w:w="15" w:type="dxa"/>
                    <w:right w:w="15" w:type="dxa"/>
                  </w:tcMar>
                  <w:hideMark/>
                </w:tcPr>
                <w:p w:rsidR="00F66601" w:rsidRDefault="00F66601" w:rsidP="003F3C27">
                  <w:pPr>
                    <w:rPr>
                      <w:rFonts w:ascii="Arial" w:eastAsia="Times New Roman" w:hAnsi="Arial" w:cs="Arial"/>
                      <w:color w:val="000000"/>
                      <w:sz w:val="16"/>
                      <w:szCs w:val="16"/>
                    </w:rPr>
                  </w:pPr>
                </w:p>
              </w:tc>
            </w:tr>
          </w:tbl>
          <w:p w:rsidR="00F66601" w:rsidRDefault="00F6660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Створени услови ради успешног одржавања међународних и мултилатералних скупова у Републици Србији и организација учешћа делегације Републике Србије на скуповима од значаја за Републику Србију</w:t>
            </w:r>
          </w:p>
        </w:tc>
      </w:tr>
      <w:tr w:rsidR="00F66601" w:rsidTr="003F3C27">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1.ПК.3</w:t>
            </w: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lang w:val="sr-Cyrl-RS"/>
              </w:rPr>
            </w:pPr>
            <w:r>
              <w:rPr>
                <w:rFonts w:ascii="Arial" w:eastAsia="Times New Roman" w:hAnsi="Arial" w:cs="Arial"/>
                <w:color w:val="000000"/>
                <w:szCs w:val="20"/>
              </w:rPr>
              <w:t xml:space="preserve">Наградна игра </w:t>
            </w:r>
            <w:r>
              <w:rPr>
                <w:rFonts w:ascii="Arial" w:eastAsia="Times New Roman" w:hAnsi="Arial" w:cs="Arial"/>
                <w:color w:val="000000"/>
                <w:szCs w:val="20"/>
                <w:lang w:val="sr-Cyrl-RS"/>
              </w:rPr>
              <w:t>„</w:t>
            </w:r>
            <w:r>
              <w:rPr>
                <w:rFonts w:ascii="Arial" w:eastAsia="Times New Roman" w:hAnsi="Arial" w:cs="Arial"/>
                <w:color w:val="000000"/>
                <w:szCs w:val="20"/>
              </w:rPr>
              <w:t>Узми рачун и победи</w:t>
            </w:r>
            <w:r>
              <w:rPr>
                <w:rFonts w:ascii="Arial" w:eastAsia="Times New Roman" w:hAnsi="Arial" w:cs="Arial"/>
                <w:color w:val="000000"/>
                <w:szCs w:val="20"/>
                <w:lang w:val="sr-Cyrl-RS"/>
              </w:rPr>
              <w:t>“</w:t>
            </w:r>
          </w:p>
        </w:tc>
        <w:tc>
          <w:tcPr>
            <w:tcW w:w="150" w:type="pct"/>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F66601" w:rsidTr="003F3C27">
              <w:tc>
                <w:tcPr>
                  <w:tcW w:w="0" w:type="auto"/>
                  <w:tcMar>
                    <w:top w:w="15" w:type="dxa"/>
                    <w:left w:w="15" w:type="dxa"/>
                    <w:bottom w:w="15" w:type="dxa"/>
                    <w:right w:w="15" w:type="dxa"/>
                  </w:tcMar>
                  <w:hideMark/>
                </w:tcPr>
                <w:p w:rsidR="00F66601" w:rsidRDefault="00F66601"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F66601" w:rsidRDefault="00F66601"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61.680.000 RSD </w:t>
                  </w:r>
                </w:p>
              </w:tc>
              <w:tc>
                <w:tcPr>
                  <w:tcW w:w="2250" w:type="pct"/>
                  <w:tcMar>
                    <w:top w:w="15" w:type="dxa"/>
                    <w:left w:w="15" w:type="dxa"/>
                    <w:bottom w:w="15" w:type="dxa"/>
                    <w:right w:w="15" w:type="dxa"/>
                  </w:tcMar>
                  <w:hideMark/>
                </w:tcPr>
                <w:p w:rsidR="00F66601" w:rsidRDefault="00F66601" w:rsidP="003F3C27">
                  <w:pPr>
                    <w:rPr>
                      <w:rFonts w:ascii="Arial" w:eastAsia="Times New Roman" w:hAnsi="Arial" w:cs="Arial"/>
                      <w:color w:val="000000"/>
                      <w:sz w:val="16"/>
                      <w:szCs w:val="16"/>
                    </w:rPr>
                  </w:pPr>
                </w:p>
              </w:tc>
            </w:tr>
          </w:tbl>
          <w:p w:rsidR="00F66601" w:rsidRDefault="00F66601"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F66601" w:rsidRDefault="00F66601" w:rsidP="003F3C27">
            <w:pPr>
              <w:spacing w:after="225"/>
              <w:rPr>
                <w:rFonts w:ascii="Arial" w:eastAsia="Times New Roman" w:hAnsi="Arial" w:cs="Arial"/>
                <w:color w:val="000000"/>
                <w:szCs w:val="20"/>
              </w:rPr>
            </w:pPr>
            <w:r>
              <w:rPr>
                <w:rFonts w:ascii="Arial" w:eastAsia="Times New Roman" w:hAnsi="Arial" w:cs="Arial"/>
                <w:color w:val="000000"/>
                <w:szCs w:val="20"/>
              </w:rPr>
              <w:t>Сузбијање сиве економије кроз јачање свести и мотивације грађана да плаћају беготовински и да узимају фискалне рачуне</w:t>
            </w:r>
          </w:p>
        </w:tc>
      </w:tr>
    </w:tbl>
    <w:p w:rsidR="00F66601" w:rsidRDefault="00F66601" w:rsidP="00F66601">
      <w:pPr>
        <w:rPr>
          <w:rFonts w:eastAsia="Times New Roman"/>
          <w:sz w:val="24"/>
          <w:szCs w:val="24"/>
          <w:lang w:val="sr-Latn-RS"/>
        </w:rPr>
      </w:pPr>
    </w:p>
    <w:p w:rsidR="00F66601" w:rsidRDefault="00F66601" w:rsidP="00E32B72">
      <w:pPr>
        <w:rPr>
          <w:rFonts w:eastAsia="Times New Roman"/>
          <w:lang w:val="sr-Cyrl-RS"/>
        </w:rPr>
      </w:pPr>
    </w:p>
    <w:p w:rsidR="00EA7776" w:rsidRDefault="00EA7776" w:rsidP="00EA7776">
      <w:pPr>
        <w:rPr>
          <w:rFonts w:ascii="Arial" w:eastAsia="Times New Roman" w:hAnsi="Arial" w:cs="Arial"/>
          <w:b/>
          <w:bCs/>
          <w:color w:val="000000"/>
          <w:sz w:val="24"/>
          <w:szCs w:val="24"/>
        </w:rPr>
      </w:pPr>
    </w:p>
    <w:tbl>
      <w:tblPr>
        <w:tblW w:w="5000" w:type="pct"/>
        <w:tblLook w:val="04A0" w:firstRow="1" w:lastRow="0" w:firstColumn="1" w:lastColumn="0" w:noHBand="0" w:noVBand="1"/>
      </w:tblPr>
      <w:tblGrid>
        <w:gridCol w:w="4187"/>
        <w:gridCol w:w="9771"/>
      </w:tblGrid>
      <w:tr w:rsidR="00EA7776" w:rsidRPr="00AB6687"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7776" w:rsidRDefault="00EA7776" w:rsidP="003F3C27">
            <w:pPr>
              <w:rPr>
                <w:rFonts w:ascii="Arial" w:eastAsia="Times New Roman" w:hAnsi="Arial" w:cs="Arial"/>
                <w:b/>
                <w:bCs/>
                <w:color w:val="000000"/>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7776" w:rsidRPr="00AB6687" w:rsidRDefault="00EA7776" w:rsidP="003F3C27">
            <w:pPr>
              <w:rPr>
                <w:rFonts w:eastAsia="Times New Roman"/>
                <w:szCs w:val="20"/>
              </w:rPr>
            </w:pPr>
          </w:p>
        </w:tc>
      </w:tr>
      <w:tr w:rsidR="00EA7776" w:rsidRPr="00AB6687"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EA7776" w:rsidRPr="006B2DF5" w:rsidRDefault="00EA7776" w:rsidP="0009693F">
            <w:pPr>
              <w:pStyle w:val="Heading1"/>
            </w:pPr>
            <w:bookmarkStart w:id="157" w:name="_Toc63413934"/>
            <w:r w:rsidRPr="006B2DF5">
              <w:t>СЛУЖБА ЗА УПРАВЉАЊЕ КАДРОВИМА</w:t>
            </w:r>
            <w:bookmarkEnd w:id="157"/>
            <w:r>
              <w:t xml:space="preserve"> </w:t>
            </w:r>
          </w:p>
        </w:tc>
      </w:tr>
      <w:tr w:rsidR="00EA7776" w:rsidRPr="00AB6687"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директор</w:t>
            </w:r>
          </w:p>
        </w:tc>
        <w:tc>
          <w:tcPr>
            <w:tcW w:w="0" w:type="auto"/>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Cs w:val="20"/>
              </w:rPr>
            </w:pPr>
            <w:r>
              <w:rPr>
                <w:rFonts w:ascii="Arial" w:eastAsia="Times New Roman" w:hAnsi="Arial" w:cs="Arial"/>
                <w:color w:val="000000"/>
                <w:szCs w:val="20"/>
              </w:rPr>
              <w:t>др Данило Рончевић</w:t>
            </w:r>
          </w:p>
        </w:tc>
      </w:tr>
      <w:tr w:rsidR="00EA7776" w:rsidRPr="00AB6687"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pStyle w:val="1tekst0"/>
            </w:pPr>
            <w:r w:rsidRPr="00385DDA">
              <w:rPr>
                <w:rFonts w:eastAsia="Times New Roman"/>
                <w:color w:val="000000"/>
              </w:rPr>
              <w:t xml:space="preserve">Чланом 158. став 1. Закона о државним службеницима ("Службени гласник РС", бр. 79/05, 81/05-исправка, 83/05-исправка, 64/07-измена, 67/07-исправка, 116/08, 104/09, 99/14, 94/17 и </w:t>
            </w:r>
            <w:hyperlink r:id="rId13" w:history="1">
              <w:r w:rsidRPr="00385DDA">
                <w:rPr>
                  <w:rFonts w:eastAsia="Times New Roman"/>
                  <w:color w:val="000000"/>
                </w:rPr>
                <w:t>95/18</w:t>
              </w:r>
            </w:hyperlink>
            <w:r w:rsidRPr="00385DDA">
              <w:rPr>
                <w:rFonts w:eastAsia="Times New Roman"/>
                <w:color w:val="000000"/>
              </w:rPr>
              <w:t>)</w:t>
            </w:r>
            <w:r>
              <w:rPr>
                <w:rFonts w:eastAsia="Times New Roman"/>
                <w:color w:val="000000"/>
              </w:rPr>
              <w:t xml:space="preserve">, Служба за управљање кадровима </w:t>
            </w:r>
            <w:r>
              <w:rPr>
                <w:rFonts w:eastAsia="Times New Roman"/>
                <w:color w:val="000000"/>
                <w:lang w:val="sr-Cyrl-CS"/>
              </w:rPr>
              <w:t>задужена је за</w:t>
            </w:r>
            <w:r>
              <w:rPr>
                <w:rFonts w:eastAsia="Times New Roman"/>
                <w:color w:val="000000"/>
              </w:rPr>
              <w:t xml:space="preserve"> стручне послове </w:t>
            </w:r>
            <w:r>
              <w:rPr>
                <w:rFonts w:eastAsia="Times New Roman"/>
                <w:color w:val="000000"/>
                <w:lang w:val="sr-Cyrl-CS"/>
              </w:rPr>
              <w:t>везане за</w:t>
            </w:r>
            <w:r>
              <w:rPr>
                <w:rFonts w:eastAsia="Times New Roman"/>
                <w:color w:val="000000"/>
              </w:rPr>
              <w:t xml:space="preserve"> </w:t>
            </w:r>
            <w:r>
              <w:rPr>
                <w:rFonts w:eastAsia="Times New Roman"/>
                <w:color w:val="000000"/>
                <w:lang w:val="sr-Cyrl-CS"/>
              </w:rPr>
              <w:t>у</w:t>
            </w:r>
            <w:r>
              <w:rPr>
                <w:rFonts w:eastAsia="Times New Roman"/>
                <w:color w:val="000000"/>
              </w:rPr>
              <w:t xml:space="preserve">прављање кадровима у </w:t>
            </w:r>
            <w:r>
              <w:rPr>
                <w:rFonts w:eastAsia="Times New Roman"/>
                <w:color w:val="000000"/>
                <w:lang w:val="sr-Cyrl-CS"/>
              </w:rPr>
              <w:t>државној управи;</w:t>
            </w:r>
            <w:r>
              <w:t xml:space="preserve"> оглашава интерне конкурсе за слободна извршилачка радна места и интерне и јавне конкурсе за попуну положаја у органима државне управе и службама Владе, саветује органе државне управе и службе Владе како да управљају кадровима, пружа стручну помоћ органима државне управе и службама Владе у примени одредаба овог закона и других прописа донетих на основу овог закона, обавља послове у вези са анализом индивидуалних потенцијала за развој и управљање каријером државних службеника, пружа стручно-техничку помоћ Високом службеничком савету, обавља стручне и техничке послове значајне за политику Владе и других државних органа у управљању кадровима, утврђује методологију на основу које се прати стање у вези са одливом кадрова из органа државне управе и утицаја одлива кадрова на рад органа, врши анализу стања и предлаже мере за задржавање кадрова и превенцију утицаја одлива кадрова на несметан рад органа државне управе, врши проверу компетенција лица на интерном тржишту рада и врши друге послове одређене законом или прописом Владе.</w:t>
            </w:r>
          </w:p>
          <w:p w:rsidR="00EA7776" w:rsidRPr="00385DDA" w:rsidRDefault="00EA7776" w:rsidP="003F3C27">
            <w:pPr>
              <w:spacing w:after="225"/>
              <w:rPr>
                <w:rFonts w:ascii="Arial" w:eastAsia="Times New Roman" w:hAnsi="Arial" w:cs="Arial"/>
                <w:color w:val="000000"/>
                <w:szCs w:val="20"/>
                <w:lang w:val="sr-Cyrl-CS"/>
              </w:rPr>
            </w:pPr>
          </w:p>
        </w:tc>
      </w:tr>
    </w:tbl>
    <w:p w:rsidR="00EA7776" w:rsidRDefault="00EA7776" w:rsidP="00EA7776">
      <w:pPr>
        <w:rPr>
          <w:rFonts w:ascii="Arial" w:eastAsia="Times New Roman" w:hAnsi="Arial" w:cs="Arial"/>
          <w:b/>
          <w:bCs/>
          <w:color w:val="000000"/>
        </w:rPr>
      </w:pPr>
    </w:p>
    <w:p w:rsidR="00EA7776" w:rsidRDefault="00EA7776" w:rsidP="00EA7776">
      <w:pPr>
        <w:rPr>
          <w:rFonts w:ascii="Arial" w:eastAsia="Times New Roman" w:hAnsi="Arial" w:cs="Arial"/>
          <w:b/>
          <w:bCs/>
          <w:color w:val="000000"/>
        </w:rPr>
      </w:pPr>
    </w:p>
    <w:p w:rsidR="00EA7776" w:rsidRDefault="00EA7776" w:rsidP="00EA7776">
      <w:pPr>
        <w:rPr>
          <w:rFonts w:ascii="Arial" w:eastAsia="Times New Roman" w:hAnsi="Arial" w:cs="Arial"/>
          <w:b/>
          <w:bCs/>
          <w:color w:val="000000"/>
        </w:rPr>
      </w:pPr>
    </w:p>
    <w:p w:rsidR="00EA7776" w:rsidRDefault="00EA7776" w:rsidP="00EA7776">
      <w:pPr>
        <w:rPr>
          <w:rFonts w:ascii="Arial" w:eastAsia="Times New Roman" w:hAnsi="Arial" w:cs="Arial"/>
          <w:b/>
          <w:bCs/>
          <w:color w:val="000000"/>
        </w:rPr>
      </w:pPr>
    </w:p>
    <w:p w:rsidR="00EA7776" w:rsidRPr="0009693F" w:rsidRDefault="00EA7776" w:rsidP="0009693F">
      <w:pPr>
        <w:pStyle w:val="Heading2"/>
      </w:pPr>
      <w:bookmarkStart w:id="158" w:name="_Toc63413935"/>
      <w:r w:rsidRPr="0009693F">
        <w:t>АКТИ КОЈЕ ВЛАДА ДОНОСИ</w:t>
      </w:r>
      <w:bookmarkEnd w:id="158"/>
    </w:p>
    <w:tbl>
      <w:tblPr>
        <w:tblW w:w="5000" w:type="pct"/>
        <w:tblLook w:val="04A0" w:firstRow="1" w:lastRow="0" w:firstColumn="1" w:lastColumn="0" w:noHBand="0" w:noVBand="1"/>
      </w:tblPr>
      <w:tblGrid>
        <w:gridCol w:w="646"/>
        <w:gridCol w:w="2753"/>
        <w:gridCol w:w="2754"/>
        <w:gridCol w:w="2754"/>
        <w:gridCol w:w="3033"/>
        <w:gridCol w:w="660"/>
        <w:gridCol w:w="1358"/>
      </w:tblGrid>
      <w:tr w:rsidR="00EA7776"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7776" w:rsidRDefault="00EA7776" w:rsidP="003F3C27">
            <w:pPr>
              <w:rPr>
                <w:rFonts w:ascii="Arial" w:eastAsia="Times New Roman" w:hAnsi="Arial" w:cs="Arial"/>
                <w:b/>
                <w:bCs/>
                <w:color w:val="000000"/>
                <w:szCs w:val="20"/>
                <w:lang w:val="sr-Latn-RS"/>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7776" w:rsidRDefault="00EA7776"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7776" w:rsidRDefault="00EA7776"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7776" w:rsidRDefault="00EA7776"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1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7776" w:rsidRDefault="00EA7776"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7776" w:rsidRDefault="00EA7776" w:rsidP="003F3C27">
            <w:pPr>
              <w:rPr>
                <w:rFonts w:ascii="Arial" w:eastAsia="Times New Roman" w:hAnsi="Arial" w:cs="Arial"/>
                <w:b/>
                <w:bCs/>
                <w:color w:val="000000"/>
                <w:szCs w:val="20"/>
                <w:lang w:val="sr-Cyrl-RS"/>
              </w:rPr>
            </w:pPr>
            <w:r>
              <w:rPr>
                <w:rFonts w:ascii="Arial" w:eastAsia="Times New Roman" w:hAnsi="Arial" w:cs="Arial"/>
                <w:b/>
                <w:bCs/>
                <w:color w:val="000000"/>
                <w:szCs w:val="20"/>
              </w:rPr>
              <w:t>НПAA</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7776" w:rsidRDefault="00EA7776" w:rsidP="003F3C27">
            <w:pPr>
              <w:rPr>
                <w:rFonts w:ascii="Arial" w:eastAsia="Times New Roman" w:hAnsi="Arial" w:cs="Arial"/>
                <w:b/>
                <w:bCs/>
                <w:color w:val="000000"/>
                <w:szCs w:val="20"/>
                <w:lang w:val="sr-Latn-RS"/>
              </w:rPr>
            </w:pPr>
            <w:r>
              <w:rPr>
                <w:rFonts w:ascii="Arial" w:eastAsia="Times New Roman" w:hAnsi="Arial" w:cs="Arial"/>
                <w:b/>
                <w:bCs/>
                <w:color w:val="000000"/>
                <w:szCs w:val="20"/>
              </w:rPr>
              <w:t>Рок/месец</w:t>
            </w:r>
          </w:p>
        </w:tc>
      </w:tr>
      <w:tr w:rsidR="00EA777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Cs w:val="20"/>
              </w:rPr>
            </w:pPr>
            <w:r w:rsidRPr="0014063A">
              <w:rPr>
                <w:rFonts w:ascii="Arial" w:eastAsia="Times New Roman" w:hAnsi="Arial" w:cs="Arial"/>
                <w:color w:val="000000"/>
                <w:szCs w:val="20"/>
              </w:rPr>
              <w:t>Закључак о усвајању Кадровског плана за министарства, посебне организације, службе Владе и стручне службе управних округа за 2021.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Cs w:val="20"/>
                <w:lang w:val="sr-Cyrl-RS"/>
              </w:rPr>
            </w:pPr>
            <w:r w:rsidRPr="0014063A">
              <w:rPr>
                <w:rFonts w:ascii="Arial" w:eastAsia="Times New Roman" w:hAnsi="Arial" w:cs="Arial"/>
                <w:color w:val="000000"/>
                <w:szCs w:val="20"/>
              </w:rPr>
              <w:t>Члан 155. став 2. Закона о државним службеницима ("Службени гласник РС", бр. 79/05, 81/05, 83/05, 64/07, 67/07, 116/08, 104/09, 99/14, 94/17 и 95/18), члан 11. Уредбе о припреми кадровског плана у државним органима ("Службени гласник РС", број 8/06) и члан 43. став 3. Закона о Влади ("Службени гласник РС", бр. 55/05, 71/05, 101/07, 65/08, 16/11, 68/12-УС, 72/12, 74/12, 7/14 и 44/14)</w:t>
            </w:r>
            <w:r>
              <w:rPr>
                <w:rFonts w:ascii="Arial" w:eastAsia="Times New Roman" w:hAnsi="Arial" w:cs="Arial"/>
                <w:color w:val="000000"/>
                <w:szCs w:val="20"/>
              </w:rPr>
              <w:t xml:space="preserve"> </w:t>
            </w:r>
          </w:p>
        </w:tc>
        <w:tc>
          <w:tcPr>
            <w:tcW w:w="0" w:type="auto"/>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Cs w:val="20"/>
              </w:rPr>
            </w:pPr>
            <w:r w:rsidRPr="0014063A">
              <w:rPr>
                <w:rFonts w:ascii="Arial" w:eastAsia="Times New Roman" w:hAnsi="Arial" w:cs="Arial"/>
                <w:color w:val="000000"/>
                <w:szCs w:val="20"/>
              </w:rPr>
              <w:t>Служба за управљање кадровима припрема Предлог кадровског плана за министарства, посебне организације, службе Владе и стручне службе управних округа. Влада закључком усваја Кадровски план за министарства, посебне организације, службе Владе и стручне службе управних округа у року од 30 дана од дана доношења закона о буџету, у складу са средствима која су обезбеђена у буџету Републике Србије.</w:t>
            </w:r>
            <w:r>
              <w:rPr>
                <w:rFonts w:ascii="Arial" w:eastAsia="Times New Roman" w:hAnsi="Arial" w:cs="Arial"/>
                <w:color w:val="000000"/>
                <w:szCs w:val="20"/>
              </w:rPr>
              <w:t xml:space="preserve"> </w:t>
            </w:r>
          </w:p>
          <w:p w:rsidR="00EA7776" w:rsidRDefault="00EA7776" w:rsidP="003F3C27">
            <w:pPr>
              <w:spacing w:after="225"/>
              <w:rPr>
                <w:rFonts w:ascii="Arial" w:eastAsia="Times New Roman" w:hAnsi="Arial" w:cs="Arial"/>
                <w:color w:val="000000"/>
                <w:szCs w:val="20"/>
              </w:rPr>
            </w:pPr>
          </w:p>
          <w:p w:rsidR="00EA7776" w:rsidRDefault="00EA7776" w:rsidP="003F3C27">
            <w:pPr>
              <w:spacing w:after="225"/>
              <w:rPr>
                <w:rFonts w:ascii="Arial" w:eastAsia="Times New Roman" w:hAnsi="Arial" w:cs="Arial"/>
                <w:color w:val="000000"/>
                <w:szCs w:val="20"/>
                <w:lang w:val="sr-Latn-RS"/>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Cs w:val="20"/>
              </w:rPr>
            </w:pPr>
            <w:r>
              <w:rPr>
                <w:rFonts w:ascii="Arial" w:eastAsia="Times New Roman" w:hAnsi="Arial" w:cs="Arial"/>
                <w:color w:val="000000"/>
                <w:szCs w:val="20"/>
              </w:rPr>
              <w:t>01. 202</w:t>
            </w:r>
            <w:r>
              <w:rPr>
                <w:rFonts w:ascii="Arial" w:eastAsia="Times New Roman" w:hAnsi="Arial" w:cs="Arial"/>
                <w:color w:val="000000"/>
                <w:szCs w:val="20"/>
                <w:lang w:val="sr-Cyrl-CS"/>
              </w:rPr>
              <w:t>1</w:t>
            </w:r>
            <w:r>
              <w:rPr>
                <w:rFonts w:ascii="Arial" w:eastAsia="Times New Roman" w:hAnsi="Arial" w:cs="Arial"/>
                <w:color w:val="000000"/>
                <w:szCs w:val="20"/>
              </w:rPr>
              <w:t xml:space="preserve">. </w:t>
            </w:r>
          </w:p>
        </w:tc>
      </w:tr>
    </w:tbl>
    <w:p w:rsidR="00EA7776" w:rsidRDefault="00EA7776" w:rsidP="00EA7776">
      <w:pPr>
        <w:pStyle w:val="Heading2"/>
      </w:pPr>
    </w:p>
    <w:tbl>
      <w:tblPr>
        <w:tblW w:w="5000" w:type="pct"/>
        <w:tblLook w:val="04A0" w:firstRow="1" w:lastRow="0" w:firstColumn="1" w:lastColumn="0" w:noHBand="0" w:noVBand="1"/>
      </w:tblPr>
      <w:tblGrid>
        <w:gridCol w:w="646"/>
        <w:gridCol w:w="2753"/>
        <w:gridCol w:w="2754"/>
        <w:gridCol w:w="2754"/>
        <w:gridCol w:w="3033"/>
        <w:gridCol w:w="660"/>
        <w:gridCol w:w="1358"/>
      </w:tblGrid>
      <w:tr w:rsidR="00EA7776"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7776" w:rsidRDefault="00EA7776" w:rsidP="003F3C27">
            <w:pPr>
              <w:rPr>
                <w:rFonts w:ascii="Arial" w:eastAsia="Times New Roman" w:hAnsi="Arial" w:cs="Arial"/>
                <w:b/>
                <w:bCs/>
                <w:color w:val="000000"/>
                <w:szCs w:val="20"/>
                <w:lang w:val="sr-Latn-RS"/>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7776" w:rsidRDefault="00EA7776"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7776" w:rsidRDefault="00EA7776"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7776" w:rsidRDefault="00EA7776"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1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7776" w:rsidRDefault="00EA7776"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7776" w:rsidRDefault="00EA7776" w:rsidP="003F3C27">
            <w:pPr>
              <w:rPr>
                <w:rFonts w:ascii="Arial" w:eastAsia="Times New Roman" w:hAnsi="Arial" w:cs="Arial"/>
                <w:b/>
                <w:bCs/>
                <w:color w:val="000000"/>
                <w:szCs w:val="20"/>
                <w:lang w:val="sr-Cyrl-RS"/>
              </w:rPr>
            </w:pPr>
            <w:r>
              <w:rPr>
                <w:rFonts w:ascii="Arial" w:eastAsia="Times New Roman" w:hAnsi="Arial" w:cs="Arial"/>
                <w:b/>
                <w:bCs/>
                <w:color w:val="000000"/>
                <w:szCs w:val="20"/>
              </w:rPr>
              <w:t>НПAA</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7776" w:rsidRDefault="00EA7776" w:rsidP="003F3C27">
            <w:pPr>
              <w:rPr>
                <w:rFonts w:ascii="Arial" w:eastAsia="Times New Roman" w:hAnsi="Arial" w:cs="Arial"/>
                <w:b/>
                <w:bCs/>
                <w:color w:val="000000"/>
                <w:szCs w:val="20"/>
                <w:lang w:val="sr-Latn-RS"/>
              </w:rPr>
            </w:pPr>
            <w:r>
              <w:rPr>
                <w:rFonts w:ascii="Arial" w:eastAsia="Times New Roman" w:hAnsi="Arial" w:cs="Arial"/>
                <w:b/>
                <w:bCs/>
                <w:color w:val="000000"/>
                <w:szCs w:val="20"/>
              </w:rPr>
              <w:t>Рок/месец</w:t>
            </w:r>
          </w:p>
        </w:tc>
      </w:tr>
      <w:tr w:rsidR="00EA777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Cs w:val="20"/>
              </w:rPr>
            </w:pPr>
            <w:r w:rsidRPr="00417384">
              <w:rPr>
                <w:rFonts w:ascii="Arial" w:eastAsia="Times New Roman" w:hAnsi="Arial" w:cs="Arial"/>
                <w:color w:val="000000"/>
                <w:szCs w:val="20"/>
              </w:rPr>
              <w:t>Уредба о одређивању компетенција за рад државних службеника</w:t>
            </w:r>
          </w:p>
        </w:tc>
        <w:tc>
          <w:tcPr>
            <w:tcW w:w="0" w:type="auto"/>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Cs w:val="20"/>
                <w:lang w:val="sr-Cyrl-RS"/>
              </w:rPr>
            </w:pPr>
            <w:r w:rsidRPr="00417384">
              <w:rPr>
                <w:rFonts w:ascii="Arial" w:eastAsia="Times New Roman" w:hAnsi="Arial" w:cs="Arial"/>
                <w:color w:val="000000"/>
                <w:szCs w:val="20"/>
              </w:rPr>
              <w:t>На основу члана 44г Закона о државним службеницима актом Владе на предлог Службе за управљање кадровима ближе се одређују понашајне и опште функционалне компетенције и показатељи њиховог испољавања, као и посебне функционалне компетенције у одређеној области рада, начин њиховог одређивања и области знања и вештина на које се односе</w:t>
            </w:r>
            <w:r>
              <w:rPr>
                <w:rFonts w:ascii="Arial" w:eastAsia="Times New Roman" w:hAnsi="Arial" w:cs="Arial"/>
                <w:color w:val="000000"/>
                <w:szCs w:val="20"/>
              </w:rPr>
              <w:t xml:space="preserve"> </w:t>
            </w:r>
          </w:p>
        </w:tc>
        <w:tc>
          <w:tcPr>
            <w:tcW w:w="0" w:type="auto"/>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Cs w:val="20"/>
              </w:rPr>
            </w:pPr>
            <w:r w:rsidRPr="00417384">
              <w:rPr>
                <w:rFonts w:ascii="Arial" w:eastAsia="Times New Roman" w:hAnsi="Arial" w:cs="Arial"/>
                <w:color w:val="000000"/>
                <w:szCs w:val="20"/>
              </w:rPr>
              <w:t>Усклађивање оквира компетенција дефинисаних Уредбом о одређивању компетенција потребних за рад државних службеника, са захтевима и потребама органа државне управе</w:t>
            </w:r>
            <w:r w:rsidRPr="0014063A">
              <w:rPr>
                <w:rFonts w:ascii="Arial" w:eastAsia="Times New Roman" w:hAnsi="Arial" w:cs="Arial"/>
                <w:color w:val="000000"/>
                <w:szCs w:val="20"/>
              </w:rPr>
              <w:t>.</w:t>
            </w:r>
            <w:r>
              <w:rPr>
                <w:rFonts w:ascii="Arial" w:eastAsia="Times New Roman" w:hAnsi="Arial" w:cs="Arial"/>
                <w:color w:val="000000"/>
                <w:szCs w:val="20"/>
              </w:rPr>
              <w:t xml:space="preserve"> </w:t>
            </w:r>
          </w:p>
          <w:p w:rsidR="00EA7776" w:rsidRDefault="00EA7776" w:rsidP="003F3C27">
            <w:pPr>
              <w:spacing w:after="225"/>
              <w:rPr>
                <w:rFonts w:ascii="Arial" w:eastAsia="Times New Roman" w:hAnsi="Arial" w:cs="Arial"/>
                <w:color w:val="000000"/>
                <w:szCs w:val="20"/>
              </w:rPr>
            </w:pPr>
          </w:p>
          <w:p w:rsidR="00EA7776" w:rsidRPr="00417384" w:rsidRDefault="00EA7776" w:rsidP="003F3C27">
            <w:pPr>
              <w:spacing w:after="225"/>
              <w:rPr>
                <w:rFonts w:ascii="Arial" w:eastAsia="Times New Roman" w:hAnsi="Arial" w:cs="Arial"/>
                <w:color w:val="000000"/>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Cs w:val="20"/>
              </w:rPr>
            </w:pPr>
            <w:r>
              <w:rPr>
                <w:rFonts w:ascii="Arial" w:eastAsia="Times New Roman" w:hAnsi="Arial" w:cs="Arial"/>
                <w:color w:val="000000"/>
                <w:szCs w:val="20"/>
              </w:rPr>
              <w:t>12. 202</w:t>
            </w:r>
            <w:r>
              <w:rPr>
                <w:rFonts w:ascii="Arial" w:eastAsia="Times New Roman" w:hAnsi="Arial" w:cs="Arial"/>
                <w:color w:val="000000"/>
                <w:szCs w:val="20"/>
                <w:lang w:val="sr-Cyrl-CS"/>
              </w:rPr>
              <w:t>1</w:t>
            </w:r>
            <w:r>
              <w:rPr>
                <w:rFonts w:ascii="Arial" w:eastAsia="Times New Roman" w:hAnsi="Arial" w:cs="Arial"/>
                <w:color w:val="000000"/>
                <w:szCs w:val="20"/>
              </w:rPr>
              <w:t xml:space="preserve">. </w:t>
            </w:r>
          </w:p>
        </w:tc>
      </w:tr>
    </w:tbl>
    <w:p w:rsidR="00EA7776" w:rsidRPr="00417384" w:rsidRDefault="00EA7776" w:rsidP="00EA7776">
      <w:pPr>
        <w:rPr>
          <w:lang w:val="sr-Latn-RS" w:eastAsia="sr-Latn-RS"/>
        </w:rPr>
      </w:pPr>
    </w:p>
    <w:p w:rsidR="00EA7776" w:rsidRDefault="00EA7776" w:rsidP="0009693F">
      <w:pPr>
        <w:pStyle w:val="Heading2"/>
      </w:pPr>
      <w:bookmarkStart w:id="159" w:name="_Toc63413936"/>
      <w:r>
        <w:t>ПРОГРАМИ/ПРОЈЕКТИ ОРГАНА ДРЖАВНЕ УПРАВЕ (РЕЗУЛТАТИ)</w:t>
      </w:r>
      <w:bookmarkEnd w:id="159"/>
    </w:p>
    <w:tbl>
      <w:tblPr>
        <w:tblW w:w="5000" w:type="pct"/>
        <w:tblLook w:val="04A0" w:firstRow="1" w:lastRow="0" w:firstColumn="1" w:lastColumn="0" w:noHBand="0" w:noVBand="1"/>
      </w:tblPr>
      <w:tblGrid>
        <w:gridCol w:w="646"/>
        <w:gridCol w:w="2476"/>
        <w:gridCol w:w="1453"/>
        <w:gridCol w:w="3174"/>
        <w:gridCol w:w="3174"/>
        <w:gridCol w:w="3035"/>
      </w:tblGrid>
      <w:tr w:rsidR="00EA7776"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7776" w:rsidRDefault="00EA7776" w:rsidP="003F3C27">
            <w:pPr>
              <w:rPr>
                <w:rFonts w:ascii="Arial" w:eastAsia="Times New Roman" w:hAnsi="Arial" w:cs="Arial"/>
                <w:b/>
                <w:bCs/>
                <w:color w:val="000000"/>
                <w:szCs w:val="20"/>
                <w:lang w:val="sr-Latn-RS"/>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7776" w:rsidRDefault="00EA7776"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7776" w:rsidRDefault="00EA7776"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7776" w:rsidRDefault="00EA7776"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7776" w:rsidRDefault="00EA7776"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A7776" w:rsidRDefault="00EA7776"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EA777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Cs w:val="20"/>
              </w:rPr>
            </w:pPr>
            <w:r>
              <w:rPr>
                <w:rFonts w:ascii="Arial" w:eastAsia="Times New Roman" w:hAnsi="Arial" w:cs="Arial"/>
                <w:color w:val="000000"/>
                <w:szCs w:val="20"/>
              </w:rPr>
              <w:t>Програм - Подршка раду органа јавне управе</w:t>
            </w:r>
          </w:p>
        </w:tc>
        <w:tc>
          <w:tcPr>
            <w:tcW w:w="150" w:type="pct"/>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EA7776" w:rsidTr="003F3C27">
              <w:tc>
                <w:tcPr>
                  <w:tcW w:w="0" w:type="auto"/>
                  <w:tcMar>
                    <w:top w:w="15" w:type="dxa"/>
                    <w:left w:w="15" w:type="dxa"/>
                    <w:bottom w:w="15" w:type="dxa"/>
                    <w:right w:w="15" w:type="dxa"/>
                  </w:tcMar>
                  <w:hideMark/>
                </w:tcPr>
                <w:p w:rsidR="00EA7776" w:rsidRDefault="00EA777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A7776" w:rsidRDefault="00EA7776" w:rsidP="003F3C27">
                  <w:pPr>
                    <w:rPr>
                      <w:rFonts w:ascii="Arial" w:eastAsia="Times New Roman" w:hAnsi="Arial" w:cs="Arial"/>
                      <w:color w:val="000000"/>
                      <w:sz w:val="16"/>
                      <w:szCs w:val="16"/>
                    </w:rPr>
                  </w:pPr>
                  <w:r w:rsidRPr="00F7387F">
                    <w:rPr>
                      <w:rFonts w:ascii="Arial" w:eastAsia="Times New Roman" w:hAnsi="Arial" w:cs="Arial"/>
                      <w:color w:val="000000"/>
                      <w:sz w:val="16"/>
                      <w:szCs w:val="16"/>
                    </w:rPr>
                    <w:t>124,857,000 РСД</w:t>
                  </w:r>
                  <w:r>
                    <w:rPr>
                      <w:rFonts w:ascii="Arial" w:eastAsia="Times New Roman" w:hAnsi="Arial" w:cs="Arial"/>
                      <w:color w:val="000000"/>
                      <w:sz w:val="16"/>
                      <w:szCs w:val="16"/>
                    </w:rPr>
                    <w:t xml:space="preserve"> </w:t>
                  </w:r>
                </w:p>
              </w:tc>
              <w:tc>
                <w:tcPr>
                  <w:tcW w:w="2250" w:type="pct"/>
                  <w:tcMar>
                    <w:top w:w="15" w:type="dxa"/>
                    <w:left w:w="15" w:type="dxa"/>
                    <w:bottom w:w="15" w:type="dxa"/>
                    <w:right w:w="15" w:type="dxa"/>
                  </w:tcMar>
                  <w:hideMark/>
                </w:tcPr>
                <w:p w:rsidR="00EA7776" w:rsidRDefault="00EA7776" w:rsidP="003F3C27">
                  <w:pPr>
                    <w:rPr>
                      <w:rFonts w:ascii="Arial" w:eastAsia="Times New Roman" w:hAnsi="Arial" w:cs="Arial"/>
                      <w:color w:val="000000"/>
                      <w:sz w:val="16"/>
                      <w:szCs w:val="16"/>
                    </w:rPr>
                  </w:pPr>
                </w:p>
              </w:tc>
            </w:tr>
          </w:tbl>
          <w:p w:rsidR="00EA7776" w:rsidRDefault="00EA777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Cs w:val="20"/>
              </w:rPr>
            </w:pPr>
            <w:r w:rsidRPr="00F7387F">
              <w:rPr>
                <w:rFonts w:ascii="Arial" w:eastAsia="Times New Roman" w:hAnsi="Arial" w:cs="Arial"/>
                <w:color w:val="000000"/>
                <w:szCs w:val="20"/>
              </w:rPr>
              <w:t>Обезбеђена стручна и техничка помоћ конкурсним комисијама за спровођење поступка попуњавања извршилачких радних места по спроведеном конкурсу у органима државне управе и службама Владе, као и другим државним органима; израђен Предлог кадровског плана; квалитетни описи послова и правилно разврстани послови радних места у звања у правилницима о унутрашњем уређењу и систематизацији радних места у органима државне управе и службама Владе; У обрасцима коначног описа послова радног места правилно примењен оквир компетенција државних службеника; ажурно вођење  Централне кадровске евиденције, унапређени капацитети државних службеника за спровођење поступка вредновања радне успешности; примењени различити инструменти за развој каријере и процену компетенција и потенцијала за развој, израђени индивидуални планови развоја и ојачани капацитети потребни за напредак у каријери државних службеника; допринос ефикасном раду Високог службеничког савета и конкурсних комисија које именује Високи службенички савет; Измена и допуна Уредбе о одређивању компетенција за рад државних службеника</w:t>
            </w:r>
          </w:p>
        </w:tc>
      </w:tr>
      <w:tr w:rsidR="00EA777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Cs w:val="20"/>
              </w:rPr>
            </w:pPr>
            <w:r>
              <w:rPr>
                <w:rFonts w:ascii="Arial" w:eastAsia="Times New Roman" w:hAnsi="Arial" w:cs="Arial"/>
                <w:color w:val="000000"/>
                <w:szCs w:val="20"/>
              </w:rPr>
              <w:t>Развој људских ресурса</w:t>
            </w:r>
          </w:p>
        </w:tc>
        <w:tc>
          <w:tcPr>
            <w:tcW w:w="150" w:type="pct"/>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EA7776" w:rsidTr="003F3C27">
              <w:tc>
                <w:tcPr>
                  <w:tcW w:w="0" w:type="auto"/>
                  <w:tcMar>
                    <w:top w:w="15" w:type="dxa"/>
                    <w:left w:w="15" w:type="dxa"/>
                    <w:bottom w:w="15" w:type="dxa"/>
                    <w:right w:w="15" w:type="dxa"/>
                  </w:tcMar>
                  <w:hideMark/>
                </w:tcPr>
                <w:p w:rsidR="00EA7776" w:rsidRDefault="00EA777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A7776" w:rsidRDefault="00EA7776" w:rsidP="003F3C27">
                  <w:pPr>
                    <w:rPr>
                      <w:rFonts w:ascii="Arial" w:eastAsia="Times New Roman" w:hAnsi="Arial" w:cs="Arial"/>
                      <w:color w:val="000000"/>
                      <w:sz w:val="16"/>
                      <w:szCs w:val="16"/>
                    </w:rPr>
                  </w:pPr>
                  <w:r w:rsidRPr="00F7387F">
                    <w:rPr>
                      <w:rFonts w:ascii="Arial" w:eastAsia="Times New Roman" w:hAnsi="Arial" w:cs="Arial"/>
                      <w:color w:val="000000"/>
                      <w:sz w:val="16"/>
                      <w:szCs w:val="16"/>
                    </w:rPr>
                    <w:t>11,507,000 РСД</w:t>
                  </w:r>
                  <w:r>
                    <w:rPr>
                      <w:rFonts w:ascii="Arial" w:eastAsia="Times New Roman" w:hAnsi="Arial" w:cs="Arial"/>
                      <w:color w:val="000000"/>
                      <w:sz w:val="16"/>
                      <w:szCs w:val="16"/>
                    </w:rPr>
                    <w:t xml:space="preserve"> </w:t>
                  </w:r>
                </w:p>
              </w:tc>
              <w:tc>
                <w:tcPr>
                  <w:tcW w:w="2250" w:type="pct"/>
                  <w:tcMar>
                    <w:top w:w="15" w:type="dxa"/>
                    <w:left w:w="15" w:type="dxa"/>
                    <w:bottom w:w="15" w:type="dxa"/>
                    <w:right w:w="15" w:type="dxa"/>
                  </w:tcMar>
                  <w:hideMark/>
                </w:tcPr>
                <w:p w:rsidR="00EA7776" w:rsidRDefault="00EA7776" w:rsidP="003F3C27">
                  <w:pPr>
                    <w:rPr>
                      <w:rFonts w:ascii="Arial" w:eastAsia="Times New Roman" w:hAnsi="Arial" w:cs="Arial"/>
                      <w:color w:val="000000"/>
                      <w:sz w:val="16"/>
                      <w:szCs w:val="16"/>
                    </w:rPr>
                  </w:pPr>
                </w:p>
              </w:tc>
            </w:tr>
          </w:tbl>
          <w:p w:rsidR="00EA7776" w:rsidRDefault="00EA777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Cs w:val="20"/>
              </w:rPr>
            </w:pPr>
            <w:r w:rsidRPr="00F7387F">
              <w:rPr>
                <w:rFonts w:ascii="Arial" w:eastAsia="Times New Roman" w:hAnsi="Arial" w:cs="Arial"/>
                <w:color w:val="000000"/>
                <w:szCs w:val="20"/>
              </w:rPr>
              <w:t>Уведени инструменти за управљање каријером државних службеника; спроведене активности у вези са развојем каријере државних службеника, унапређен поступак вредновања радне успешности државних службеника, примењен оквир компетенција у свим областима управљања људским ресурсима, израђен извештај о стању у вези са одливом кадрова за 2020/2021. годину, израђен извештај о вредновању радне успешности за 2020. годину. Усвојене Измене и допуне Уредбе о одређивању компетенција за рад државних службеника</w:t>
            </w:r>
          </w:p>
        </w:tc>
      </w:tr>
      <w:tr w:rsidR="00EA7776" w:rsidTr="003F3C27">
        <w:tc>
          <w:tcPr>
            <w:tcW w:w="0" w:type="auto"/>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1.ПА.2</w:t>
            </w:r>
          </w:p>
        </w:tc>
        <w:tc>
          <w:tcPr>
            <w:tcW w:w="0" w:type="auto"/>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развоју функције управљања људским ресурсима</w:t>
            </w:r>
          </w:p>
        </w:tc>
        <w:tc>
          <w:tcPr>
            <w:tcW w:w="150" w:type="pct"/>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EA7776" w:rsidTr="003F3C27">
              <w:tc>
                <w:tcPr>
                  <w:tcW w:w="0" w:type="auto"/>
                  <w:tcMar>
                    <w:top w:w="15" w:type="dxa"/>
                    <w:left w:w="15" w:type="dxa"/>
                    <w:bottom w:w="15" w:type="dxa"/>
                    <w:right w:w="15" w:type="dxa"/>
                  </w:tcMar>
                  <w:hideMark/>
                </w:tcPr>
                <w:p w:rsidR="00EA7776" w:rsidRDefault="00EA777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EA7776" w:rsidRDefault="00EA7776" w:rsidP="003F3C27">
                  <w:pPr>
                    <w:rPr>
                      <w:rFonts w:ascii="Arial" w:eastAsia="Times New Roman" w:hAnsi="Arial" w:cs="Arial"/>
                      <w:color w:val="000000"/>
                      <w:sz w:val="16"/>
                      <w:szCs w:val="16"/>
                    </w:rPr>
                  </w:pPr>
                  <w:r w:rsidRPr="00AF1A94">
                    <w:rPr>
                      <w:rFonts w:ascii="Arial" w:eastAsia="Times New Roman" w:hAnsi="Arial" w:cs="Arial"/>
                      <w:color w:val="000000"/>
                      <w:sz w:val="16"/>
                      <w:szCs w:val="16"/>
                    </w:rPr>
                    <w:t>83,423,000 РСД</w:t>
                  </w:r>
                  <w:r>
                    <w:rPr>
                      <w:rFonts w:ascii="Arial" w:eastAsia="Times New Roman" w:hAnsi="Arial" w:cs="Arial"/>
                      <w:color w:val="000000"/>
                      <w:sz w:val="16"/>
                      <w:szCs w:val="16"/>
                    </w:rPr>
                    <w:t xml:space="preserve"> </w:t>
                  </w:r>
                </w:p>
              </w:tc>
              <w:tc>
                <w:tcPr>
                  <w:tcW w:w="2250" w:type="pct"/>
                  <w:tcMar>
                    <w:top w:w="15" w:type="dxa"/>
                    <w:left w:w="15" w:type="dxa"/>
                    <w:bottom w:w="15" w:type="dxa"/>
                    <w:right w:w="15" w:type="dxa"/>
                  </w:tcMar>
                  <w:hideMark/>
                </w:tcPr>
                <w:p w:rsidR="00EA7776" w:rsidRDefault="00EA7776" w:rsidP="003F3C27">
                  <w:pPr>
                    <w:rPr>
                      <w:rFonts w:ascii="Arial" w:eastAsia="Times New Roman" w:hAnsi="Arial" w:cs="Arial"/>
                      <w:color w:val="000000"/>
                      <w:sz w:val="16"/>
                      <w:szCs w:val="16"/>
                    </w:rPr>
                  </w:pPr>
                </w:p>
              </w:tc>
            </w:tr>
          </w:tbl>
          <w:p w:rsidR="00EA7776" w:rsidRDefault="00EA777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EA7776" w:rsidRDefault="00EA7776" w:rsidP="003F3C27">
            <w:pPr>
              <w:spacing w:after="225"/>
              <w:rPr>
                <w:rFonts w:ascii="Arial" w:eastAsia="Times New Roman" w:hAnsi="Arial" w:cs="Arial"/>
                <w:color w:val="000000"/>
                <w:szCs w:val="20"/>
              </w:rPr>
            </w:pPr>
            <w:r w:rsidRPr="00AF1A94">
              <w:rPr>
                <w:rFonts w:ascii="Arial" w:eastAsia="Times New Roman" w:hAnsi="Arial" w:cs="Arial"/>
                <w:color w:val="000000"/>
                <w:szCs w:val="20"/>
              </w:rPr>
              <w:t>Правилници о унутрашњем уређењу и систематизацији радних места  у органима државне управе и службама Владе са квалитетним описима радних места и дефинисаним компетенцијама, израђен Предлог кадровског плана, ажурни подаци у Централној кадровској евиденцији и интерном тржишту рада, израђена апликација за интерно тржиште рада, израђен софтвер за нови информациони систем Централне кадровске евиденције, спроведени тренинзи за кориснике, Обезбеђена стручна и техничка помоћ конкурсним комисијама за спровођење конкурсних поступака за попуњавање извршилачких радних места у органима државне управе, примењене различите методе провера функционалних и понашајних компетенција у изборним поступцима, израђен извештај о квалитету поступка попуњавања радних места за 2020. годину, квалитетно пружена стручно-техничка подршка у раду ВСС и комисија</w:t>
            </w:r>
          </w:p>
        </w:tc>
      </w:tr>
    </w:tbl>
    <w:p w:rsidR="00EA7776" w:rsidRPr="00C94973" w:rsidRDefault="00EA7776" w:rsidP="00EA7776">
      <w:pPr>
        <w:rPr>
          <w:rFonts w:eastAsia="Times New Roman"/>
          <w:lang w:val="sr-Cyrl-RS"/>
        </w:rPr>
      </w:pPr>
    </w:p>
    <w:p w:rsidR="00F66601" w:rsidRDefault="00F66601" w:rsidP="00E32B72">
      <w:pPr>
        <w:rPr>
          <w:rFonts w:eastAsia="Times New Roman"/>
          <w:lang w:val="sr-Cyrl-RS"/>
        </w:rPr>
      </w:pPr>
    </w:p>
    <w:p w:rsidR="005055A6" w:rsidRDefault="005055A6" w:rsidP="00E32B72">
      <w:pPr>
        <w:rPr>
          <w:rFonts w:eastAsia="Times New Roman"/>
          <w:lang w:val="sr-Cyrl-RS"/>
        </w:rPr>
      </w:pPr>
    </w:p>
    <w:p w:rsidR="005055A6" w:rsidRDefault="005055A6" w:rsidP="00E32B72">
      <w:pPr>
        <w:rPr>
          <w:rFonts w:eastAsia="Times New Roman"/>
          <w:lang w:val="sr-Cyrl-RS"/>
        </w:rPr>
      </w:pPr>
    </w:p>
    <w:p w:rsidR="005055A6" w:rsidRDefault="005055A6" w:rsidP="005055A6">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5055A6"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055A6" w:rsidRDefault="005055A6"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055A6" w:rsidRDefault="005055A6" w:rsidP="003F3C27">
            <w:pPr>
              <w:rPr>
                <w:rFonts w:eastAsia="Times New Roman"/>
                <w:szCs w:val="20"/>
              </w:rPr>
            </w:pPr>
          </w:p>
        </w:tc>
      </w:tr>
      <w:tr w:rsidR="005055A6" w:rsidTr="003F3C27">
        <w:tc>
          <w:tcPr>
            <w:tcW w:w="0" w:type="auto"/>
            <w:tcBorders>
              <w:top w:val="dotted" w:sz="6" w:space="0" w:color="000000"/>
              <w:left w:val="nil"/>
              <w:bottom w:val="nil"/>
              <w:right w:val="nil"/>
            </w:tcBorders>
            <w:tcMar>
              <w:top w:w="75" w:type="dxa"/>
              <w:left w:w="75" w:type="dxa"/>
              <w:bottom w:w="75" w:type="dxa"/>
              <w:right w:w="75" w:type="dxa"/>
            </w:tcMar>
            <w:hideMark/>
          </w:tcPr>
          <w:p w:rsidR="005055A6" w:rsidRDefault="005055A6"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5055A6" w:rsidRDefault="005055A6" w:rsidP="0009693F">
            <w:pPr>
              <w:pStyle w:val="Heading1"/>
            </w:pPr>
            <w:bookmarkStart w:id="160" w:name="_Toc63413937"/>
            <w:r>
              <w:t>КАНЦЕЛАРИЈА ЗА САРАДЊУ С МЕДИЈИМА</w:t>
            </w:r>
            <w:bookmarkEnd w:id="160"/>
          </w:p>
        </w:tc>
      </w:tr>
      <w:tr w:rsidR="005055A6" w:rsidTr="003F3C27">
        <w:tc>
          <w:tcPr>
            <w:tcW w:w="0" w:type="auto"/>
            <w:tcBorders>
              <w:top w:val="dotted" w:sz="6" w:space="0" w:color="000000"/>
              <w:left w:val="nil"/>
              <w:bottom w:val="nil"/>
              <w:right w:val="nil"/>
            </w:tcBorders>
            <w:tcMar>
              <w:top w:w="75" w:type="dxa"/>
              <w:left w:w="75" w:type="dxa"/>
              <w:bottom w:w="75" w:type="dxa"/>
              <w:right w:w="75" w:type="dxa"/>
            </w:tcMar>
            <w:hideMark/>
          </w:tcPr>
          <w:p w:rsidR="005055A6" w:rsidRDefault="005055A6"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привремено обавља послове директора</w:t>
            </w:r>
          </w:p>
        </w:tc>
        <w:tc>
          <w:tcPr>
            <w:tcW w:w="0" w:type="auto"/>
            <w:tcBorders>
              <w:top w:val="dotted" w:sz="6" w:space="0" w:color="000000"/>
              <w:left w:val="nil"/>
              <w:bottom w:val="nil"/>
              <w:right w:val="nil"/>
            </w:tcBorders>
            <w:tcMar>
              <w:top w:w="75" w:type="dxa"/>
              <w:left w:w="75" w:type="dxa"/>
              <w:bottom w:w="75" w:type="dxa"/>
              <w:right w:w="75" w:type="dxa"/>
            </w:tcMar>
            <w:hideMark/>
          </w:tcPr>
          <w:p w:rsidR="005055A6" w:rsidRDefault="005055A6" w:rsidP="003F3C27">
            <w:pPr>
              <w:spacing w:after="225"/>
              <w:rPr>
                <w:rFonts w:ascii="Arial" w:eastAsia="Times New Roman" w:hAnsi="Arial" w:cs="Arial"/>
                <w:color w:val="000000"/>
                <w:szCs w:val="20"/>
              </w:rPr>
            </w:pPr>
            <w:r>
              <w:rPr>
                <w:rFonts w:ascii="Arial" w:eastAsia="Times New Roman" w:hAnsi="Arial" w:cs="Arial"/>
                <w:color w:val="000000"/>
                <w:szCs w:val="20"/>
              </w:rPr>
              <w:t>Оља Ћирић</w:t>
            </w:r>
          </w:p>
        </w:tc>
      </w:tr>
      <w:tr w:rsidR="005055A6" w:rsidTr="003F3C27">
        <w:tc>
          <w:tcPr>
            <w:tcW w:w="0" w:type="auto"/>
            <w:tcBorders>
              <w:top w:val="dotted" w:sz="6" w:space="0" w:color="000000"/>
              <w:left w:val="nil"/>
              <w:bottom w:val="nil"/>
              <w:right w:val="nil"/>
            </w:tcBorders>
            <w:tcMar>
              <w:top w:w="75" w:type="dxa"/>
              <w:left w:w="75" w:type="dxa"/>
              <w:bottom w:w="75" w:type="dxa"/>
              <w:right w:w="75" w:type="dxa"/>
            </w:tcMar>
            <w:hideMark/>
          </w:tcPr>
          <w:p w:rsidR="005055A6" w:rsidRDefault="005055A6"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5055A6" w:rsidRDefault="005055A6" w:rsidP="003F3C27">
            <w:pPr>
              <w:spacing w:after="225"/>
              <w:rPr>
                <w:rFonts w:ascii="Arial" w:eastAsia="Times New Roman" w:hAnsi="Arial" w:cs="Arial"/>
                <w:color w:val="000000"/>
                <w:szCs w:val="20"/>
              </w:rPr>
            </w:pPr>
            <w:r>
              <w:rPr>
                <w:rFonts w:ascii="Arial" w:eastAsia="Times New Roman" w:hAnsi="Arial" w:cs="Arial"/>
                <w:color w:val="000000"/>
                <w:szCs w:val="20"/>
              </w:rPr>
              <w:t>На основу члана 2. Уредбе о оснивању Канцеларије за сарадњу с медијима („Службени гласник РС”, број 75/05), Канцеларија обавештава јавност о раду Владе, министарстава, посебних организација и служби Владе, стара се о интерном информисању, издаје јавне и интерне публикације и бави се другим облицима комуникација и обавља друге послове из области сарадње с медијима које јој повери Влада</w:t>
            </w:r>
          </w:p>
        </w:tc>
      </w:tr>
      <w:tr w:rsidR="005055A6" w:rsidTr="003F3C27">
        <w:tc>
          <w:tcPr>
            <w:tcW w:w="0" w:type="auto"/>
            <w:tcBorders>
              <w:top w:val="dotted" w:sz="6" w:space="0" w:color="000000"/>
              <w:left w:val="nil"/>
              <w:bottom w:val="nil"/>
              <w:right w:val="nil"/>
            </w:tcBorders>
            <w:tcMar>
              <w:top w:w="75" w:type="dxa"/>
              <w:left w:w="75" w:type="dxa"/>
              <w:bottom w:w="75" w:type="dxa"/>
              <w:right w:w="75" w:type="dxa"/>
            </w:tcMar>
            <w:hideMark/>
          </w:tcPr>
          <w:p w:rsidR="005055A6" w:rsidRDefault="005055A6"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5055A6" w:rsidRDefault="005055A6"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5055A6" w:rsidRDefault="005055A6" w:rsidP="0009693F">
      <w:pPr>
        <w:pStyle w:val="Heading2"/>
        <w:rPr>
          <w:sz w:val="24"/>
          <w:szCs w:val="24"/>
        </w:rPr>
      </w:pPr>
      <w:bookmarkStart w:id="161" w:name="_Toc63413938"/>
      <w:r>
        <w:t>ПРОГРАМИ/ПРОЈЕКТИ ОРГАНА ДРЖАВНЕ УПРАВЕ (РЕЗУЛТАТИ)</w:t>
      </w:r>
      <w:bookmarkEnd w:id="161"/>
    </w:p>
    <w:tbl>
      <w:tblPr>
        <w:tblW w:w="5000" w:type="pct"/>
        <w:tblLook w:val="04A0" w:firstRow="1" w:lastRow="0" w:firstColumn="1" w:lastColumn="0" w:noHBand="0" w:noVBand="1"/>
      </w:tblPr>
      <w:tblGrid>
        <w:gridCol w:w="646"/>
        <w:gridCol w:w="2476"/>
        <w:gridCol w:w="1453"/>
        <w:gridCol w:w="3174"/>
        <w:gridCol w:w="3174"/>
        <w:gridCol w:w="3035"/>
      </w:tblGrid>
      <w:tr w:rsidR="005055A6"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055A6" w:rsidRDefault="005055A6"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055A6" w:rsidRDefault="005055A6"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055A6" w:rsidRDefault="005055A6"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055A6" w:rsidRDefault="005055A6"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055A6" w:rsidRDefault="005055A6"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055A6" w:rsidRDefault="005055A6"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5055A6" w:rsidTr="003F3C27">
        <w:tc>
          <w:tcPr>
            <w:tcW w:w="0" w:type="auto"/>
            <w:tcBorders>
              <w:top w:val="dotted" w:sz="6" w:space="0" w:color="000000"/>
              <w:left w:val="nil"/>
              <w:bottom w:val="nil"/>
              <w:right w:val="nil"/>
            </w:tcBorders>
            <w:tcMar>
              <w:top w:w="75" w:type="dxa"/>
              <w:left w:w="75" w:type="dxa"/>
              <w:bottom w:w="75" w:type="dxa"/>
              <w:right w:w="75" w:type="dxa"/>
            </w:tcMar>
            <w:hideMark/>
          </w:tcPr>
          <w:p w:rsidR="005055A6" w:rsidRDefault="005055A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5055A6" w:rsidRDefault="005055A6"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Владе</w:t>
            </w:r>
          </w:p>
        </w:tc>
        <w:tc>
          <w:tcPr>
            <w:tcW w:w="150" w:type="pct"/>
            <w:tcBorders>
              <w:top w:val="dotted" w:sz="6" w:space="0" w:color="000000"/>
              <w:left w:val="nil"/>
              <w:bottom w:val="nil"/>
              <w:right w:val="nil"/>
            </w:tcBorders>
            <w:tcMar>
              <w:top w:w="75" w:type="dxa"/>
              <w:left w:w="75" w:type="dxa"/>
              <w:bottom w:w="75" w:type="dxa"/>
              <w:right w:w="75" w:type="dxa"/>
            </w:tcMar>
            <w:hideMark/>
          </w:tcPr>
          <w:p w:rsidR="005055A6" w:rsidRDefault="005055A6"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5055A6" w:rsidRDefault="005055A6"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5055A6" w:rsidTr="003F3C27">
              <w:tc>
                <w:tcPr>
                  <w:tcW w:w="0" w:type="auto"/>
                  <w:tcMar>
                    <w:top w:w="15" w:type="dxa"/>
                    <w:left w:w="15" w:type="dxa"/>
                    <w:bottom w:w="15" w:type="dxa"/>
                    <w:right w:w="15" w:type="dxa"/>
                  </w:tcMar>
                  <w:hideMark/>
                </w:tcPr>
                <w:p w:rsidR="005055A6" w:rsidRDefault="005055A6"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055A6" w:rsidRDefault="005055A6"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47.271.000 RSD </w:t>
                  </w:r>
                </w:p>
              </w:tc>
              <w:tc>
                <w:tcPr>
                  <w:tcW w:w="2250" w:type="pct"/>
                  <w:tcMar>
                    <w:top w:w="15" w:type="dxa"/>
                    <w:left w:w="15" w:type="dxa"/>
                    <w:bottom w:w="15" w:type="dxa"/>
                    <w:right w:w="15" w:type="dxa"/>
                  </w:tcMar>
                  <w:hideMark/>
                </w:tcPr>
                <w:p w:rsidR="005055A6" w:rsidRDefault="005055A6" w:rsidP="003F3C27">
                  <w:pPr>
                    <w:rPr>
                      <w:rFonts w:ascii="Arial" w:eastAsia="Times New Roman" w:hAnsi="Arial" w:cs="Arial"/>
                      <w:color w:val="000000"/>
                      <w:sz w:val="16"/>
                      <w:szCs w:val="16"/>
                    </w:rPr>
                  </w:pPr>
                </w:p>
              </w:tc>
            </w:tr>
          </w:tbl>
          <w:p w:rsidR="005055A6" w:rsidRDefault="005055A6"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055A6" w:rsidRDefault="005055A6" w:rsidP="003F3C27">
            <w:pPr>
              <w:spacing w:after="225"/>
              <w:rPr>
                <w:rFonts w:ascii="Arial" w:eastAsia="Times New Roman" w:hAnsi="Arial" w:cs="Arial"/>
                <w:color w:val="000000"/>
                <w:szCs w:val="20"/>
              </w:rPr>
            </w:pPr>
            <w:r>
              <w:rPr>
                <w:rFonts w:ascii="Arial" w:eastAsia="Times New Roman" w:hAnsi="Arial" w:cs="Arial"/>
                <w:color w:val="000000"/>
                <w:szCs w:val="20"/>
              </w:rPr>
              <w:t>Континуирано пружање подршке раду Владе, органа и организација државне управе и стручних служби Владе.</w:t>
            </w:r>
          </w:p>
        </w:tc>
      </w:tr>
    </w:tbl>
    <w:p w:rsidR="005055A6" w:rsidRDefault="005055A6" w:rsidP="005055A6">
      <w:pPr>
        <w:rPr>
          <w:rFonts w:eastAsia="Times New Roman"/>
          <w:sz w:val="24"/>
          <w:szCs w:val="24"/>
          <w:lang w:val="sr-Latn-RS"/>
        </w:rPr>
      </w:pPr>
    </w:p>
    <w:p w:rsidR="0009693F" w:rsidRDefault="0009693F" w:rsidP="005055A6">
      <w:pPr>
        <w:rPr>
          <w:rFonts w:eastAsia="Times New Roman"/>
          <w:sz w:val="24"/>
          <w:szCs w:val="24"/>
          <w:lang w:val="sr-Latn-RS"/>
        </w:rPr>
      </w:pPr>
    </w:p>
    <w:p w:rsidR="00C60C6F" w:rsidRDefault="00C60C6F" w:rsidP="00C60C6F">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C60C6F"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60C6F" w:rsidRDefault="00C60C6F"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60C6F" w:rsidRDefault="00C60C6F" w:rsidP="003F3C27">
            <w:pPr>
              <w:rPr>
                <w:rFonts w:eastAsia="Times New Roman"/>
                <w:szCs w:val="20"/>
              </w:rPr>
            </w:pPr>
          </w:p>
        </w:tc>
      </w:tr>
      <w:tr w:rsidR="00C60C6F" w:rsidTr="003F3C27">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09693F">
            <w:pPr>
              <w:pStyle w:val="Heading1"/>
            </w:pPr>
            <w:bookmarkStart w:id="162" w:name="_Toc63413939"/>
            <w:r>
              <w:t>КАНЦЕЛАРИЈА ЗА РЕВИЗИЈУ СИСТЕМА УПРАВЉАЊА СРЕДСТВИМА ЕВРОПСКЕ УНИЈЕ</w:t>
            </w:r>
            <w:bookmarkEnd w:id="162"/>
          </w:p>
        </w:tc>
      </w:tr>
      <w:tr w:rsidR="00C60C6F" w:rsidTr="003F3C27">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директор</w:t>
            </w:r>
          </w:p>
        </w:tc>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t>Љубинко Станојевић</w:t>
            </w:r>
          </w:p>
        </w:tc>
      </w:tr>
      <w:tr w:rsidR="00C60C6F" w:rsidTr="003F3C27">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2. Уредбе о оснивању Канцеларије за ревизију система управљања средствима Европске уније („Службени гласник РС”, бр. 41/11 и 83/11), Канцеларија обавља стручне послове за потребе Владе, у сарадњи са другим органима државне управе, који се односе на ревизију и потврђивање усклађености система спровођења програма Европске уније у којима је одговорност за управљање пренета на Републику Србију, у складу са обавезама које су преузете Оквирним споразумом између Европске комисије и Владе Републике Србије о правилима за сарадњу која се односе на финансијску помоћ Европске заједнице Републици Србији у оквиру спровођења помоћи према правилима инструмента за претприступну помоћ ("Службени гласник РС", број 124/07), и на начин дефинисан тим споразумом, у оквиру успостављања децентрализованог система управљања фондовима Европске уније, а за потребе реализације програма и пројеката финансираних из средстава Европске уније. Канцеларија обавља и друге послове који се односе на проверу делотворног и стабилног функционисања система управљања средствима Европске уније. </w:t>
            </w:r>
          </w:p>
        </w:tc>
      </w:tr>
      <w:tr w:rsidR="00C60C6F" w:rsidTr="003F3C27">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C60C6F" w:rsidRDefault="00C60C6F" w:rsidP="0009693F">
      <w:pPr>
        <w:pStyle w:val="Heading2"/>
        <w:rPr>
          <w:sz w:val="24"/>
          <w:szCs w:val="24"/>
        </w:rPr>
      </w:pPr>
      <w:bookmarkStart w:id="163" w:name="_Toc63413940"/>
      <w:r>
        <w:t>ПРОГРАМИ/ПРОЈЕКТИ ОРГАНА ДРЖАВНЕ УПРАВЕ (РЕЗУЛТАТИ)</w:t>
      </w:r>
      <w:bookmarkEnd w:id="163"/>
    </w:p>
    <w:tbl>
      <w:tblPr>
        <w:tblW w:w="5000" w:type="pct"/>
        <w:tblLook w:val="04A0" w:firstRow="1" w:lastRow="0" w:firstColumn="1" w:lastColumn="0" w:noHBand="0" w:noVBand="1"/>
      </w:tblPr>
      <w:tblGrid>
        <w:gridCol w:w="715"/>
        <w:gridCol w:w="2459"/>
        <w:gridCol w:w="1453"/>
        <w:gridCol w:w="3157"/>
        <w:gridCol w:w="3157"/>
        <w:gridCol w:w="3017"/>
      </w:tblGrid>
      <w:tr w:rsidR="00C60C6F"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60C6F" w:rsidRDefault="00C60C6F"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60C6F" w:rsidRDefault="00C60C6F"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60C6F" w:rsidRDefault="00C60C6F"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60C6F" w:rsidRDefault="00C60C6F"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60C6F" w:rsidRDefault="00C60C6F"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C60C6F" w:rsidRDefault="00C60C6F"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C60C6F" w:rsidTr="003F3C27">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t>Провера делотворног и стабилног функционисања система управљања и контроле у циљу законитог коришћења средстава Европске уније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60C6F" w:rsidTr="003F3C27">
              <w:tc>
                <w:tcPr>
                  <w:tcW w:w="0" w:type="auto"/>
                  <w:tcMar>
                    <w:top w:w="15" w:type="dxa"/>
                    <w:left w:w="15" w:type="dxa"/>
                    <w:bottom w:w="15" w:type="dxa"/>
                    <w:right w:w="15" w:type="dxa"/>
                  </w:tcMar>
                  <w:hideMark/>
                </w:tcPr>
                <w:p w:rsidR="00C60C6F" w:rsidRDefault="00C60C6F"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60C6F" w:rsidRDefault="00C60C6F"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59.324.000 RSD </w:t>
                  </w:r>
                </w:p>
              </w:tc>
              <w:tc>
                <w:tcPr>
                  <w:tcW w:w="2250" w:type="pct"/>
                  <w:tcMar>
                    <w:top w:w="15" w:type="dxa"/>
                    <w:left w:w="15" w:type="dxa"/>
                    <w:bottom w:w="15" w:type="dxa"/>
                    <w:right w:w="15" w:type="dxa"/>
                  </w:tcMar>
                  <w:hideMark/>
                </w:tcPr>
                <w:p w:rsidR="00C60C6F" w:rsidRDefault="00C60C6F" w:rsidP="003F3C27">
                  <w:pPr>
                    <w:rPr>
                      <w:rFonts w:ascii="Arial" w:eastAsia="Times New Roman" w:hAnsi="Arial" w:cs="Arial"/>
                      <w:color w:val="000000"/>
                      <w:sz w:val="16"/>
                      <w:szCs w:val="16"/>
                    </w:rPr>
                  </w:pPr>
                </w:p>
              </w:tc>
            </w:tr>
          </w:tbl>
          <w:p w:rsidR="00C60C6F" w:rsidRDefault="00C60C6F"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t>Израда и достављање Ревизорског мишљења, као и препорука за унапређење спровођења програма Европске уније и праћење њиховог спровођења.</w:t>
            </w:r>
          </w:p>
        </w:tc>
      </w:tr>
      <w:tr w:rsidR="00C60C6F" w:rsidTr="003F3C27">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w:t>
            </w:r>
          </w:p>
        </w:tc>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t>Провера делотворног и стабилног функционисања система управљања и контроле (системске ревизије по сваком програму, ревизије операција по сваком програму, ревизије рачуна по сваком програму, ревизије изјава о управљању по сваком програму) у циљу законитог коришћења средстава Европске уније. (Национални Акциони Програми)</w:t>
            </w:r>
          </w:p>
        </w:tc>
        <w:tc>
          <w:tcPr>
            <w:tcW w:w="150" w:type="pct"/>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60C6F" w:rsidTr="003F3C27">
              <w:tc>
                <w:tcPr>
                  <w:tcW w:w="0" w:type="auto"/>
                  <w:tcMar>
                    <w:top w:w="15" w:type="dxa"/>
                    <w:left w:w="15" w:type="dxa"/>
                    <w:bottom w:w="15" w:type="dxa"/>
                    <w:right w:w="15" w:type="dxa"/>
                  </w:tcMar>
                  <w:hideMark/>
                </w:tcPr>
                <w:p w:rsidR="00C60C6F" w:rsidRDefault="00C60C6F"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60C6F" w:rsidRDefault="00C60C6F"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40.248.000 RSD </w:t>
                  </w:r>
                </w:p>
              </w:tc>
              <w:tc>
                <w:tcPr>
                  <w:tcW w:w="2250" w:type="pct"/>
                  <w:tcMar>
                    <w:top w:w="15" w:type="dxa"/>
                    <w:left w:w="15" w:type="dxa"/>
                    <w:bottom w:w="15" w:type="dxa"/>
                    <w:right w:w="15" w:type="dxa"/>
                  </w:tcMar>
                  <w:hideMark/>
                </w:tcPr>
                <w:p w:rsidR="00C60C6F" w:rsidRDefault="00C60C6F" w:rsidP="003F3C27">
                  <w:pPr>
                    <w:rPr>
                      <w:rFonts w:ascii="Arial" w:eastAsia="Times New Roman" w:hAnsi="Arial" w:cs="Arial"/>
                      <w:color w:val="000000"/>
                      <w:sz w:val="16"/>
                      <w:szCs w:val="16"/>
                    </w:rPr>
                  </w:pPr>
                </w:p>
              </w:tc>
            </w:tr>
          </w:tbl>
          <w:p w:rsidR="00C60C6F" w:rsidRDefault="00C60C6F"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t>Израда и достављање Годишњег ревизорског извештаја о активностима по сваком програму, Годишњег ревизорског мишљења по сваком програму, као и препорука за унапређење спровођења програма Европске уније и праћење њиховог спровођења. Ревизорско мишљење се посебно формира за ревидиране програме за следеће године: ИПА 2013 ТАИБ, НАП 2014, НАП 2015, НАП 2016, НАП 2017, НАП 2018, НАП 2019 и НАП 2020, први део.</w:t>
            </w:r>
          </w:p>
        </w:tc>
      </w:tr>
      <w:tr w:rsidR="00C60C6F" w:rsidTr="003F3C27">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1.ПК.2</w:t>
            </w:r>
          </w:p>
        </w:tc>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t>Провера делотворног и стабилног функционисања система управљања и контроле (ревизија система по сваком програму, ревизије операција по сваком програму, ревизије рачуна по сваком програму, ревизије изјава о управљању по сваком програму) у циљу законитог коришћења средстава Европске уније. (ИПА Програм прекограничне сарадње Србија – Црна Гора 2014-2020)</w:t>
            </w:r>
          </w:p>
        </w:tc>
        <w:tc>
          <w:tcPr>
            <w:tcW w:w="150" w:type="pct"/>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60C6F" w:rsidTr="003F3C27">
              <w:tc>
                <w:tcPr>
                  <w:tcW w:w="0" w:type="auto"/>
                  <w:tcMar>
                    <w:top w:w="15" w:type="dxa"/>
                    <w:left w:w="15" w:type="dxa"/>
                    <w:bottom w:w="15" w:type="dxa"/>
                    <w:right w:w="15" w:type="dxa"/>
                  </w:tcMar>
                  <w:hideMark/>
                </w:tcPr>
                <w:p w:rsidR="00C60C6F" w:rsidRDefault="00C60C6F"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60C6F" w:rsidRDefault="00C60C6F"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2.249.000 RSD </w:t>
                  </w:r>
                </w:p>
              </w:tc>
              <w:tc>
                <w:tcPr>
                  <w:tcW w:w="2250" w:type="pct"/>
                  <w:tcMar>
                    <w:top w:w="15" w:type="dxa"/>
                    <w:left w:w="15" w:type="dxa"/>
                    <w:bottom w:w="15" w:type="dxa"/>
                    <w:right w:w="15" w:type="dxa"/>
                  </w:tcMar>
                  <w:hideMark/>
                </w:tcPr>
                <w:p w:rsidR="00C60C6F" w:rsidRDefault="00C60C6F" w:rsidP="003F3C27">
                  <w:pPr>
                    <w:rPr>
                      <w:rFonts w:ascii="Arial" w:eastAsia="Times New Roman" w:hAnsi="Arial" w:cs="Arial"/>
                      <w:color w:val="000000"/>
                      <w:sz w:val="16"/>
                      <w:szCs w:val="16"/>
                    </w:rPr>
                  </w:pPr>
                </w:p>
              </w:tc>
            </w:tr>
          </w:tbl>
          <w:p w:rsidR="00C60C6F" w:rsidRDefault="00C60C6F"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t>Израда и достављање Годишњег извештаја о активностима и Годишњег Мишљења ревизора са налазима и препорукама за унапређење спровођења програма Европске уније и праћење њиховог спровођења.</w:t>
            </w:r>
          </w:p>
        </w:tc>
      </w:tr>
      <w:tr w:rsidR="00C60C6F" w:rsidTr="003F3C27">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1.ПК.3</w:t>
            </w:r>
          </w:p>
        </w:tc>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t>Провера делотворног и стабилног функционисања система управљања и контроле (ревизија система по сваком програму, ревизије операција по сваком програму, ревизије рачуна по сваком програму, ревизије изјава о управљању по сваком програму) у циљу законитог коришћења средстава Европске уније. ИПА Програм прекограничне сарадње Србија – Босна и Херцеговина 2014-2020</w:t>
            </w:r>
          </w:p>
        </w:tc>
        <w:tc>
          <w:tcPr>
            <w:tcW w:w="150" w:type="pct"/>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60C6F" w:rsidTr="003F3C27">
              <w:tc>
                <w:tcPr>
                  <w:tcW w:w="0" w:type="auto"/>
                  <w:tcMar>
                    <w:top w:w="15" w:type="dxa"/>
                    <w:left w:w="15" w:type="dxa"/>
                    <w:bottom w:w="15" w:type="dxa"/>
                    <w:right w:w="15" w:type="dxa"/>
                  </w:tcMar>
                  <w:hideMark/>
                </w:tcPr>
                <w:p w:rsidR="00C60C6F" w:rsidRDefault="00C60C6F"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60C6F" w:rsidRDefault="00C60C6F"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2.366.000 RSD </w:t>
                  </w:r>
                </w:p>
              </w:tc>
              <w:tc>
                <w:tcPr>
                  <w:tcW w:w="2250" w:type="pct"/>
                  <w:tcMar>
                    <w:top w:w="15" w:type="dxa"/>
                    <w:left w:w="15" w:type="dxa"/>
                    <w:bottom w:w="15" w:type="dxa"/>
                    <w:right w:w="15" w:type="dxa"/>
                  </w:tcMar>
                  <w:hideMark/>
                </w:tcPr>
                <w:p w:rsidR="00C60C6F" w:rsidRDefault="00C60C6F" w:rsidP="003F3C27">
                  <w:pPr>
                    <w:rPr>
                      <w:rFonts w:ascii="Arial" w:eastAsia="Times New Roman" w:hAnsi="Arial" w:cs="Arial"/>
                      <w:color w:val="000000"/>
                      <w:sz w:val="16"/>
                      <w:szCs w:val="16"/>
                    </w:rPr>
                  </w:pPr>
                </w:p>
              </w:tc>
            </w:tr>
          </w:tbl>
          <w:p w:rsidR="00C60C6F" w:rsidRDefault="00C60C6F"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t>Израда и достављање Годишњег ревизорског извештаја о активностима по сваком програму, Годишњег ревизорског мишљења по сваком програму, као и препорука за унапређење спровођења програма Европске уније и праћење њиховог спровођења.</w:t>
            </w:r>
          </w:p>
        </w:tc>
      </w:tr>
      <w:tr w:rsidR="00C60C6F" w:rsidTr="003F3C27">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1.ПК.4</w:t>
            </w:r>
          </w:p>
        </w:tc>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t>Провера делотворног и стабилног функционисања система управљања и контроле (ревизија система по сваком програму, ревизије операција по сваком програму, ревизије рачуна по сваком програму, ревизије изјава о управљању по сваком програму) у циљу законитог коришћења средстава Европске уније. ИПА Програм прекограничне сарадње Србија – Република Северна Македонија 2014-2020</w:t>
            </w:r>
          </w:p>
        </w:tc>
        <w:tc>
          <w:tcPr>
            <w:tcW w:w="150" w:type="pct"/>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60C6F" w:rsidTr="003F3C27">
              <w:tc>
                <w:tcPr>
                  <w:tcW w:w="0" w:type="auto"/>
                  <w:tcMar>
                    <w:top w:w="15" w:type="dxa"/>
                    <w:left w:w="15" w:type="dxa"/>
                    <w:bottom w:w="15" w:type="dxa"/>
                    <w:right w:w="15" w:type="dxa"/>
                  </w:tcMar>
                  <w:hideMark/>
                </w:tcPr>
                <w:p w:rsidR="00C60C6F" w:rsidRDefault="00C60C6F"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60C6F" w:rsidRDefault="00C60C6F"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2.443.000 RSD </w:t>
                  </w:r>
                </w:p>
              </w:tc>
              <w:tc>
                <w:tcPr>
                  <w:tcW w:w="2250" w:type="pct"/>
                  <w:tcMar>
                    <w:top w:w="15" w:type="dxa"/>
                    <w:left w:w="15" w:type="dxa"/>
                    <w:bottom w:w="15" w:type="dxa"/>
                    <w:right w:w="15" w:type="dxa"/>
                  </w:tcMar>
                  <w:hideMark/>
                </w:tcPr>
                <w:p w:rsidR="00C60C6F" w:rsidRDefault="00C60C6F" w:rsidP="003F3C27">
                  <w:pPr>
                    <w:rPr>
                      <w:rFonts w:ascii="Arial" w:eastAsia="Times New Roman" w:hAnsi="Arial" w:cs="Arial"/>
                      <w:color w:val="000000"/>
                      <w:sz w:val="16"/>
                      <w:szCs w:val="16"/>
                    </w:rPr>
                  </w:pPr>
                </w:p>
              </w:tc>
            </w:tr>
          </w:tbl>
          <w:p w:rsidR="00C60C6F" w:rsidRDefault="00C60C6F"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t>Израда и достављање Годишњег ревизорског извештаја о активностима по сваком програму, Годишњег ревизорског мишљења по сваком програму, као и препорука за унапређење спровођења програма Европске уније и праћење њиховог спровођења.</w:t>
            </w:r>
          </w:p>
        </w:tc>
      </w:tr>
      <w:tr w:rsidR="00C60C6F" w:rsidTr="003F3C27">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1.ПК.5</w:t>
            </w:r>
          </w:p>
        </w:tc>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t>Провера делотворног и стабилног функционисања система управљања и контроле (ревизија система по сваком програму, ревизије операција по сваком програму, ревизије рачуна по сваком програму, ревизије изјава о управљању по сваком програму) у циљу законитог коришћења средстава Европске уније. ИПА Програм прекограничне сарадње Интеррег ИПА Румунија – Србија</w:t>
            </w:r>
          </w:p>
        </w:tc>
        <w:tc>
          <w:tcPr>
            <w:tcW w:w="150" w:type="pct"/>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60C6F" w:rsidTr="003F3C27">
              <w:tc>
                <w:tcPr>
                  <w:tcW w:w="0" w:type="auto"/>
                  <w:tcMar>
                    <w:top w:w="15" w:type="dxa"/>
                    <w:left w:w="15" w:type="dxa"/>
                    <w:bottom w:w="15" w:type="dxa"/>
                    <w:right w:w="15" w:type="dxa"/>
                  </w:tcMar>
                  <w:hideMark/>
                </w:tcPr>
                <w:p w:rsidR="00C60C6F" w:rsidRDefault="00C60C6F"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60C6F" w:rsidRDefault="00C60C6F"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1.982.000 RSD </w:t>
                  </w:r>
                </w:p>
              </w:tc>
              <w:tc>
                <w:tcPr>
                  <w:tcW w:w="2250" w:type="pct"/>
                  <w:tcMar>
                    <w:top w:w="15" w:type="dxa"/>
                    <w:left w:w="15" w:type="dxa"/>
                    <w:bottom w:w="15" w:type="dxa"/>
                    <w:right w:w="15" w:type="dxa"/>
                  </w:tcMar>
                  <w:hideMark/>
                </w:tcPr>
                <w:p w:rsidR="00C60C6F" w:rsidRDefault="00C60C6F" w:rsidP="003F3C27">
                  <w:pPr>
                    <w:rPr>
                      <w:rFonts w:ascii="Arial" w:eastAsia="Times New Roman" w:hAnsi="Arial" w:cs="Arial"/>
                      <w:color w:val="000000"/>
                      <w:sz w:val="16"/>
                      <w:szCs w:val="16"/>
                    </w:rPr>
                  </w:pPr>
                </w:p>
              </w:tc>
            </w:tr>
          </w:tbl>
          <w:p w:rsidR="00C60C6F" w:rsidRDefault="00C60C6F"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t>Израда и достављање Годишњег ревизорског извештаја о активностима по сваком програму, Годишњег ревизорског мишљења по сваком програму, као и препорука за унапређење спровођења програма Европске уније и праћење њиховог спровођења.</w:t>
            </w:r>
          </w:p>
        </w:tc>
      </w:tr>
      <w:tr w:rsidR="00C60C6F" w:rsidTr="003F3C27">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1.ПК.6</w:t>
            </w:r>
          </w:p>
        </w:tc>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t>Провера делотворног и стабилног функционисања система управљања и контроле (ревизија система по сваком програму, ревизије операција по сваком програму, ревизије рачуна по сваком програму, ревизије изјава о управљању по сваком програму) у циљу законитог коришћења средстава Европске уније. ИПА Програм прекограничне сарадње Интерег ИПА Хрватска –Србија</w:t>
            </w:r>
          </w:p>
        </w:tc>
        <w:tc>
          <w:tcPr>
            <w:tcW w:w="150" w:type="pct"/>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60C6F" w:rsidTr="003F3C27">
              <w:tc>
                <w:tcPr>
                  <w:tcW w:w="0" w:type="auto"/>
                  <w:tcMar>
                    <w:top w:w="15" w:type="dxa"/>
                    <w:left w:w="15" w:type="dxa"/>
                    <w:bottom w:w="15" w:type="dxa"/>
                    <w:right w:w="15" w:type="dxa"/>
                  </w:tcMar>
                  <w:hideMark/>
                </w:tcPr>
                <w:p w:rsidR="00C60C6F" w:rsidRDefault="00C60C6F"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60C6F" w:rsidRDefault="00C60C6F"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1.855.000 RSD </w:t>
                  </w:r>
                </w:p>
              </w:tc>
              <w:tc>
                <w:tcPr>
                  <w:tcW w:w="2250" w:type="pct"/>
                  <w:tcMar>
                    <w:top w:w="15" w:type="dxa"/>
                    <w:left w:w="15" w:type="dxa"/>
                    <w:bottom w:w="15" w:type="dxa"/>
                    <w:right w:w="15" w:type="dxa"/>
                  </w:tcMar>
                  <w:hideMark/>
                </w:tcPr>
                <w:p w:rsidR="00C60C6F" w:rsidRDefault="00C60C6F" w:rsidP="003F3C27">
                  <w:pPr>
                    <w:rPr>
                      <w:rFonts w:ascii="Arial" w:eastAsia="Times New Roman" w:hAnsi="Arial" w:cs="Arial"/>
                      <w:color w:val="000000"/>
                      <w:sz w:val="16"/>
                      <w:szCs w:val="16"/>
                    </w:rPr>
                  </w:pPr>
                </w:p>
              </w:tc>
            </w:tr>
          </w:tbl>
          <w:p w:rsidR="00C60C6F" w:rsidRDefault="00C60C6F"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t>Израда и достављање Годишњег ревизорског извештаја о активностима по сваком програму, Годишњег ревизорског мишљења по сваком програму, као и препорука за унапређење спровођења програма Европске уније и праћење њиховог спровођења.</w:t>
            </w:r>
          </w:p>
        </w:tc>
      </w:tr>
      <w:tr w:rsidR="00C60C6F" w:rsidTr="003F3C27">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1.ПК.7</w:t>
            </w:r>
          </w:p>
        </w:tc>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t>Провера делотворног и стабилног функционисања система управљања и контроле (ревизија система по сваком програму, ревизије операција по сваком програму, ревизије рачуна по сваком програму, ревизије изјава о управљању по сваком програму) у циљу законитог коришћења средстава Европске уније. ИПА Програм прекограничне сарадње Интерег ИПА Мађарска – Србија</w:t>
            </w:r>
          </w:p>
        </w:tc>
        <w:tc>
          <w:tcPr>
            <w:tcW w:w="150" w:type="pct"/>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60C6F" w:rsidTr="003F3C27">
              <w:tc>
                <w:tcPr>
                  <w:tcW w:w="0" w:type="auto"/>
                  <w:tcMar>
                    <w:top w:w="15" w:type="dxa"/>
                    <w:left w:w="15" w:type="dxa"/>
                    <w:bottom w:w="15" w:type="dxa"/>
                    <w:right w:w="15" w:type="dxa"/>
                  </w:tcMar>
                  <w:hideMark/>
                </w:tcPr>
                <w:p w:rsidR="00C60C6F" w:rsidRDefault="00C60C6F"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60C6F" w:rsidRDefault="00C60C6F"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1.873.000 RSD </w:t>
                  </w:r>
                </w:p>
              </w:tc>
              <w:tc>
                <w:tcPr>
                  <w:tcW w:w="2250" w:type="pct"/>
                  <w:tcMar>
                    <w:top w:w="15" w:type="dxa"/>
                    <w:left w:w="15" w:type="dxa"/>
                    <w:bottom w:w="15" w:type="dxa"/>
                    <w:right w:w="15" w:type="dxa"/>
                  </w:tcMar>
                  <w:hideMark/>
                </w:tcPr>
                <w:p w:rsidR="00C60C6F" w:rsidRDefault="00C60C6F" w:rsidP="003F3C27">
                  <w:pPr>
                    <w:rPr>
                      <w:rFonts w:ascii="Arial" w:eastAsia="Times New Roman" w:hAnsi="Arial" w:cs="Arial"/>
                      <w:color w:val="000000"/>
                      <w:sz w:val="16"/>
                      <w:szCs w:val="16"/>
                    </w:rPr>
                  </w:pPr>
                </w:p>
              </w:tc>
            </w:tr>
          </w:tbl>
          <w:p w:rsidR="00C60C6F" w:rsidRDefault="00C60C6F"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t>Израда и достављање Годишњег ревизорског извештаја о активностима по сваком програму, Годишњег ревизорског мишљења по сваком програму, као и препорука за унапређење спровођења програма Европске уније и праћење њиховог спровођења.</w:t>
            </w:r>
          </w:p>
        </w:tc>
      </w:tr>
      <w:tr w:rsidR="00C60C6F" w:rsidTr="003F3C27">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1.ПК.8</w:t>
            </w:r>
          </w:p>
        </w:tc>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t>Провера делотворног и стабилног функционисања система управљања и контроле (ревизија система по сваком програму, ревизије операција по сваком програму, ревизије рачуна по сваком програму, ревизије изјава о управљању по сваком програму) у циљу законитог коришћења средстава Европске уније. ИПА Програм прекограничне сарадње Транснационални програм Дунав</w:t>
            </w:r>
          </w:p>
        </w:tc>
        <w:tc>
          <w:tcPr>
            <w:tcW w:w="150" w:type="pct"/>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60C6F" w:rsidTr="003F3C27">
              <w:tc>
                <w:tcPr>
                  <w:tcW w:w="0" w:type="auto"/>
                  <w:tcMar>
                    <w:top w:w="15" w:type="dxa"/>
                    <w:left w:w="15" w:type="dxa"/>
                    <w:bottom w:w="15" w:type="dxa"/>
                    <w:right w:w="15" w:type="dxa"/>
                  </w:tcMar>
                  <w:hideMark/>
                </w:tcPr>
                <w:p w:rsidR="00C60C6F" w:rsidRDefault="00C60C6F"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60C6F" w:rsidRDefault="00C60C6F"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1.992.000 RSD </w:t>
                  </w:r>
                </w:p>
              </w:tc>
              <w:tc>
                <w:tcPr>
                  <w:tcW w:w="2250" w:type="pct"/>
                  <w:tcMar>
                    <w:top w:w="15" w:type="dxa"/>
                    <w:left w:w="15" w:type="dxa"/>
                    <w:bottom w:w="15" w:type="dxa"/>
                    <w:right w:w="15" w:type="dxa"/>
                  </w:tcMar>
                  <w:hideMark/>
                </w:tcPr>
                <w:p w:rsidR="00C60C6F" w:rsidRDefault="00C60C6F" w:rsidP="003F3C27">
                  <w:pPr>
                    <w:rPr>
                      <w:rFonts w:ascii="Arial" w:eastAsia="Times New Roman" w:hAnsi="Arial" w:cs="Arial"/>
                      <w:color w:val="000000"/>
                      <w:sz w:val="16"/>
                      <w:szCs w:val="16"/>
                    </w:rPr>
                  </w:pPr>
                </w:p>
              </w:tc>
            </w:tr>
          </w:tbl>
          <w:p w:rsidR="00C60C6F" w:rsidRDefault="00C60C6F"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t>Израда и достављање Годишњег ревизорског извештаја о активностима по сваком програму, Годишњег ревизорског мишљења по сваком програму, као и препорука за унапређење спровођења програма Европске уније и праћење њиховог спровођења.</w:t>
            </w:r>
          </w:p>
        </w:tc>
      </w:tr>
      <w:tr w:rsidR="00C60C6F" w:rsidTr="003F3C27">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1.ПК.9</w:t>
            </w:r>
          </w:p>
        </w:tc>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t>Провера делотворног и стабилног функционисања система управљања и контроле (ревизија система по сваком програму, ревизије операција по сваком програму, ревизије рачуна по сваком програму, ревизије изјава о управљању по сваком програму) у циљу законитог коришћења средстава Европске уније. ИПА Програм прекограничне сарадње Транснационални програм АДРИОН</w:t>
            </w:r>
          </w:p>
        </w:tc>
        <w:tc>
          <w:tcPr>
            <w:tcW w:w="150" w:type="pct"/>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60C6F" w:rsidTr="003F3C27">
              <w:tc>
                <w:tcPr>
                  <w:tcW w:w="0" w:type="auto"/>
                  <w:tcMar>
                    <w:top w:w="15" w:type="dxa"/>
                    <w:left w:w="15" w:type="dxa"/>
                    <w:bottom w:w="15" w:type="dxa"/>
                    <w:right w:w="15" w:type="dxa"/>
                  </w:tcMar>
                  <w:hideMark/>
                </w:tcPr>
                <w:p w:rsidR="00C60C6F" w:rsidRDefault="00C60C6F"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60C6F" w:rsidRDefault="00C60C6F"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2.199.000 RSD </w:t>
                  </w:r>
                </w:p>
              </w:tc>
              <w:tc>
                <w:tcPr>
                  <w:tcW w:w="2250" w:type="pct"/>
                  <w:tcMar>
                    <w:top w:w="15" w:type="dxa"/>
                    <w:left w:w="15" w:type="dxa"/>
                    <w:bottom w:w="15" w:type="dxa"/>
                    <w:right w:w="15" w:type="dxa"/>
                  </w:tcMar>
                  <w:hideMark/>
                </w:tcPr>
                <w:p w:rsidR="00C60C6F" w:rsidRDefault="00C60C6F" w:rsidP="003F3C27">
                  <w:pPr>
                    <w:rPr>
                      <w:rFonts w:ascii="Arial" w:eastAsia="Times New Roman" w:hAnsi="Arial" w:cs="Arial"/>
                      <w:color w:val="000000"/>
                      <w:sz w:val="16"/>
                      <w:szCs w:val="16"/>
                    </w:rPr>
                  </w:pPr>
                </w:p>
              </w:tc>
            </w:tr>
          </w:tbl>
          <w:p w:rsidR="00C60C6F" w:rsidRDefault="00C60C6F"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t>Израда и достављање Годишњег ревизорског извештаја о активностима по сваком програму, Годишњег ревизорског мишљења по сваком програму, као и препорука за унапређење спровођења програма Европске уније и праћење њиховог спровођења.</w:t>
            </w:r>
          </w:p>
        </w:tc>
      </w:tr>
      <w:tr w:rsidR="00C60C6F" w:rsidTr="003F3C27">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1.ПК.10</w:t>
            </w:r>
          </w:p>
        </w:tc>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t>Провера делотворног и стабилног функционисања система управљања и контроле (ревизија успостављеног система управљања и контроле и ревизија операција) у циљу законитог коришћења средстава Европске уније (ИПАРД).</w:t>
            </w:r>
          </w:p>
        </w:tc>
        <w:tc>
          <w:tcPr>
            <w:tcW w:w="150" w:type="pct"/>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C60C6F" w:rsidTr="003F3C27">
              <w:tc>
                <w:tcPr>
                  <w:tcW w:w="0" w:type="auto"/>
                  <w:tcMar>
                    <w:top w:w="15" w:type="dxa"/>
                    <w:left w:w="15" w:type="dxa"/>
                    <w:bottom w:w="15" w:type="dxa"/>
                    <w:right w:w="15" w:type="dxa"/>
                  </w:tcMar>
                  <w:hideMark/>
                </w:tcPr>
                <w:p w:rsidR="00C60C6F" w:rsidRDefault="00C60C6F"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C60C6F" w:rsidRDefault="00C60C6F"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2.117.000 RSD </w:t>
                  </w:r>
                </w:p>
              </w:tc>
              <w:tc>
                <w:tcPr>
                  <w:tcW w:w="2250" w:type="pct"/>
                  <w:tcMar>
                    <w:top w:w="15" w:type="dxa"/>
                    <w:left w:w="15" w:type="dxa"/>
                    <w:bottom w:w="15" w:type="dxa"/>
                    <w:right w:w="15" w:type="dxa"/>
                  </w:tcMar>
                  <w:hideMark/>
                </w:tcPr>
                <w:p w:rsidR="00C60C6F" w:rsidRDefault="00C60C6F" w:rsidP="003F3C27">
                  <w:pPr>
                    <w:rPr>
                      <w:rFonts w:ascii="Arial" w:eastAsia="Times New Roman" w:hAnsi="Arial" w:cs="Arial"/>
                      <w:color w:val="000000"/>
                      <w:sz w:val="16"/>
                      <w:szCs w:val="16"/>
                    </w:rPr>
                  </w:pPr>
                </w:p>
              </w:tc>
            </w:tr>
          </w:tbl>
          <w:p w:rsidR="00C60C6F" w:rsidRDefault="00C60C6F"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C60C6F" w:rsidRDefault="00C60C6F" w:rsidP="003F3C27">
            <w:pPr>
              <w:spacing w:after="225"/>
              <w:rPr>
                <w:rFonts w:ascii="Arial" w:eastAsia="Times New Roman" w:hAnsi="Arial" w:cs="Arial"/>
                <w:color w:val="000000"/>
                <w:szCs w:val="20"/>
              </w:rPr>
            </w:pPr>
            <w:r>
              <w:rPr>
                <w:rFonts w:ascii="Arial" w:eastAsia="Times New Roman" w:hAnsi="Arial" w:cs="Arial"/>
                <w:color w:val="000000"/>
                <w:szCs w:val="20"/>
              </w:rPr>
              <w:t>Израда и достављање Ревизорског мишљења, као и препорука за унапређење спровођења програма Европске уније и праћење њиховог спровођења.</w:t>
            </w:r>
          </w:p>
        </w:tc>
      </w:tr>
    </w:tbl>
    <w:p w:rsidR="00C60C6F" w:rsidRDefault="00C60C6F" w:rsidP="00C60C6F">
      <w:pPr>
        <w:rPr>
          <w:rFonts w:eastAsia="Times New Roman"/>
          <w:sz w:val="24"/>
          <w:szCs w:val="24"/>
          <w:lang w:val="sr-Latn-RS"/>
        </w:rPr>
      </w:pPr>
    </w:p>
    <w:p w:rsidR="00F66601" w:rsidRDefault="00F66601" w:rsidP="00E32B72">
      <w:pPr>
        <w:rPr>
          <w:rFonts w:eastAsia="Times New Roman"/>
          <w:lang w:val="sr-Cyrl-RS"/>
        </w:rPr>
      </w:pPr>
    </w:p>
    <w:p w:rsidR="001750C0" w:rsidRDefault="001750C0" w:rsidP="00E32B72">
      <w:pPr>
        <w:rPr>
          <w:rFonts w:eastAsia="Times New Roman"/>
          <w:lang w:val="sr-Cyrl-RS"/>
        </w:rPr>
      </w:pPr>
    </w:p>
    <w:p w:rsidR="001750C0" w:rsidRDefault="001750C0" w:rsidP="001750C0">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1750C0"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750C0" w:rsidRDefault="001750C0"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750C0" w:rsidRDefault="001750C0" w:rsidP="003F3C27">
            <w:pPr>
              <w:rPr>
                <w:rFonts w:eastAsia="Times New Roman"/>
                <w:szCs w:val="20"/>
              </w:rPr>
            </w:pPr>
          </w:p>
        </w:tc>
      </w:tr>
      <w:tr w:rsidR="001750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09693F">
            <w:pPr>
              <w:pStyle w:val="Heading1"/>
            </w:pPr>
            <w:bookmarkStart w:id="164" w:name="_Toc63413941"/>
            <w:r>
              <w:t>КАНЦЕЛАРИЈА ЗА КОСОВО И МЕТОХИЈУ</w:t>
            </w:r>
            <w:bookmarkEnd w:id="164"/>
          </w:p>
        </w:tc>
      </w:tr>
      <w:tr w:rsidR="001750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2. вршилац дужности директора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t>Петар Петковић</w:t>
            </w:r>
          </w:p>
        </w:tc>
      </w:tr>
      <w:tr w:rsidR="001750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2. Уредбе о Канцеларији за Косово и Метохију („Службени гласник РС”, бр. 75/12, 123/12 и 100/13), Канцеларија врши стручне послове за потребе Владе и надлежних министарстава који се односе на: функционисање институција Републике Србије на територији Косова и Метохије; образовање, здравство, социјалну политику, културу, инфраструктуру, систем локалне самоуправе и телекомуникације у српским подручјима Косова и Метохије; деловање Српске православне цркве на територији Косова и Метохије; обнову и заштиту духовног и културног наслеђа; финансијску, правну, техничку и кадровску помоћ у свим областима значајним за Србе и друге неалбанске заједнице на територији Косова и Метохије; сарадњу с Комесаријатом за избеглице у делу који се односи на интерно расељена лица са Косова и Метохије; сарадњу с цивилном и војном мисијом Уједињених нација на Косову и Метохији (УНМИК и КФОР) на основу Резолуције Савета безбедности број 1244. Канцеларија обавља стручне и оперативне послове у преговарачком процесу са Привременим институцијама самоуправе у Приштини који се односе на: спровођење постигнутих договора у процесу дијалога и преговора; припрему предлога аката Владе; спровођење и праћење спровођења аката Владе; координацију са органима и организацијама у вези са процесом преговора и у спровођењу донетих аката Владе, као и друге послове. </w:t>
            </w:r>
          </w:p>
        </w:tc>
      </w:tr>
      <w:tr w:rsidR="001750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1750C0" w:rsidRDefault="001750C0" w:rsidP="001750C0">
      <w:pPr>
        <w:rPr>
          <w:rFonts w:ascii="Arial" w:eastAsia="Times New Roman" w:hAnsi="Arial" w:cs="Arial"/>
          <w:b/>
          <w:bCs/>
          <w:color w:val="000000"/>
          <w:lang w:val="sr-Latn-RS"/>
        </w:rPr>
      </w:pPr>
    </w:p>
    <w:p w:rsidR="001750C0" w:rsidRDefault="001750C0" w:rsidP="0009693F">
      <w:pPr>
        <w:pStyle w:val="Heading2"/>
      </w:pPr>
      <w:bookmarkStart w:id="165" w:name="_Toc63413942"/>
      <w:r>
        <w:t>ПРОГРАМИ/ПРОЈЕКТИ ОРГАНА ДРЖАВНЕ УПРАВЕ (РЕЗУЛТАТИ)</w:t>
      </w:r>
      <w:bookmarkEnd w:id="165"/>
    </w:p>
    <w:tbl>
      <w:tblPr>
        <w:tblW w:w="5000" w:type="pct"/>
        <w:tblLook w:val="04A0" w:firstRow="1" w:lastRow="0" w:firstColumn="1" w:lastColumn="0" w:noHBand="0" w:noVBand="1"/>
      </w:tblPr>
      <w:tblGrid>
        <w:gridCol w:w="646"/>
        <w:gridCol w:w="2476"/>
        <w:gridCol w:w="1453"/>
        <w:gridCol w:w="3174"/>
        <w:gridCol w:w="3174"/>
        <w:gridCol w:w="3035"/>
      </w:tblGrid>
      <w:tr w:rsidR="001750C0"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750C0" w:rsidRDefault="001750C0"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750C0" w:rsidRDefault="001750C0"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750C0" w:rsidRDefault="001750C0"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750C0" w:rsidRDefault="001750C0"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750C0" w:rsidRDefault="001750C0"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1750C0" w:rsidRDefault="001750C0"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1750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функционисању установа и организација на територији АП Косово и Метохија</w:t>
            </w:r>
          </w:p>
        </w:tc>
        <w:tc>
          <w:tcPr>
            <w:tcW w:w="150" w:type="pct"/>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4"/>
              <w:gridCol w:w="1436"/>
              <w:gridCol w:w="1324"/>
            </w:tblGrid>
            <w:tr w:rsidR="001750C0" w:rsidTr="003F3C27">
              <w:tc>
                <w:tcPr>
                  <w:tcW w:w="0" w:type="auto"/>
                  <w:tcMar>
                    <w:top w:w="15" w:type="dxa"/>
                    <w:left w:w="15" w:type="dxa"/>
                    <w:bottom w:w="15" w:type="dxa"/>
                    <w:right w:w="15" w:type="dxa"/>
                  </w:tcMar>
                  <w:hideMark/>
                </w:tcPr>
                <w:p w:rsidR="001750C0" w:rsidRDefault="001750C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08 </w:t>
                  </w:r>
                </w:p>
              </w:tc>
              <w:tc>
                <w:tcPr>
                  <w:tcW w:w="2250" w:type="pct"/>
                  <w:tcMar>
                    <w:top w:w="15" w:type="dxa"/>
                    <w:left w:w="15" w:type="dxa"/>
                    <w:bottom w:w="15" w:type="dxa"/>
                    <w:right w:w="15" w:type="dxa"/>
                  </w:tcMar>
                  <w:hideMark/>
                </w:tcPr>
                <w:p w:rsidR="001750C0" w:rsidRDefault="001750C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12.500.000 RSD </w:t>
                  </w:r>
                </w:p>
              </w:tc>
              <w:tc>
                <w:tcPr>
                  <w:tcW w:w="2250" w:type="pct"/>
                  <w:tcMar>
                    <w:top w:w="15" w:type="dxa"/>
                    <w:left w:w="15" w:type="dxa"/>
                    <w:bottom w:w="15" w:type="dxa"/>
                    <w:right w:w="15" w:type="dxa"/>
                  </w:tcMar>
                  <w:hideMark/>
                </w:tcPr>
                <w:p w:rsidR="001750C0" w:rsidRDefault="001750C0" w:rsidP="003F3C27">
                  <w:pPr>
                    <w:rPr>
                      <w:rFonts w:ascii="Arial" w:eastAsia="Times New Roman" w:hAnsi="Arial" w:cs="Arial"/>
                      <w:color w:val="000000"/>
                      <w:sz w:val="16"/>
                      <w:szCs w:val="16"/>
                    </w:rPr>
                  </w:pPr>
                </w:p>
              </w:tc>
            </w:tr>
            <w:tr w:rsidR="001750C0" w:rsidTr="003F3C27">
              <w:tc>
                <w:tcPr>
                  <w:tcW w:w="0" w:type="auto"/>
                  <w:tcMar>
                    <w:top w:w="15" w:type="dxa"/>
                    <w:left w:w="15" w:type="dxa"/>
                    <w:bottom w:w="15" w:type="dxa"/>
                    <w:right w:w="15" w:type="dxa"/>
                  </w:tcMar>
                  <w:hideMark/>
                </w:tcPr>
                <w:p w:rsidR="001750C0" w:rsidRDefault="001750C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750C0" w:rsidRDefault="001750C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5.296.299.000 RSD </w:t>
                  </w:r>
                </w:p>
              </w:tc>
              <w:tc>
                <w:tcPr>
                  <w:tcW w:w="2250" w:type="pct"/>
                  <w:tcMar>
                    <w:top w:w="15" w:type="dxa"/>
                    <w:left w:w="15" w:type="dxa"/>
                    <w:bottom w:w="15" w:type="dxa"/>
                    <w:right w:w="15" w:type="dxa"/>
                  </w:tcMar>
                  <w:hideMark/>
                </w:tcPr>
                <w:p w:rsidR="001750C0" w:rsidRDefault="001750C0" w:rsidP="003F3C27">
                  <w:pPr>
                    <w:rPr>
                      <w:rFonts w:ascii="Arial" w:eastAsia="Times New Roman" w:hAnsi="Arial" w:cs="Arial"/>
                      <w:color w:val="000000"/>
                      <w:sz w:val="16"/>
                      <w:szCs w:val="16"/>
                    </w:rPr>
                  </w:pPr>
                </w:p>
              </w:tc>
            </w:tr>
          </w:tbl>
          <w:p w:rsidR="001750C0" w:rsidRDefault="001750C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t>Несметано функционисање јединица локалних самоуправа и институција на АП КиМ.</w:t>
            </w:r>
          </w:p>
        </w:tc>
      </w:tr>
      <w:tr w:rsidR="001750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функционисању и унапређењу локалних административних капацитета</w:t>
            </w:r>
          </w:p>
        </w:tc>
        <w:tc>
          <w:tcPr>
            <w:tcW w:w="150" w:type="pct"/>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4"/>
              <w:gridCol w:w="1436"/>
              <w:gridCol w:w="1324"/>
            </w:tblGrid>
            <w:tr w:rsidR="001750C0" w:rsidTr="003F3C27">
              <w:tc>
                <w:tcPr>
                  <w:tcW w:w="0" w:type="auto"/>
                  <w:tcMar>
                    <w:top w:w="15" w:type="dxa"/>
                    <w:left w:w="15" w:type="dxa"/>
                    <w:bottom w:w="15" w:type="dxa"/>
                    <w:right w:w="15" w:type="dxa"/>
                  </w:tcMar>
                  <w:hideMark/>
                </w:tcPr>
                <w:p w:rsidR="001750C0" w:rsidRDefault="001750C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750C0" w:rsidRDefault="001750C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4.730.949.000 RSD </w:t>
                  </w:r>
                </w:p>
              </w:tc>
              <w:tc>
                <w:tcPr>
                  <w:tcW w:w="2250" w:type="pct"/>
                  <w:tcMar>
                    <w:top w:w="15" w:type="dxa"/>
                    <w:left w:w="15" w:type="dxa"/>
                    <w:bottom w:w="15" w:type="dxa"/>
                    <w:right w:w="15" w:type="dxa"/>
                  </w:tcMar>
                  <w:hideMark/>
                </w:tcPr>
                <w:p w:rsidR="001750C0" w:rsidRDefault="001750C0" w:rsidP="003F3C27">
                  <w:pPr>
                    <w:rPr>
                      <w:rFonts w:ascii="Arial" w:eastAsia="Times New Roman" w:hAnsi="Arial" w:cs="Arial"/>
                      <w:color w:val="000000"/>
                      <w:sz w:val="16"/>
                      <w:szCs w:val="16"/>
                    </w:rPr>
                  </w:pPr>
                </w:p>
              </w:tc>
            </w:tr>
            <w:tr w:rsidR="001750C0" w:rsidTr="003F3C27">
              <w:tc>
                <w:tcPr>
                  <w:tcW w:w="0" w:type="auto"/>
                  <w:tcMar>
                    <w:top w:w="15" w:type="dxa"/>
                    <w:left w:w="15" w:type="dxa"/>
                    <w:bottom w:w="15" w:type="dxa"/>
                    <w:right w:w="15" w:type="dxa"/>
                  </w:tcMar>
                  <w:hideMark/>
                </w:tcPr>
                <w:p w:rsidR="001750C0" w:rsidRDefault="001750C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08 </w:t>
                  </w:r>
                </w:p>
              </w:tc>
              <w:tc>
                <w:tcPr>
                  <w:tcW w:w="2250" w:type="pct"/>
                  <w:tcMar>
                    <w:top w:w="15" w:type="dxa"/>
                    <w:left w:w="15" w:type="dxa"/>
                    <w:bottom w:w="15" w:type="dxa"/>
                    <w:right w:w="15" w:type="dxa"/>
                  </w:tcMar>
                  <w:hideMark/>
                </w:tcPr>
                <w:p w:rsidR="001750C0" w:rsidRDefault="001750C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12.500.000 RSD </w:t>
                  </w:r>
                </w:p>
              </w:tc>
              <w:tc>
                <w:tcPr>
                  <w:tcW w:w="2250" w:type="pct"/>
                  <w:tcMar>
                    <w:top w:w="15" w:type="dxa"/>
                    <w:left w:w="15" w:type="dxa"/>
                    <w:bottom w:w="15" w:type="dxa"/>
                    <w:right w:w="15" w:type="dxa"/>
                  </w:tcMar>
                  <w:hideMark/>
                </w:tcPr>
                <w:p w:rsidR="001750C0" w:rsidRDefault="001750C0" w:rsidP="003F3C27">
                  <w:pPr>
                    <w:rPr>
                      <w:rFonts w:ascii="Arial" w:eastAsia="Times New Roman" w:hAnsi="Arial" w:cs="Arial"/>
                      <w:color w:val="000000"/>
                      <w:sz w:val="16"/>
                      <w:szCs w:val="16"/>
                    </w:rPr>
                  </w:pPr>
                </w:p>
              </w:tc>
            </w:tr>
          </w:tbl>
          <w:p w:rsidR="001750C0" w:rsidRDefault="001750C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t>Омогућено стручно и административно функционисање јединица локалних самоуправа на територији АП Косово и Метохија, у складу са Законом о територијалној организацији РС</w:t>
            </w:r>
          </w:p>
        </w:tc>
      </w:tr>
      <w:tr w:rsidR="001750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1.ПА.2</w:t>
            </w:r>
          </w:p>
        </w:tc>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t>Функционисање васпитно-образовних институција на територији АП Косово и Метохија</w:t>
            </w:r>
          </w:p>
        </w:tc>
        <w:tc>
          <w:tcPr>
            <w:tcW w:w="150" w:type="pct"/>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1750C0" w:rsidTr="003F3C27">
              <w:tc>
                <w:tcPr>
                  <w:tcW w:w="0" w:type="auto"/>
                  <w:tcMar>
                    <w:top w:w="15" w:type="dxa"/>
                    <w:left w:w="15" w:type="dxa"/>
                    <w:bottom w:w="15" w:type="dxa"/>
                    <w:right w:w="15" w:type="dxa"/>
                  </w:tcMar>
                  <w:hideMark/>
                </w:tcPr>
                <w:p w:rsidR="001750C0" w:rsidRDefault="001750C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750C0" w:rsidRDefault="001750C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271.665.000 RSD </w:t>
                  </w:r>
                </w:p>
              </w:tc>
              <w:tc>
                <w:tcPr>
                  <w:tcW w:w="2250" w:type="pct"/>
                  <w:tcMar>
                    <w:top w:w="15" w:type="dxa"/>
                    <w:left w:w="15" w:type="dxa"/>
                    <w:bottom w:w="15" w:type="dxa"/>
                    <w:right w:w="15" w:type="dxa"/>
                  </w:tcMar>
                  <w:hideMark/>
                </w:tcPr>
                <w:p w:rsidR="001750C0" w:rsidRDefault="001750C0" w:rsidP="003F3C27">
                  <w:pPr>
                    <w:rPr>
                      <w:rFonts w:ascii="Arial" w:eastAsia="Times New Roman" w:hAnsi="Arial" w:cs="Arial"/>
                      <w:color w:val="000000"/>
                      <w:sz w:val="16"/>
                      <w:szCs w:val="16"/>
                    </w:rPr>
                  </w:pPr>
                </w:p>
              </w:tc>
            </w:tr>
          </w:tbl>
          <w:p w:rsidR="001750C0" w:rsidRDefault="001750C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t>Функционисање васпитно-образовних институција на територији АП Косово и Метохија</w:t>
            </w:r>
          </w:p>
        </w:tc>
      </w:tr>
      <w:tr w:rsidR="001750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1.ПА.3</w:t>
            </w:r>
          </w:p>
        </w:tc>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t>Функционисање здравствених институција на територији АП Косово и Метохија у складу са мрежом здравствених институција</w:t>
            </w:r>
          </w:p>
        </w:tc>
        <w:tc>
          <w:tcPr>
            <w:tcW w:w="150" w:type="pct"/>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1750C0" w:rsidTr="003F3C27">
              <w:tc>
                <w:tcPr>
                  <w:tcW w:w="0" w:type="auto"/>
                  <w:tcMar>
                    <w:top w:w="15" w:type="dxa"/>
                    <w:left w:w="15" w:type="dxa"/>
                    <w:bottom w:w="15" w:type="dxa"/>
                    <w:right w:w="15" w:type="dxa"/>
                  </w:tcMar>
                  <w:hideMark/>
                </w:tcPr>
                <w:p w:rsidR="001750C0" w:rsidRDefault="001750C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750C0" w:rsidRDefault="001750C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16.081.000 RSD </w:t>
                  </w:r>
                </w:p>
              </w:tc>
              <w:tc>
                <w:tcPr>
                  <w:tcW w:w="2250" w:type="pct"/>
                  <w:tcMar>
                    <w:top w:w="15" w:type="dxa"/>
                    <w:left w:w="15" w:type="dxa"/>
                    <w:bottom w:w="15" w:type="dxa"/>
                    <w:right w:w="15" w:type="dxa"/>
                  </w:tcMar>
                  <w:hideMark/>
                </w:tcPr>
                <w:p w:rsidR="001750C0" w:rsidRDefault="001750C0" w:rsidP="003F3C27">
                  <w:pPr>
                    <w:rPr>
                      <w:rFonts w:ascii="Arial" w:eastAsia="Times New Roman" w:hAnsi="Arial" w:cs="Arial"/>
                      <w:color w:val="000000"/>
                      <w:sz w:val="16"/>
                      <w:szCs w:val="16"/>
                    </w:rPr>
                  </w:pPr>
                </w:p>
              </w:tc>
            </w:tr>
          </w:tbl>
          <w:p w:rsidR="001750C0" w:rsidRDefault="001750C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t>Функционисање здравствених институција на територији АП Косово и Метохија</w:t>
            </w:r>
          </w:p>
        </w:tc>
      </w:tr>
      <w:tr w:rsidR="001750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1.ПА.4</w:t>
            </w:r>
          </w:p>
        </w:tc>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t>Стручна и административна подршка</w:t>
            </w:r>
          </w:p>
        </w:tc>
        <w:tc>
          <w:tcPr>
            <w:tcW w:w="150" w:type="pct"/>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1750C0" w:rsidTr="003F3C27">
              <w:tc>
                <w:tcPr>
                  <w:tcW w:w="0" w:type="auto"/>
                  <w:tcMar>
                    <w:top w:w="15" w:type="dxa"/>
                    <w:left w:w="15" w:type="dxa"/>
                    <w:bottom w:w="15" w:type="dxa"/>
                    <w:right w:w="15" w:type="dxa"/>
                  </w:tcMar>
                  <w:hideMark/>
                </w:tcPr>
                <w:p w:rsidR="001750C0" w:rsidRDefault="001750C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750C0" w:rsidRDefault="001750C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277.604.000 RSD </w:t>
                  </w:r>
                </w:p>
              </w:tc>
              <w:tc>
                <w:tcPr>
                  <w:tcW w:w="2250" w:type="pct"/>
                  <w:tcMar>
                    <w:top w:w="15" w:type="dxa"/>
                    <w:left w:w="15" w:type="dxa"/>
                    <w:bottom w:w="15" w:type="dxa"/>
                    <w:right w:w="15" w:type="dxa"/>
                  </w:tcMar>
                  <w:hideMark/>
                </w:tcPr>
                <w:p w:rsidR="001750C0" w:rsidRDefault="001750C0" w:rsidP="003F3C27">
                  <w:pPr>
                    <w:rPr>
                      <w:rFonts w:ascii="Arial" w:eastAsia="Times New Roman" w:hAnsi="Arial" w:cs="Arial"/>
                      <w:color w:val="000000"/>
                      <w:sz w:val="16"/>
                      <w:szCs w:val="16"/>
                    </w:rPr>
                  </w:pPr>
                </w:p>
              </w:tc>
            </w:tr>
          </w:tbl>
          <w:p w:rsidR="001750C0" w:rsidRDefault="001750C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t>Пружена подршка управљању и административном функционисању Републике Србије на територији АП Косово и Метохија</w:t>
            </w:r>
          </w:p>
        </w:tc>
      </w:tr>
      <w:tr w:rsidR="001750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унапређењу квалитета живота српског и неалбанског становништва на територији АП Косово и Метохија</w:t>
            </w:r>
          </w:p>
        </w:tc>
        <w:tc>
          <w:tcPr>
            <w:tcW w:w="150" w:type="pct"/>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4"/>
              <w:gridCol w:w="1436"/>
              <w:gridCol w:w="1324"/>
            </w:tblGrid>
            <w:tr w:rsidR="001750C0" w:rsidTr="003F3C27">
              <w:tc>
                <w:tcPr>
                  <w:tcW w:w="0" w:type="auto"/>
                  <w:tcMar>
                    <w:top w:w="15" w:type="dxa"/>
                    <w:left w:w="15" w:type="dxa"/>
                    <w:bottom w:w="15" w:type="dxa"/>
                    <w:right w:w="15" w:type="dxa"/>
                  </w:tcMar>
                  <w:hideMark/>
                </w:tcPr>
                <w:p w:rsidR="001750C0" w:rsidRDefault="001750C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750C0" w:rsidRDefault="001750C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2.641.370.000 RSD </w:t>
                  </w:r>
                </w:p>
              </w:tc>
              <w:tc>
                <w:tcPr>
                  <w:tcW w:w="2250" w:type="pct"/>
                  <w:tcMar>
                    <w:top w:w="15" w:type="dxa"/>
                    <w:left w:w="15" w:type="dxa"/>
                    <w:bottom w:w="15" w:type="dxa"/>
                    <w:right w:w="15" w:type="dxa"/>
                  </w:tcMar>
                  <w:hideMark/>
                </w:tcPr>
                <w:p w:rsidR="001750C0" w:rsidRDefault="001750C0" w:rsidP="003F3C27">
                  <w:pPr>
                    <w:rPr>
                      <w:rFonts w:ascii="Arial" w:eastAsia="Times New Roman" w:hAnsi="Arial" w:cs="Arial"/>
                      <w:color w:val="000000"/>
                      <w:sz w:val="16"/>
                      <w:szCs w:val="16"/>
                    </w:rPr>
                  </w:pPr>
                </w:p>
              </w:tc>
            </w:tr>
          </w:tbl>
          <w:p w:rsidR="001750C0" w:rsidRDefault="001750C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t>Створени услови за одрживи повратак и опстанак српског и неалбанског становништва на КиМ</w:t>
            </w:r>
          </w:p>
        </w:tc>
      </w:tr>
      <w:tr w:rsidR="001750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2.ПА.1</w:t>
            </w:r>
          </w:p>
        </w:tc>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t>Подстицај економског развоја</w:t>
            </w:r>
          </w:p>
        </w:tc>
        <w:tc>
          <w:tcPr>
            <w:tcW w:w="150" w:type="pct"/>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1750C0" w:rsidTr="003F3C27">
              <w:tc>
                <w:tcPr>
                  <w:tcW w:w="0" w:type="auto"/>
                  <w:tcMar>
                    <w:top w:w="15" w:type="dxa"/>
                    <w:left w:w="15" w:type="dxa"/>
                    <w:bottom w:w="15" w:type="dxa"/>
                    <w:right w:w="15" w:type="dxa"/>
                  </w:tcMar>
                  <w:hideMark/>
                </w:tcPr>
                <w:p w:rsidR="001750C0" w:rsidRDefault="001750C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750C0" w:rsidRDefault="001750C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820.601.000 RSD </w:t>
                  </w:r>
                </w:p>
              </w:tc>
              <w:tc>
                <w:tcPr>
                  <w:tcW w:w="2250" w:type="pct"/>
                  <w:tcMar>
                    <w:top w:w="15" w:type="dxa"/>
                    <w:left w:w="15" w:type="dxa"/>
                    <w:bottom w:w="15" w:type="dxa"/>
                    <w:right w:w="15" w:type="dxa"/>
                  </w:tcMar>
                  <w:hideMark/>
                </w:tcPr>
                <w:p w:rsidR="001750C0" w:rsidRDefault="001750C0" w:rsidP="003F3C27">
                  <w:pPr>
                    <w:rPr>
                      <w:rFonts w:ascii="Arial" w:eastAsia="Times New Roman" w:hAnsi="Arial" w:cs="Arial"/>
                      <w:color w:val="000000"/>
                      <w:sz w:val="16"/>
                      <w:szCs w:val="16"/>
                    </w:rPr>
                  </w:pPr>
                </w:p>
              </w:tc>
            </w:tr>
          </w:tbl>
          <w:p w:rsidR="001750C0" w:rsidRDefault="001750C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Унапређен привредни амбијент и створени услови за одрживи развој у српским срединама на КиМ</w:t>
            </w:r>
          </w:p>
        </w:tc>
      </w:tr>
      <w:tr w:rsidR="001750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2.ПА.2</w:t>
            </w:r>
          </w:p>
        </w:tc>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Изградња и реконструкција стамбених објеката </w:t>
            </w:r>
          </w:p>
        </w:tc>
        <w:tc>
          <w:tcPr>
            <w:tcW w:w="150" w:type="pct"/>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64"/>
              <w:gridCol w:w="1436"/>
              <w:gridCol w:w="1324"/>
            </w:tblGrid>
            <w:tr w:rsidR="001750C0" w:rsidTr="003F3C27">
              <w:tc>
                <w:tcPr>
                  <w:tcW w:w="0" w:type="auto"/>
                  <w:tcMar>
                    <w:top w:w="15" w:type="dxa"/>
                    <w:left w:w="15" w:type="dxa"/>
                    <w:bottom w:w="15" w:type="dxa"/>
                    <w:right w:w="15" w:type="dxa"/>
                  </w:tcMar>
                  <w:hideMark/>
                </w:tcPr>
                <w:p w:rsidR="001750C0" w:rsidRDefault="001750C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750C0" w:rsidRDefault="001750C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1.236.711.000 RSD </w:t>
                  </w:r>
                </w:p>
              </w:tc>
              <w:tc>
                <w:tcPr>
                  <w:tcW w:w="2250" w:type="pct"/>
                  <w:tcMar>
                    <w:top w:w="15" w:type="dxa"/>
                    <w:left w:w="15" w:type="dxa"/>
                    <w:bottom w:w="15" w:type="dxa"/>
                    <w:right w:w="15" w:type="dxa"/>
                  </w:tcMar>
                  <w:hideMark/>
                </w:tcPr>
                <w:p w:rsidR="001750C0" w:rsidRDefault="001750C0" w:rsidP="003F3C27">
                  <w:pPr>
                    <w:rPr>
                      <w:rFonts w:ascii="Arial" w:eastAsia="Times New Roman" w:hAnsi="Arial" w:cs="Arial"/>
                      <w:color w:val="000000"/>
                      <w:sz w:val="16"/>
                      <w:szCs w:val="16"/>
                    </w:rPr>
                  </w:pPr>
                </w:p>
              </w:tc>
            </w:tr>
          </w:tbl>
          <w:p w:rsidR="001750C0" w:rsidRDefault="001750C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t>Створени или побољшани услови становања лица из социјално угрожених категорија становништва, повратника и интерно расељених лица унутар АП КиМ, кроз изградњу и реконструкцију стамбених јединица ради обезбеђења услова за одрживи опстанак домицилног становништва и повратак ИРЛ на КиМ</w:t>
            </w:r>
          </w:p>
        </w:tc>
      </w:tr>
      <w:tr w:rsidR="001750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2.ПА.3</w:t>
            </w:r>
          </w:p>
        </w:tc>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t>Пружање правне помоћи српском и неалбанском становништву</w:t>
            </w:r>
          </w:p>
        </w:tc>
        <w:tc>
          <w:tcPr>
            <w:tcW w:w="150" w:type="pct"/>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1750C0" w:rsidTr="003F3C27">
              <w:tc>
                <w:tcPr>
                  <w:tcW w:w="0" w:type="auto"/>
                  <w:tcMar>
                    <w:top w:w="15" w:type="dxa"/>
                    <w:left w:w="15" w:type="dxa"/>
                    <w:bottom w:w="15" w:type="dxa"/>
                    <w:right w:w="15" w:type="dxa"/>
                  </w:tcMar>
                  <w:hideMark/>
                </w:tcPr>
                <w:p w:rsidR="001750C0" w:rsidRDefault="001750C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750C0" w:rsidRDefault="001750C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14.600.000 RSD </w:t>
                  </w:r>
                </w:p>
              </w:tc>
              <w:tc>
                <w:tcPr>
                  <w:tcW w:w="2250" w:type="pct"/>
                  <w:tcMar>
                    <w:top w:w="15" w:type="dxa"/>
                    <w:left w:w="15" w:type="dxa"/>
                    <w:bottom w:w="15" w:type="dxa"/>
                    <w:right w:w="15" w:type="dxa"/>
                  </w:tcMar>
                  <w:hideMark/>
                </w:tcPr>
                <w:p w:rsidR="001750C0" w:rsidRDefault="001750C0" w:rsidP="003F3C27">
                  <w:pPr>
                    <w:rPr>
                      <w:rFonts w:ascii="Arial" w:eastAsia="Times New Roman" w:hAnsi="Arial" w:cs="Arial"/>
                      <w:color w:val="000000"/>
                      <w:sz w:val="16"/>
                      <w:szCs w:val="16"/>
                    </w:rPr>
                  </w:pPr>
                </w:p>
              </w:tc>
            </w:tr>
          </w:tbl>
          <w:p w:rsidR="001750C0" w:rsidRDefault="001750C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t>Повећан осећај правне сигурности српске и других неалбанских заједница на КиМ</w:t>
            </w:r>
          </w:p>
        </w:tc>
      </w:tr>
      <w:tr w:rsidR="001750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2.ПА.4</w:t>
            </w:r>
          </w:p>
        </w:tc>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Подршка социјално угроженом становништву и процесу повратка </w:t>
            </w:r>
          </w:p>
        </w:tc>
        <w:tc>
          <w:tcPr>
            <w:tcW w:w="150" w:type="pct"/>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1750C0" w:rsidTr="003F3C27">
              <w:tc>
                <w:tcPr>
                  <w:tcW w:w="0" w:type="auto"/>
                  <w:tcMar>
                    <w:top w:w="15" w:type="dxa"/>
                    <w:left w:w="15" w:type="dxa"/>
                    <w:bottom w:w="15" w:type="dxa"/>
                    <w:right w:w="15" w:type="dxa"/>
                  </w:tcMar>
                  <w:hideMark/>
                </w:tcPr>
                <w:p w:rsidR="001750C0" w:rsidRDefault="001750C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750C0" w:rsidRDefault="001750C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241.271.000 RSD </w:t>
                  </w:r>
                </w:p>
              </w:tc>
              <w:tc>
                <w:tcPr>
                  <w:tcW w:w="2250" w:type="pct"/>
                  <w:tcMar>
                    <w:top w:w="15" w:type="dxa"/>
                    <w:left w:w="15" w:type="dxa"/>
                    <w:bottom w:w="15" w:type="dxa"/>
                    <w:right w:w="15" w:type="dxa"/>
                  </w:tcMar>
                  <w:hideMark/>
                </w:tcPr>
                <w:p w:rsidR="001750C0" w:rsidRDefault="001750C0" w:rsidP="003F3C27">
                  <w:pPr>
                    <w:rPr>
                      <w:rFonts w:ascii="Arial" w:eastAsia="Times New Roman" w:hAnsi="Arial" w:cs="Arial"/>
                      <w:color w:val="000000"/>
                      <w:sz w:val="16"/>
                      <w:szCs w:val="16"/>
                    </w:rPr>
                  </w:pPr>
                </w:p>
              </w:tc>
            </w:tr>
          </w:tbl>
          <w:p w:rsidR="001750C0" w:rsidRDefault="001750C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t>Повећан осећај социјалне сигурности, подршка повратницима и побољшање услова живота српског и неалбанског становништва на КиМ</w:t>
            </w:r>
          </w:p>
        </w:tc>
      </w:tr>
      <w:tr w:rsidR="001750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2.ПА.5</w:t>
            </w:r>
          </w:p>
        </w:tc>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t>Подршка организацијама цивилног друштва</w:t>
            </w:r>
          </w:p>
        </w:tc>
        <w:tc>
          <w:tcPr>
            <w:tcW w:w="150" w:type="pct"/>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1750C0" w:rsidTr="003F3C27">
              <w:tc>
                <w:tcPr>
                  <w:tcW w:w="0" w:type="auto"/>
                  <w:tcMar>
                    <w:top w:w="15" w:type="dxa"/>
                    <w:left w:w="15" w:type="dxa"/>
                    <w:bottom w:w="15" w:type="dxa"/>
                    <w:right w:w="15" w:type="dxa"/>
                  </w:tcMar>
                  <w:hideMark/>
                </w:tcPr>
                <w:p w:rsidR="001750C0" w:rsidRDefault="001750C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750C0" w:rsidRDefault="001750C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24.131.000 RSD </w:t>
                  </w:r>
                </w:p>
              </w:tc>
              <w:tc>
                <w:tcPr>
                  <w:tcW w:w="2250" w:type="pct"/>
                  <w:tcMar>
                    <w:top w:w="15" w:type="dxa"/>
                    <w:left w:w="15" w:type="dxa"/>
                    <w:bottom w:w="15" w:type="dxa"/>
                    <w:right w:w="15" w:type="dxa"/>
                  </w:tcMar>
                  <w:hideMark/>
                </w:tcPr>
                <w:p w:rsidR="001750C0" w:rsidRDefault="001750C0" w:rsidP="003F3C27">
                  <w:pPr>
                    <w:rPr>
                      <w:rFonts w:ascii="Arial" w:eastAsia="Times New Roman" w:hAnsi="Arial" w:cs="Arial"/>
                      <w:color w:val="000000"/>
                      <w:sz w:val="16"/>
                      <w:szCs w:val="16"/>
                    </w:rPr>
                  </w:pPr>
                </w:p>
              </w:tc>
            </w:tr>
          </w:tbl>
          <w:p w:rsidR="001750C0" w:rsidRDefault="001750C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t>Повећане активности и капацитети организација цивилног друштва на КиМ</w:t>
            </w:r>
          </w:p>
        </w:tc>
      </w:tr>
      <w:tr w:rsidR="001750C0" w:rsidTr="003F3C27">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2.ПА.6</w:t>
            </w:r>
          </w:p>
        </w:tc>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t>Заштита културне баштине, подршка Српској православној цркви и културним активностима</w:t>
            </w:r>
          </w:p>
        </w:tc>
        <w:tc>
          <w:tcPr>
            <w:tcW w:w="150" w:type="pct"/>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1750C0" w:rsidTr="003F3C27">
              <w:tc>
                <w:tcPr>
                  <w:tcW w:w="0" w:type="auto"/>
                  <w:tcMar>
                    <w:top w:w="15" w:type="dxa"/>
                    <w:left w:w="15" w:type="dxa"/>
                    <w:bottom w:w="15" w:type="dxa"/>
                    <w:right w:w="15" w:type="dxa"/>
                  </w:tcMar>
                  <w:hideMark/>
                </w:tcPr>
                <w:p w:rsidR="001750C0" w:rsidRDefault="001750C0"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1750C0" w:rsidRDefault="001750C0"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304.056.000 RSD </w:t>
                  </w:r>
                </w:p>
              </w:tc>
              <w:tc>
                <w:tcPr>
                  <w:tcW w:w="2250" w:type="pct"/>
                  <w:tcMar>
                    <w:top w:w="15" w:type="dxa"/>
                    <w:left w:w="15" w:type="dxa"/>
                    <w:bottom w:w="15" w:type="dxa"/>
                    <w:right w:w="15" w:type="dxa"/>
                  </w:tcMar>
                  <w:hideMark/>
                </w:tcPr>
                <w:p w:rsidR="001750C0" w:rsidRDefault="001750C0" w:rsidP="003F3C27">
                  <w:pPr>
                    <w:rPr>
                      <w:rFonts w:ascii="Arial" w:eastAsia="Times New Roman" w:hAnsi="Arial" w:cs="Arial"/>
                      <w:color w:val="000000"/>
                      <w:sz w:val="16"/>
                      <w:szCs w:val="16"/>
                    </w:rPr>
                  </w:pPr>
                </w:p>
              </w:tc>
            </w:tr>
          </w:tbl>
          <w:p w:rsidR="001750C0" w:rsidRDefault="001750C0"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1750C0" w:rsidRDefault="001750C0" w:rsidP="003F3C27">
            <w:pPr>
              <w:spacing w:after="225"/>
              <w:rPr>
                <w:rFonts w:ascii="Arial" w:eastAsia="Times New Roman" w:hAnsi="Arial" w:cs="Arial"/>
                <w:color w:val="000000"/>
                <w:szCs w:val="20"/>
              </w:rPr>
            </w:pPr>
            <w:r>
              <w:rPr>
                <w:rFonts w:ascii="Arial" w:eastAsia="Times New Roman" w:hAnsi="Arial" w:cs="Arial"/>
                <w:color w:val="000000"/>
                <w:szCs w:val="20"/>
              </w:rPr>
              <w:t>Очувано и заштићено културно наслеђе (материјална и нематеријална баштина) на Косову и Метохији и пружена помоћ у реализацији, афирмацији и презентацији програма из области савременог стваралаштва</w:t>
            </w:r>
          </w:p>
        </w:tc>
      </w:tr>
    </w:tbl>
    <w:p w:rsidR="001750C0" w:rsidRDefault="001750C0" w:rsidP="001750C0">
      <w:pPr>
        <w:rPr>
          <w:rFonts w:eastAsia="Times New Roman"/>
          <w:sz w:val="24"/>
          <w:szCs w:val="24"/>
          <w:lang w:val="sr-Latn-RS"/>
        </w:rPr>
      </w:pPr>
    </w:p>
    <w:p w:rsidR="001750C0" w:rsidRDefault="001750C0" w:rsidP="00E32B72">
      <w:pPr>
        <w:rPr>
          <w:rFonts w:eastAsia="Times New Roman"/>
          <w:lang w:val="sr-Cyrl-RS"/>
        </w:rPr>
      </w:pPr>
    </w:p>
    <w:p w:rsidR="003979BD" w:rsidRDefault="003979BD" w:rsidP="00E32B72">
      <w:pPr>
        <w:rPr>
          <w:rFonts w:eastAsia="Times New Roman"/>
          <w:lang w:val="sr-Cyrl-RS"/>
        </w:rPr>
      </w:pPr>
    </w:p>
    <w:p w:rsidR="003979BD" w:rsidRDefault="003979BD" w:rsidP="003979BD">
      <w:pPr>
        <w:rPr>
          <w:rFonts w:ascii="Arial" w:eastAsia="Times New Roman" w:hAnsi="Arial" w:cs="Arial"/>
          <w:b/>
          <w:bCs/>
          <w:color w:val="000000"/>
        </w:rPr>
      </w:pPr>
      <w:r>
        <w:rPr>
          <w:rFonts w:ascii="Arial" w:eastAsia="Times New Roman" w:hAnsi="Arial" w:cs="Arial"/>
          <w:b/>
          <w:bCs/>
          <w:color w:val="000000"/>
        </w:rPr>
        <w:t>ПОДАЦИ О ОРГАНУ ДРЖАВНЕ УПРАВЕ</w:t>
      </w:r>
    </w:p>
    <w:tbl>
      <w:tblPr>
        <w:tblW w:w="5000" w:type="pct"/>
        <w:tblCellMar>
          <w:top w:w="15" w:type="dxa"/>
          <w:left w:w="15" w:type="dxa"/>
          <w:bottom w:w="15" w:type="dxa"/>
          <w:right w:w="15" w:type="dxa"/>
        </w:tblCellMar>
        <w:tblLook w:val="04A0" w:firstRow="1" w:lastRow="0" w:firstColumn="1" w:lastColumn="0" w:noHBand="0" w:noVBand="1"/>
      </w:tblPr>
      <w:tblGrid>
        <w:gridCol w:w="4187"/>
        <w:gridCol w:w="9771"/>
      </w:tblGrid>
      <w:tr w:rsidR="003979BD" w:rsidTr="003F3C27">
        <w:trPr>
          <w:tblHeader/>
        </w:trPr>
        <w:tc>
          <w:tcPr>
            <w:tcW w:w="1500" w:type="pct"/>
            <w:tcBorders>
              <w:top w:val="single" w:sz="12" w:space="0" w:color="000000"/>
              <w:bottom w:val="single" w:sz="12" w:space="0" w:color="000000"/>
            </w:tcBorders>
            <w:vAlign w:val="center"/>
            <w:hideMark/>
          </w:tcPr>
          <w:p w:rsidR="003979BD" w:rsidRDefault="003979BD" w:rsidP="003F3C27">
            <w:pPr>
              <w:rPr>
                <w:rFonts w:ascii="Arial" w:eastAsia="Times New Roman" w:hAnsi="Arial" w:cs="Arial"/>
                <w:b/>
                <w:bCs/>
                <w:color w:val="000000"/>
              </w:rPr>
            </w:pPr>
          </w:p>
        </w:tc>
        <w:tc>
          <w:tcPr>
            <w:tcW w:w="3500" w:type="pct"/>
            <w:tcBorders>
              <w:top w:val="single" w:sz="12" w:space="0" w:color="000000"/>
              <w:bottom w:val="single" w:sz="12" w:space="0" w:color="000000"/>
            </w:tcBorders>
            <w:vAlign w:val="center"/>
            <w:hideMark/>
          </w:tcPr>
          <w:p w:rsidR="003979BD" w:rsidRDefault="003979BD" w:rsidP="003F3C27">
            <w:pPr>
              <w:rPr>
                <w:rFonts w:eastAsia="Times New Roman"/>
                <w:szCs w:val="20"/>
              </w:rPr>
            </w:pPr>
          </w:p>
        </w:tc>
      </w:tr>
      <w:tr w:rsidR="003979BD" w:rsidTr="003F3C27">
        <w:tc>
          <w:tcPr>
            <w:tcW w:w="0" w:type="auto"/>
            <w:tcBorders>
              <w:top w:val="dotted" w:sz="6" w:space="0" w:color="000000"/>
            </w:tcBorders>
            <w:tcMar>
              <w:top w:w="75" w:type="dxa"/>
              <w:left w:w="75" w:type="dxa"/>
              <w:bottom w:w="75" w:type="dxa"/>
              <w:right w:w="75" w:type="dxa"/>
            </w:tcMar>
            <w:hideMark/>
          </w:tcPr>
          <w:p w:rsidR="003979BD" w:rsidRDefault="003979BD"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tcBorders>
            <w:tcMar>
              <w:top w:w="75" w:type="dxa"/>
              <w:left w:w="75" w:type="dxa"/>
              <w:bottom w:w="75" w:type="dxa"/>
              <w:right w:w="75" w:type="dxa"/>
            </w:tcMar>
            <w:hideMark/>
          </w:tcPr>
          <w:p w:rsidR="003979BD" w:rsidRDefault="003979BD" w:rsidP="0009693F">
            <w:pPr>
              <w:pStyle w:val="Heading1"/>
            </w:pPr>
            <w:bookmarkStart w:id="166" w:name="_Toc63413943"/>
            <w:r>
              <w:t>КАНЦЕЛАРИЈА ЗА УПРАВЉАЊЕ ЈАВНИМ УЛАГАЊИМА</w:t>
            </w:r>
            <w:bookmarkEnd w:id="166"/>
          </w:p>
        </w:tc>
      </w:tr>
      <w:tr w:rsidR="003979BD" w:rsidTr="003F3C27">
        <w:tc>
          <w:tcPr>
            <w:tcW w:w="0" w:type="auto"/>
            <w:tcBorders>
              <w:top w:val="dotted" w:sz="6" w:space="0" w:color="000000"/>
            </w:tcBorders>
            <w:tcMar>
              <w:top w:w="75" w:type="dxa"/>
              <w:left w:w="75" w:type="dxa"/>
              <w:bottom w:w="75" w:type="dxa"/>
              <w:right w:w="75" w:type="dxa"/>
            </w:tcMar>
            <w:hideMark/>
          </w:tcPr>
          <w:p w:rsidR="003979BD" w:rsidRDefault="003979BD"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2. вршилац дужности директора </w:t>
            </w:r>
          </w:p>
        </w:tc>
        <w:tc>
          <w:tcPr>
            <w:tcW w:w="0" w:type="auto"/>
            <w:tcBorders>
              <w:top w:val="dotted" w:sz="6" w:space="0" w:color="000000"/>
            </w:tcBorders>
            <w:tcMar>
              <w:top w:w="75" w:type="dxa"/>
              <w:left w:w="75" w:type="dxa"/>
              <w:bottom w:w="75" w:type="dxa"/>
              <w:right w:w="75" w:type="dxa"/>
            </w:tcMar>
            <w:hideMark/>
          </w:tcPr>
          <w:p w:rsidR="003979BD" w:rsidRDefault="003979BD" w:rsidP="003F3C27">
            <w:pPr>
              <w:spacing w:after="225"/>
              <w:rPr>
                <w:rFonts w:ascii="Arial" w:eastAsia="Times New Roman" w:hAnsi="Arial" w:cs="Arial"/>
                <w:color w:val="000000"/>
                <w:szCs w:val="20"/>
              </w:rPr>
            </w:pPr>
            <w:r>
              <w:rPr>
                <w:rFonts w:ascii="Arial" w:eastAsia="Times New Roman" w:hAnsi="Arial" w:cs="Arial"/>
                <w:color w:val="000000"/>
                <w:szCs w:val="20"/>
              </w:rPr>
              <w:t>Марко Благојевић</w:t>
            </w:r>
          </w:p>
        </w:tc>
      </w:tr>
      <w:tr w:rsidR="003979BD" w:rsidTr="003F3C27">
        <w:tc>
          <w:tcPr>
            <w:tcW w:w="0" w:type="auto"/>
            <w:tcBorders>
              <w:top w:val="dotted" w:sz="6" w:space="0" w:color="000000"/>
            </w:tcBorders>
            <w:tcMar>
              <w:top w:w="75" w:type="dxa"/>
              <w:left w:w="75" w:type="dxa"/>
              <w:bottom w:w="75" w:type="dxa"/>
              <w:right w:w="75" w:type="dxa"/>
            </w:tcMar>
            <w:hideMark/>
          </w:tcPr>
          <w:p w:rsidR="003979BD" w:rsidRDefault="003979BD"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tcBorders>
            <w:tcMar>
              <w:top w:w="75" w:type="dxa"/>
              <w:left w:w="75" w:type="dxa"/>
              <w:bottom w:w="75" w:type="dxa"/>
              <w:right w:w="75" w:type="dxa"/>
            </w:tcMar>
            <w:hideMark/>
          </w:tcPr>
          <w:p w:rsidR="003979BD" w:rsidRDefault="003979BD"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2. Уредбе о оснивању Канцеларије за управљање јавним улагањима(„Службени гласник РС”, број 95/15), Канцеларија обавља стручне, административне и оперативне послове за потребе Владе, који се односе на координацију реализације пројеката обнове и унапређења објеката јавне намене у надлежности Републике Србије, аутономне покрајине или јединице локалне самоуправе у смислу прикупљања података о постојећим и планираним пројектима и потребама обнове јавних објеката, процене потреба и оправданости предложених пројеката, утврђивање приоритета, координацију поступака јавних набавки, извршења уговорних обавеза и плаћања као и друге послове одређене законом или актом Владе. Канцеларија врши стручну оцену реализације пројеката обнове и унапређења објеката јавне намене у надлежности Републике Србије, аутономне покрајине или јединице локалне самоуправе у смислу прикупљања података о постојећим и планираним пројектима и потребама обнове јавних објеката, процене потреба и оправданости предложених пројеката, утврђивање приоритета, координацију поступака јавних набавки, извршења уговорних обавеза и плаћања. </w:t>
            </w:r>
          </w:p>
        </w:tc>
      </w:tr>
      <w:tr w:rsidR="003979BD" w:rsidTr="003F3C27">
        <w:tc>
          <w:tcPr>
            <w:tcW w:w="0" w:type="auto"/>
            <w:tcBorders>
              <w:top w:val="dotted" w:sz="6" w:space="0" w:color="000000"/>
            </w:tcBorders>
            <w:tcMar>
              <w:top w:w="75" w:type="dxa"/>
              <w:left w:w="75" w:type="dxa"/>
              <w:bottom w:w="75" w:type="dxa"/>
              <w:right w:w="75" w:type="dxa"/>
            </w:tcMar>
            <w:hideMark/>
          </w:tcPr>
          <w:p w:rsidR="003979BD" w:rsidRDefault="003979BD"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tcBorders>
            <w:tcMar>
              <w:top w:w="75" w:type="dxa"/>
              <w:left w:w="75" w:type="dxa"/>
              <w:bottom w:w="75" w:type="dxa"/>
              <w:right w:w="75" w:type="dxa"/>
            </w:tcMar>
            <w:hideMark/>
          </w:tcPr>
          <w:p w:rsidR="003979BD" w:rsidRDefault="003979BD" w:rsidP="003F3C27">
            <w:pPr>
              <w:pStyle w:val="NormalWeb"/>
              <w:rPr>
                <w:rFonts w:ascii="Arial" w:hAnsi="Arial" w:cs="Arial"/>
                <w:color w:val="000000"/>
                <w:szCs w:val="20"/>
              </w:rPr>
            </w:pPr>
            <w:r>
              <w:rPr>
                <w:rFonts w:ascii="Arial" w:hAnsi="Arial" w:cs="Arial"/>
                <w:color w:val="000000"/>
                <w:szCs w:val="20"/>
              </w:rPr>
              <w:br w:type="textWrapping" w:clear="left"/>
            </w:r>
            <w:r>
              <w:rPr>
                <w:rFonts w:ascii="Arial" w:hAnsi="Arial" w:cs="Arial"/>
                <w:color w:val="000000"/>
                <w:szCs w:val="20"/>
              </w:rPr>
              <w:br w:type="textWrapping" w:clear="left"/>
            </w:r>
          </w:p>
        </w:tc>
      </w:tr>
    </w:tbl>
    <w:p w:rsidR="003979BD" w:rsidRDefault="003979BD" w:rsidP="003979BD">
      <w:pPr>
        <w:rPr>
          <w:rFonts w:ascii="Arial" w:eastAsia="Times New Roman" w:hAnsi="Arial" w:cs="Arial"/>
          <w:b/>
          <w:bCs/>
          <w:color w:val="000000"/>
        </w:rPr>
      </w:pPr>
    </w:p>
    <w:p w:rsidR="003979BD" w:rsidRDefault="003979BD" w:rsidP="0009693F">
      <w:pPr>
        <w:pStyle w:val="Heading2"/>
      </w:pPr>
      <w:bookmarkStart w:id="167" w:name="_Toc63413944"/>
      <w:r>
        <w:t>АКТИ КОЈЕ ВЛАДА ДОНОСИ</w:t>
      </w:r>
      <w:bookmarkEnd w:id="167"/>
    </w:p>
    <w:tbl>
      <w:tblPr>
        <w:tblW w:w="5000" w:type="pct"/>
        <w:tblCellMar>
          <w:top w:w="15" w:type="dxa"/>
          <w:left w:w="15" w:type="dxa"/>
          <w:bottom w:w="15" w:type="dxa"/>
          <w:right w:w="15" w:type="dxa"/>
        </w:tblCellMar>
        <w:tblLook w:val="04A0" w:firstRow="1" w:lastRow="0" w:firstColumn="1" w:lastColumn="0" w:noHBand="0" w:noVBand="1"/>
      </w:tblPr>
      <w:tblGrid>
        <w:gridCol w:w="646"/>
        <w:gridCol w:w="2753"/>
        <w:gridCol w:w="2754"/>
        <w:gridCol w:w="2754"/>
        <w:gridCol w:w="3033"/>
        <w:gridCol w:w="660"/>
        <w:gridCol w:w="1358"/>
      </w:tblGrid>
      <w:tr w:rsidR="003979BD" w:rsidTr="003F3C27">
        <w:trPr>
          <w:tblHeader/>
        </w:trPr>
        <w:tc>
          <w:tcPr>
            <w:tcW w:w="150" w:type="pct"/>
            <w:tcBorders>
              <w:top w:val="single" w:sz="12" w:space="0" w:color="000000"/>
              <w:bottom w:val="single" w:sz="12" w:space="0" w:color="000000"/>
            </w:tcBorders>
            <w:vAlign w:val="center"/>
            <w:hideMark/>
          </w:tcPr>
          <w:p w:rsidR="003979BD" w:rsidRDefault="003979BD"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bottom w:val="single" w:sz="12" w:space="0" w:color="000000"/>
            </w:tcBorders>
            <w:vAlign w:val="center"/>
            <w:hideMark/>
          </w:tcPr>
          <w:p w:rsidR="003979BD" w:rsidRDefault="003979BD"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000" w:type="pct"/>
            <w:tcBorders>
              <w:top w:val="single" w:sz="12" w:space="0" w:color="000000"/>
              <w:bottom w:val="single" w:sz="12" w:space="0" w:color="000000"/>
            </w:tcBorders>
            <w:vAlign w:val="center"/>
            <w:hideMark/>
          </w:tcPr>
          <w:p w:rsidR="003979BD" w:rsidRDefault="003979BD"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bottom w:val="single" w:sz="12" w:space="0" w:color="000000"/>
            </w:tcBorders>
            <w:vAlign w:val="center"/>
            <w:hideMark/>
          </w:tcPr>
          <w:p w:rsidR="003979BD" w:rsidRDefault="003979BD"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100" w:type="pct"/>
            <w:tcBorders>
              <w:top w:val="single" w:sz="12" w:space="0" w:color="000000"/>
              <w:bottom w:val="single" w:sz="12" w:space="0" w:color="000000"/>
            </w:tcBorders>
            <w:vAlign w:val="center"/>
            <w:hideMark/>
          </w:tcPr>
          <w:p w:rsidR="003979BD" w:rsidRDefault="003979BD"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bottom w:val="single" w:sz="12" w:space="0" w:color="000000"/>
            </w:tcBorders>
            <w:vAlign w:val="center"/>
            <w:hideMark/>
          </w:tcPr>
          <w:p w:rsidR="003979BD" w:rsidRDefault="003979BD"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bottom w:val="single" w:sz="12" w:space="0" w:color="000000"/>
            </w:tcBorders>
            <w:vAlign w:val="center"/>
            <w:hideMark/>
          </w:tcPr>
          <w:p w:rsidR="003979BD" w:rsidRDefault="003979BD"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3979BD" w:rsidTr="003F3C27">
        <w:tc>
          <w:tcPr>
            <w:tcW w:w="0" w:type="auto"/>
            <w:tcBorders>
              <w:top w:val="dotted" w:sz="6" w:space="0" w:color="000000"/>
            </w:tcBorders>
            <w:tcMar>
              <w:top w:w="75" w:type="dxa"/>
              <w:left w:w="75" w:type="dxa"/>
              <w:bottom w:w="75" w:type="dxa"/>
              <w:right w:w="75" w:type="dxa"/>
            </w:tcMar>
            <w:hideMark/>
          </w:tcPr>
          <w:p w:rsidR="003979BD" w:rsidRDefault="003979B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3979BD" w:rsidRDefault="003979BD"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утврђивању државног програма помоћи и обнове </w:t>
            </w:r>
          </w:p>
        </w:tc>
        <w:tc>
          <w:tcPr>
            <w:tcW w:w="0" w:type="auto"/>
            <w:tcBorders>
              <w:top w:val="dotted" w:sz="6" w:space="0" w:color="000000"/>
            </w:tcBorders>
            <w:tcMar>
              <w:top w:w="75" w:type="dxa"/>
              <w:left w:w="75" w:type="dxa"/>
              <w:bottom w:w="75" w:type="dxa"/>
              <w:right w:w="75" w:type="dxa"/>
            </w:tcMar>
            <w:hideMark/>
          </w:tcPr>
          <w:p w:rsidR="003979BD" w:rsidRDefault="003979BD" w:rsidP="003F3C27">
            <w:pPr>
              <w:spacing w:after="225"/>
              <w:rPr>
                <w:rFonts w:ascii="Arial" w:eastAsia="Times New Roman" w:hAnsi="Arial" w:cs="Arial"/>
                <w:color w:val="000000"/>
                <w:szCs w:val="20"/>
              </w:rPr>
            </w:pPr>
            <w:r>
              <w:rPr>
                <w:rFonts w:ascii="Arial" w:eastAsia="Times New Roman" w:hAnsi="Arial" w:cs="Arial"/>
                <w:color w:val="000000"/>
                <w:szCs w:val="20"/>
              </w:rPr>
              <w:t>Члан 3. Закона о обнови након елементарне и друге непогоде ("Службени гласник РС",број,112/15) и члан 42. став 1. Закона о Влади ("Службени гласник РС" бр. 55/20, 71/20, 101/07, 65/08, 16/11, 68/12 , 72/12, 7/14, 44/14 и 30/18).</w:t>
            </w:r>
          </w:p>
        </w:tc>
        <w:tc>
          <w:tcPr>
            <w:tcW w:w="0" w:type="auto"/>
            <w:tcBorders>
              <w:top w:val="dotted" w:sz="6" w:space="0" w:color="000000"/>
            </w:tcBorders>
            <w:tcMar>
              <w:top w:w="75" w:type="dxa"/>
              <w:left w:w="75" w:type="dxa"/>
              <w:bottom w:w="75" w:type="dxa"/>
              <w:right w:w="75" w:type="dxa"/>
            </w:tcMar>
            <w:hideMark/>
          </w:tcPr>
          <w:p w:rsidR="003979BD" w:rsidRDefault="003979BD"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Уредбом се утврђује државни програм помоћи и обнове након елементарне и друге непогоде. </w:t>
            </w:r>
          </w:p>
        </w:tc>
        <w:tc>
          <w:tcPr>
            <w:tcW w:w="0" w:type="auto"/>
            <w:tcBorders>
              <w:top w:val="dotted" w:sz="6" w:space="0" w:color="000000"/>
            </w:tcBorders>
            <w:tcMar>
              <w:top w:w="75" w:type="dxa"/>
              <w:left w:w="75" w:type="dxa"/>
              <w:bottom w:w="75" w:type="dxa"/>
              <w:right w:w="75" w:type="dxa"/>
            </w:tcMar>
            <w:hideMark/>
          </w:tcPr>
          <w:p w:rsidR="003979BD" w:rsidRDefault="003979BD"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3979BD" w:rsidRDefault="003979BD"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3979BD" w:rsidRDefault="003979BD"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 току године, по потреби. </w:t>
            </w:r>
          </w:p>
        </w:tc>
      </w:tr>
    </w:tbl>
    <w:p w:rsidR="003979BD" w:rsidRDefault="003979BD" w:rsidP="0009693F">
      <w:pPr>
        <w:pStyle w:val="Heading2"/>
      </w:pPr>
      <w:bookmarkStart w:id="168" w:name="_Toc63413945"/>
      <w:r>
        <w:t>ПРОГРАМИ/ПРОЈЕКТИ ОРГАНА ДРЖАВНЕ УПРАВЕ (РЕЗУЛТАТИ)</w:t>
      </w:r>
      <w:bookmarkEnd w:id="168"/>
    </w:p>
    <w:tbl>
      <w:tblPr>
        <w:tblW w:w="5000" w:type="pct"/>
        <w:tblCellMar>
          <w:top w:w="15" w:type="dxa"/>
          <w:left w:w="15" w:type="dxa"/>
          <w:bottom w:w="15" w:type="dxa"/>
          <w:right w:w="15" w:type="dxa"/>
        </w:tblCellMar>
        <w:tblLook w:val="04A0" w:firstRow="1" w:lastRow="0" w:firstColumn="1" w:lastColumn="0" w:noHBand="0" w:noVBand="1"/>
      </w:tblPr>
      <w:tblGrid>
        <w:gridCol w:w="646"/>
        <w:gridCol w:w="2476"/>
        <w:gridCol w:w="1453"/>
        <w:gridCol w:w="3174"/>
        <w:gridCol w:w="3174"/>
        <w:gridCol w:w="3035"/>
      </w:tblGrid>
      <w:tr w:rsidR="003979BD" w:rsidTr="003F3C27">
        <w:trPr>
          <w:tblHeader/>
        </w:trPr>
        <w:tc>
          <w:tcPr>
            <w:tcW w:w="150" w:type="pct"/>
            <w:tcBorders>
              <w:top w:val="single" w:sz="12" w:space="0" w:color="000000"/>
              <w:bottom w:val="single" w:sz="12" w:space="0" w:color="000000"/>
            </w:tcBorders>
            <w:vAlign w:val="center"/>
            <w:hideMark/>
          </w:tcPr>
          <w:p w:rsidR="003979BD" w:rsidRDefault="003979BD"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bottom w:val="single" w:sz="12" w:space="0" w:color="000000"/>
            </w:tcBorders>
            <w:vAlign w:val="center"/>
            <w:hideMark/>
          </w:tcPr>
          <w:p w:rsidR="003979BD" w:rsidRDefault="003979BD"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bottom w:val="single" w:sz="12" w:space="0" w:color="000000"/>
            </w:tcBorders>
            <w:vAlign w:val="center"/>
            <w:hideMark/>
          </w:tcPr>
          <w:p w:rsidR="003979BD" w:rsidRDefault="003979BD"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bottom w:val="single" w:sz="12" w:space="0" w:color="000000"/>
            </w:tcBorders>
            <w:vAlign w:val="center"/>
            <w:hideMark/>
          </w:tcPr>
          <w:p w:rsidR="003979BD" w:rsidRDefault="003979BD"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bottom w:val="single" w:sz="12" w:space="0" w:color="000000"/>
            </w:tcBorders>
            <w:vAlign w:val="center"/>
            <w:hideMark/>
          </w:tcPr>
          <w:p w:rsidR="003979BD" w:rsidRDefault="003979BD"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bottom w:val="single" w:sz="12" w:space="0" w:color="000000"/>
            </w:tcBorders>
            <w:vAlign w:val="center"/>
            <w:hideMark/>
          </w:tcPr>
          <w:p w:rsidR="003979BD" w:rsidRDefault="003979BD"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3979BD" w:rsidTr="003F3C27">
        <w:tc>
          <w:tcPr>
            <w:tcW w:w="0" w:type="auto"/>
            <w:tcBorders>
              <w:top w:val="dotted" w:sz="6" w:space="0" w:color="000000"/>
            </w:tcBorders>
            <w:tcMar>
              <w:top w:w="75" w:type="dxa"/>
              <w:left w:w="75" w:type="dxa"/>
              <w:bottom w:w="75" w:type="dxa"/>
              <w:right w:w="75" w:type="dxa"/>
            </w:tcMar>
            <w:hideMark/>
          </w:tcPr>
          <w:p w:rsidR="003979BD" w:rsidRDefault="003979B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3979BD" w:rsidRDefault="003979BD" w:rsidP="003F3C27">
            <w:pPr>
              <w:spacing w:after="225"/>
              <w:rPr>
                <w:rFonts w:ascii="Arial" w:eastAsia="Times New Roman" w:hAnsi="Arial" w:cs="Arial"/>
                <w:color w:val="000000"/>
                <w:szCs w:val="20"/>
              </w:rPr>
            </w:pPr>
            <w:r>
              <w:rPr>
                <w:rFonts w:ascii="Arial" w:eastAsia="Times New Roman" w:hAnsi="Arial" w:cs="Arial"/>
                <w:color w:val="000000"/>
                <w:szCs w:val="20"/>
              </w:rPr>
              <w:t>Обнова и изградња објеката јавне намене и санирање последица елеменарне и друге непогоде</w:t>
            </w:r>
          </w:p>
        </w:tc>
        <w:tc>
          <w:tcPr>
            <w:tcW w:w="150" w:type="pct"/>
            <w:tcBorders>
              <w:top w:val="dotted" w:sz="6" w:space="0" w:color="000000"/>
            </w:tcBorders>
            <w:tcMar>
              <w:top w:w="75" w:type="dxa"/>
              <w:left w:w="75" w:type="dxa"/>
              <w:bottom w:w="75" w:type="dxa"/>
              <w:right w:w="75" w:type="dxa"/>
            </w:tcMar>
            <w:hideMark/>
          </w:tcPr>
          <w:p w:rsidR="003979BD" w:rsidRDefault="003979B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979BD" w:rsidRDefault="003979BD" w:rsidP="003F3C27">
            <w:pPr>
              <w:spacing w:after="225"/>
              <w:rPr>
                <w:rFonts w:ascii="Arial" w:eastAsia="Times New Roman" w:hAnsi="Arial" w:cs="Arial"/>
                <w:color w:val="000000"/>
                <w:sz w:val="16"/>
                <w:szCs w:val="16"/>
              </w:rPr>
            </w:pPr>
          </w:p>
        </w:tc>
        <w:tc>
          <w:tcPr>
            <w:tcW w:w="1250" w:type="pct"/>
            <w:tcBorders>
              <w:top w:val="dotted" w:sz="6" w:space="0" w:color="000000"/>
            </w:tcBorders>
            <w:tcMar>
              <w:top w:w="75" w:type="dxa"/>
              <w:left w:w="75" w:type="dxa"/>
              <w:bottom w:w="75" w:type="dxa"/>
              <w:right w:w="75" w:type="dxa"/>
            </w:tcMar>
            <w:hideMark/>
          </w:tcPr>
          <w:p w:rsidR="003979BD" w:rsidRPr="00B956B6" w:rsidRDefault="003979BD" w:rsidP="003F3C27">
            <w:pPr>
              <w:spacing w:after="225"/>
              <w:rPr>
                <w:rFonts w:eastAsia="Times New Roman"/>
                <w:szCs w:val="20"/>
                <w:lang w:val="sr-Cyrl-RS"/>
              </w:rPr>
            </w:pPr>
            <w:r w:rsidRPr="00B956B6">
              <w:rPr>
                <w:rFonts w:ascii="Tahoma" w:hAnsi="Tahoma" w:cs="Tahoma"/>
                <w:szCs w:val="20"/>
              </w:rPr>
              <w:t>13.559.072.000</w:t>
            </w:r>
            <w:r w:rsidRPr="00B956B6">
              <w:rPr>
                <w:rFonts w:ascii="Tahoma" w:hAnsi="Tahoma" w:cs="Tahoma"/>
                <w:color w:val="000000"/>
                <w:szCs w:val="20"/>
              </w:rPr>
              <w:t> </w:t>
            </w:r>
            <w:r w:rsidRPr="00B956B6">
              <w:rPr>
                <w:rFonts w:ascii="Tahoma" w:hAnsi="Tahoma" w:cs="Tahoma"/>
                <w:color w:val="000000"/>
                <w:szCs w:val="20"/>
                <w:lang w:val="sr-Cyrl-RS"/>
              </w:rPr>
              <w:t>RSD</w:t>
            </w:r>
          </w:p>
        </w:tc>
        <w:tc>
          <w:tcPr>
            <w:tcW w:w="0" w:type="auto"/>
            <w:tcBorders>
              <w:top w:val="dotted" w:sz="6" w:space="0" w:color="000000"/>
            </w:tcBorders>
            <w:tcMar>
              <w:top w:w="75" w:type="dxa"/>
              <w:left w:w="75" w:type="dxa"/>
              <w:bottom w:w="75" w:type="dxa"/>
              <w:right w:w="75" w:type="dxa"/>
            </w:tcMar>
            <w:hideMark/>
          </w:tcPr>
          <w:p w:rsidR="003979BD" w:rsidRDefault="003979BD" w:rsidP="003F3C27">
            <w:pPr>
              <w:spacing w:after="225"/>
              <w:rPr>
                <w:rFonts w:ascii="Arial" w:eastAsia="Times New Roman" w:hAnsi="Arial" w:cs="Arial"/>
                <w:color w:val="000000"/>
                <w:szCs w:val="20"/>
              </w:rPr>
            </w:pPr>
            <w:r>
              <w:rPr>
                <w:rFonts w:ascii="Arial" w:eastAsia="Times New Roman" w:hAnsi="Arial" w:cs="Arial"/>
                <w:color w:val="000000"/>
                <w:szCs w:val="20"/>
              </w:rPr>
              <w:t>Реализација изградње и обнове објеката јавне намене у јавној својини према утврђеном програму, као и ефикасна санација последица и реализација државних програма обнове након елементарне и друге непогоде.</w:t>
            </w:r>
          </w:p>
        </w:tc>
      </w:tr>
      <w:tr w:rsidR="003979BD" w:rsidTr="003F3C27">
        <w:tc>
          <w:tcPr>
            <w:tcW w:w="0" w:type="auto"/>
            <w:tcBorders>
              <w:top w:val="dotted" w:sz="6" w:space="0" w:color="000000"/>
            </w:tcBorders>
            <w:tcMar>
              <w:top w:w="75" w:type="dxa"/>
              <w:left w:w="75" w:type="dxa"/>
              <w:bottom w:w="75" w:type="dxa"/>
              <w:right w:w="75" w:type="dxa"/>
            </w:tcMar>
            <w:hideMark/>
          </w:tcPr>
          <w:p w:rsidR="003979BD" w:rsidRDefault="003979B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tcBorders>
            <w:tcMar>
              <w:top w:w="75" w:type="dxa"/>
              <w:left w:w="75" w:type="dxa"/>
              <w:bottom w:w="75" w:type="dxa"/>
              <w:right w:w="75" w:type="dxa"/>
            </w:tcMar>
            <w:hideMark/>
          </w:tcPr>
          <w:p w:rsidR="003979BD" w:rsidRDefault="003979BD" w:rsidP="003F3C27">
            <w:pPr>
              <w:spacing w:after="225"/>
              <w:rPr>
                <w:rFonts w:ascii="Arial" w:eastAsia="Times New Roman" w:hAnsi="Arial" w:cs="Arial"/>
                <w:color w:val="000000"/>
                <w:szCs w:val="20"/>
              </w:rPr>
            </w:pPr>
            <w:r>
              <w:rPr>
                <w:rFonts w:ascii="Arial" w:eastAsia="Times New Roman" w:hAnsi="Arial" w:cs="Arial"/>
                <w:color w:val="000000"/>
                <w:szCs w:val="20"/>
              </w:rPr>
              <w:t>Координација послова изградње и обнове објеката јавне намене</w:t>
            </w:r>
          </w:p>
        </w:tc>
        <w:tc>
          <w:tcPr>
            <w:tcW w:w="150" w:type="pct"/>
            <w:tcBorders>
              <w:top w:val="dotted" w:sz="6" w:space="0" w:color="000000"/>
            </w:tcBorders>
            <w:tcMar>
              <w:top w:w="75" w:type="dxa"/>
              <w:left w:w="75" w:type="dxa"/>
              <w:bottom w:w="75" w:type="dxa"/>
              <w:right w:w="75" w:type="dxa"/>
            </w:tcMar>
            <w:hideMark/>
          </w:tcPr>
          <w:p w:rsidR="003979BD" w:rsidRDefault="003979B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3979BD" w:rsidRDefault="003979BD" w:rsidP="003F3C27">
            <w:pPr>
              <w:spacing w:after="225"/>
              <w:rPr>
                <w:rFonts w:ascii="Arial" w:eastAsia="Times New Roman" w:hAnsi="Arial" w:cs="Arial"/>
                <w:color w:val="000000"/>
                <w:sz w:val="16"/>
                <w:szCs w:val="16"/>
              </w:rPr>
            </w:pPr>
          </w:p>
        </w:tc>
        <w:tc>
          <w:tcPr>
            <w:tcW w:w="1250" w:type="pct"/>
            <w:tcBorders>
              <w:top w:val="dotted" w:sz="6" w:space="0" w:color="000000"/>
            </w:tcBorders>
            <w:tcMar>
              <w:top w:w="75" w:type="dxa"/>
              <w:left w:w="75" w:type="dxa"/>
              <w:bottom w:w="75" w:type="dxa"/>
              <w:right w:w="75" w:type="dxa"/>
            </w:tcMar>
            <w:hideMark/>
          </w:tcPr>
          <w:p w:rsidR="003979BD" w:rsidRPr="00B956B6" w:rsidRDefault="003979BD" w:rsidP="003F3C27">
            <w:pPr>
              <w:spacing w:after="225"/>
              <w:rPr>
                <w:rFonts w:eastAsia="Times New Roman"/>
                <w:szCs w:val="20"/>
                <w:lang w:val="sr-Cyrl-RS"/>
              </w:rPr>
            </w:pPr>
            <w:r w:rsidRPr="00B956B6">
              <w:rPr>
                <w:rFonts w:ascii="Tahoma" w:hAnsi="Tahoma" w:cs="Tahoma"/>
                <w:szCs w:val="20"/>
              </w:rPr>
              <w:t>7.641.177.000</w:t>
            </w:r>
            <w:r w:rsidRPr="00B956B6">
              <w:rPr>
                <w:rFonts w:ascii="Tahoma" w:hAnsi="Tahoma" w:cs="Tahoma"/>
                <w:color w:val="000000"/>
                <w:szCs w:val="20"/>
              </w:rPr>
              <w:t> </w:t>
            </w:r>
            <w:r w:rsidRPr="00B956B6">
              <w:rPr>
                <w:rFonts w:ascii="Tahoma" w:hAnsi="Tahoma" w:cs="Tahoma"/>
                <w:color w:val="000000"/>
                <w:szCs w:val="20"/>
                <w:lang w:val="sr-Cyrl-RS"/>
              </w:rPr>
              <w:t>RSD</w:t>
            </w:r>
          </w:p>
        </w:tc>
        <w:tc>
          <w:tcPr>
            <w:tcW w:w="0" w:type="auto"/>
            <w:tcBorders>
              <w:top w:val="dotted" w:sz="6" w:space="0" w:color="000000"/>
            </w:tcBorders>
            <w:tcMar>
              <w:top w:w="75" w:type="dxa"/>
              <w:left w:w="75" w:type="dxa"/>
              <w:bottom w:w="75" w:type="dxa"/>
              <w:right w:w="75" w:type="dxa"/>
            </w:tcMar>
            <w:hideMark/>
          </w:tcPr>
          <w:p w:rsidR="003979BD" w:rsidRDefault="003979BD" w:rsidP="003F3C27">
            <w:pPr>
              <w:spacing w:after="225"/>
              <w:rPr>
                <w:rFonts w:ascii="Arial" w:eastAsia="Times New Roman" w:hAnsi="Arial" w:cs="Arial"/>
                <w:color w:val="000000"/>
                <w:szCs w:val="20"/>
              </w:rPr>
            </w:pPr>
            <w:r>
              <w:rPr>
                <w:rFonts w:ascii="Arial" w:eastAsia="Times New Roman" w:hAnsi="Arial" w:cs="Arial"/>
                <w:color w:val="000000"/>
                <w:szCs w:val="20"/>
              </w:rPr>
              <w:t>Обнова и унапређење објеката јавне намене у области образовања, здравства и социјалне заштите.</w:t>
            </w:r>
          </w:p>
        </w:tc>
      </w:tr>
    </w:tbl>
    <w:p w:rsidR="003979BD" w:rsidRDefault="003979BD" w:rsidP="003979BD">
      <w:pPr>
        <w:rPr>
          <w:rFonts w:eastAsia="Times New Roman"/>
        </w:rPr>
      </w:pPr>
    </w:p>
    <w:p w:rsidR="003979BD" w:rsidRDefault="003979BD" w:rsidP="00E32B72">
      <w:pPr>
        <w:rPr>
          <w:rFonts w:eastAsia="Times New Roman"/>
          <w:lang w:val="sr-Cyrl-RS"/>
        </w:rPr>
      </w:pPr>
    </w:p>
    <w:p w:rsidR="003979BD" w:rsidRDefault="003979BD" w:rsidP="00E32B72">
      <w:pPr>
        <w:rPr>
          <w:rFonts w:eastAsia="Times New Roman"/>
          <w:lang w:val="sr-Cyrl-RS"/>
        </w:rPr>
      </w:pPr>
    </w:p>
    <w:p w:rsidR="007E42E2" w:rsidRDefault="007E42E2" w:rsidP="007E42E2">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7E42E2"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E42E2" w:rsidRDefault="007E42E2"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E42E2" w:rsidRDefault="007E42E2" w:rsidP="003F3C27">
            <w:pPr>
              <w:rPr>
                <w:rFonts w:eastAsia="Times New Roman"/>
                <w:szCs w:val="20"/>
              </w:rPr>
            </w:pPr>
          </w:p>
        </w:tc>
      </w:tr>
      <w:tr w:rsidR="007E42E2" w:rsidTr="003F3C27">
        <w:tc>
          <w:tcPr>
            <w:tcW w:w="0" w:type="auto"/>
            <w:tcBorders>
              <w:top w:val="dotted" w:sz="6" w:space="0" w:color="000000"/>
              <w:left w:val="nil"/>
              <w:bottom w:val="nil"/>
              <w:right w:val="nil"/>
            </w:tcBorders>
            <w:tcMar>
              <w:top w:w="75" w:type="dxa"/>
              <w:left w:w="75" w:type="dxa"/>
              <w:bottom w:w="75" w:type="dxa"/>
              <w:right w:w="75" w:type="dxa"/>
            </w:tcMar>
            <w:hideMark/>
          </w:tcPr>
          <w:p w:rsidR="007E42E2" w:rsidRDefault="007E42E2"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7E42E2" w:rsidRDefault="007E42E2" w:rsidP="0009693F">
            <w:pPr>
              <w:pStyle w:val="Heading1"/>
            </w:pPr>
            <w:bookmarkStart w:id="169" w:name="_Toc63413946"/>
            <w:r>
              <w:t>КАНЦЕЛАРИЈА ЗА КООРДИНАЦИОНЕ ПОСЛОВЕ У ПРЕГОВАРАЧКОМ ПРОЦЕСУ СА ПРИВРЕМЕНИМ ИНСТИТУЦИЈАМА САМОУПРАВЕ У ПРИШТИНИ</w:t>
            </w:r>
            <w:bookmarkEnd w:id="169"/>
          </w:p>
        </w:tc>
      </w:tr>
      <w:tr w:rsidR="007E42E2" w:rsidTr="003F3C27">
        <w:tc>
          <w:tcPr>
            <w:tcW w:w="0" w:type="auto"/>
            <w:tcBorders>
              <w:top w:val="dotted" w:sz="6" w:space="0" w:color="000000"/>
              <w:left w:val="nil"/>
              <w:bottom w:val="nil"/>
              <w:right w:val="nil"/>
            </w:tcBorders>
            <w:tcMar>
              <w:top w:w="75" w:type="dxa"/>
              <w:left w:w="75" w:type="dxa"/>
              <w:bottom w:w="75" w:type="dxa"/>
              <w:right w:w="75" w:type="dxa"/>
            </w:tcMar>
            <w:hideMark/>
          </w:tcPr>
          <w:p w:rsidR="007E42E2" w:rsidRDefault="007E42E2"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2. вршилац дужности директора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7E42E2" w:rsidRDefault="007E42E2" w:rsidP="003F3C27">
            <w:pPr>
              <w:spacing w:after="225"/>
              <w:rPr>
                <w:rFonts w:ascii="Arial" w:eastAsia="Times New Roman" w:hAnsi="Arial" w:cs="Arial"/>
                <w:color w:val="000000"/>
                <w:szCs w:val="20"/>
              </w:rPr>
            </w:pPr>
            <w:r>
              <w:rPr>
                <w:rFonts w:ascii="Arial" w:eastAsia="Times New Roman" w:hAnsi="Arial" w:cs="Arial"/>
                <w:color w:val="000000"/>
                <w:szCs w:val="20"/>
              </w:rPr>
              <w:t>Драган Владисављевић</w:t>
            </w:r>
          </w:p>
        </w:tc>
      </w:tr>
      <w:tr w:rsidR="007E42E2" w:rsidTr="003F3C27">
        <w:tc>
          <w:tcPr>
            <w:tcW w:w="0" w:type="auto"/>
            <w:tcBorders>
              <w:top w:val="dotted" w:sz="6" w:space="0" w:color="000000"/>
              <w:left w:val="nil"/>
              <w:bottom w:val="nil"/>
              <w:right w:val="nil"/>
            </w:tcBorders>
            <w:tcMar>
              <w:top w:w="75" w:type="dxa"/>
              <w:left w:w="75" w:type="dxa"/>
              <w:bottom w:w="75" w:type="dxa"/>
              <w:right w:w="75" w:type="dxa"/>
            </w:tcMar>
            <w:hideMark/>
          </w:tcPr>
          <w:p w:rsidR="007E42E2" w:rsidRDefault="007E42E2"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7E42E2" w:rsidRDefault="007E42E2" w:rsidP="003F3C27">
            <w:pPr>
              <w:spacing w:after="225"/>
              <w:rPr>
                <w:rFonts w:ascii="Arial" w:eastAsia="Times New Roman" w:hAnsi="Arial" w:cs="Arial"/>
                <w:color w:val="000000"/>
                <w:szCs w:val="20"/>
              </w:rPr>
            </w:pPr>
            <w:r>
              <w:rPr>
                <w:rFonts w:ascii="Arial" w:eastAsia="Times New Roman" w:hAnsi="Arial" w:cs="Arial"/>
                <w:color w:val="000000"/>
                <w:szCs w:val="20"/>
              </w:rPr>
              <w:t>На основу члана 2. Уредбе о оснивању Канцеларије за координационе послове у преговарачком процесу са привременим институцијама самоуправе у Приштини ("Службени гласник РС", број 24/15), Канцеларија за координационе послове у преговарачком процесу са привременим институцијама самоуправе у Приштини обавља стручне и оперативне послове у преговарачком процесу са привременим институцијама самоуправе у Приштини за потребе Владе и Координационог тела за преговарачки процес са привременим институцијама самоуправе у Приштини, који се односе на: спровођење постигнутих договора у процесу дијалога и преговора; припрему предлога аката Владе; спровођење и праћење спровођења аката Владе; координацију са органима и организацијама у вези са процесом преговора и у спровођењу донетих аката Владе; припремање и организовање састанака у оквиру дијалога и административно-техничку подршку тиму за преговоре; као и друге послове одређене законом и актима Владе.</w:t>
            </w:r>
          </w:p>
        </w:tc>
      </w:tr>
      <w:tr w:rsidR="007E42E2" w:rsidTr="003F3C27">
        <w:tc>
          <w:tcPr>
            <w:tcW w:w="0" w:type="auto"/>
            <w:tcBorders>
              <w:top w:val="dotted" w:sz="6" w:space="0" w:color="000000"/>
              <w:left w:val="nil"/>
              <w:bottom w:val="nil"/>
              <w:right w:val="nil"/>
            </w:tcBorders>
            <w:tcMar>
              <w:top w:w="75" w:type="dxa"/>
              <w:left w:w="75" w:type="dxa"/>
              <w:bottom w:w="75" w:type="dxa"/>
              <w:right w:w="75" w:type="dxa"/>
            </w:tcMar>
            <w:hideMark/>
          </w:tcPr>
          <w:p w:rsidR="007E42E2" w:rsidRDefault="007E42E2"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7E42E2" w:rsidRDefault="007E42E2"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7E42E2" w:rsidRDefault="007E42E2" w:rsidP="0009693F">
      <w:pPr>
        <w:pStyle w:val="Heading2"/>
        <w:rPr>
          <w:sz w:val="24"/>
          <w:szCs w:val="24"/>
        </w:rPr>
      </w:pPr>
      <w:bookmarkStart w:id="170" w:name="_Toc63413947"/>
      <w:r>
        <w:t>ПРОГРАМИ/ПРОЈЕКТИ ОРГАНА ДРЖАВНЕ УПРАВЕ (РЕЗУЛТАТИ)</w:t>
      </w:r>
      <w:bookmarkEnd w:id="170"/>
    </w:p>
    <w:tbl>
      <w:tblPr>
        <w:tblW w:w="5000" w:type="pct"/>
        <w:tblLook w:val="04A0" w:firstRow="1" w:lastRow="0" w:firstColumn="1" w:lastColumn="0" w:noHBand="0" w:noVBand="1"/>
      </w:tblPr>
      <w:tblGrid>
        <w:gridCol w:w="646"/>
        <w:gridCol w:w="2476"/>
        <w:gridCol w:w="1453"/>
        <w:gridCol w:w="3174"/>
        <w:gridCol w:w="3174"/>
        <w:gridCol w:w="3035"/>
      </w:tblGrid>
      <w:tr w:rsidR="007E42E2"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E42E2" w:rsidRDefault="007E42E2"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E42E2" w:rsidRDefault="007E42E2"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E42E2" w:rsidRDefault="007E42E2"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E42E2" w:rsidRDefault="007E42E2"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E42E2" w:rsidRDefault="007E42E2"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E42E2" w:rsidRDefault="007E42E2"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7E42E2" w:rsidTr="003F3C27">
        <w:tc>
          <w:tcPr>
            <w:tcW w:w="0" w:type="auto"/>
            <w:tcBorders>
              <w:top w:val="dotted" w:sz="6" w:space="0" w:color="000000"/>
              <w:left w:val="nil"/>
              <w:bottom w:val="nil"/>
              <w:right w:val="nil"/>
            </w:tcBorders>
            <w:tcMar>
              <w:top w:w="75" w:type="dxa"/>
              <w:left w:w="75" w:type="dxa"/>
              <w:bottom w:w="75" w:type="dxa"/>
              <w:right w:w="75" w:type="dxa"/>
            </w:tcMar>
            <w:hideMark/>
          </w:tcPr>
          <w:p w:rsidR="007E42E2" w:rsidRDefault="007E42E2"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7E42E2" w:rsidRDefault="007E42E2"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Владе</w:t>
            </w:r>
          </w:p>
        </w:tc>
        <w:tc>
          <w:tcPr>
            <w:tcW w:w="150" w:type="pct"/>
            <w:tcBorders>
              <w:top w:val="dotted" w:sz="6" w:space="0" w:color="000000"/>
              <w:left w:val="nil"/>
              <w:bottom w:val="nil"/>
              <w:right w:val="nil"/>
            </w:tcBorders>
            <w:tcMar>
              <w:top w:w="75" w:type="dxa"/>
              <w:left w:w="75" w:type="dxa"/>
              <w:bottom w:w="75" w:type="dxa"/>
              <w:right w:w="75" w:type="dxa"/>
            </w:tcMar>
            <w:hideMark/>
          </w:tcPr>
          <w:p w:rsidR="007E42E2" w:rsidRDefault="007E42E2"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7E42E2" w:rsidRDefault="007E42E2"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7E42E2" w:rsidTr="003F3C27">
              <w:tc>
                <w:tcPr>
                  <w:tcW w:w="0" w:type="auto"/>
                  <w:tcMar>
                    <w:top w:w="15" w:type="dxa"/>
                    <w:left w:w="15" w:type="dxa"/>
                    <w:bottom w:w="15" w:type="dxa"/>
                    <w:right w:w="15" w:type="dxa"/>
                  </w:tcMar>
                  <w:hideMark/>
                </w:tcPr>
                <w:p w:rsidR="007E42E2" w:rsidRDefault="007E42E2"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7E42E2" w:rsidRDefault="007E42E2"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40.042.000 RSD </w:t>
                  </w:r>
                </w:p>
              </w:tc>
              <w:tc>
                <w:tcPr>
                  <w:tcW w:w="2250" w:type="pct"/>
                  <w:tcMar>
                    <w:top w:w="15" w:type="dxa"/>
                    <w:left w:w="15" w:type="dxa"/>
                    <w:bottom w:w="15" w:type="dxa"/>
                    <w:right w:w="15" w:type="dxa"/>
                  </w:tcMar>
                  <w:hideMark/>
                </w:tcPr>
                <w:p w:rsidR="007E42E2" w:rsidRDefault="007E42E2" w:rsidP="003F3C27">
                  <w:pPr>
                    <w:rPr>
                      <w:rFonts w:ascii="Arial" w:eastAsia="Times New Roman" w:hAnsi="Arial" w:cs="Arial"/>
                      <w:color w:val="000000"/>
                      <w:sz w:val="16"/>
                      <w:szCs w:val="16"/>
                    </w:rPr>
                  </w:pPr>
                </w:p>
              </w:tc>
            </w:tr>
          </w:tbl>
          <w:p w:rsidR="007E42E2" w:rsidRDefault="007E42E2"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7E42E2" w:rsidRDefault="007E42E2" w:rsidP="003F3C27">
            <w:pPr>
              <w:spacing w:after="225"/>
              <w:rPr>
                <w:rFonts w:ascii="Arial" w:eastAsia="Times New Roman" w:hAnsi="Arial" w:cs="Arial"/>
                <w:color w:val="000000"/>
                <w:szCs w:val="20"/>
              </w:rPr>
            </w:pPr>
            <w:r>
              <w:rPr>
                <w:rFonts w:ascii="Arial" w:eastAsia="Times New Roman" w:hAnsi="Arial" w:cs="Arial"/>
                <w:color w:val="000000"/>
                <w:szCs w:val="20"/>
              </w:rPr>
              <w:t>Постигнути договори у преговарачком процесу са Привременим институцијама самоуправе у Приштини</w:t>
            </w:r>
          </w:p>
        </w:tc>
      </w:tr>
    </w:tbl>
    <w:p w:rsidR="007E42E2" w:rsidRDefault="007E42E2" w:rsidP="007E42E2">
      <w:pPr>
        <w:rPr>
          <w:rFonts w:eastAsia="Times New Roman"/>
          <w:sz w:val="24"/>
          <w:szCs w:val="24"/>
          <w:lang w:val="sr-Latn-RS"/>
        </w:rPr>
      </w:pPr>
    </w:p>
    <w:p w:rsidR="003979BD" w:rsidRDefault="003979BD" w:rsidP="00E32B72">
      <w:pPr>
        <w:rPr>
          <w:rFonts w:eastAsia="Times New Roman"/>
          <w:lang w:val="sr-Cyrl-RS"/>
        </w:rPr>
      </w:pPr>
    </w:p>
    <w:p w:rsidR="007E42E2" w:rsidRDefault="007E42E2" w:rsidP="00E32B72">
      <w:pPr>
        <w:rPr>
          <w:rFonts w:eastAsia="Times New Roman"/>
          <w:lang w:val="sr-Cyrl-RS"/>
        </w:rPr>
      </w:pPr>
    </w:p>
    <w:p w:rsidR="007E42E2" w:rsidRDefault="007E42E2" w:rsidP="007E42E2">
      <w:pPr>
        <w:rPr>
          <w:rFonts w:ascii="Arial" w:eastAsia="Times New Roman" w:hAnsi="Arial" w:cs="Arial"/>
          <w:b/>
          <w:bCs/>
          <w:color w:val="000000"/>
        </w:rPr>
      </w:pPr>
      <w:r>
        <w:rPr>
          <w:rFonts w:ascii="Arial" w:eastAsia="Times New Roman" w:hAnsi="Arial" w:cs="Arial"/>
          <w:b/>
          <w:bCs/>
          <w:color w:val="000000"/>
        </w:rPr>
        <w:t>ПОДАЦИ О ОРГАНУ ДРЖАВНЕ УПРАВЕ</w:t>
      </w:r>
    </w:p>
    <w:tbl>
      <w:tblPr>
        <w:tblW w:w="5000" w:type="pct"/>
        <w:tblCellMar>
          <w:top w:w="15" w:type="dxa"/>
          <w:left w:w="15" w:type="dxa"/>
          <w:bottom w:w="15" w:type="dxa"/>
          <w:right w:w="15" w:type="dxa"/>
        </w:tblCellMar>
        <w:tblLook w:val="04A0" w:firstRow="1" w:lastRow="0" w:firstColumn="1" w:lastColumn="0" w:noHBand="0" w:noVBand="1"/>
      </w:tblPr>
      <w:tblGrid>
        <w:gridCol w:w="4187"/>
        <w:gridCol w:w="9771"/>
      </w:tblGrid>
      <w:tr w:rsidR="007E42E2" w:rsidTr="003F3C27">
        <w:trPr>
          <w:tblHeader/>
        </w:trPr>
        <w:tc>
          <w:tcPr>
            <w:tcW w:w="1500" w:type="pct"/>
            <w:tcBorders>
              <w:top w:val="single" w:sz="12" w:space="0" w:color="000000"/>
              <w:bottom w:val="single" w:sz="12" w:space="0" w:color="000000"/>
            </w:tcBorders>
            <w:vAlign w:val="center"/>
            <w:hideMark/>
          </w:tcPr>
          <w:p w:rsidR="007E42E2" w:rsidRDefault="007E42E2" w:rsidP="003F3C27">
            <w:pPr>
              <w:rPr>
                <w:rFonts w:ascii="Arial" w:eastAsia="Times New Roman" w:hAnsi="Arial" w:cs="Arial"/>
                <w:b/>
                <w:bCs/>
                <w:color w:val="000000"/>
                <w:szCs w:val="20"/>
              </w:rPr>
            </w:pPr>
          </w:p>
        </w:tc>
        <w:tc>
          <w:tcPr>
            <w:tcW w:w="3500" w:type="pct"/>
            <w:tcBorders>
              <w:top w:val="single" w:sz="12" w:space="0" w:color="000000"/>
              <w:bottom w:val="single" w:sz="12" w:space="0" w:color="000000"/>
            </w:tcBorders>
            <w:vAlign w:val="center"/>
            <w:hideMark/>
          </w:tcPr>
          <w:p w:rsidR="007E42E2" w:rsidRDefault="007E42E2" w:rsidP="003F3C27">
            <w:pPr>
              <w:rPr>
                <w:rFonts w:ascii="Arial" w:eastAsia="Times New Roman" w:hAnsi="Arial" w:cs="Arial"/>
                <w:b/>
                <w:bCs/>
                <w:color w:val="000000"/>
                <w:szCs w:val="20"/>
              </w:rPr>
            </w:pPr>
          </w:p>
        </w:tc>
      </w:tr>
      <w:tr w:rsidR="007E42E2" w:rsidTr="003F3C27">
        <w:tc>
          <w:tcPr>
            <w:tcW w:w="0" w:type="auto"/>
            <w:tcBorders>
              <w:top w:val="dotted" w:sz="4" w:space="0" w:color="000000"/>
            </w:tcBorders>
            <w:tcMar>
              <w:top w:w="60" w:type="dxa"/>
              <w:left w:w="60" w:type="dxa"/>
              <w:bottom w:w="60" w:type="dxa"/>
              <w:right w:w="60" w:type="dxa"/>
            </w:tcMar>
            <w:hideMark/>
          </w:tcPr>
          <w:p w:rsidR="007E42E2" w:rsidRDefault="007E42E2" w:rsidP="003F3C27">
            <w:pPr>
              <w:spacing w:after="180"/>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4" w:space="0" w:color="000000"/>
            </w:tcBorders>
            <w:tcMar>
              <w:top w:w="60" w:type="dxa"/>
              <w:left w:w="60" w:type="dxa"/>
              <w:bottom w:w="60" w:type="dxa"/>
              <w:right w:w="60" w:type="dxa"/>
            </w:tcMar>
            <w:hideMark/>
          </w:tcPr>
          <w:p w:rsidR="007E42E2" w:rsidRDefault="007E42E2" w:rsidP="0009693F">
            <w:pPr>
              <w:pStyle w:val="Heading1"/>
            </w:pPr>
            <w:bookmarkStart w:id="171" w:name="_Toc63413948"/>
            <w:r>
              <w:t>КАНЦЕЛАРИЈА ЗА БОРБУ ПРОТИВ ДРОГА</w:t>
            </w:r>
            <w:bookmarkEnd w:id="171"/>
          </w:p>
        </w:tc>
      </w:tr>
      <w:tr w:rsidR="007E42E2" w:rsidTr="003F3C27">
        <w:tc>
          <w:tcPr>
            <w:tcW w:w="0" w:type="auto"/>
            <w:tcBorders>
              <w:top w:val="dotted" w:sz="4" w:space="0" w:color="000000"/>
            </w:tcBorders>
            <w:tcMar>
              <w:top w:w="60" w:type="dxa"/>
              <w:left w:w="60" w:type="dxa"/>
              <w:bottom w:w="60" w:type="dxa"/>
              <w:right w:w="60" w:type="dxa"/>
            </w:tcMar>
            <w:hideMark/>
          </w:tcPr>
          <w:p w:rsidR="007E42E2" w:rsidRDefault="007E42E2" w:rsidP="003F3C27">
            <w:pPr>
              <w:spacing w:after="180"/>
              <w:rPr>
                <w:rFonts w:ascii="Arial" w:eastAsia="Times New Roman" w:hAnsi="Arial" w:cs="Arial"/>
                <w:b/>
                <w:bCs/>
                <w:color w:val="000000"/>
                <w:szCs w:val="20"/>
              </w:rPr>
            </w:pPr>
            <w:r>
              <w:rPr>
                <w:rFonts w:ascii="Arial" w:eastAsia="Times New Roman" w:hAnsi="Arial" w:cs="Arial"/>
                <w:b/>
                <w:bCs/>
                <w:color w:val="000000"/>
                <w:szCs w:val="20"/>
              </w:rPr>
              <w:t xml:space="preserve">2. директор </w:t>
            </w:r>
          </w:p>
        </w:tc>
        <w:tc>
          <w:tcPr>
            <w:tcW w:w="0" w:type="auto"/>
            <w:tcBorders>
              <w:top w:val="dotted" w:sz="4" w:space="0" w:color="000000"/>
            </w:tcBorders>
            <w:tcMar>
              <w:top w:w="60" w:type="dxa"/>
              <w:left w:w="60" w:type="dxa"/>
              <w:bottom w:w="60" w:type="dxa"/>
              <w:right w:w="60" w:type="dxa"/>
            </w:tcMar>
            <w:hideMark/>
          </w:tcPr>
          <w:p w:rsidR="007E42E2" w:rsidRDefault="007E42E2" w:rsidP="003F3C27">
            <w:pPr>
              <w:spacing w:after="180"/>
              <w:rPr>
                <w:rFonts w:ascii="Arial" w:eastAsia="Times New Roman" w:hAnsi="Arial" w:cs="Arial"/>
                <w:color w:val="000000"/>
                <w:szCs w:val="20"/>
              </w:rPr>
            </w:pPr>
            <w:r>
              <w:rPr>
                <w:rFonts w:ascii="Arial" w:eastAsia="Times New Roman" w:hAnsi="Arial" w:cs="Arial"/>
                <w:color w:val="000000"/>
                <w:szCs w:val="20"/>
              </w:rPr>
              <w:t>Милан Пекић</w:t>
            </w:r>
          </w:p>
        </w:tc>
      </w:tr>
      <w:tr w:rsidR="007E42E2" w:rsidTr="003F3C27">
        <w:tc>
          <w:tcPr>
            <w:tcW w:w="0" w:type="auto"/>
            <w:tcBorders>
              <w:top w:val="dotted" w:sz="4" w:space="0" w:color="000000"/>
            </w:tcBorders>
            <w:tcMar>
              <w:top w:w="60" w:type="dxa"/>
              <w:left w:w="60" w:type="dxa"/>
              <w:bottom w:w="60" w:type="dxa"/>
              <w:right w:w="60" w:type="dxa"/>
            </w:tcMar>
            <w:hideMark/>
          </w:tcPr>
          <w:p w:rsidR="007E42E2" w:rsidRDefault="007E42E2" w:rsidP="003F3C27">
            <w:pPr>
              <w:spacing w:after="180"/>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4" w:space="0" w:color="000000"/>
            </w:tcBorders>
            <w:tcMar>
              <w:top w:w="60" w:type="dxa"/>
              <w:left w:w="60" w:type="dxa"/>
              <w:bottom w:w="60" w:type="dxa"/>
              <w:right w:w="60" w:type="dxa"/>
            </w:tcMar>
            <w:hideMark/>
          </w:tcPr>
          <w:p w:rsidR="007E42E2" w:rsidRDefault="007E42E2" w:rsidP="003F3C27">
            <w:pPr>
              <w:spacing w:after="180"/>
              <w:rPr>
                <w:rFonts w:ascii="Arial" w:eastAsia="Times New Roman" w:hAnsi="Arial" w:cs="Arial"/>
                <w:color w:val="000000"/>
                <w:szCs w:val="20"/>
              </w:rPr>
            </w:pPr>
            <w:r>
              <w:rPr>
                <w:rFonts w:ascii="Arial" w:eastAsia="Times New Roman" w:hAnsi="Arial" w:cs="Arial"/>
                <w:color w:val="000000"/>
                <w:szCs w:val="20"/>
              </w:rPr>
              <w:t xml:space="preserve">На основу члана 2. Уредбе о оснивању Канцеларије за борбу против дрога ("Службени гласник РС", број 79/14), Канцеларија за борбу против дрога обавља стручне, административне и оперативне послове за потребе Владе и послове који су заједнички министарствима и посебним организацијама, а који се односе на борбу против дрога. Канцеларија координира рад органа државне управе на подручју борбе против дрога, као и прати и координира рад одговарајућих комисија и других радних тела из области борбе против дрога. Канцеларија прати појаве, разматра питања, припрема и иницира доношење одговарајућег акта и обавља друге послове у вези са применом прописа у борби против дрога. Канцеларија учествује у припреми нацрта Националне стратегије за борбу против дрога (у даљем тексту: Стратегија), као и Нацрта акционог плана за спровођење стратегије (у даљем тексту: Акциони план), координира активности носилаца Акционог плана и прати спровођење Стратегије и Акционог плана. Канцеларија учествује у изради нацрта закона, других прописа и аката којима се уређује област дрога и борбе против дрога у усклађивању прописа из ове области са прописима Европске уније, разматра питања и даје препоруке и предлоге за спровођење међународних конвенција из ове области. Канцеларија прати и учествује у пословима који се односе на учешће Републике Србије у раду тела Европске уније и Уједињених нација на подручју борбе против дрога и координира систем који подразумева прикупљање објективних, упоредивих и поузданих података о дрогама, координира и прати постојећу методологију прикупљања, анализирања и доступности података о дрогама и борби против њихове злоупотребе и предлаже њихово унапређење и усклађивање у складу са препорукама Европског центра за праћење дрога и зависности од дрога (The European Monitoring Centre for Drugs and Drug Addiction – EMCDDA). Канцеларија на основу прикупљених и достављених података израђује стандардизоване и годишње извештаје о дрогама и борби против дрога. Канцеларија учествује у припреми, праћењу и спровођењу пројеката финансираних из фондова Европске уније и пројеката других међународних организација, везаних за делокруг рада Канцеларије и даје предлог расподеле средстава буџета Републике Србије намењеног борби против дрога и прати наменско трошење ових средстава. Канцеларија даје претходно мишљење у поступку доношења општег и посебних програма и мера за борбу против дрога, програма за одвикавање од зависности и бриге о корисницима и зависницима од дрога, које подносе надлежна министарства и други надлежни органи. Канцеларија сарађује са органима државне управе и органима јединица локалне самоуправе, установама социјалне заштите, васпитно образовним, културним, здравственим, научним и другим установама, верским заједницама, и другим удружењима, у поступку предлагања и спровођења превентивних мера и едукације везане за борбу против дрога, са становишта информисања грађана о утицају и штетности истих, осмишљава, координира и спроводи едукативне кампање. </w:t>
            </w:r>
          </w:p>
        </w:tc>
      </w:tr>
      <w:tr w:rsidR="007E42E2" w:rsidTr="003F3C27">
        <w:tc>
          <w:tcPr>
            <w:tcW w:w="0" w:type="auto"/>
            <w:tcBorders>
              <w:top w:val="dotted" w:sz="4" w:space="0" w:color="000000"/>
            </w:tcBorders>
            <w:tcMar>
              <w:top w:w="60" w:type="dxa"/>
              <w:left w:w="60" w:type="dxa"/>
              <w:bottom w:w="60" w:type="dxa"/>
              <w:right w:w="60" w:type="dxa"/>
            </w:tcMar>
            <w:hideMark/>
          </w:tcPr>
          <w:p w:rsidR="007E42E2" w:rsidRDefault="007E42E2" w:rsidP="003F3C27">
            <w:pPr>
              <w:spacing w:after="180"/>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4" w:space="0" w:color="000000"/>
            </w:tcBorders>
            <w:tcMar>
              <w:top w:w="60" w:type="dxa"/>
              <w:left w:w="60" w:type="dxa"/>
              <w:bottom w:w="60" w:type="dxa"/>
              <w:right w:w="60" w:type="dxa"/>
            </w:tcMar>
            <w:hideMark/>
          </w:tcPr>
          <w:p w:rsidR="007E42E2" w:rsidRDefault="007E42E2" w:rsidP="003F3C27">
            <w:pPr>
              <w:pStyle w:val="NormalWeb"/>
              <w:rPr>
                <w:rFonts w:ascii="Arial" w:hAnsi="Arial" w:cs="Arial"/>
                <w:color w:val="000000"/>
                <w:szCs w:val="20"/>
              </w:rPr>
            </w:pPr>
            <w:r>
              <w:rPr>
                <w:rFonts w:ascii="Arial" w:hAnsi="Arial" w:cs="Arial"/>
                <w:color w:val="000000"/>
                <w:szCs w:val="20"/>
              </w:rPr>
              <w:br w:type="textWrapping" w:clear="left"/>
            </w:r>
            <w:r>
              <w:rPr>
                <w:rFonts w:ascii="Arial" w:hAnsi="Arial" w:cs="Arial"/>
                <w:color w:val="000000"/>
                <w:szCs w:val="20"/>
              </w:rPr>
              <w:br w:type="textWrapping" w:clear="left"/>
            </w:r>
          </w:p>
        </w:tc>
      </w:tr>
    </w:tbl>
    <w:p w:rsidR="007E42E2" w:rsidRDefault="007E42E2" w:rsidP="0009693F">
      <w:pPr>
        <w:pStyle w:val="Heading2"/>
      </w:pPr>
      <w:bookmarkStart w:id="172" w:name="_Toc63413949"/>
      <w:r>
        <w:t>ПРОГРАМИ/ПРОЈЕКТИ ОРГАНА ДРЖАВНЕ УПРАВЕ (РЕЗУЛТАТИ)</w:t>
      </w:r>
      <w:bookmarkEnd w:id="172"/>
    </w:p>
    <w:tbl>
      <w:tblPr>
        <w:tblW w:w="5000" w:type="pct"/>
        <w:tblCellMar>
          <w:top w:w="15" w:type="dxa"/>
          <w:left w:w="15" w:type="dxa"/>
          <w:bottom w:w="15" w:type="dxa"/>
          <w:right w:w="15" w:type="dxa"/>
        </w:tblCellMar>
        <w:tblLook w:val="04A0" w:firstRow="1" w:lastRow="0" w:firstColumn="1" w:lastColumn="0" w:noHBand="0" w:noVBand="1"/>
      </w:tblPr>
      <w:tblGrid>
        <w:gridCol w:w="646"/>
        <w:gridCol w:w="2476"/>
        <w:gridCol w:w="1453"/>
        <w:gridCol w:w="3174"/>
        <w:gridCol w:w="3174"/>
        <w:gridCol w:w="3035"/>
      </w:tblGrid>
      <w:tr w:rsidR="007E42E2" w:rsidTr="003F3C27">
        <w:trPr>
          <w:tblHeader/>
        </w:trPr>
        <w:tc>
          <w:tcPr>
            <w:tcW w:w="150" w:type="pct"/>
            <w:tcBorders>
              <w:top w:val="single" w:sz="12" w:space="0" w:color="000000"/>
              <w:bottom w:val="single" w:sz="12" w:space="0" w:color="000000"/>
            </w:tcBorders>
            <w:vAlign w:val="center"/>
            <w:hideMark/>
          </w:tcPr>
          <w:p w:rsidR="007E42E2" w:rsidRDefault="007E42E2"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bottom w:val="single" w:sz="12" w:space="0" w:color="000000"/>
            </w:tcBorders>
            <w:vAlign w:val="center"/>
            <w:hideMark/>
          </w:tcPr>
          <w:p w:rsidR="007E42E2" w:rsidRDefault="007E42E2"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bottom w:val="single" w:sz="12" w:space="0" w:color="000000"/>
            </w:tcBorders>
            <w:vAlign w:val="center"/>
            <w:hideMark/>
          </w:tcPr>
          <w:p w:rsidR="007E42E2" w:rsidRDefault="007E42E2"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bottom w:val="single" w:sz="12" w:space="0" w:color="000000"/>
            </w:tcBorders>
            <w:vAlign w:val="center"/>
            <w:hideMark/>
          </w:tcPr>
          <w:p w:rsidR="007E42E2" w:rsidRDefault="007E42E2"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bottom w:val="single" w:sz="12" w:space="0" w:color="000000"/>
            </w:tcBorders>
            <w:vAlign w:val="center"/>
            <w:hideMark/>
          </w:tcPr>
          <w:p w:rsidR="007E42E2" w:rsidRDefault="007E42E2"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bottom w:val="single" w:sz="12" w:space="0" w:color="000000"/>
            </w:tcBorders>
            <w:vAlign w:val="center"/>
            <w:hideMark/>
          </w:tcPr>
          <w:p w:rsidR="007E42E2" w:rsidRDefault="007E42E2"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7E42E2" w:rsidTr="003F3C27">
        <w:tc>
          <w:tcPr>
            <w:tcW w:w="0" w:type="auto"/>
            <w:tcBorders>
              <w:top w:val="dotted" w:sz="4" w:space="0" w:color="000000"/>
            </w:tcBorders>
            <w:tcMar>
              <w:top w:w="60" w:type="dxa"/>
              <w:left w:w="60" w:type="dxa"/>
              <w:bottom w:w="60" w:type="dxa"/>
              <w:right w:w="60" w:type="dxa"/>
            </w:tcMar>
            <w:hideMark/>
          </w:tcPr>
          <w:p w:rsidR="007E42E2" w:rsidRDefault="007E42E2" w:rsidP="003F3C27">
            <w:pPr>
              <w:spacing w:after="180"/>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4" w:space="0" w:color="000000"/>
            </w:tcBorders>
            <w:tcMar>
              <w:top w:w="60" w:type="dxa"/>
              <w:left w:w="60" w:type="dxa"/>
              <w:bottom w:w="60" w:type="dxa"/>
              <w:right w:w="60" w:type="dxa"/>
            </w:tcMar>
            <w:hideMark/>
          </w:tcPr>
          <w:p w:rsidR="007E42E2" w:rsidRDefault="007E42E2" w:rsidP="003F3C27">
            <w:pPr>
              <w:spacing w:after="180"/>
              <w:rPr>
                <w:rFonts w:ascii="Arial" w:eastAsia="Times New Roman" w:hAnsi="Arial" w:cs="Arial"/>
                <w:color w:val="000000"/>
                <w:szCs w:val="20"/>
              </w:rPr>
            </w:pPr>
            <w:r>
              <w:rPr>
                <w:rFonts w:ascii="Arial" w:eastAsia="Times New Roman" w:hAnsi="Arial" w:cs="Arial"/>
                <w:color w:val="000000"/>
                <w:szCs w:val="20"/>
              </w:rPr>
              <w:t>Превентивна здравствена заштита</w:t>
            </w:r>
          </w:p>
        </w:tc>
        <w:tc>
          <w:tcPr>
            <w:tcW w:w="150" w:type="pct"/>
            <w:tcBorders>
              <w:top w:val="dotted" w:sz="4" w:space="0" w:color="000000"/>
            </w:tcBorders>
            <w:tcMar>
              <w:top w:w="60" w:type="dxa"/>
              <w:left w:w="60" w:type="dxa"/>
              <w:bottom w:w="60" w:type="dxa"/>
              <w:right w:w="60" w:type="dxa"/>
            </w:tcMar>
            <w:hideMark/>
          </w:tcPr>
          <w:p w:rsidR="007E42E2" w:rsidRDefault="007E42E2" w:rsidP="003F3C27">
            <w:pPr>
              <w:spacing w:after="180"/>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4" w:space="0" w:color="000000"/>
            </w:tcBorders>
            <w:tcMar>
              <w:top w:w="60" w:type="dxa"/>
              <w:left w:w="60" w:type="dxa"/>
              <w:bottom w:w="60" w:type="dxa"/>
              <w:right w:w="60" w:type="dxa"/>
            </w:tcMar>
            <w:hideMark/>
          </w:tcPr>
          <w:p w:rsidR="007E42E2" w:rsidRDefault="007E42E2" w:rsidP="003F3C27">
            <w:pPr>
              <w:spacing w:after="180"/>
              <w:rPr>
                <w:rFonts w:ascii="Arial" w:eastAsia="Times New Roman" w:hAnsi="Arial" w:cs="Arial"/>
                <w:color w:val="000000"/>
                <w:szCs w:val="20"/>
              </w:rPr>
            </w:pPr>
          </w:p>
        </w:tc>
        <w:tc>
          <w:tcPr>
            <w:tcW w:w="1250" w:type="pct"/>
            <w:tcBorders>
              <w:top w:val="dotted" w:sz="4" w:space="0" w:color="000000"/>
            </w:tcBorders>
            <w:tcMar>
              <w:top w:w="60" w:type="dxa"/>
              <w:left w:w="60" w:type="dxa"/>
              <w:bottom w:w="60" w:type="dxa"/>
              <w:right w:w="6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4"/>
              <w:gridCol w:w="1375"/>
              <w:gridCol w:w="1375"/>
            </w:tblGrid>
            <w:tr w:rsidR="007E42E2" w:rsidTr="003F3C27">
              <w:tc>
                <w:tcPr>
                  <w:tcW w:w="0" w:type="auto"/>
                  <w:tcBorders>
                    <w:top w:val="nil"/>
                    <w:left w:val="nil"/>
                    <w:bottom w:val="nil"/>
                    <w:right w:val="nil"/>
                  </w:tcBorders>
                  <w:tcMar>
                    <w:top w:w="12" w:type="dxa"/>
                    <w:left w:w="12" w:type="dxa"/>
                    <w:bottom w:w="12" w:type="dxa"/>
                    <w:right w:w="12" w:type="dxa"/>
                  </w:tcMar>
                  <w:hideMark/>
                </w:tcPr>
                <w:p w:rsidR="007E42E2" w:rsidRDefault="007E42E2"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tcMar>
                    <w:top w:w="12" w:type="dxa"/>
                    <w:left w:w="12" w:type="dxa"/>
                    <w:bottom w:w="12" w:type="dxa"/>
                    <w:right w:w="12" w:type="dxa"/>
                  </w:tcMar>
                  <w:hideMark/>
                </w:tcPr>
                <w:p w:rsidR="007E42E2" w:rsidRDefault="007E42E2"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15.853.000 RSD </w:t>
                  </w:r>
                </w:p>
              </w:tc>
              <w:tc>
                <w:tcPr>
                  <w:tcW w:w="2250" w:type="pct"/>
                  <w:tcBorders>
                    <w:top w:val="nil"/>
                    <w:left w:val="nil"/>
                    <w:bottom w:val="nil"/>
                    <w:right w:val="nil"/>
                  </w:tcBorders>
                  <w:tcMar>
                    <w:top w:w="12" w:type="dxa"/>
                    <w:left w:w="12" w:type="dxa"/>
                    <w:bottom w:w="12" w:type="dxa"/>
                    <w:right w:w="12" w:type="dxa"/>
                  </w:tcMar>
                  <w:hideMark/>
                </w:tcPr>
                <w:p w:rsidR="007E42E2" w:rsidRDefault="007E42E2" w:rsidP="003F3C27">
                  <w:pPr>
                    <w:jc w:val="right"/>
                    <w:rPr>
                      <w:rFonts w:ascii="Arial" w:eastAsia="Times New Roman" w:hAnsi="Arial" w:cs="Arial"/>
                      <w:color w:val="000000"/>
                      <w:sz w:val="16"/>
                      <w:szCs w:val="16"/>
                    </w:rPr>
                  </w:pPr>
                </w:p>
              </w:tc>
            </w:tr>
          </w:tbl>
          <w:p w:rsidR="007E42E2" w:rsidRDefault="007E42E2" w:rsidP="003F3C27">
            <w:pPr>
              <w:spacing w:after="180"/>
              <w:rPr>
                <w:rFonts w:ascii="Arial" w:eastAsia="Times New Roman" w:hAnsi="Arial" w:cs="Arial"/>
                <w:color w:val="000000"/>
                <w:szCs w:val="20"/>
              </w:rPr>
            </w:pPr>
          </w:p>
        </w:tc>
        <w:tc>
          <w:tcPr>
            <w:tcW w:w="0" w:type="auto"/>
            <w:tcBorders>
              <w:top w:val="dotted" w:sz="4" w:space="0" w:color="000000"/>
            </w:tcBorders>
            <w:tcMar>
              <w:top w:w="60" w:type="dxa"/>
              <w:left w:w="60" w:type="dxa"/>
              <w:bottom w:w="60" w:type="dxa"/>
              <w:right w:w="60" w:type="dxa"/>
            </w:tcMar>
            <w:hideMark/>
          </w:tcPr>
          <w:p w:rsidR="007E42E2" w:rsidRDefault="007E42E2" w:rsidP="003F3C27">
            <w:pPr>
              <w:spacing w:after="180"/>
              <w:rPr>
                <w:rFonts w:ascii="Arial" w:eastAsia="Times New Roman" w:hAnsi="Arial" w:cs="Arial"/>
                <w:color w:val="000000"/>
                <w:szCs w:val="20"/>
              </w:rPr>
            </w:pPr>
            <w:r>
              <w:rPr>
                <w:rFonts w:ascii="Arial" w:eastAsia="Times New Roman" w:hAnsi="Arial" w:cs="Arial"/>
                <w:color w:val="000000"/>
                <w:szCs w:val="20"/>
              </w:rPr>
              <w:t>Унапређење стања у области превенције дрога, као и осталих параметара у борби против злоупотребе дрога.</w:t>
            </w:r>
          </w:p>
        </w:tc>
      </w:tr>
      <w:tr w:rsidR="007E42E2" w:rsidTr="003F3C27">
        <w:tc>
          <w:tcPr>
            <w:tcW w:w="0" w:type="auto"/>
            <w:tcBorders>
              <w:top w:val="dotted" w:sz="4" w:space="0" w:color="000000"/>
            </w:tcBorders>
            <w:tcMar>
              <w:top w:w="60" w:type="dxa"/>
              <w:left w:w="60" w:type="dxa"/>
              <w:bottom w:w="60" w:type="dxa"/>
              <w:right w:w="60" w:type="dxa"/>
            </w:tcMar>
            <w:hideMark/>
          </w:tcPr>
          <w:p w:rsidR="007E42E2" w:rsidRDefault="007E42E2" w:rsidP="003F3C27">
            <w:pPr>
              <w:spacing w:after="180"/>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4" w:space="0" w:color="000000"/>
            </w:tcBorders>
            <w:tcMar>
              <w:top w:w="60" w:type="dxa"/>
              <w:left w:w="60" w:type="dxa"/>
              <w:bottom w:w="60" w:type="dxa"/>
              <w:right w:w="60" w:type="dxa"/>
            </w:tcMar>
            <w:hideMark/>
          </w:tcPr>
          <w:p w:rsidR="007E42E2" w:rsidRDefault="007E42E2" w:rsidP="003F3C27">
            <w:pPr>
              <w:spacing w:after="180"/>
              <w:rPr>
                <w:rFonts w:ascii="Arial" w:eastAsia="Times New Roman" w:hAnsi="Arial" w:cs="Arial"/>
                <w:color w:val="000000"/>
                <w:szCs w:val="20"/>
              </w:rPr>
            </w:pPr>
            <w:r>
              <w:rPr>
                <w:rFonts w:ascii="Arial" w:eastAsia="Times New Roman" w:hAnsi="Arial" w:cs="Arial"/>
                <w:color w:val="000000"/>
                <w:szCs w:val="20"/>
              </w:rPr>
              <w:t>Стручни и оперативни послови у области борбе против дрога</w:t>
            </w:r>
          </w:p>
        </w:tc>
        <w:tc>
          <w:tcPr>
            <w:tcW w:w="150" w:type="pct"/>
            <w:tcBorders>
              <w:top w:val="dotted" w:sz="4" w:space="0" w:color="000000"/>
            </w:tcBorders>
            <w:tcMar>
              <w:top w:w="60" w:type="dxa"/>
              <w:left w:w="60" w:type="dxa"/>
              <w:bottom w:w="60" w:type="dxa"/>
              <w:right w:w="60" w:type="dxa"/>
            </w:tcMar>
            <w:hideMark/>
          </w:tcPr>
          <w:p w:rsidR="007E42E2" w:rsidRDefault="007E42E2" w:rsidP="003F3C27">
            <w:pPr>
              <w:spacing w:after="180"/>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4" w:space="0" w:color="000000"/>
            </w:tcBorders>
            <w:tcMar>
              <w:top w:w="60" w:type="dxa"/>
              <w:left w:w="60" w:type="dxa"/>
              <w:bottom w:w="60" w:type="dxa"/>
              <w:right w:w="60" w:type="dxa"/>
            </w:tcMar>
            <w:hideMark/>
          </w:tcPr>
          <w:p w:rsidR="007E42E2" w:rsidRDefault="007E42E2" w:rsidP="003F3C27">
            <w:pPr>
              <w:spacing w:after="180"/>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4" w:space="0" w:color="000000"/>
            </w:tcBorders>
            <w:tcMar>
              <w:top w:w="60" w:type="dxa"/>
              <w:left w:w="60" w:type="dxa"/>
              <w:bottom w:w="60" w:type="dxa"/>
              <w:right w:w="6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4"/>
              <w:gridCol w:w="1375"/>
              <w:gridCol w:w="1375"/>
            </w:tblGrid>
            <w:tr w:rsidR="007E42E2" w:rsidTr="003F3C27">
              <w:tc>
                <w:tcPr>
                  <w:tcW w:w="0" w:type="auto"/>
                  <w:tcBorders>
                    <w:top w:val="nil"/>
                    <w:left w:val="nil"/>
                    <w:bottom w:val="nil"/>
                    <w:right w:val="nil"/>
                  </w:tcBorders>
                  <w:tcMar>
                    <w:top w:w="12" w:type="dxa"/>
                    <w:left w:w="12" w:type="dxa"/>
                    <w:bottom w:w="12" w:type="dxa"/>
                    <w:right w:w="12" w:type="dxa"/>
                  </w:tcMar>
                  <w:hideMark/>
                </w:tcPr>
                <w:p w:rsidR="007E42E2" w:rsidRDefault="007E42E2"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tcMar>
                    <w:top w:w="12" w:type="dxa"/>
                    <w:left w:w="12" w:type="dxa"/>
                    <w:bottom w:w="12" w:type="dxa"/>
                    <w:right w:w="12" w:type="dxa"/>
                  </w:tcMar>
                  <w:hideMark/>
                </w:tcPr>
                <w:p w:rsidR="007E42E2" w:rsidRDefault="007E42E2"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15.853.000 RSD </w:t>
                  </w:r>
                </w:p>
              </w:tc>
              <w:tc>
                <w:tcPr>
                  <w:tcW w:w="2250" w:type="pct"/>
                  <w:tcBorders>
                    <w:top w:val="nil"/>
                    <w:left w:val="nil"/>
                    <w:bottom w:val="nil"/>
                    <w:right w:val="nil"/>
                  </w:tcBorders>
                  <w:tcMar>
                    <w:top w:w="12" w:type="dxa"/>
                    <w:left w:w="12" w:type="dxa"/>
                    <w:bottom w:w="12" w:type="dxa"/>
                    <w:right w:w="12" w:type="dxa"/>
                  </w:tcMar>
                  <w:hideMark/>
                </w:tcPr>
                <w:p w:rsidR="007E42E2" w:rsidRDefault="007E42E2" w:rsidP="003F3C27">
                  <w:pPr>
                    <w:jc w:val="right"/>
                    <w:rPr>
                      <w:rFonts w:ascii="Arial" w:eastAsia="Times New Roman" w:hAnsi="Arial" w:cs="Arial"/>
                      <w:color w:val="000000"/>
                      <w:sz w:val="16"/>
                      <w:szCs w:val="16"/>
                    </w:rPr>
                  </w:pPr>
                </w:p>
              </w:tc>
            </w:tr>
          </w:tbl>
          <w:p w:rsidR="007E42E2" w:rsidRDefault="007E42E2" w:rsidP="003F3C27">
            <w:pPr>
              <w:spacing w:after="180"/>
              <w:rPr>
                <w:rFonts w:ascii="Arial" w:eastAsia="Times New Roman" w:hAnsi="Arial" w:cs="Arial"/>
                <w:color w:val="000000"/>
                <w:szCs w:val="20"/>
              </w:rPr>
            </w:pPr>
          </w:p>
        </w:tc>
        <w:tc>
          <w:tcPr>
            <w:tcW w:w="0" w:type="auto"/>
            <w:tcBorders>
              <w:top w:val="dotted" w:sz="4" w:space="0" w:color="000000"/>
            </w:tcBorders>
            <w:tcMar>
              <w:top w:w="60" w:type="dxa"/>
              <w:left w:w="60" w:type="dxa"/>
              <w:bottom w:w="60" w:type="dxa"/>
              <w:right w:w="60" w:type="dxa"/>
            </w:tcMar>
            <w:hideMark/>
          </w:tcPr>
          <w:p w:rsidR="007E42E2" w:rsidRDefault="007E42E2" w:rsidP="003F3C27">
            <w:pPr>
              <w:spacing w:after="180"/>
              <w:rPr>
                <w:rFonts w:ascii="Arial" w:eastAsia="Times New Roman" w:hAnsi="Arial" w:cs="Arial"/>
                <w:color w:val="000000"/>
                <w:szCs w:val="20"/>
              </w:rPr>
            </w:pPr>
            <w:r>
              <w:rPr>
                <w:rFonts w:ascii="Arial" w:eastAsia="Times New Roman" w:hAnsi="Arial" w:cs="Arial"/>
                <w:color w:val="000000"/>
                <w:szCs w:val="20"/>
              </w:rPr>
              <w:t xml:space="preserve">Унапређен систем за спровођење превенције дрога. Смањење броја корисника опојних дрога. </w:t>
            </w:r>
          </w:p>
        </w:tc>
      </w:tr>
    </w:tbl>
    <w:p w:rsidR="007E42E2" w:rsidRDefault="007E42E2" w:rsidP="007E42E2">
      <w:pPr>
        <w:rPr>
          <w:rFonts w:eastAsia="Times New Roman"/>
        </w:rPr>
      </w:pPr>
    </w:p>
    <w:p w:rsidR="007E42E2" w:rsidRDefault="007E42E2" w:rsidP="00E32B72">
      <w:pPr>
        <w:rPr>
          <w:rFonts w:eastAsia="Times New Roman"/>
          <w:lang w:val="sr-Cyrl-RS"/>
        </w:rPr>
      </w:pPr>
    </w:p>
    <w:p w:rsidR="005457DD" w:rsidRDefault="005457DD" w:rsidP="00E32B72">
      <w:pPr>
        <w:rPr>
          <w:rFonts w:eastAsia="Times New Roman"/>
          <w:lang w:val="sr-Cyrl-RS"/>
        </w:rPr>
      </w:pPr>
    </w:p>
    <w:p w:rsidR="005457DD" w:rsidRDefault="005457DD" w:rsidP="005457DD">
      <w:pPr>
        <w:rPr>
          <w:rFonts w:ascii="Arial" w:eastAsia="Times New Roman" w:hAnsi="Arial" w:cs="Arial"/>
          <w:b/>
          <w:bCs/>
          <w:color w:val="000000"/>
          <w:sz w:val="24"/>
          <w:szCs w:val="24"/>
        </w:rPr>
      </w:pPr>
      <w:r>
        <w:rPr>
          <w:rFonts w:ascii="Arial" w:eastAsia="Times New Roman" w:hAnsi="Arial" w:cs="Arial"/>
          <w:b/>
          <w:bCs/>
          <w:color w:val="000000"/>
        </w:rPr>
        <w:t>ПОДАЦИ О ОРГАНУ ДРЖАВНЕ УПРАВЕ</w:t>
      </w:r>
    </w:p>
    <w:tbl>
      <w:tblPr>
        <w:tblW w:w="5000" w:type="pct"/>
        <w:tblLook w:val="04A0" w:firstRow="1" w:lastRow="0" w:firstColumn="1" w:lastColumn="0" w:noHBand="0" w:noVBand="1"/>
      </w:tblPr>
      <w:tblGrid>
        <w:gridCol w:w="4187"/>
        <w:gridCol w:w="9771"/>
      </w:tblGrid>
      <w:tr w:rsidR="005457DD"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57DD" w:rsidRDefault="005457DD" w:rsidP="003F3C27">
            <w:pPr>
              <w:rPr>
                <w:rFonts w:ascii="Arial" w:eastAsia="Times New Roman" w:hAnsi="Arial" w:cs="Arial"/>
                <w:b/>
                <w:bCs/>
                <w:color w:val="000000"/>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57DD" w:rsidRDefault="005457DD" w:rsidP="003F3C27">
            <w:pPr>
              <w:rPr>
                <w:rFonts w:eastAsia="Times New Roman"/>
                <w:szCs w:val="20"/>
              </w:rPr>
            </w:pPr>
          </w:p>
        </w:tc>
      </w:tr>
      <w:tr w:rsidR="005457DD"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1. </w:t>
            </w:r>
            <w:r>
              <w:rPr>
                <w:rFonts w:ascii="Arial" w:eastAsia="Times New Roman" w:hAnsi="Arial" w:cs="Arial"/>
                <w:b/>
                <w:bCs/>
                <w:color w:val="000000"/>
                <w:szCs w:val="20"/>
                <w:lang w:val="sr-Cyrl-RS"/>
              </w:rPr>
              <w:t>н</w:t>
            </w:r>
            <w:r>
              <w:rPr>
                <w:rFonts w:ascii="Arial" w:eastAsia="Times New Roman" w:hAnsi="Arial" w:cs="Arial"/>
                <w:b/>
                <w:bCs/>
                <w:color w:val="000000"/>
                <w:szCs w:val="20"/>
              </w:rPr>
              <w:t>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09693F">
            <w:pPr>
              <w:pStyle w:val="Heading1"/>
            </w:pPr>
            <w:bookmarkStart w:id="173" w:name="_Toc63413950"/>
            <w:r>
              <w:t>КАНЦЕЛАРИЈА ЗА ИНФОРМАЦИОНЕ ТЕХНОЛОГИЈЕ И ЕЛЕКТРОНСКУ УПРАВУ</w:t>
            </w:r>
            <w:bookmarkEnd w:id="173"/>
          </w:p>
        </w:tc>
      </w:tr>
      <w:tr w:rsidR="005457DD"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директор</w:t>
            </w: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Михаило Јовановић</w:t>
            </w:r>
          </w:p>
        </w:tc>
      </w:tr>
      <w:tr w:rsidR="005457DD"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2. Уредбе о Канцеларији за информационе технологије и електронску управу ("Службени гласник РС", број 73/17), Канцеларија обавља стручне послове који се односе на: пројектовање, усклађивање, развој и функционисање система електронске управе и информационих система и инфраструктуре органа државне управе и служби Владе; развој и примену стандарда у увођењу информационо-комуникационих технологија у органима државне управе и службама Владе, као и подршку у примени информационо-комуникационих технологија у органима државне управе и службама Владе; пројектовање, развој, изградњу, одржавање и унапређење рачунарске мреже републичких органа; послове за потребе Центра за безбедност ИКТ система у републичким органима (ЦЕРТ републичких органа); пружање услуга пројектовањa, развојa и функционисањa интернет приступа, интернет сервиса и других централизованих електронских сервиса; планирање развоја и набавке рачунарске и комуникационе опреме за потребе органа државне управе и служби Владе, као и друге послове одређене посебним прописима. Канцеларија може пружати стручну помоћ другим државним органима и организацијама, органима територијалне аутономије и локалне самоуправе и јавним службама у обављању послова из става 1. овог члана за њихове потребе. Послове из става 1. овог члана Канцеларија врши за све органе државне управе, осим за оне који због специфичности послова имају своје службе за вршење тих послова. </w:t>
            </w:r>
          </w:p>
        </w:tc>
      </w:tr>
      <w:tr w:rsidR="005457DD"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5457DD" w:rsidRDefault="005457DD" w:rsidP="005457DD">
      <w:pPr>
        <w:rPr>
          <w:rFonts w:ascii="Arial" w:eastAsia="Times New Roman" w:hAnsi="Arial" w:cs="Arial"/>
          <w:b/>
          <w:bCs/>
          <w:color w:val="000000"/>
          <w:sz w:val="24"/>
          <w:szCs w:val="24"/>
        </w:rPr>
      </w:pPr>
    </w:p>
    <w:p w:rsidR="005457DD" w:rsidRDefault="005457DD" w:rsidP="005457DD">
      <w:pPr>
        <w:rPr>
          <w:rFonts w:ascii="Arial" w:eastAsia="Times New Roman" w:hAnsi="Arial" w:cs="Arial"/>
          <w:b/>
          <w:bCs/>
          <w:color w:val="000000"/>
        </w:rPr>
      </w:pPr>
    </w:p>
    <w:p w:rsidR="005457DD" w:rsidRDefault="005457DD" w:rsidP="005457DD">
      <w:pPr>
        <w:rPr>
          <w:rFonts w:ascii="Arial" w:eastAsia="Times New Roman" w:hAnsi="Arial" w:cs="Arial"/>
          <w:b/>
          <w:bCs/>
          <w:color w:val="000000"/>
        </w:rPr>
      </w:pPr>
    </w:p>
    <w:p w:rsidR="005457DD" w:rsidRDefault="005457DD" w:rsidP="005457DD">
      <w:pPr>
        <w:rPr>
          <w:rFonts w:ascii="Arial" w:eastAsia="Times New Roman" w:hAnsi="Arial" w:cs="Arial"/>
          <w:b/>
          <w:bCs/>
          <w:color w:val="000000"/>
        </w:rPr>
      </w:pPr>
    </w:p>
    <w:p w:rsidR="005457DD" w:rsidRDefault="005457DD" w:rsidP="005457DD">
      <w:pPr>
        <w:rPr>
          <w:rFonts w:ascii="Arial" w:eastAsia="Times New Roman" w:hAnsi="Arial" w:cs="Arial"/>
          <w:b/>
          <w:bCs/>
          <w:color w:val="000000"/>
        </w:rPr>
      </w:pPr>
    </w:p>
    <w:p w:rsidR="005457DD" w:rsidRDefault="005457DD" w:rsidP="005457DD">
      <w:pPr>
        <w:rPr>
          <w:rFonts w:ascii="Arial" w:eastAsia="Times New Roman" w:hAnsi="Arial" w:cs="Arial"/>
          <w:b/>
          <w:bCs/>
          <w:color w:val="000000"/>
        </w:rPr>
      </w:pPr>
    </w:p>
    <w:p w:rsidR="005457DD" w:rsidRDefault="005457DD" w:rsidP="0009693F">
      <w:pPr>
        <w:pStyle w:val="Heading2"/>
      </w:pPr>
      <w:bookmarkStart w:id="174" w:name="_Toc63413951"/>
      <w:r>
        <w:t>ПРОГРАМИ/ПРОЈЕКТИ ОРГАНА ДРЖАВНЕ УПРАВЕ (РЕЗУЛТАТИ)</w:t>
      </w:r>
      <w:bookmarkEnd w:id="174"/>
    </w:p>
    <w:tbl>
      <w:tblPr>
        <w:tblW w:w="5000" w:type="pct"/>
        <w:tblLook w:val="04A0" w:firstRow="1" w:lastRow="0" w:firstColumn="1" w:lastColumn="0" w:noHBand="0" w:noVBand="1"/>
      </w:tblPr>
      <w:tblGrid>
        <w:gridCol w:w="715"/>
        <w:gridCol w:w="2459"/>
        <w:gridCol w:w="1453"/>
        <w:gridCol w:w="3157"/>
        <w:gridCol w:w="3157"/>
        <w:gridCol w:w="3017"/>
      </w:tblGrid>
      <w:tr w:rsidR="005457DD"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57DD" w:rsidRDefault="005457DD"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57DD" w:rsidRDefault="005457DD"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57DD" w:rsidRDefault="005457DD"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57DD" w:rsidRDefault="005457DD"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57DD" w:rsidRDefault="005457DD"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5457DD" w:rsidRDefault="005457DD"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5457DD"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Информационе технологије и електронска управа</w:t>
            </w:r>
          </w:p>
        </w:tc>
        <w:tc>
          <w:tcPr>
            <w:tcW w:w="1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08"/>
              <w:gridCol w:w="1436"/>
              <w:gridCol w:w="1363"/>
            </w:tblGrid>
            <w:tr w:rsidR="005457DD" w:rsidTr="003F3C27">
              <w:tc>
                <w:tcPr>
                  <w:tcW w:w="0" w:type="auto"/>
                  <w:tcMar>
                    <w:top w:w="15" w:type="dxa"/>
                    <w:left w:w="15" w:type="dxa"/>
                    <w:bottom w:w="15" w:type="dxa"/>
                    <w:right w:w="15" w:type="dxa"/>
                  </w:tcMar>
                </w:tcPr>
                <w:p w:rsidR="005457DD" w:rsidRDefault="005457DD" w:rsidP="003F3C27">
                  <w:pPr>
                    <w:rPr>
                      <w:rFonts w:ascii="Arial" w:eastAsia="Times New Roman" w:hAnsi="Arial" w:cs="Arial"/>
                      <w:color w:val="000000"/>
                      <w:sz w:val="16"/>
                      <w:szCs w:val="16"/>
                    </w:rPr>
                  </w:pPr>
                </w:p>
              </w:tc>
              <w:tc>
                <w:tcPr>
                  <w:tcW w:w="1538" w:type="pct"/>
                  <w:tcMar>
                    <w:top w:w="15" w:type="dxa"/>
                    <w:left w:w="15" w:type="dxa"/>
                    <w:bottom w:w="15" w:type="dxa"/>
                    <w:right w:w="15" w:type="dxa"/>
                  </w:tcMar>
                </w:tcPr>
                <w:p w:rsidR="005457DD" w:rsidRDefault="005457DD" w:rsidP="003F3C27">
                  <w:pPr>
                    <w:jc w:val="right"/>
                    <w:rPr>
                      <w:rFonts w:ascii="Arial" w:eastAsia="Times New Roman" w:hAnsi="Arial" w:cs="Arial"/>
                      <w:color w:val="000000"/>
                      <w:sz w:val="16"/>
                      <w:szCs w:val="16"/>
                    </w:rPr>
                  </w:pPr>
                </w:p>
              </w:tc>
              <w:tc>
                <w:tcPr>
                  <w:tcW w:w="3111" w:type="pct"/>
                  <w:tcMar>
                    <w:top w:w="15" w:type="dxa"/>
                    <w:left w:w="15" w:type="dxa"/>
                    <w:bottom w:w="15" w:type="dxa"/>
                    <w:right w:w="15" w:type="dxa"/>
                  </w:tcMar>
                </w:tcPr>
                <w:p w:rsidR="005457DD" w:rsidRDefault="005457DD" w:rsidP="003F3C27">
                  <w:pPr>
                    <w:jc w:val="right"/>
                    <w:rPr>
                      <w:rFonts w:ascii="Arial" w:eastAsia="Times New Roman" w:hAnsi="Arial" w:cs="Arial"/>
                      <w:color w:val="000000"/>
                      <w:sz w:val="16"/>
                      <w:szCs w:val="16"/>
                    </w:rPr>
                  </w:pPr>
                </w:p>
              </w:tc>
            </w:tr>
            <w:tr w:rsidR="005457DD" w:rsidTr="003F3C27">
              <w:tc>
                <w:tcPr>
                  <w:tcW w:w="0" w:type="auto"/>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p>
              </w:tc>
              <w:tc>
                <w:tcPr>
                  <w:tcW w:w="1538" w:type="pct"/>
                  <w:tcMar>
                    <w:top w:w="15" w:type="dxa"/>
                    <w:left w:w="15" w:type="dxa"/>
                    <w:bottom w:w="15" w:type="dxa"/>
                    <w:right w:w="15" w:type="dxa"/>
                  </w:tcMar>
                  <w:hideMark/>
                </w:tcPr>
                <w:p w:rsidR="005457DD" w:rsidRDefault="005457DD" w:rsidP="003F3C27">
                  <w:pPr>
                    <w:rPr>
                      <w:rFonts w:eastAsia="Times New Roman"/>
                      <w:szCs w:val="20"/>
                    </w:rPr>
                  </w:pPr>
                </w:p>
              </w:tc>
              <w:tc>
                <w:tcPr>
                  <w:tcW w:w="3111" w:type="pct"/>
                  <w:tcMar>
                    <w:top w:w="15" w:type="dxa"/>
                    <w:left w:w="15" w:type="dxa"/>
                    <w:bottom w:w="15" w:type="dxa"/>
                    <w:right w:w="15" w:type="dxa"/>
                  </w:tcMar>
                  <w:hideMark/>
                </w:tcPr>
                <w:p w:rsidR="005457DD" w:rsidRDefault="005457DD" w:rsidP="003F3C27">
                  <w:pPr>
                    <w:rPr>
                      <w:rFonts w:eastAsia="Times New Roman"/>
                      <w:szCs w:val="20"/>
                    </w:rPr>
                  </w:pPr>
                </w:p>
              </w:tc>
            </w:tr>
            <w:tr w:rsidR="005457DD" w:rsidTr="003F3C27">
              <w:tc>
                <w:tcPr>
                  <w:tcW w:w="0" w:type="auto"/>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1538" w:type="pct"/>
                  <w:tcMar>
                    <w:top w:w="15" w:type="dxa"/>
                    <w:left w:w="15" w:type="dxa"/>
                    <w:bottom w:w="15" w:type="dxa"/>
                    <w:right w:w="15" w:type="dxa"/>
                  </w:tcMar>
                  <w:hideMark/>
                </w:tcPr>
                <w:p w:rsidR="005457DD" w:rsidRDefault="005457DD"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6.123.801.000 RSD </w:t>
                  </w:r>
                </w:p>
              </w:tc>
              <w:tc>
                <w:tcPr>
                  <w:tcW w:w="3111" w:type="pct"/>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p>
              </w:tc>
            </w:tr>
            <w:tr w:rsidR="005457DD" w:rsidTr="003F3C27">
              <w:tc>
                <w:tcPr>
                  <w:tcW w:w="0" w:type="auto"/>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1538" w:type="pct"/>
                  <w:tcMar>
                    <w:top w:w="15" w:type="dxa"/>
                    <w:left w:w="15" w:type="dxa"/>
                    <w:bottom w:w="15" w:type="dxa"/>
                    <w:right w:w="15" w:type="dxa"/>
                  </w:tcMar>
                  <w:hideMark/>
                </w:tcPr>
                <w:p w:rsidR="005457DD" w:rsidRDefault="005457DD"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1.986.186.222 RSD </w:t>
                  </w:r>
                </w:p>
              </w:tc>
              <w:tc>
                <w:tcPr>
                  <w:tcW w:w="3111" w:type="pct"/>
                  <w:tcMar>
                    <w:top w:w="15" w:type="dxa"/>
                    <w:left w:w="15" w:type="dxa"/>
                    <w:bottom w:w="15" w:type="dxa"/>
                    <w:right w:w="15" w:type="dxa"/>
                  </w:tcMar>
                  <w:hideMark/>
                </w:tcPr>
                <w:p w:rsidR="005457DD" w:rsidRDefault="005457DD"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(16.551.551 EUR) </w:t>
                  </w:r>
                </w:p>
              </w:tc>
            </w:tr>
          </w:tbl>
          <w:p w:rsidR="005457DD" w:rsidRDefault="005457DD"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 </w:t>
            </w:r>
            <w:r w:rsidR="007D1624">
              <w:rPr>
                <w:rFonts w:ascii="Arial" w:eastAsia="Times New Roman" w:hAnsi="Arial" w:cs="Arial"/>
                <w:color w:val="000000"/>
                <w:szCs w:val="20"/>
              </w:rPr>
              <w:t>П</w:t>
            </w:r>
            <w:r>
              <w:rPr>
                <w:rFonts w:ascii="Arial" w:eastAsia="Times New Roman" w:hAnsi="Arial" w:cs="Arial"/>
                <w:color w:val="000000"/>
                <w:szCs w:val="20"/>
              </w:rPr>
              <w:t>одизање</w:t>
            </w:r>
            <w:r w:rsidR="007D1624">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 нивоа коришћења електронских сервиса 2: подизање нивоа коришћења информационих технологија</w:t>
            </w:r>
          </w:p>
        </w:tc>
      </w:tr>
      <w:tr w:rsidR="005457DD"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 Развој система ИТ и електронске управе</w:t>
            </w:r>
          </w:p>
        </w:tc>
        <w:tc>
          <w:tcPr>
            <w:tcW w:w="1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5457DD" w:rsidTr="003F3C27">
              <w:tc>
                <w:tcPr>
                  <w:tcW w:w="0" w:type="auto"/>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57DD" w:rsidRDefault="005457DD"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220.000.000 RSD </w:t>
                  </w:r>
                </w:p>
              </w:tc>
              <w:tc>
                <w:tcPr>
                  <w:tcW w:w="2250" w:type="pct"/>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p>
              </w:tc>
            </w:tr>
          </w:tbl>
          <w:p w:rsidR="005457DD" w:rsidRDefault="005457DD"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Имплементација услуга кроз Портал еУправа који обухаватју електронску размену информација између органа 2: Подизање степена усклађености услуга електронске управе са прописаним стандардима интероперабилности</w:t>
            </w:r>
          </w:p>
        </w:tc>
      </w:tr>
      <w:tr w:rsidR="005457DD"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w:t>
            </w: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 Успостављање јединственог информационог система за инспекције - E - инспектор</w:t>
            </w:r>
          </w:p>
        </w:tc>
        <w:tc>
          <w:tcPr>
            <w:tcW w:w="1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5457DD" w:rsidTr="003F3C27">
              <w:tc>
                <w:tcPr>
                  <w:tcW w:w="0" w:type="auto"/>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57DD" w:rsidRDefault="005457DD"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15.280.000 RSD </w:t>
                  </w:r>
                </w:p>
              </w:tc>
              <w:tc>
                <w:tcPr>
                  <w:tcW w:w="2250" w:type="pct"/>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p>
              </w:tc>
            </w:tr>
          </w:tbl>
          <w:p w:rsidR="005457DD" w:rsidRDefault="005457DD"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1: Унапређење рада инспектората путем информатизације пословних процеса републичких инспектората - Реализација фазе 2 - израда заједничке информационе платформе и модула за појединачне инспекције</w:t>
            </w:r>
          </w:p>
        </w:tc>
      </w:tr>
      <w:tr w:rsidR="005457DD"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1.ПК.2</w:t>
            </w: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 Озвучење докумената на Web презентацији ИТЕ</w:t>
            </w:r>
          </w:p>
        </w:tc>
        <w:tc>
          <w:tcPr>
            <w:tcW w:w="1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5457DD" w:rsidTr="003F3C27">
              <w:tc>
                <w:tcPr>
                  <w:tcW w:w="0" w:type="auto"/>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57DD" w:rsidRDefault="005457DD"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 RSD </w:t>
                  </w:r>
                </w:p>
              </w:tc>
              <w:tc>
                <w:tcPr>
                  <w:tcW w:w="2250" w:type="pct"/>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p>
              </w:tc>
            </w:tr>
          </w:tbl>
          <w:p w:rsidR="005457DD" w:rsidRDefault="005457DD"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приступачности веб презентације ИТЕ кроз озвучавање докумената</w:t>
            </w:r>
          </w:p>
        </w:tc>
      </w:tr>
      <w:tr w:rsidR="005457DD"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1.ПК.3</w:t>
            </w: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 Одржавање софтверских лиценци</w:t>
            </w:r>
          </w:p>
        </w:tc>
        <w:tc>
          <w:tcPr>
            <w:tcW w:w="1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9"/>
              <w:gridCol w:w="1436"/>
              <w:gridCol w:w="1312"/>
            </w:tblGrid>
            <w:tr w:rsidR="005457DD" w:rsidTr="003F3C27">
              <w:tc>
                <w:tcPr>
                  <w:tcW w:w="0" w:type="auto"/>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57DD" w:rsidRDefault="005457DD"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1.400.000.000 RSD </w:t>
                  </w:r>
                </w:p>
              </w:tc>
              <w:tc>
                <w:tcPr>
                  <w:tcW w:w="2250" w:type="pct"/>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p>
              </w:tc>
            </w:tr>
          </w:tbl>
          <w:p w:rsidR="005457DD" w:rsidRDefault="005457DD"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rPr>
                <w:rFonts w:eastAsia="Times New Roman"/>
                <w:szCs w:val="20"/>
              </w:rPr>
            </w:pPr>
          </w:p>
        </w:tc>
      </w:tr>
      <w:tr w:rsidR="005457DD"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1.ПК.4</w:t>
            </w: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Успостављање </w:t>
            </w:r>
            <w:r>
              <w:rPr>
                <w:rFonts w:ascii="Arial" w:eastAsia="Times New Roman" w:hAnsi="Arial" w:cs="Arial"/>
                <w:color w:val="000000"/>
                <w:szCs w:val="20"/>
                <w:lang w:val="sr-Cyrl-RS"/>
              </w:rPr>
              <w:t xml:space="preserve"> </w:t>
            </w:r>
            <w:r>
              <w:rPr>
                <w:rFonts w:ascii="Arial" w:eastAsia="Times New Roman" w:hAnsi="Arial" w:cs="Arial"/>
                <w:color w:val="000000"/>
                <w:szCs w:val="20"/>
              </w:rPr>
              <w:t>ЦЕРТ-а</w:t>
            </w:r>
          </w:p>
        </w:tc>
        <w:tc>
          <w:tcPr>
            <w:tcW w:w="1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5457DD" w:rsidTr="003F3C27">
              <w:tc>
                <w:tcPr>
                  <w:tcW w:w="0" w:type="auto"/>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57DD" w:rsidRDefault="005457DD"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205.000.000 RSD </w:t>
                  </w:r>
                </w:p>
              </w:tc>
              <w:tc>
                <w:tcPr>
                  <w:tcW w:w="2250" w:type="pct"/>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p>
              </w:tc>
            </w:tr>
          </w:tbl>
          <w:p w:rsidR="005457DD" w:rsidRDefault="005457DD"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број органа који су обухвађени заштитом </w:t>
            </w:r>
          </w:p>
        </w:tc>
      </w:tr>
      <w:tr w:rsidR="005457DD"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1.ПК.5</w:t>
            </w: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Имплементација електронских регистара органа и организација јавне управе и људских ресурса у систему јавне управе</w:t>
            </w:r>
          </w:p>
        </w:tc>
        <w:tc>
          <w:tcPr>
            <w:tcW w:w="1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5457DD" w:rsidTr="003F3C27">
              <w:tc>
                <w:tcPr>
                  <w:tcW w:w="0" w:type="auto"/>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57DD" w:rsidRDefault="005457DD"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406.000.000 RSD </w:t>
                  </w:r>
                </w:p>
              </w:tc>
              <w:tc>
                <w:tcPr>
                  <w:tcW w:w="2250" w:type="pct"/>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p>
              </w:tc>
            </w:tr>
          </w:tbl>
          <w:p w:rsidR="005457DD" w:rsidRDefault="005457DD"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1. успостављање метарегистра - интероперабилне размене података из службених евиденција органа 2. успостављање регистра електронске управе</w:t>
            </w:r>
          </w:p>
        </w:tc>
      </w:tr>
      <w:tr w:rsidR="005457DD"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1.ПК.6</w:t>
            </w: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 Успостављање Дата центра за регистре, „Backup” центар и „Disaster Recovery”</w:t>
            </w:r>
          </w:p>
        </w:tc>
        <w:tc>
          <w:tcPr>
            <w:tcW w:w="1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5457DD" w:rsidTr="003F3C27">
              <w:tc>
                <w:tcPr>
                  <w:tcW w:w="0" w:type="auto"/>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57DD" w:rsidRDefault="005457DD"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231.557.000 RSD </w:t>
                  </w:r>
                </w:p>
              </w:tc>
              <w:tc>
                <w:tcPr>
                  <w:tcW w:w="2250" w:type="pct"/>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p>
              </w:tc>
            </w:tr>
          </w:tbl>
          <w:p w:rsidR="005457DD" w:rsidRDefault="005457DD"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Континуирани рад серверске инфраструктуре</w:t>
            </w:r>
          </w:p>
        </w:tc>
      </w:tr>
      <w:tr w:rsidR="005457DD"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1.ПК.7</w:t>
            </w: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 Имплементација „Oracle” технологије</w:t>
            </w:r>
          </w:p>
        </w:tc>
        <w:tc>
          <w:tcPr>
            <w:tcW w:w="1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5457DD" w:rsidTr="003F3C27">
              <w:tc>
                <w:tcPr>
                  <w:tcW w:w="0" w:type="auto"/>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57DD" w:rsidRDefault="005457DD"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720.000.000 RSD </w:t>
                  </w:r>
                </w:p>
              </w:tc>
              <w:tc>
                <w:tcPr>
                  <w:tcW w:w="2250" w:type="pct"/>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p>
              </w:tc>
            </w:tr>
          </w:tbl>
          <w:p w:rsidR="005457DD" w:rsidRDefault="005457DD"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ефикаснији рад и модернизација државне управе располагањем нових информационих технологија</w:t>
            </w:r>
          </w:p>
        </w:tc>
      </w:tr>
      <w:tr w:rsidR="005457DD"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1.ПК.8</w:t>
            </w: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Дата центра у Крагујевцу</w:t>
            </w:r>
          </w:p>
        </w:tc>
        <w:tc>
          <w:tcPr>
            <w:tcW w:w="1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59"/>
              <w:gridCol w:w="1436"/>
              <w:gridCol w:w="1312"/>
            </w:tblGrid>
            <w:tr w:rsidR="005457DD" w:rsidTr="003F3C27">
              <w:tc>
                <w:tcPr>
                  <w:tcW w:w="0" w:type="auto"/>
                  <w:tcMar>
                    <w:top w:w="15" w:type="dxa"/>
                    <w:left w:w="15" w:type="dxa"/>
                    <w:bottom w:w="15" w:type="dxa"/>
                    <w:right w:w="15" w:type="dxa"/>
                  </w:tcMar>
                  <w:hideMark/>
                </w:tcPr>
                <w:p w:rsidR="005457DD" w:rsidRDefault="005457DD" w:rsidP="003F3C27">
                  <w:pPr>
                    <w:rPr>
                      <w:rFonts w:ascii="Arial" w:eastAsia="Times New Roman" w:hAnsi="Arial" w:cs="Arial"/>
                      <w:color w:val="000000"/>
                      <w:szCs w:val="20"/>
                    </w:rPr>
                  </w:pPr>
                </w:p>
              </w:tc>
              <w:tc>
                <w:tcPr>
                  <w:tcW w:w="2250" w:type="pct"/>
                  <w:tcMar>
                    <w:top w:w="15" w:type="dxa"/>
                    <w:left w:w="15" w:type="dxa"/>
                    <w:bottom w:w="15" w:type="dxa"/>
                    <w:right w:w="15" w:type="dxa"/>
                  </w:tcMar>
                </w:tcPr>
                <w:p w:rsidR="005457DD" w:rsidRDefault="005457DD" w:rsidP="003F3C27">
                  <w:pPr>
                    <w:jc w:val="right"/>
                    <w:rPr>
                      <w:rFonts w:ascii="Arial" w:eastAsia="Times New Roman" w:hAnsi="Arial" w:cs="Arial"/>
                      <w:color w:val="000000"/>
                      <w:sz w:val="16"/>
                      <w:szCs w:val="16"/>
                    </w:rPr>
                  </w:pPr>
                </w:p>
              </w:tc>
              <w:tc>
                <w:tcPr>
                  <w:tcW w:w="2250" w:type="pct"/>
                  <w:tcMar>
                    <w:top w:w="15" w:type="dxa"/>
                    <w:left w:w="15" w:type="dxa"/>
                    <w:bottom w:w="15" w:type="dxa"/>
                    <w:right w:w="15" w:type="dxa"/>
                  </w:tcMar>
                </w:tcPr>
                <w:p w:rsidR="005457DD" w:rsidRDefault="005457DD" w:rsidP="003F3C27">
                  <w:pPr>
                    <w:jc w:val="right"/>
                    <w:rPr>
                      <w:rFonts w:ascii="Arial" w:eastAsia="Times New Roman" w:hAnsi="Arial" w:cs="Arial"/>
                      <w:color w:val="000000"/>
                      <w:sz w:val="16"/>
                      <w:szCs w:val="16"/>
                    </w:rPr>
                  </w:pPr>
                </w:p>
              </w:tc>
            </w:tr>
            <w:tr w:rsidR="005457DD" w:rsidTr="003F3C27">
              <w:tc>
                <w:tcPr>
                  <w:tcW w:w="0" w:type="auto"/>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57DD" w:rsidRDefault="005457DD"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1.295.000.000 RSD </w:t>
                  </w:r>
                </w:p>
              </w:tc>
              <w:tc>
                <w:tcPr>
                  <w:tcW w:w="2250" w:type="pct"/>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p>
              </w:tc>
            </w:tr>
          </w:tbl>
          <w:p w:rsidR="005457DD" w:rsidRDefault="005457DD"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Изградња секундарног државног дата центра за управљање и чување података</w:t>
            </w:r>
          </w:p>
        </w:tc>
      </w:tr>
      <w:tr w:rsidR="005457DD"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1.ПК.9</w:t>
            </w: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Унапређење услуга електронске управе</w:t>
            </w:r>
          </w:p>
        </w:tc>
        <w:tc>
          <w:tcPr>
            <w:tcW w:w="1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222"/>
              <w:gridCol w:w="1436"/>
              <w:gridCol w:w="1349"/>
            </w:tblGrid>
            <w:tr w:rsidR="005457DD" w:rsidTr="003F3C27">
              <w:tc>
                <w:tcPr>
                  <w:tcW w:w="0" w:type="auto"/>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57DD" w:rsidRDefault="005457DD"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196.436.000 RSD </w:t>
                  </w:r>
                </w:p>
              </w:tc>
              <w:tc>
                <w:tcPr>
                  <w:tcW w:w="2250" w:type="pct"/>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p>
              </w:tc>
            </w:tr>
            <w:tr w:rsidR="005457DD" w:rsidTr="003F3C27">
              <w:tc>
                <w:tcPr>
                  <w:tcW w:w="0" w:type="auto"/>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11 </w:t>
                  </w:r>
                </w:p>
              </w:tc>
              <w:tc>
                <w:tcPr>
                  <w:tcW w:w="2250" w:type="pct"/>
                  <w:tcMar>
                    <w:top w:w="15" w:type="dxa"/>
                    <w:left w:w="15" w:type="dxa"/>
                    <w:bottom w:w="15" w:type="dxa"/>
                    <w:right w:w="15" w:type="dxa"/>
                  </w:tcMar>
                  <w:hideMark/>
                </w:tcPr>
                <w:p w:rsidR="005457DD" w:rsidRDefault="005457DD"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1.986.186.222 RSD </w:t>
                  </w:r>
                </w:p>
              </w:tc>
              <w:tc>
                <w:tcPr>
                  <w:tcW w:w="2250" w:type="pct"/>
                  <w:tcMar>
                    <w:top w:w="15" w:type="dxa"/>
                    <w:left w:w="15" w:type="dxa"/>
                    <w:bottom w:w="15" w:type="dxa"/>
                    <w:right w:w="15" w:type="dxa"/>
                  </w:tcMar>
                  <w:hideMark/>
                </w:tcPr>
                <w:p w:rsidR="005457DD" w:rsidRDefault="005457DD"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(16.551.551 EUR) </w:t>
                  </w:r>
                </w:p>
              </w:tc>
            </w:tr>
          </w:tbl>
          <w:p w:rsidR="005457DD" w:rsidRDefault="005457DD"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Унапређење приступа, квалитета и ефикасности изабраних административних услуга електронске управе </w:t>
            </w:r>
          </w:p>
        </w:tc>
      </w:tr>
      <w:tr w:rsidR="005457DD"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1.ПК.10</w:t>
            </w: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 Специјализована платформа за сигурну размену званичних електронских докумената између органа државне управе </w:t>
            </w:r>
          </w:p>
        </w:tc>
        <w:tc>
          <w:tcPr>
            <w:tcW w:w="1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5457DD" w:rsidTr="003F3C27">
              <w:tc>
                <w:tcPr>
                  <w:tcW w:w="0" w:type="auto"/>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57DD" w:rsidRDefault="005457DD"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432.000.000 RSD </w:t>
                  </w:r>
                </w:p>
              </w:tc>
              <w:tc>
                <w:tcPr>
                  <w:tcW w:w="2250" w:type="pct"/>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p>
              </w:tc>
            </w:tr>
          </w:tbl>
          <w:p w:rsidR="005457DD" w:rsidRDefault="005457DD"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Сигурна испорука званичних докумената који су потписани квалификованим дигиталним потписом и на којима се налази временски жиг. </w:t>
            </w:r>
          </w:p>
        </w:tc>
      </w:tr>
      <w:tr w:rsidR="005457DD"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1.ПК.11</w:t>
            </w: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 Интегрални „CRM”, „TICKETING” и мултиканални комуникациони систем </w:t>
            </w:r>
          </w:p>
        </w:tc>
        <w:tc>
          <w:tcPr>
            <w:tcW w:w="1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5457DD" w:rsidTr="003F3C27">
              <w:tc>
                <w:tcPr>
                  <w:tcW w:w="0" w:type="auto"/>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57DD" w:rsidRDefault="005457DD"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292.550.000 RSD </w:t>
                  </w:r>
                </w:p>
              </w:tc>
              <w:tc>
                <w:tcPr>
                  <w:tcW w:w="2250" w:type="pct"/>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p>
              </w:tc>
            </w:tr>
          </w:tbl>
          <w:p w:rsidR="005457DD" w:rsidRDefault="005457DD"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Легитимно активно учешће грађана у свим важним одлукама везане за живот локалних самоуправа омогућиће: • Транспарентно управљање локалним самоуправама • Мерење резултата рада локалне самоуправе у циљаним сегментима • Директну вертикалну комуникација од Државе до грађана и обрнуто • Лакше доношење одлука на нивоу локалних самоуправа • Персонализовану комуникацију ка грађанима • Дизање свести локалних самоуправа о потребама грађана </w:t>
            </w:r>
          </w:p>
        </w:tc>
      </w:tr>
      <w:tr w:rsidR="005457DD"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1.ПК.12</w:t>
            </w: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 Софтверско решење за обраду и чување електронских фактура </w:t>
            </w:r>
          </w:p>
        </w:tc>
        <w:tc>
          <w:tcPr>
            <w:tcW w:w="1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5457DD" w:rsidTr="003F3C27">
              <w:tc>
                <w:tcPr>
                  <w:tcW w:w="0" w:type="auto"/>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57DD" w:rsidRDefault="005457DD"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96.000.000 RSD </w:t>
                  </w:r>
                </w:p>
              </w:tc>
              <w:tc>
                <w:tcPr>
                  <w:tcW w:w="2250" w:type="pct"/>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p>
              </w:tc>
            </w:tr>
          </w:tbl>
          <w:p w:rsidR="005457DD" w:rsidRDefault="005457DD"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Дигитализација улазног фактурисања у јавном сектору </w:t>
            </w:r>
          </w:p>
        </w:tc>
      </w:tr>
      <w:tr w:rsidR="005457DD"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1.ПК.13</w:t>
            </w: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Успостављање система за подршку масовним сервисима Министарства финансија ка привреди и грађанима </w:t>
            </w:r>
          </w:p>
        </w:tc>
        <w:tc>
          <w:tcPr>
            <w:tcW w:w="1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5457DD" w:rsidTr="003F3C27">
              <w:tc>
                <w:tcPr>
                  <w:tcW w:w="0" w:type="auto"/>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57DD" w:rsidRDefault="005457DD"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132.000.000 RSD </w:t>
                  </w:r>
                </w:p>
              </w:tc>
              <w:tc>
                <w:tcPr>
                  <w:tcW w:w="2250" w:type="pct"/>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p>
              </w:tc>
            </w:tr>
          </w:tbl>
          <w:p w:rsidR="005457DD" w:rsidRDefault="005457DD"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Техничка подршка и стручна помоћ за дигиталне сервисе државне управе </w:t>
            </w:r>
          </w:p>
        </w:tc>
      </w:tr>
      <w:tr w:rsidR="005457DD"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1.ПК.14</w:t>
            </w: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SMART CITY</w:t>
            </w:r>
          </w:p>
        </w:tc>
        <w:tc>
          <w:tcPr>
            <w:tcW w:w="1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5457DD" w:rsidTr="003F3C27">
              <w:tc>
                <w:tcPr>
                  <w:tcW w:w="0" w:type="auto"/>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57DD" w:rsidRDefault="005457DD"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10.000.000 RSD </w:t>
                  </w:r>
                </w:p>
              </w:tc>
              <w:tc>
                <w:tcPr>
                  <w:tcW w:w="2250" w:type="pct"/>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p>
              </w:tc>
            </w:tr>
          </w:tbl>
          <w:p w:rsidR="005457DD" w:rsidRDefault="005457DD"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Дигитализација и аутоматизација градских подручја, односно масовно постављање сензора и повезивање истих, међусобно и са централном локацијом (ДАТА центар) како би се уз коришћење ИТ алата и апликација економичније управљало ресурсима, омогућио велики број нових услуга и олакшале свакодневне активности грађанима</w:t>
            </w:r>
          </w:p>
        </w:tc>
      </w:tr>
      <w:tr w:rsidR="005457DD"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1.ПК.15</w:t>
            </w: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 Опремање рачунарске учионице</w:t>
            </w:r>
          </w:p>
        </w:tc>
        <w:tc>
          <w:tcPr>
            <w:tcW w:w="1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5457DD" w:rsidTr="003F3C27">
              <w:tc>
                <w:tcPr>
                  <w:tcW w:w="0" w:type="auto"/>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57DD" w:rsidRDefault="005457DD"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20.978.000 RSD </w:t>
                  </w:r>
                </w:p>
              </w:tc>
              <w:tc>
                <w:tcPr>
                  <w:tcW w:w="2250" w:type="pct"/>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p>
              </w:tc>
            </w:tr>
          </w:tbl>
          <w:p w:rsidR="005457DD" w:rsidRDefault="005457DD"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Опремање дигиталних учионица рачунарском опремом</w:t>
            </w:r>
          </w:p>
        </w:tc>
      </w:tr>
      <w:tr w:rsidR="005457DD" w:rsidTr="003F3C27">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1.ПК.16</w:t>
            </w: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Јединствена информациона комуникациона мрежа е Управе</w:t>
            </w:r>
          </w:p>
        </w:tc>
        <w:tc>
          <w:tcPr>
            <w:tcW w:w="1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1"/>
              <w:gridCol w:w="1353"/>
              <w:gridCol w:w="1353"/>
            </w:tblGrid>
            <w:tr w:rsidR="005457DD" w:rsidTr="003F3C27">
              <w:tc>
                <w:tcPr>
                  <w:tcW w:w="0" w:type="auto"/>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5457DD" w:rsidRDefault="005457DD"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450.000.000 RSD </w:t>
                  </w:r>
                </w:p>
              </w:tc>
              <w:tc>
                <w:tcPr>
                  <w:tcW w:w="2250" w:type="pct"/>
                  <w:tcMar>
                    <w:top w:w="15" w:type="dxa"/>
                    <w:left w:w="15" w:type="dxa"/>
                    <w:bottom w:w="15" w:type="dxa"/>
                    <w:right w:w="15" w:type="dxa"/>
                  </w:tcMar>
                  <w:hideMark/>
                </w:tcPr>
                <w:p w:rsidR="005457DD" w:rsidRDefault="005457DD" w:rsidP="003F3C27">
                  <w:pPr>
                    <w:rPr>
                      <w:rFonts w:ascii="Arial" w:eastAsia="Times New Roman" w:hAnsi="Arial" w:cs="Arial"/>
                      <w:color w:val="000000"/>
                      <w:sz w:val="16"/>
                      <w:szCs w:val="16"/>
                    </w:rPr>
                  </w:pPr>
                </w:p>
              </w:tc>
            </w:tr>
          </w:tbl>
          <w:p w:rsidR="005457DD" w:rsidRDefault="005457DD"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5457DD" w:rsidRDefault="005457DD" w:rsidP="003F3C27">
            <w:pPr>
              <w:spacing w:after="225"/>
              <w:rPr>
                <w:rFonts w:ascii="Arial" w:eastAsia="Times New Roman" w:hAnsi="Arial" w:cs="Arial"/>
                <w:color w:val="000000"/>
                <w:szCs w:val="20"/>
              </w:rPr>
            </w:pPr>
            <w:r>
              <w:rPr>
                <w:rFonts w:ascii="Arial" w:eastAsia="Times New Roman" w:hAnsi="Arial" w:cs="Arial"/>
                <w:color w:val="000000"/>
                <w:szCs w:val="20"/>
              </w:rPr>
              <w:t>Јединствена</w:t>
            </w:r>
            <w:r>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 мрежа државних органа</w:t>
            </w:r>
          </w:p>
        </w:tc>
      </w:tr>
    </w:tbl>
    <w:p w:rsidR="005457DD" w:rsidRDefault="005457DD" w:rsidP="005457DD">
      <w:pPr>
        <w:rPr>
          <w:rFonts w:eastAsia="Times New Roman"/>
          <w:sz w:val="24"/>
          <w:szCs w:val="24"/>
        </w:rPr>
      </w:pPr>
    </w:p>
    <w:p w:rsidR="005457DD" w:rsidRDefault="005457DD" w:rsidP="00E32B72">
      <w:pPr>
        <w:rPr>
          <w:rFonts w:eastAsia="Times New Roman"/>
          <w:lang w:val="sr-Cyrl-RS"/>
        </w:rPr>
      </w:pPr>
    </w:p>
    <w:p w:rsidR="005457DD" w:rsidRDefault="005457DD" w:rsidP="00E32B72">
      <w:pPr>
        <w:rPr>
          <w:rFonts w:eastAsia="Times New Roman"/>
          <w:lang w:val="sr-Cyrl-RS"/>
        </w:rPr>
      </w:pPr>
    </w:p>
    <w:p w:rsidR="00AC5299" w:rsidRDefault="00AC5299" w:rsidP="00AC5299">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AC5299"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AC5299" w:rsidRDefault="00AC5299"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AC5299" w:rsidRDefault="00AC5299" w:rsidP="003F3C27">
            <w:pPr>
              <w:rPr>
                <w:rFonts w:eastAsia="Times New Roman"/>
                <w:szCs w:val="20"/>
              </w:rPr>
            </w:pPr>
          </w:p>
        </w:tc>
      </w:tr>
      <w:tr w:rsidR="00AC5299" w:rsidTr="003F3C27">
        <w:tc>
          <w:tcPr>
            <w:tcW w:w="0" w:type="auto"/>
            <w:tcBorders>
              <w:top w:val="dotted" w:sz="6" w:space="0" w:color="000000"/>
              <w:left w:val="nil"/>
              <w:bottom w:val="nil"/>
              <w:right w:val="nil"/>
            </w:tcBorders>
            <w:tcMar>
              <w:top w:w="75" w:type="dxa"/>
              <w:left w:w="75" w:type="dxa"/>
              <w:bottom w:w="75" w:type="dxa"/>
              <w:right w:w="75" w:type="dxa"/>
            </w:tcMar>
            <w:hideMark/>
          </w:tcPr>
          <w:p w:rsidR="00AC5299" w:rsidRDefault="00AC5299"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1. </w:t>
            </w:r>
            <w:r>
              <w:rPr>
                <w:rFonts w:ascii="Arial" w:eastAsia="Times New Roman" w:hAnsi="Arial" w:cs="Arial"/>
                <w:b/>
                <w:bCs/>
                <w:color w:val="000000"/>
                <w:szCs w:val="20"/>
                <w:lang w:val="sr-Cyrl-RS"/>
              </w:rPr>
              <w:t>н</w:t>
            </w:r>
            <w:r>
              <w:rPr>
                <w:rFonts w:ascii="Arial" w:eastAsia="Times New Roman" w:hAnsi="Arial" w:cs="Arial"/>
                <w:b/>
                <w:bCs/>
                <w:color w:val="000000"/>
                <w:szCs w:val="20"/>
              </w:rPr>
              <w:t>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AC5299" w:rsidRDefault="00AC5299" w:rsidP="0009693F">
            <w:pPr>
              <w:pStyle w:val="Heading1"/>
            </w:pPr>
            <w:bookmarkStart w:id="175" w:name="_Toc63413952"/>
            <w:r>
              <w:t>КАНЦЕЛАРИЈА НАЦИОНАЛНОГ САВЕТА ЗА КООРДИНАЦИЈУ СА РУСКОМ ФЕДЕРАЦИЈОМ И НАРОДНОМ РЕПУБЛИКОМ КИНОМ</w:t>
            </w:r>
            <w:bookmarkEnd w:id="175"/>
            <w:r>
              <w:t xml:space="preserve"> </w:t>
            </w:r>
          </w:p>
        </w:tc>
      </w:tr>
      <w:tr w:rsidR="00AC5299" w:rsidTr="003F3C27">
        <w:tc>
          <w:tcPr>
            <w:tcW w:w="0" w:type="auto"/>
            <w:tcBorders>
              <w:top w:val="dotted" w:sz="6" w:space="0" w:color="000000"/>
              <w:left w:val="nil"/>
              <w:bottom w:val="nil"/>
              <w:right w:val="nil"/>
            </w:tcBorders>
            <w:tcMar>
              <w:top w:w="75" w:type="dxa"/>
              <w:left w:w="75" w:type="dxa"/>
              <w:bottom w:w="75" w:type="dxa"/>
              <w:right w:w="75" w:type="dxa"/>
            </w:tcMar>
            <w:hideMark/>
          </w:tcPr>
          <w:p w:rsidR="00AC5299" w:rsidRDefault="00AC5299"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 xml:space="preserve">2. вршилац дужности директора </w:t>
            </w:r>
          </w:p>
        </w:tc>
        <w:tc>
          <w:tcPr>
            <w:tcW w:w="0" w:type="auto"/>
            <w:tcBorders>
              <w:top w:val="dotted" w:sz="6" w:space="0" w:color="000000"/>
              <w:left w:val="nil"/>
              <w:bottom w:val="nil"/>
              <w:right w:val="nil"/>
            </w:tcBorders>
            <w:tcMar>
              <w:top w:w="75" w:type="dxa"/>
              <w:left w:w="75" w:type="dxa"/>
              <w:bottom w:w="75" w:type="dxa"/>
              <w:right w:w="75" w:type="dxa"/>
            </w:tcMar>
            <w:hideMark/>
          </w:tcPr>
          <w:p w:rsidR="00AC5299" w:rsidRDefault="00AC5299" w:rsidP="003F3C27">
            <w:pPr>
              <w:spacing w:after="225"/>
              <w:rPr>
                <w:rFonts w:ascii="Arial" w:eastAsia="Times New Roman" w:hAnsi="Arial" w:cs="Arial"/>
                <w:color w:val="000000"/>
                <w:szCs w:val="20"/>
              </w:rPr>
            </w:pPr>
            <w:r>
              <w:rPr>
                <w:rFonts w:ascii="Arial" w:eastAsia="Times New Roman" w:hAnsi="Arial" w:cs="Arial"/>
                <w:color w:val="000000"/>
                <w:szCs w:val="20"/>
              </w:rPr>
              <w:t>Недељко Тењовић</w:t>
            </w:r>
          </w:p>
        </w:tc>
      </w:tr>
      <w:tr w:rsidR="00AC5299" w:rsidTr="003F3C27">
        <w:tc>
          <w:tcPr>
            <w:tcW w:w="0" w:type="auto"/>
            <w:tcBorders>
              <w:top w:val="dotted" w:sz="6" w:space="0" w:color="000000"/>
              <w:left w:val="nil"/>
              <w:bottom w:val="nil"/>
              <w:right w:val="nil"/>
            </w:tcBorders>
            <w:tcMar>
              <w:top w:w="75" w:type="dxa"/>
              <w:left w:w="75" w:type="dxa"/>
              <w:bottom w:w="75" w:type="dxa"/>
              <w:right w:w="75" w:type="dxa"/>
            </w:tcMar>
            <w:hideMark/>
          </w:tcPr>
          <w:p w:rsidR="00AC5299" w:rsidRDefault="00AC5299"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AC5299" w:rsidRDefault="00AC5299" w:rsidP="003F3C27">
            <w:pPr>
              <w:spacing w:after="225"/>
              <w:rPr>
                <w:rFonts w:ascii="Arial" w:eastAsia="Times New Roman" w:hAnsi="Arial" w:cs="Arial"/>
                <w:color w:val="000000"/>
                <w:szCs w:val="20"/>
              </w:rPr>
            </w:pPr>
            <w:r>
              <w:rPr>
                <w:rFonts w:ascii="Arial" w:eastAsia="Times New Roman" w:hAnsi="Arial" w:cs="Arial"/>
                <w:color w:val="000000"/>
                <w:szCs w:val="20"/>
              </w:rPr>
              <w:t>На основу члана 2. Уредбе о Канцеларији Националног савета за координацију сарадње са Руском Федерацијом и Народном Републиком Кином ("Службени гласник РС", број 49/17), Канцеларија врши стручне и административно-техничке послове за потребе Националног савета за координацију сарадње са Руском Федерацијом и Народном Републиком Кином.</w:t>
            </w:r>
          </w:p>
        </w:tc>
      </w:tr>
      <w:tr w:rsidR="00AC5299" w:rsidTr="003F3C27">
        <w:tc>
          <w:tcPr>
            <w:tcW w:w="0" w:type="auto"/>
            <w:tcBorders>
              <w:top w:val="dotted" w:sz="6" w:space="0" w:color="000000"/>
              <w:left w:val="nil"/>
              <w:bottom w:val="nil"/>
              <w:right w:val="nil"/>
            </w:tcBorders>
            <w:tcMar>
              <w:top w:w="75" w:type="dxa"/>
              <w:left w:w="75" w:type="dxa"/>
              <w:bottom w:w="75" w:type="dxa"/>
              <w:right w:w="75" w:type="dxa"/>
            </w:tcMar>
            <w:hideMark/>
          </w:tcPr>
          <w:p w:rsidR="00AC5299" w:rsidRDefault="00AC5299"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AC5299" w:rsidRDefault="00AC5299"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AC5299" w:rsidRDefault="00AC5299" w:rsidP="0009693F">
      <w:pPr>
        <w:pStyle w:val="Heading2"/>
        <w:rPr>
          <w:sz w:val="24"/>
          <w:szCs w:val="24"/>
        </w:rPr>
      </w:pPr>
      <w:bookmarkStart w:id="176" w:name="_Toc63413953"/>
      <w:r>
        <w:t>ПРОГРАМИ/ПРОЈЕКТИ ОРГАНА ДРЖАВНЕ УПРАВЕ (РЕЗУЛТАТИ)</w:t>
      </w:r>
      <w:bookmarkEnd w:id="176"/>
    </w:p>
    <w:tbl>
      <w:tblPr>
        <w:tblW w:w="5000" w:type="pct"/>
        <w:tblLook w:val="04A0" w:firstRow="1" w:lastRow="0" w:firstColumn="1" w:lastColumn="0" w:noHBand="0" w:noVBand="1"/>
      </w:tblPr>
      <w:tblGrid>
        <w:gridCol w:w="646"/>
        <w:gridCol w:w="2476"/>
        <w:gridCol w:w="1453"/>
        <w:gridCol w:w="3174"/>
        <w:gridCol w:w="3174"/>
        <w:gridCol w:w="3035"/>
      </w:tblGrid>
      <w:tr w:rsidR="00AC5299"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AC5299" w:rsidRDefault="00AC5299"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AC5299" w:rsidRDefault="00AC5299"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AC5299" w:rsidRDefault="00AC5299"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AC5299" w:rsidRDefault="00AC5299"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AC5299" w:rsidRDefault="00AC5299"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AC5299" w:rsidRDefault="00AC5299"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AC5299" w:rsidTr="003F3C27">
        <w:tc>
          <w:tcPr>
            <w:tcW w:w="0" w:type="auto"/>
            <w:tcBorders>
              <w:top w:val="dotted" w:sz="6" w:space="0" w:color="000000"/>
              <w:left w:val="nil"/>
              <w:bottom w:val="nil"/>
              <w:right w:val="nil"/>
            </w:tcBorders>
            <w:tcMar>
              <w:top w:w="75" w:type="dxa"/>
              <w:left w:w="75" w:type="dxa"/>
              <w:bottom w:w="75" w:type="dxa"/>
              <w:right w:w="75" w:type="dxa"/>
            </w:tcMar>
            <w:hideMark/>
          </w:tcPr>
          <w:p w:rsidR="00AC5299" w:rsidRDefault="00AC529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AC5299" w:rsidRDefault="00AC5299" w:rsidP="003F3C27">
            <w:pPr>
              <w:spacing w:after="225"/>
              <w:rPr>
                <w:rFonts w:ascii="Arial" w:eastAsia="Times New Roman" w:hAnsi="Arial" w:cs="Arial"/>
                <w:color w:val="000000"/>
                <w:szCs w:val="20"/>
              </w:rPr>
            </w:pPr>
            <w:r>
              <w:rPr>
                <w:rFonts w:ascii="Arial" w:eastAsia="Times New Roman" w:hAnsi="Arial" w:cs="Arial"/>
                <w:color w:val="000000"/>
                <w:szCs w:val="20"/>
              </w:rPr>
              <w:t>Подршка раду владе</w:t>
            </w:r>
          </w:p>
        </w:tc>
        <w:tc>
          <w:tcPr>
            <w:tcW w:w="150" w:type="pct"/>
            <w:tcBorders>
              <w:top w:val="dotted" w:sz="6" w:space="0" w:color="000000"/>
              <w:left w:val="nil"/>
              <w:bottom w:val="nil"/>
              <w:right w:val="nil"/>
            </w:tcBorders>
            <w:tcMar>
              <w:top w:w="75" w:type="dxa"/>
              <w:left w:w="75" w:type="dxa"/>
              <w:bottom w:w="75" w:type="dxa"/>
              <w:right w:w="75" w:type="dxa"/>
            </w:tcMar>
            <w:hideMark/>
          </w:tcPr>
          <w:p w:rsidR="00AC5299" w:rsidRDefault="00AC529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AC5299" w:rsidRDefault="00AC5299"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AC5299" w:rsidTr="003F3C27">
              <w:tc>
                <w:tcPr>
                  <w:tcW w:w="0" w:type="auto"/>
                  <w:tcMar>
                    <w:top w:w="15" w:type="dxa"/>
                    <w:left w:w="15" w:type="dxa"/>
                    <w:bottom w:w="15" w:type="dxa"/>
                    <w:right w:w="15" w:type="dxa"/>
                  </w:tcMar>
                  <w:hideMark/>
                </w:tcPr>
                <w:p w:rsidR="00AC5299" w:rsidRDefault="00AC529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AC5299" w:rsidRDefault="00AC529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41.511.000 RSD </w:t>
                  </w:r>
                </w:p>
              </w:tc>
              <w:tc>
                <w:tcPr>
                  <w:tcW w:w="2250" w:type="pct"/>
                  <w:tcMar>
                    <w:top w:w="15" w:type="dxa"/>
                    <w:left w:w="15" w:type="dxa"/>
                    <w:bottom w:w="15" w:type="dxa"/>
                    <w:right w:w="15" w:type="dxa"/>
                  </w:tcMar>
                  <w:hideMark/>
                </w:tcPr>
                <w:p w:rsidR="00AC5299" w:rsidRDefault="00AC5299" w:rsidP="003F3C27">
                  <w:pPr>
                    <w:rPr>
                      <w:rFonts w:ascii="Arial" w:eastAsia="Times New Roman" w:hAnsi="Arial" w:cs="Arial"/>
                      <w:color w:val="000000"/>
                      <w:sz w:val="16"/>
                      <w:szCs w:val="16"/>
                    </w:rPr>
                  </w:pPr>
                </w:p>
              </w:tc>
            </w:tr>
          </w:tbl>
          <w:p w:rsidR="00AC5299" w:rsidRDefault="00AC529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AC5299" w:rsidRDefault="00AC5299" w:rsidP="003F3C27">
            <w:pPr>
              <w:rPr>
                <w:rFonts w:eastAsia="Times New Roman"/>
                <w:szCs w:val="20"/>
              </w:rPr>
            </w:pPr>
          </w:p>
        </w:tc>
      </w:tr>
      <w:tr w:rsidR="00AC5299" w:rsidTr="003F3C27">
        <w:tc>
          <w:tcPr>
            <w:tcW w:w="0" w:type="auto"/>
            <w:tcBorders>
              <w:top w:val="dotted" w:sz="6" w:space="0" w:color="000000"/>
              <w:left w:val="nil"/>
              <w:bottom w:val="nil"/>
              <w:right w:val="nil"/>
            </w:tcBorders>
            <w:tcMar>
              <w:top w:w="75" w:type="dxa"/>
              <w:left w:w="75" w:type="dxa"/>
              <w:bottom w:w="75" w:type="dxa"/>
              <w:right w:w="75" w:type="dxa"/>
            </w:tcMar>
            <w:hideMark/>
          </w:tcPr>
          <w:p w:rsidR="00AC5299" w:rsidRDefault="00AC529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left w:val="nil"/>
              <w:bottom w:val="nil"/>
              <w:right w:val="nil"/>
            </w:tcBorders>
            <w:tcMar>
              <w:top w:w="75" w:type="dxa"/>
              <w:left w:w="75" w:type="dxa"/>
              <w:bottom w:w="75" w:type="dxa"/>
              <w:right w:w="75" w:type="dxa"/>
            </w:tcMar>
            <w:hideMark/>
          </w:tcPr>
          <w:p w:rsidR="00AC5299" w:rsidRDefault="00AC5299" w:rsidP="003F3C27">
            <w:pPr>
              <w:spacing w:after="225"/>
              <w:rPr>
                <w:rFonts w:ascii="Arial" w:eastAsia="Times New Roman" w:hAnsi="Arial" w:cs="Arial"/>
                <w:color w:val="000000"/>
                <w:szCs w:val="20"/>
              </w:rPr>
            </w:pPr>
            <w:r>
              <w:rPr>
                <w:rFonts w:ascii="Arial" w:eastAsia="Times New Roman" w:hAnsi="Arial" w:cs="Arial"/>
                <w:color w:val="000000"/>
                <w:szCs w:val="20"/>
              </w:rPr>
              <w:t>Стручна и административна подршка спровођењу политика националног савета за координацију сарадње са Руском Федерацијом и Народном Републиком Кином</w:t>
            </w:r>
          </w:p>
        </w:tc>
        <w:tc>
          <w:tcPr>
            <w:tcW w:w="150" w:type="pct"/>
            <w:tcBorders>
              <w:top w:val="dotted" w:sz="6" w:space="0" w:color="000000"/>
              <w:left w:val="nil"/>
              <w:bottom w:val="nil"/>
              <w:right w:val="nil"/>
            </w:tcBorders>
            <w:tcMar>
              <w:top w:w="75" w:type="dxa"/>
              <w:left w:w="75" w:type="dxa"/>
              <w:bottom w:w="75" w:type="dxa"/>
              <w:right w:w="75" w:type="dxa"/>
            </w:tcMar>
            <w:hideMark/>
          </w:tcPr>
          <w:p w:rsidR="00AC5299" w:rsidRDefault="00AC5299"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AC5299" w:rsidRDefault="00AC5299"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AC5299" w:rsidTr="003F3C27">
              <w:tc>
                <w:tcPr>
                  <w:tcW w:w="0" w:type="auto"/>
                  <w:tcMar>
                    <w:top w:w="15" w:type="dxa"/>
                    <w:left w:w="15" w:type="dxa"/>
                    <w:bottom w:w="15" w:type="dxa"/>
                    <w:right w:w="15" w:type="dxa"/>
                  </w:tcMar>
                  <w:hideMark/>
                </w:tcPr>
                <w:p w:rsidR="00AC5299" w:rsidRDefault="00AC5299"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AC5299" w:rsidRDefault="00AC5299"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41.511.000 RSD </w:t>
                  </w:r>
                </w:p>
              </w:tc>
              <w:tc>
                <w:tcPr>
                  <w:tcW w:w="2250" w:type="pct"/>
                  <w:tcMar>
                    <w:top w:w="15" w:type="dxa"/>
                    <w:left w:w="15" w:type="dxa"/>
                    <w:bottom w:w="15" w:type="dxa"/>
                    <w:right w:w="15" w:type="dxa"/>
                  </w:tcMar>
                  <w:hideMark/>
                </w:tcPr>
                <w:p w:rsidR="00AC5299" w:rsidRDefault="00AC5299" w:rsidP="003F3C27">
                  <w:pPr>
                    <w:rPr>
                      <w:rFonts w:ascii="Arial" w:eastAsia="Times New Roman" w:hAnsi="Arial" w:cs="Arial"/>
                      <w:color w:val="000000"/>
                      <w:sz w:val="16"/>
                      <w:szCs w:val="16"/>
                    </w:rPr>
                  </w:pPr>
                </w:p>
              </w:tc>
            </w:tr>
          </w:tbl>
          <w:p w:rsidR="00AC5299" w:rsidRDefault="00AC5299"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AC5299" w:rsidRDefault="00AC5299" w:rsidP="003F3C27">
            <w:pPr>
              <w:spacing w:after="225"/>
              <w:rPr>
                <w:rFonts w:ascii="Arial" w:eastAsia="Times New Roman" w:hAnsi="Arial" w:cs="Arial"/>
                <w:color w:val="000000"/>
                <w:szCs w:val="20"/>
              </w:rPr>
            </w:pPr>
            <w:r>
              <w:rPr>
                <w:rFonts w:ascii="Arial" w:eastAsia="Times New Roman" w:hAnsi="Arial" w:cs="Arial"/>
                <w:color w:val="000000"/>
                <w:szCs w:val="20"/>
              </w:rPr>
              <w:t>Успешно спровођење Споразума о стратешком партнерству између Републике Србије и Руске Федерације и Споразума о свеобухватном стратешком партнерству између Републике Србије и Народне Републике Кине и Меморандума о разумевању између Националног савета и Националне комисије за реформе и развој Народне Републике Кине</w:t>
            </w:r>
          </w:p>
        </w:tc>
      </w:tr>
    </w:tbl>
    <w:p w:rsidR="00AC5299" w:rsidRDefault="00AC5299" w:rsidP="00AC5299">
      <w:pPr>
        <w:rPr>
          <w:rFonts w:eastAsia="Times New Roman"/>
          <w:sz w:val="24"/>
          <w:szCs w:val="24"/>
          <w:lang w:val="sr-Latn-RS"/>
        </w:rPr>
      </w:pPr>
    </w:p>
    <w:p w:rsidR="005457DD" w:rsidRDefault="005457DD" w:rsidP="00E32B72">
      <w:pPr>
        <w:rPr>
          <w:rFonts w:eastAsia="Times New Roman"/>
          <w:lang w:val="sr-Cyrl-RS"/>
        </w:rPr>
      </w:pPr>
    </w:p>
    <w:p w:rsidR="003F7561" w:rsidRDefault="003F7561" w:rsidP="00E32B72">
      <w:pPr>
        <w:rPr>
          <w:rFonts w:eastAsia="Times New Roman"/>
          <w:lang w:val="sr-Cyrl-RS"/>
        </w:rPr>
      </w:pPr>
    </w:p>
    <w:p w:rsidR="009A65F3" w:rsidRDefault="009A65F3" w:rsidP="009A65F3">
      <w:pPr>
        <w:rPr>
          <w:rFonts w:ascii="Arial" w:eastAsia="Times New Roman" w:hAnsi="Arial" w:cs="Arial"/>
          <w:b/>
          <w:bCs/>
          <w:color w:val="000000"/>
        </w:rPr>
      </w:pPr>
      <w:r>
        <w:rPr>
          <w:rFonts w:ascii="Arial" w:eastAsia="Times New Roman" w:hAnsi="Arial" w:cs="Arial"/>
          <w:b/>
          <w:bCs/>
          <w:color w:val="000000"/>
        </w:rPr>
        <w:t>ПОДАЦИ О ОРГАНУ ДРЖАВНЕ УПРАВЕ</w:t>
      </w:r>
    </w:p>
    <w:tbl>
      <w:tblPr>
        <w:tblW w:w="5000" w:type="pct"/>
        <w:tblCellMar>
          <w:top w:w="15" w:type="dxa"/>
          <w:left w:w="15" w:type="dxa"/>
          <w:bottom w:w="15" w:type="dxa"/>
          <w:right w:w="15" w:type="dxa"/>
        </w:tblCellMar>
        <w:tblLook w:val="04A0" w:firstRow="1" w:lastRow="0" w:firstColumn="1" w:lastColumn="0" w:noHBand="0" w:noVBand="1"/>
      </w:tblPr>
      <w:tblGrid>
        <w:gridCol w:w="4187"/>
        <w:gridCol w:w="9771"/>
      </w:tblGrid>
      <w:tr w:rsidR="009A65F3" w:rsidTr="003F3C27">
        <w:trPr>
          <w:tblHeader/>
        </w:trPr>
        <w:tc>
          <w:tcPr>
            <w:tcW w:w="1500" w:type="pct"/>
            <w:tcBorders>
              <w:top w:val="single" w:sz="12" w:space="0" w:color="000000"/>
              <w:bottom w:val="single" w:sz="12" w:space="0" w:color="000000"/>
            </w:tcBorders>
            <w:vAlign w:val="center"/>
            <w:hideMark/>
          </w:tcPr>
          <w:p w:rsidR="009A65F3" w:rsidRDefault="009A65F3" w:rsidP="003F3C27">
            <w:pPr>
              <w:rPr>
                <w:rFonts w:ascii="Arial" w:eastAsia="Times New Roman" w:hAnsi="Arial" w:cs="Arial"/>
                <w:b/>
                <w:bCs/>
                <w:color w:val="000000"/>
              </w:rPr>
            </w:pPr>
          </w:p>
        </w:tc>
        <w:tc>
          <w:tcPr>
            <w:tcW w:w="3500" w:type="pct"/>
            <w:tcBorders>
              <w:top w:val="single" w:sz="12" w:space="0" w:color="000000"/>
              <w:bottom w:val="single" w:sz="12" w:space="0" w:color="000000"/>
            </w:tcBorders>
            <w:vAlign w:val="center"/>
            <w:hideMark/>
          </w:tcPr>
          <w:p w:rsidR="009A65F3" w:rsidRDefault="009A65F3" w:rsidP="003F3C27">
            <w:pPr>
              <w:rPr>
                <w:rFonts w:eastAsia="Times New Roman"/>
                <w:szCs w:val="20"/>
              </w:rPr>
            </w:pPr>
          </w:p>
        </w:tc>
      </w:tr>
      <w:tr w:rsidR="009A65F3" w:rsidTr="003F3C27">
        <w:tc>
          <w:tcPr>
            <w:tcW w:w="0" w:type="auto"/>
            <w:tcBorders>
              <w:top w:val="dotted" w:sz="6" w:space="0" w:color="000000"/>
            </w:tcBorders>
            <w:tcMar>
              <w:top w:w="75" w:type="dxa"/>
              <w:left w:w="75" w:type="dxa"/>
              <w:bottom w:w="75" w:type="dxa"/>
              <w:right w:w="75" w:type="dxa"/>
            </w:tcMar>
            <w:hideMark/>
          </w:tcPr>
          <w:p w:rsidR="009A65F3" w:rsidRDefault="009A65F3"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tcBorders>
            <w:tcMar>
              <w:top w:w="75" w:type="dxa"/>
              <w:left w:w="75" w:type="dxa"/>
              <w:bottom w:w="75" w:type="dxa"/>
              <w:right w:w="75" w:type="dxa"/>
            </w:tcMar>
            <w:hideMark/>
          </w:tcPr>
          <w:p w:rsidR="009A65F3" w:rsidRDefault="009A65F3" w:rsidP="0009693F">
            <w:pPr>
              <w:pStyle w:val="Heading1"/>
            </w:pPr>
            <w:bookmarkStart w:id="177" w:name="_Toc63413954"/>
            <w:r>
              <w:t>ЦЕНТАР ЗА ИСТРАЖИВАЊЕ НЕСРЕЋА У САОБРАЋАЈУ</w:t>
            </w:r>
            <w:bookmarkEnd w:id="177"/>
          </w:p>
        </w:tc>
      </w:tr>
      <w:tr w:rsidR="009A65F3" w:rsidTr="003F3C27">
        <w:tc>
          <w:tcPr>
            <w:tcW w:w="0" w:type="auto"/>
            <w:tcBorders>
              <w:top w:val="dotted" w:sz="6" w:space="0" w:color="000000"/>
            </w:tcBorders>
            <w:tcMar>
              <w:top w:w="75" w:type="dxa"/>
              <w:left w:w="75" w:type="dxa"/>
              <w:bottom w:w="75" w:type="dxa"/>
              <w:right w:w="75" w:type="dxa"/>
            </w:tcMar>
            <w:hideMark/>
          </w:tcPr>
          <w:p w:rsidR="009A65F3" w:rsidRDefault="009A65F3"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главни истражитељ</w:t>
            </w:r>
          </w:p>
        </w:tc>
        <w:tc>
          <w:tcPr>
            <w:tcW w:w="0" w:type="auto"/>
            <w:tcBorders>
              <w:top w:val="dotted" w:sz="6" w:space="0" w:color="000000"/>
            </w:tcBorders>
            <w:tcMar>
              <w:top w:w="75" w:type="dxa"/>
              <w:left w:w="75" w:type="dxa"/>
              <w:bottom w:w="75" w:type="dxa"/>
              <w:right w:w="75" w:type="dxa"/>
            </w:tcMar>
            <w:hideMark/>
          </w:tcPr>
          <w:p w:rsidR="009A65F3" w:rsidRDefault="009A65F3" w:rsidP="003F3C27">
            <w:pPr>
              <w:spacing w:after="225"/>
              <w:rPr>
                <w:rFonts w:ascii="Arial" w:eastAsia="Times New Roman" w:hAnsi="Arial" w:cs="Arial"/>
                <w:color w:val="000000"/>
                <w:szCs w:val="20"/>
              </w:rPr>
            </w:pPr>
            <w:r>
              <w:rPr>
                <w:rFonts w:ascii="Arial" w:eastAsia="Times New Roman" w:hAnsi="Arial" w:cs="Arial"/>
                <w:color w:val="000000"/>
                <w:szCs w:val="20"/>
              </w:rPr>
              <w:t>проф. др Небојша Петровић</w:t>
            </w:r>
          </w:p>
        </w:tc>
      </w:tr>
      <w:tr w:rsidR="009A65F3" w:rsidTr="003F3C27">
        <w:tc>
          <w:tcPr>
            <w:tcW w:w="0" w:type="auto"/>
            <w:tcBorders>
              <w:top w:val="dotted" w:sz="6" w:space="0" w:color="000000"/>
            </w:tcBorders>
            <w:tcMar>
              <w:top w:w="75" w:type="dxa"/>
              <w:left w:w="75" w:type="dxa"/>
              <w:bottom w:w="75" w:type="dxa"/>
              <w:right w:w="75" w:type="dxa"/>
            </w:tcMar>
            <w:hideMark/>
          </w:tcPr>
          <w:p w:rsidR="009A65F3" w:rsidRDefault="009A65F3"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tcBorders>
            <w:tcMar>
              <w:top w:w="75" w:type="dxa"/>
              <w:left w:w="75" w:type="dxa"/>
              <w:bottom w:w="75" w:type="dxa"/>
              <w:right w:w="75" w:type="dxa"/>
            </w:tcMar>
            <w:hideMark/>
          </w:tcPr>
          <w:p w:rsidR="009A65F3" w:rsidRDefault="009A65F3"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7. Закона о истраживању несрећа у ваздушном, железничком и водном саобраћају ("Службени гласник РС", бр. 66/15 и 83/18) Центар за истраживање несрећа у саобраћају обавља следеће стручне послове: 1) у ваздушном саобраћају: (1) утврђује узроке удеса и озбиљних незгода и даје безбедносне препоруке ради побољшања безбедности у ваздушном саобраћају, (2) води базу података о удесима и озбиљним незгодама, (3) доставља податке о удесима и озбиљним незгодама из базе података у Централну базу Европске комисије, (4) размењује податке о удесима и озбиљним незгодама из базе података с надлежним органима за истраживање удеса и озбиљних незгода заинтересованих држава уз услов чувања тајности података, (5) прикупља и анализира све податке који се односе на безбедност ваздушног саобраћаја, нарочито у сврху спречавања удеса или озбиљних незгода у мери у којој те активности не утичу на независност Центра и не подразумевају никакве делатности у погледу регулаторних, административних и питања која се односе на стандардизацију, (6) сарађује с надлежним органима за истраживање удеса и озбиљних незгода ваздухоплова у државама чланицама Међународне организације цивилног ваздухопловства (ICAO) и другим међународним организацијама, (7) објављује резултате истраживања уз поштовање начела тајности, (8) учествује на међународним скуповима и семинарима о питањима истраживања, као и усавршавања лица која се баве спровођењем истраживања, (9) као и друга безбедносна истраживања у складу са овим законом; 2) у железничком саобраћају: (1) истраживање озбиљних несрећа на железничким системима са циљем утврђивања узрока и могућег унапређења безбедности на железници и превенцији несрећа, (2) истраживање осталих несрећа и незгода који под одређеним околностима могу да доведу до озбиљних несрећа, (3) даје безбедносне препоруке ради побољшања безбедности у железничком саобраћају, (4) води базу података о несрећама и незгодама, (5) саставља коначни извештај о појединим спроведеним истраживањима, који може да садржи безбедносне препоруке ради побољшања безбедности у железничком саобраћају, (6) извештава Европску агенцију за железнице (ERA) о покретању истраживања озбиљне несреће, несреће или незгоде у року од седам дана од доношења одлуке о покретању истраживања, (7) јавно објављује коначне извештаје о спроведеним истраживањима у железничком саобраћају и доставља их Европској агенцији за железнице (ERA), (8) објављује годишње извештаје о спроведеним истраживањима из претходне године, најкасније до 30. септембра текуће године и доставља их министарству надлежном за послове саобраћаја (у даљем тексту: министарство) и Европској агенцији за железнице (ERA), (9) учествује на међународним скуповима и семинарима о питањима истраживања, као и усавршавања лица која се баве спровођењем истраживања; 3) у водном саобраћају: (1) у поморској пловидби: – води безбедносну истрагу у сврху утврђивања узрока врло озбиљних поморских несрећа, озбиљних поморских несрећа и поморских несрећа и предлаже мере ради избегавања врло озбиљних поморских несрећа, озбиљних поморских несрећа и поморских несрећа у циљу унапређења безбедности поморске пловидбе, – води безбедносну истрагу врло озбиљних поморских несрећа и поморских несрећа, а у случају озбиљних поморских несрећа и поморских незгода, спроводи претходну истрагу са циљем процене потребе спровођења безбедносне истраге, – даје безбедносне препоруке ради повећања безбедности у поморској пловидби, – извештава Европску комисију о врло озбиљним поморским несрећама, озбиљним поморским несрећама, поморским несрећама и поморским незгодама у складу са прописом којим се уређује начин спровођења поступка истраживања и доставља податке о резултатима безбедносних истрага из базе података у складу са шемом EMCIP (European Marine Casualtu Information Platform), – води базу података озбиљних поморских несрећа, озбиљних поморских несрећа, поморских несрећа и поморских незгода и размењује податке из базе података са надлежним органима за истраживање несрећа и незгода заинтересованих држава под условом чувања тајности података, – у оквиру остваривања међусобне трајне сарадње, узајамне помоћи и рада са надлежним органима за истраживање несрећа и незгода заинтересованих држава, размењује инсталације, уређаје и опрему за техничко истраживање олупина, бродске опреме и других објеката значајних за поморску безбедносну истрагу, обезбеђује другим органима пружање информација у вези са истраживањем врло озбиљних поморских несрећа, озбиљних поморских несрећа и поморских несрећа, пружа техничку сарадњу или размену знања потребних за извођење посебних задатака, прибавља и размењује информације од значаја за анализу података о врло озбиљној поморској несрећи и поморској несрећи и израду одговарајућих безбедносних препорука, припрема, издаје и објављује извештај поморске безбедносне истраге, – прикупља податке о предузетим мерама за спровођење безбедносних препорука из извештаја о спроведеним безбедносним истрагама, – сарађује са другим органима и организацијама у Републици Србији у сврху спровођења поморске безбедносне истраге, – израђује годишње анализе врло озбиљних поморских несрећа, озбиљних поморских несрећа и поморских несрећа, те по потреби друге анализе и студије, – учествује у међународним скуповима и семинарима ради усавршавања лица који се баве спровођењем истраживања; (2) у унутрашњој пловидби: – води истрагу озбиљних пловидбених незгода, а у случају пловидбених незгода спроводи претходну истрагу са циљем претходне процене потребе спровођења безбедносне истраге у циљу утврђивања узрока незгода и предлаже мере ради њиховог избегавања на унутрашњим водним путевима у циљу унапређења безбедности унутрашње пловидбе, – даје безбедносне препоруке ради повећања безбедности у унутрашњој пловидби, – припрема, издаје и објављује извештај о безбедносној истрази у унутрашњој пловидби, – прикупља податке о предузетим мерама за спровођење безбедносних препорука из извештаја о спроведеној истрази у унутрашњој пловидби, – сарађује са другим органима и организацијама у Републици Србији у сврху спровођења безбедносне истраге у унутрашњој пловидби, – води базу података о озбиљним пловидбеним незгодама и пловидбеним незгодама, – израђује годишње анализе озбиљних пловидбених незгода и пловидбених незгода, а по потреби друге анализе, – учествује у међународним скуповима, ради усавршавања лица који се баве спровођењем истраживања. </w:t>
            </w:r>
          </w:p>
        </w:tc>
      </w:tr>
      <w:tr w:rsidR="009A65F3" w:rsidTr="003F3C27">
        <w:tc>
          <w:tcPr>
            <w:tcW w:w="0" w:type="auto"/>
            <w:tcBorders>
              <w:top w:val="dotted" w:sz="6" w:space="0" w:color="000000"/>
            </w:tcBorders>
            <w:tcMar>
              <w:top w:w="75" w:type="dxa"/>
              <w:left w:w="75" w:type="dxa"/>
              <w:bottom w:w="75" w:type="dxa"/>
              <w:right w:w="75" w:type="dxa"/>
            </w:tcMar>
            <w:hideMark/>
          </w:tcPr>
          <w:p w:rsidR="009A65F3" w:rsidRDefault="009A65F3"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tcBorders>
            <w:tcMar>
              <w:top w:w="75" w:type="dxa"/>
              <w:left w:w="75" w:type="dxa"/>
              <w:bottom w:w="75" w:type="dxa"/>
              <w:right w:w="75" w:type="dxa"/>
            </w:tcMar>
            <w:hideMark/>
          </w:tcPr>
          <w:p w:rsidR="009A65F3" w:rsidRDefault="009A65F3" w:rsidP="003F3C27">
            <w:pPr>
              <w:pStyle w:val="NormalWeb"/>
              <w:rPr>
                <w:rFonts w:ascii="Arial" w:hAnsi="Arial" w:cs="Arial"/>
                <w:color w:val="000000"/>
                <w:szCs w:val="20"/>
              </w:rPr>
            </w:pPr>
            <w:r>
              <w:rPr>
                <w:rFonts w:ascii="Arial" w:hAnsi="Arial" w:cs="Arial"/>
                <w:color w:val="000000"/>
                <w:szCs w:val="20"/>
              </w:rPr>
              <w:br w:type="textWrapping" w:clear="left"/>
            </w:r>
            <w:r>
              <w:rPr>
                <w:rFonts w:ascii="Arial" w:hAnsi="Arial" w:cs="Arial"/>
                <w:color w:val="000000"/>
                <w:szCs w:val="20"/>
              </w:rPr>
              <w:br w:type="textWrapping" w:clear="left"/>
            </w:r>
          </w:p>
        </w:tc>
      </w:tr>
    </w:tbl>
    <w:p w:rsidR="009A65F3" w:rsidRDefault="009A65F3" w:rsidP="0009693F">
      <w:pPr>
        <w:pStyle w:val="Heading2"/>
      </w:pPr>
      <w:bookmarkStart w:id="178" w:name="_Toc63413955"/>
      <w:r>
        <w:t>ПРОГРАМИ/ПРОЈЕКТИ ОРГАНА ДРЖАВНЕ УПРАВЕ (РЕЗУЛТАТИ)</w:t>
      </w:r>
      <w:bookmarkEnd w:id="178"/>
    </w:p>
    <w:tbl>
      <w:tblPr>
        <w:tblW w:w="5000" w:type="pct"/>
        <w:tblCellMar>
          <w:top w:w="15" w:type="dxa"/>
          <w:left w:w="15" w:type="dxa"/>
          <w:bottom w:w="15" w:type="dxa"/>
          <w:right w:w="15" w:type="dxa"/>
        </w:tblCellMar>
        <w:tblLook w:val="04A0" w:firstRow="1" w:lastRow="0" w:firstColumn="1" w:lastColumn="0" w:noHBand="0" w:noVBand="1"/>
      </w:tblPr>
      <w:tblGrid>
        <w:gridCol w:w="646"/>
        <w:gridCol w:w="2476"/>
        <w:gridCol w:w="1453"/>
        <w:gridCol w:w="3174"/>
        <w:gridCol w:w="3174"/>
        <w:gridCol w:w="3035"/>
      </w:tblGrid>
      <w:tr w:rsidR="009A65F3" w:rsidTr="003F3C27">
        <w:trPr>
          <w:tblHeader/>
        </w:trPr>
        <w:tc>
          <w:tcPr>
            <w:tcW w:w="150" w:type="pct"/>
            <w:tcBorders>
              <w:top w:val="single" w:sz="12" w:space="0" w:color="000000"/>
              <w:bottom w:val="single" w:sz="12" w:space="0" w:color="000000"/>
            </w:tcBorders>
            <w:vAlign w:val="center"/>
            <w:hideMark/>
          </w:tcPr>
          <w:p w:rsidR="009A65F3" w:rsidRDefault="009A65F3"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bottom w:val="single" w:sz="12" w:space="0" w:color="000000"/>
            </w:tcBorders>
            <w:vAlign w:val="center"/>
            <w:hideMark/>
          </w:tcPr>
          <w:p w:rsidR="009A65F3" w:rsidRDefault="009A65F3"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bottom w:val="single" w:sz="12" w:space="0" w:color="000000"/>
            </w:tcBorders>
            <w:vAlign w:val="center"/>
            <w:hideMark/>
          </w:tcPr>
          <w:p w:rsidR="009A65F3" w:rsidRDefault="009A65F3"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bottom w:val="single" w:sz="12" w:space="0" w:color="000000"/>
            </w:tcBorders>
            <w:vAlign w:val="center"/>
            <w:hideMark/>
          </w:tcPr>
          <w:p w:rsidR="009A65F3" w:rsidRDefault="009A65F3"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bottom w:val="single" w:sz="12" w:space="0" w:color="000000"/>
            </w:tcBorders>
            <w:vAlign w:val="center"/>
            <w:hideMark/>
          </w:tcPr>
          <w:p w:rsidR="009A65F3" w:rsidRDefault="009A65F3"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bottom w:val="single" w:sz="12" w:space="0" w:color="000000"/>
            </w:tcBorders>
            <w:vAlign w:val="center"/>
            <w:hideMark/>
          </w:tcPr>
          <w:p w:rsidR="009A65F3" w:rsidRDefault="009A65F3"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9A65F3" w:rsidTr="003F3C27">
        <w:tc>
          <w:tcPr>
            <w:tcW w:w="0" w:type="auto"/>
            <w:tcBorders>
              <w:top w:val="dotted" w:sz="6" w:space="0" w:color="000000"/>
            </w:tcBorders>
            <w:tcMar>
              <w:top w:w="75" w:type="dxa"/>
              <w:left w:w="75" w:type="dxa"/>
              <w:bottom w:w="75" w:type="dxa"/>
              <w:right w:w="75" w:type="dxa"/>
            </w:tcMar>
            <w:hideMark/>
          </w:tcPr>
          <w:p w:rsidR="009A65F3" w:rsidRDefault="009A65F3"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9A65F3" w:rsidRDefault="009A65F3" w:rsidP="003F3C27">
            <w:pPr>
              <w:spacing w:after="225"/>
              <w:rPr>
                <w:rFonts w:ascii="Arial" w:eastAsia="Times New Roman" w:hAnsi="Arial" w:cs="Arial"/>
                <w:color w:val="000000"/>
                <w:szCs w:val="20"/>
              </w:rPr>
            </w:pPr>
            <w:r>
              <w:rPr>
                <w:rFonts w:ascii="Arial" w:eastAsia="Times New Roman" w:hAnsi="Arial" w:cs="Arial"/>
                <w:color w:val="000000"/>
                <w:szCs w:val="20"/>
              </w:rPr>
              <w:t>Уређење и надзор у области саобраћаја</w:t>
            </w:r>
          </w:p>
        </w:tc>
        <w:tc>
          <w:tcPr>
            <w:tcW w:w="150" w:type="pct"/>
            <w:tcBorders>
              <w:top w:val="dotted" w:sz="6" w:space="0" w:color="000000"/>
            </w:tcBorders>
            <w:tcMar>
              <w:top w:w="75" w:type="dxa"/>
              <w:left w:w="75" w:type="dxa"/>
              <w:bottom w:w="75" w:type="dxa"/>
              <w:right w:w="75" w:type="dxa"/>
            </w:tcMar>
            <w:hideMark/>
          </w:tcPr>
          <w:p w:rsidR="009A65F3" w:rsidRDefault="009A65F3"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A65F3" w:rsidRDefault="009A65F3" w:rsidP="003F3C27">
            <w:pPr>
              <w:spacing w:after="225"/>
              <w:rPr>
                <w:rFonts w:ascii="Arial" w:eastAsia="Times New Roman" w:hAnsi="Arial" w:cs="Arial"/>
                <w:color w:val="000000"/>
                <w:sz w:val="16"/>
                <w:szCs w:val="16"/>
              </w:rPr>
            </w:pP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9A65F3" w:rsidTr="003F3C27">
              <w:tc>
                <w:tcPr>
                  <w:tcW w:w="0" w:type="auto"/>
                  <w:tcBorders>
                    <w:top w:val="nil"/>
                    <w:left w:val="nil"/>
                    <w:bottom w:val="nil"/>
                    <w:right w:val="nil"/>
                  </w:tcBorders>
                  <w:hideMark/>
                </w:tcPr>
                <w:p w:rsidR="009A65F3" w:rsidRDefault="009A65F3"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9A65F3" w:rsidRDefault="009A65F3"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57.914.000 RSD </w:t>
                  </w:r>
                </w:p>
              </w:tc>
              <w:tc>
                <w:tcPr>
                  <w:tcW w:w="2250" w:type="pct"/>
                  <w:tcBorders>
                    <w:top w:val="nil"/>
                    <w:left w:val="nil"/>
                    <w:bottom w:val="nil"/>
                    <w:right w:val="nil"/>
                  </w:tcBorders>
                  <w:hideMark/>
                </w:tcPr>
                <w:p w:rsidR="009A65F3" w:rsidRDefault="009A65F3" w:rsidP="003F3C27">
                  <w:pPr>
                    <w:jc w:val="right"/>
                    <w:rPr>
                      <w:rFonts w:ascii="Arial" w:eastAsia="Times New Roman" w:hAnsi="Arial" w:cs="Arial"/>
                      <w:color w:val="000000"/>
                      <w:sz w:val="16"/>
                      <w:szCs w:val="16"/>
                    </w:rPr>
                  </w:pPr>
                </w:p>
              </w:tc>
            </w:tr>
          </w:tbl>
          <w:p w:rsidR="009A65F3" w:rsidRDefault="009A65F3"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A65F3" w:rsidRDefault="009A65F3" w:rsidP="003F3C27">
            <w:pPr>
              <w:spacing w:after="225"/>
              <w:rPr>
                <w:rFonts w:ascii="Arial" w:eastAsia="Times New Roman" w:hAnsi="Arial" w:cs="Arial"/>
                <w:color w:val="000000"/>
                <w:szCs w:val="20"/>
              </w:rPr>
            </w:pPr>
            <w:r>
              <w:rPr>
                <w:rFonts w:ascii="Arial" w:eastAsia="Times New Roman" w:hAnsi="Arial" w:cs="Arial"/>
                <w:color w:val="000000"/>
                <w:szCs w:val="20"/>
              </w:rPr>
              <w:t>Побољшање и унапређење безбедности у ваздушном, железничком и водном саобраћају</w:t>
            </w:r>
          </w:p>
        </w:tc>
      </w:tr>
      <w:tr w:rsidR="009A65F3" w:rsidTr="003F3C27">
        <w:tc>
          <w:tcPr>
            <w:tcW w:w="0" w:type="auto"/>
            <w:tcBorders>
              <w:top w:val="dotted" w:sz="6" w:space="0" w:color="000000"/>
            </w:tcBorders>
            <w:tcMar>
              <w:top w:w="75" w:type="dxa"/>
              <w:left w:w="75" w:type="dxa"/>
              <w:bottom w:w="75" w:type="dxa"/>
              <w:right w:w="75" w:type="dxa"/>
            </w:tcMar>
            <w:hideMark/>
          </w:tcPr>
          <w:p w:rsidR="009A65F3" w:rsidRDefault="009A65F3"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1.ПА.1</w:t>
            </w:r>
          </w:p>
        </w:tc>
        <w:tc>
          <w:tcPr>
            <w:tcW w:w="0" w:type="auto"/>
            <w:tcBorders>
              <w:top w:val="dotted" w:sz="6" w:space="0" w:color="000000"/>
            </w:tcBorders>
            <w:tcMar>
              <w:top w:w="75" w:type="dxa"/>
              <w:left w:w="75" w:type="dxa"/>
              <w:bottom w:w="75" w:type="dxa"/>
              <w:right w:w="75" w:type="dxa"/>
            </w:tcMar>
            <w:hideMark/>
          </w:tcPr>
          <w:p w:rsidR="009A65F3" w:rsidRDefault="009A65F3" w:rsidP="003F3C27">
            <w:pPr>
              <w:spacing w:after="225"/>
              <w:rPr>
                <w:rFonts w:ascii="Arial" w:eastAsia="Times New Roman" w:hAnsi="Arial" w:cs="Arial"/>
                <w:color w:val="000000"/>
                <w:szCs w:val="20"/>
              </w:rPr>
            </w:pPr>
            <w:r>
              <w:rPr>
                <w:rFonts w:ascii="Arial" w:eastAsia="Times New Roman" w:hAnsi="Arial" w:cs="Arial"/>
                <w:color w:val="000000"/>
                <w:szCs w:val="20"/>
              </w:rPr>
              <w:t>Стручни послови организовања и спровођења истраживања несрећа у ваздушном, железничком и водном саобраћају</w:t>
            </w:r>
          </w:p>
        </w:tc>
        <w:tc>
          <w:tcPr>
            <w:tcW w:w="150" w:type="pct"/>
            <w:tcBorders>
              <w:top w:val="dotted" w:sz="6" w:space="0" w:color="000000"/>
            </w:tcBorders>
            <w:tcMar>
              <w:top w:w="75" w:type="dxa"/>
              <w:left w:w="75" w:type="dxa"/>
              <w:bottom w:w="75" w:type="dxa"/>
              <w:right w:w="75" w:type="dxa"/>
            </w:tcMar>
            <w:hideMark/>
          </w:tcPr>
          <w:p w:rsidR="009A65F3" w:rsidRDefault="009A65F3"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Влада </w:t>
            </w:r>
          </w:p>
        </w:tc>
        <w:tc>
          <w:tcPr>
            <w:tcW w:w="1250" w:type="pct"/>
            <w:tcBorders>
              <w:top w:val="dotted" w:sz="6" w:space="0" w:color="000000"/>
            </w:tcBorders>
            <w:tcMar>
              <w:top w:w="75" w:type="dxa"/>
              <w:left w:w="75" w:type="dxa"/>
              <w:bottom w:w="75" w:type="dxa"/>
              <w:right w:w="75" w:type="dxa"/>
            </w:tcMar>
            <w:hideMark/>
          </w:tcPr>
          <w:p w:rsidR="009A65F3" w:rsidRDefault="009A65F3"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1250" w:type="pct"/>
            <w:tcBorders>
              <w:top w:val="dotted" w:sz="6" w:space="0" w:color="000000"/>
            </w:tcBorders>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02"/>
              <w:gridCol w:w="1361"/>
              <w:gridCol w:w="1361"/>
            </w:tblGrid>
            <w:tr w:rsidR="009A65F3" w:rsidTr="003F3C27">
              <w:tc>
                <w:tcPr>
                  <w:tcW w:w="0" w:type="auto"/>
                  <w:tcBorders>
                    <w:top w:val="nil"/>
                    <w:left w:val="nil"/>
                    <w:bottom w:val="nil"/>
                    <w:right w:val="nil"/>
                  </w:tcBorders>
                  <w:hideMark/>
                </w:tcPr>
                <w:p w:rsidR="009A65F3" w:rsidRDefault="009A65F3"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Borders>
                    <w:top w:val="nil"/>
                    <w:left w:val="nil"/>
                    <w:bottom w:val="nil"/>
                    <w:right w:val="nil"/>
                  </w:tcBorders>
                  <w:hideMark/>
                </w:tcPr>
                <w:p w:rsidR="009A65F3" w:rsidRDefault="009A65F3"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57.914.000 RSD </w:t>
                  </w:r>
                </w:p>
              </w:tc>
              <w:tc>
                <w:tcPr>
                  <w:tcW w:w="2250" w:type="pct"/>
                  <w:tcBorders>
                    <w:top w:val="nil"/>
                    <w:left w:val="nil"/>
                    <w:bottom w:val="nil"/>
                    <w:right w:val="nil"/>
                  </w:tcBorders>
                  <w:hideMark/>
                </w:tcPr>
                <w:p w:rsidR="009A65F3" w:rsidRDefault="009A65F3" w:rsidP="003F3C27">
                  <w:pPr>
                    <w:jc w:val="right"/>
                    <w:rPr>
                      <w:rFonts w:ascii="Arial" w:eastAsia="Times New Roman" w:hAnsi="Arial" w:cs="Arial"/>
                      <w:color w:val="000000"/>
                      <w:sz w:val="16"/>
                      <w:szCs w:val="16"/>
                    </w:rPr>
                  </w:pPr>
                </w:p>
              </w:tc>
            </w:tr>
          </w:tbl>
          <w:p w:rsidR="009A65F3" w:rsidRDefault="009A65F3" w:rsidP="003F3C27">
            <w:pPr>
              <w:spacing w:after="225"/>
              <w:rPr>
                <w:rFonts w:ascii="Arial" w:eastAsia="Times New Roman" w:hAnsi="Arial" w:cs="Arial"/>
                <w:color w:val="000000"/>
                <w:szCs w:val="20"/>
              </w:rPr>
            </w:pPr>
          </w:p>
        </w:tc>
        <w:tc>
          <w:tcPr>
            <w:tcW w:w="0" w:type="auto"/>
            <w:tcBorders>
              <w:top w:val="dotted" w:sz="6" w:space="0" w:color="000000"/>
            </w:tcBorders>
            <w:tcMar>
              <w:top w:w="75" w:type="dxa"/>
              <w:left w:w="75" w:type="dxa"/>
              <w:bottom w:w="75" w:type="dxa"/>
              <w:right w:w="75" w:type="dxa"/>
            </w:tcMar>
            <w:hideMark/>
          </w:tcPr>
          <w:p w:rsidR="009A65F3" w:rsidRDefault="009A65F3"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Смањење броја несрећа у ваздушном, железничком и водном саобраћају Смањење броја погинулих и повређених лица Смањење материјалне штете </w:t>
            </w:r>
          </w:p>
        </w:tc>
      </w:tr>
    </w:tbl>
    <w:p w:rsidR="009A65F3" w:rsidRDefault="009A65F3" w:rsidP="009A65F3">
      <w:pPr>
        <w:pBdr>
          <w:bottom w:val="single" w:sz="12" w:space="1" w:color="auto"/>
        </w:pBdr>
        <w:rPr>
          <w:rFonts w:eastAsia="Times New Roman"/>
          <w:lang w:val="sr-Cyrl-RS"/>
        </w:rPr>
      </w:pPr>
    </w:p>
    <w:p w:rsidR="009A65F3" w:rsidRDefault="009A65F3" w:rsidP="009A65F3">
      <w:pPr>
        <w:rPr>
          <w:rFonts w:eastAsia="Times New Roman"/>
          <w:lang w:val="sr-Cyrl-RS"/>
        </w:rPr>
      </w:pPr>
    </w:p>
    <w:p w:rsidR="009A65F3" w:rsidRDefault="009A65F3" w:rsidP="009A65F3">
      <w:pPr>
        <w:rPr>
          <w:rFonts w:eastAsia="Times New Roman"/>
          <w:lang w:val="sr-Cyrl-RS"/>
        </w:rPr>
      </w:pPr>
    </w:p>
    <w:p w:rsidR="009A65F3" w:rsidRDefault="009A65F3" w:rsidP="009A65F3">
      <w:pPr>
        <w:rPr>
          <w:rFonts w:eastAsia="Times New Roman"/>
          <w:lang w:val="sr-Cyrl-RS"/>
        </w:rPr>
      </w:pPr>
    </w:p>
    <w:p w:rsidR="00702645" w:rsidRDefault="00702645" w:rsidP="00702645">
      <w:pPr>
        <w:rPr>
          <w:rFonts w:ascii="Arial" w:eastAsia="Times New Roman" w:hAnsi="Arial" w:cs="Arial"/>
          <w:b/>
          <w:bCs/>
          <w:color w:val="000000"/>
          <w:sz w:val="24"/>
          <w:szCs w:val="24"/>
          <w:lang w:val="sr-Latn-RS"/>
        </w:rPr>
      </w:pPr>
      <w:r>
        <w:rPr>
          <w:rFonts w:ascii="Arial" w:eastAsia="Times New Roman" w:hAnsi="Arial" w:cs="Arial"/>
          <w:b/>
          <w:bCs/>
          <w:color w:val="000000"/>
          <w:lang w:val="sr-Latn-RS"/>
        </w:rPr>
        <w:t>ПОДАЦИ О ОРГАНУ ДРЖАВНЕ УПРАВЕ</w:t>
      </w:r>
    </w:p>
    <w:tbl>
      <w:tblPr>
        <w:tblW w:w="5000" w:type="pct"/>
        <w:tblLook w:val="04A0" w:firstRow="1" w:lastRow="0" w:firstColumn="1" w:lastColumn="0" w:noHBand="0" w:noVBand="1"/>
      </w:tblPr>
      <w:tblGrid>
        <w:gridCol w:w="4187"/>
        <w:gridCol w:w="9771"/>
      </w:tblGrid>
      <w:tr w:rsidR="00702645" w:rsidTr="003F3C27">
        <w:trPr>
          <w:tblHeader/>
        </w:trPr>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02645" w:rsidRDefault="00702645" w:rsidP="003F3C27">
            <w:pPr>
              <w:rPr>
                <w:rFonts w:ascii="Arial" w:eastAsia="Times New Roman" w:hAnsi="Arial" w:cs="Arial"/>
                <w:b/>
                <w:bCs/>
                <w:color w:val="000000"/>
                <w:lang w:val="sr-Latn-RS"/>
              </w:rPr>
            </w:pPr>
          </w:p>
        </w:tc>
        <w:tc>
          <w:tcPr>
            <w:tcW w:w="3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02645" w:rsidRDefault="00702645" w:rsidP="003F3C27">
            <w:pPr>
              <w:rPr>
                <w:rFonts w:eastAsia="Times New Roman"/>
                <w:szCs w:val="20"/>
              </w:rPr>
            </w:pPr>
          </w:p>
        </w:tc>
      </w:tr>
      <w:tr w:rsidR="00702645" w:rsidTr="003F3C27">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1. назив органа државне управе</w: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09693F">
            <w:pPr>
              <w:pStyle w:val="Heading1"/>
            </w:pPr>
            <w:bookmarkStart w:id="179" w:name="_Toc63413956"/>
            <w:r>
              <w:t>НАЦИОНАЛНА АКАДЕМИЈА ЗА ЈАВНУ УПРАВУ</w:t>
            </w:r>
            <w:bookmarkEnd w:id="179"/>
          </w:p>
        </w:tc>
      </w:tr>
      <w:tr w:rsidR="00702645" w:rsidTr="003F3C27">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2. вршилац дужности директора</w: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Cs w:val="20"/>
              </w:rPr>
            </w:pPr>
            <w:r>
              <w:rPr>
                <w:rFonts w:ascii="Arial" w:eastAsia="Times New Roman" w:hAnsi="Arial" w:cs="Arial"/>
                <w:color w:val="000000"/>
                <w:szCs w:val="20"/>
              </w:rPr>
              <w:t>Дејан Милетић</w:t>
            </w:r>
          </w:p>
        </w:tc>
      </w:tr>
      <w:tr w:rsidR="00702645" w:rsidTr="003F3C27">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На основу члана 4. Закона о Националној академији за јавну управу ("Службени гласник РС", број 94/17), Национална академија за јавну управу обавља стручне и с њима повезане извршне и друге послове државне управе који се односе на: 1) системско прикупљање и обраду података у вези са унапређењем рада и стручних капацитета јавне управе и података који су од значаја за развој, припрему, спровођење, верификацију и вредновање програма стручног усавршавања и вођење одговарајуће документационо информационе базе; 2) креирање и развој методологије и стандардних инструмената за припрему и спровођење програма стручног усавршавања; 3) акредитацију програма стручног усавршавања у јавној управи; 4) акредитацију спроводилаца обука у јавној управи; 5) припрему, спровођење и развој општих програма стручног усавршавања и програма обуке руководилаца; 6) пружање стручне помоћи и координацију остваривања послова у вези са припремом и спровођењем посебних програма стручног усавршавања носиоцима обавезе припреме и спровођења тих програма; 7) спровођење других програма стручног усавршавања, утврђених у складу са законом, који јој буду поверени; 8) припрему и спровођење програма обуке предавача, ментора, коуча и других реализатора програма стручног усавршавања, као и на њихову селекцију и акредитацију; 9) праћење ефеката спровођења програма стручног усавршавања и развоја; 10) сарадњу са службом, односно телом надлежним за послове управљања кадровима, односно стручно усавршавање запослених у аутономним покрајинама и јединицама локалне самоуправе; 11) истраживачко аналитичке послове и сарадњу са научним организацијама; 12) учешће у успостављању и одржавању сарадње са домаћим, страним и међународним институцијама, организацијама и удружењима и управљање пројектима међународне подршке у вези са пословима које обавља; 13) старање о чувању материјала припремљених у оквиру програма стручног усавршавања (депозит), организовање и чување библиотечко-информационе грађе и медијатеке, литературе, предавања, дидактичких материјала, презентација и других релевантних докумената који настану у току остваривања стручног усавршавања; 14) издавање публикација и обављање друге издавачке делатности; 15) друге послове утврђене законом. Поред послова из става 1. овог члана, Национална академија, у складу са захтевима правних и физичких лица, може да припрема и спроводи комерцијалне програме, ако обављање тих послова не угрожава обављање послова из става 1. овог члана. </w:t>
            </w:r>
          </w:p>
        </w:tc>
      </w:tr>
      <w:tr w:rsidR="00702645" w:rsidTr="003F3C27">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b/>
                <w:bCs/>
                <w:color w:val="000000"/>
                <w:szCs w:val="20"/>
              </w:rPr>
            </w:pPr>
            <w:r>
              <w:rPr>
                <w:rFonts w:ascii="Arial" w:eastAsia="Times New Roman" w:hAnsi="Arial" w:cs="Arial"/>
                <w:b/>
                <w:bCs/>
                <w:color w:val="000000"/>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pStyle w:val="NormalWeb"/>
              <w:rPr>
                <w:rFonts w:ascii="Arial" w:eastAsiaTheme="minorEastAsia" w:hAnsi="Arial" w:cs="Arial"/>
                <w:color w:val="000000"/>
                <w:szCs w:val="20"/>
              </w:rPr>
            </w:pPr>
            <w:r>
              <w:rPr>
                <w:rFonts w:ascii="Arial" w:hAnsi="Arial" w:cs="Arial"/>
                <w:color w:val="000000"/>
                <w:szCs w:val="20"/>
              </w:rPr>
              <w:br w:type="textWrapping" w:clear="left"/>
            </w:r>
            <w:r>
              <w:rPr>
                <w:rFonts w:ascii="Arial" w:hAnsi="Arial" w:cs="Arial"/>
                <w:color w:val="000000"/>
                <w:szCs w:val="20"/>
              </w:rPr>
              <w:br/>
            </w:r>
          </w:p>
        </w:tc>
      </w:tr>
    </w:tbl>
    <w:p w:rsidR="00702645" w:rsidRDefault="00702645" w:rsidP="0009693F">
      <w:pPr>
        <w:pStyle w:val="Heading2"/>
        <w:rPr>
          <w:sz w:val="24"/>
          <w:szCs w:val="24"/>
        </w:rPr>
      </w:pPr>
      <w:bookmarkStart w:id="180" w:name="_Toc63413957"/>
      <w:r>
        <w:t>АКТИ КОЈЕ ВЛАДА ДОНОСИ</w:t>
      </w:r>
      <w:bookmarkEnd w:id="180"/>
    </w:p>
    <w:tbl>
      <w:tblPr>
        <w:tblW w:w="5000" w:type="pct"/>
        <w:tblLook w:val="04A0" w:firstRow="1" w:lastRow="0" w:firstColumn="1" w:lastColumn="0" w:noHBand="0" w:noVBand="1"/>
      </w:tblPr>
      <w:tblGrid>
        <w:gridCol w:w="646"/>
        <w:gridCol w:w="2753"/>
        <w:gridCol w:w="2754"/>
        <w:gridCol w:w="2754"/>
        <w:gridCol w:w="3033"/>
        <w:gridCol w:w="660"/>
        <w:gridCol w:w="1358"/>
      </w:tblGrid>
      <w:tr w:rsidR="00702645"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02645" w:rsidRDefault="00702645"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02645" w:rsidRDefault="00702645"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02645" w:rsidRDefault="00702645" w:rsidP="003F3C27">
            <w:pPr>
              <w:rPr>
                <w:rFonts w:ascii="Arial" w:eastAsia="Times New Roman" w:hAnsi="Arial" w:cs="Arial"/>
                <w:b/>
                <w:bCs/>
                <w:color w:val="000000"/>
                <w:szCs w:val="20"/>
              </w:rPr>
            </w:pPr>
            <w:r>
              <w:rPr>
                <w:rFonts w:ascii="Arial" w:eastAsia="Times New Roman" w:hAnsi="Arial" w:cs="Arial"/>
                <w:b/>
                <w:bCs/>
                <w:color w:val="000000"/>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02645" w:rsidRDefault="00702645" w:rsidP="003F3C27">
            <w:pPr>
              <w:rPr>
                <w:rFonts w:ascii="Arial" w:eastAsia="Times New Roman" w:hAnsi="Arial" w:cs="Arial"/>
                <w:b/>
                <w:bCs/>
                <w:color w:val="000000"/>
                <w:szCs w:val="20"/>
              </w:rPr>
            </w:pPr>
            <w:r>
              <w:rPr>
                <w:rFonts w:ascii="Arial" w:eastAsia="Times New Roman" w:hAnsi="Arial" w:cs="Arial"/>
                <w:b/>
                <w:bCs/>
                <w:color w:val="000000"/>
                <w:szCs w:val="20"/>
              </w:rPr>
              <w:t>Опис</w:t>
            </w:r>
          </w:p>
        </w:tc>
        <w:tc>
          <w:tcPr>
            <w:tcW w:w="11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02645" w:rsidRDefault="00702645"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02645" w:rsidRDefault="00702645" w:rsidP="003F3C27">
            <w:pPr>
              <w:rPr>
                <w:rFonts w:ascii="Arial" w:eastAsia="Times New Roman" w:hAnsi="Arial" w:cs="Arial"/>
                <w:b/>
                <w:bCs/>
                <w:color w:val="000000"/>
                <w:szCs w:val="20"/>
              </w:rPr>
            </w:pPr>
            <w:r>
              <w:rPr>
                <w:rFonts w:ascii="Arial" w:eastAsia="Times New Roman" w:hAnsi="Arial" w:cs="Arial"/>
                <w:b/>
                <w:bCs/>
                <w:color w:val="000000"/>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02645" w:rsidRDefault="00702645" w:rsidP="003F3C27">
            <w:pPr>
              <w:rPr>
                <w:rFonts w:ascii="Arial" w:eastAsia="Times New Roman" w:hAnsi="Arial" w:cs="Arial"/>
                <w:b/>
                <w:bCs/>
                <w:color w:val="000000"/>
                <w:szCs w:val="20"/>
              </w:rPr>
            </w:pPr>
            <w:r>
              <w:rPr>
                <w:rFonts w:ascii="Arial" w:eastAsia="Times New Roman" w:hAnsi="Arial" w:cs="Arial"/>
                <w:b/>
                <w:bCs/>
                <w:color w:val="000000"/>
                <w:szCs w:val="20"/>
              </w:rPr>
              <w:t>Рок/месец</w:t>
            </w:r>
          </w:p>
        </w:tc>
      </w:tr>
      <w:tr w:rsidR="00702645" w:rsidTr="003F3C27">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Општег програма обуке и Програма обуке руководилаца за 2021. годину (државна управа)</w: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Cs w:val="20"/>
              </w:rPr>
            </w:pPr>
            <w:r>
              <w:rPr>
                <w:rFonts w:ascii="Arial" w:eastAsia="Times New Roman" w:hAnsi="Arial" w:cs="Arial"/>
                <w:color w:val="000000"/>
                <w:szCs w:val="20"/>
              </w:rPr>
              <w:t>Члан</w:t>
            </w:r>
            <w:r>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 97ђ Закона о државним службеницима Сл. Гласник РС број 79/2005, 81/2005 - испр., 83/2005 - испр., 64/2007, 67/2007 - испр., 116/2008, 104/2009, 99/2014 i 94/2017</w: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Овим чланом прописано је да Влада, за сваку годину, доноси Општи програм обуке и Програм обуке руководилаца, на предлог Националне академије за јавну управу </w: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702645" w:rsidTr="003F3C27">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Cs w:val="20"/>
              </w:rPr>
            </w:pPr>
            <w:r>
              <w:rPr>
                <w:rFonts w:ascii="Arial" w:eastAsia="Times New Roman" w:hAnsi="Arial" w:cs="Arial"/>
                <w:color w:val="000000"/>
                <w:szCs w:val="20"/>
              </w:rPr>
              <w:t>Закључак о усвајању Општег програма обуке и Програма обуке руководилаца за 2021. годину (локална самоуправа)</w: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Cs w:val="20"/>
              </w:rPr>
            </w:pPr>
            <w:r>
              <w:rPr>
                <w:rFonts w:ascii="Arial" w:eastAsia="Times New Roman" w:hAnsi="Arial" w:cs="Arial"/>
                <w:color w:val="000000"/>
                <w:szCs w:val="20"/>
              </w:rPr>
              <w:t>Члан</w:t>
            </w:r>
            <w:r>
              <w:rPr>
                <w:rFonts w:ascii="Arial" w:eastAsia="Times New Roman" w:hAnsi="Arial" w:cs="Arial"/>
                <w:color w:val="000000"/>
                <w:szCs w:val="20"/>
                <w:lang w:val="sr-Cyrl-RS"/>
              </w:rPr>
              <w:t xml:space="preserve"> </w:t>
            </w:r>
            <w:r>
              <w:rPr>
                <w:rFonts w:ascii="Arial" w:eastAsia="Times New Roman" w:hAnsi="Arial" w:cs="Arial"/>
                <w:color w:val="000000"/>
                <w:szCs w:val="20"/>
              </w:rPr>
              <w:t xml:space="preserve"> 122ђ Закона о запосленима у аутономним покрајинама и јединицама локалне самоуправе (Сл.гласник, 21/2016, 113/2017, 95/2018 и 113/2017 – 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Овим чланом прописано је да Влада, за сваку годину, на предлог Националне академије доноси Општи програм обуке и Програм обуке руководилаца </w: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01. 2021. </w:t>
            </w:r>
          </w:p>
        </w:tc>
      </w:tr>
      <w:tr w:rsidR="00702645" w:rsidTr="003F3C27">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Cs w:val="20"/>
              </w:rPr>
            </w:pPr>
            <w:r>
              <w:rPr>
                <w:rFonts w:ascii="Arial" w:eastAsia="Times New Roman" w:hAnsi="Arial" w:cs="Arial"/>
                <w:color w:val="000000"/>
                <w:szCs w:val="20"/>
              </w:rPr>
              <w:t>Одлука о висини тарифе Националне академије за јавну управу за услуге стручног усавршавања за потребе ванбуџетских корисника</w: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Cs w:val="20"/>
              </w:rPr>
            </w:pPr>
            <w:r>
              <w:rPr>
                <w:rFonts w:ascii="Arial" w:eastAsia="Times New Roman" w:hAnsi="Arial" w:cs="Arial"/>
                <w:color w:val="000000"/>
                <w:szCs w:val="20"/>
              </w:rPr>
              <w:t>Члан 11. став 2. Закона о Националној академији за јавну управу (“Службени гласник РС”, бр. 94/2017)</w: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Овим чланом прописано је да Влада на предлог Националне академије, утврђује тарифу за услуге стручног усавршавања и обављање других стручних услуга за потребе корисника из члана 2, став 1 Закона о Националној академији за јавну управу (изузев корисника буџетских средстава РС, као и за потребе корисника ван јавне управе). </w: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06. 2021. </w:t>
            </w:r>
          </w:p>
        </w:tc>
      </w:tr>
      <w:tr w:rsidR="00702645" w:rsidTr="003F3C27">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Уредба о изменама и допунама Уредбе о акредитацији, начину ангажовања и накнадама реализатора и спроводилаца програма стручног усавршавања у јавној управи </w: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Cs w:val="20"/>
              </w:rPr>
            </w:pPr>
            <w:r>
              <w:rPr>
                <w:rFonts w:ascii="Arial" w:eastAsia="Times New Roman" w:hAnsi="Arial" w:cs="Arial"/>
                <w:color w:val="000000"/>
                <w:szCs w:val="20"/>
              </w:rPr>
              <w:t>Члан 97з став 8. Закона о државним службеницима („Службени гласник РС”, бр. 79/05, 81/05 – исправка, 83/05 – исправка, 64/07, 67/07 – исправка, 116/08, 104/09, 99/14, 94/17 и 95/18) и члан 122з став 8. Закона о запосленима у аутономним покрајинама и јединицама локалне самоуправе („Службени гласник РС”, бр. 21/16, 113/17, 113/17 – др. закон и 95/18)</w: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Овом уредбом уређују се програм селекције, обуке, акредитације и начина ангажовања предавача, ментора, коуча и других реализатора програмa стручног усавршавања у јавној управи, критеријуми и мерила којима се доказују услови за акредитацију спроводилаца програма стручног усавршавања у јавној управи, односно потврђује статус акредитоване високошколске установе или научноистраживачке организације или јавно признатог организатора активности образовања одраслих, износ накнада за њихов рад, као и облик, начин уписа и вођења сталне листе предавача и других реализатора обука и евиденције спроводилаца обука. </w: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Cs w:val="20"/>
              </w:rPr>
            </w:pPr>
            <w:r>
              <w:rPr>
                <w:rFonts w:ascii="Arial" w:eastAsia="Times New Roman" w:hAnsi="Arial" w:cs="Arial"/>
                <w:color w:val="000000"/>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Cs w:val="20"/>
              </w:rPr>
            </w:pPr>
            <w:r>
              <w:rPr>
                <w:rFonts w:ascii="Arial" w:eastAsia="Times New Roman" w:hAnsi="Arial" w:cs="Arial"/>
                <w:color w:val="000000"/>
                <w:szCs w:val="20"/>
              </w:rPr>
              <w:t xml:space="preserve">12. 2021. </w:t>
            </w:r>
          </w:p>
        </w:tc>
      </w:tr>
    </w:tbl>
    <w:p w:rsidR="00702645" w:rsidRDefault="00702645" w:rsidP="0009693F">
      <w:pPr>
        <w:pStyle w:val="Heading2"/>
        <w:rPr>
          <w:sz w:val="24"/>
          <w:szCs w:val="24"/>
        </w:rPr>
      </w:pPr>
      <w:bookmarkStart w:id="181" w:name="_Toc63413958"/>
      <w:r>
        <w:t>ПРОГРАМИ/ПРОЈЕКТИ ОРГАНА ДРЖАВНЕ УПРАВЕ (РЕЗУЛТАТИ)</w:t>
      </w:r>
      <w:bookmarkEnd w:id="181"/>
    </w:p>
    <w:tbl>
      <w:tblPr>
        <w:tblW w:w="5000" w:type="pct"/>
        <w:tblLook w:val="04A0" w:firstRow="1" w:lastRow="0" w:firstColumn="1" w:lastColumn="0" w:noHBand="0" w:noVBand="1"/>
      </w:tblPr>
      <w:tblGrid>
        <w:gridCol w:w="646"/>
        <w:gridCol w:w="2476"/>
        <w:gridCol w:w="1453"/>
        <w:gridCol w:w="3174"/>
        <w:gridCol w:w="3174"/>
        <w:gridCol w:w="3035"/>
      </w:tblGrid>
      <w:tr w:rsidR="00702645" w:rsidTr="003F3C27">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02645" w:rsidRDefault="00702645" w:rsidP="003F3C27">
            <w:pPr>
              <w:rPr>
                <w:rFonts w:ascii="Arial" w:eastAsia="Times New Roman" w:hAnsi="Arial" w:cs="Arial"/>
                <w:b/>
                <w:bCs/>
                <w:color w:val="000000"/>
                <w:szCs w:val="20"/>
              </w:rPr>
            </w:pPr>
            <w:r>
              <w:rPr>
                <w:rFonts w:ascii="Arial" w:eastAsia="Times New Roman" w:hAnsi="Arial" w:cs="Arial"/>
                <w:b/>
                <w:bCs/>
                <w:color w:val="000000"/>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02645" w:rsidRDefault="00702645" w:rsidP="003F3C27">
            <w:pPr>
              <w:rPr>
                <w:rFonts w:ascii="Arial" w:eastAsia="Times New Roman" w:hAnsi="Arial" w:cs="Arial"/>
                <w:b/>
                <w:bCs/>
                <w:color w:val="000000"/>
                <w:szCs w:val="20"/>
              </w:rPr>
            </w:pPr>
            <w:r>
              <w:rPr>
                <w:rFonts w:ascii="Arial" w:eastAsia="Times New Roman" w:hAnsi="Arial" w:cs="Arial"/>
                <w:b/>
                <w:bCs/>
                <w:color w:val="000000"/>
                <w:szCs w:val="20"/>
              </w:rPr>
              <w:t>Назив</w:t>
            </w:r>
          </w:p>
        </w:tc>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02645" w:rsidRDefault="00702645" w:rsidP="003F3C27">
            <w:pPr>
              <w:rPr>
                <w:rFonts w:ascii="Arial" w:eastAsia="Times New Roman" w:hAnsi="Arial" w:cs="Arial"/>
                <w:b/>
                <w:bCs/>
                <w:color w:val="000000"/>
                <w:szCs w:val="20"/>
              </w:rPr>
            </w:pPr>
            <w:r>
              <w:rPr>
                <w:rFonts w:ascii="Arial" w:eastAsia="Times New Roman" w:hAnsi="Arial" w:cs="Arial"/>
                <w:b/>
                <w:bCs/>
                <w:color w:val="000000"/>
                <w:szCs w:val="20"/>
              </w:rPr>
              <w:t>Верификација</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02645" w:rsidRDefault="00702645" w:rsidP="003F3C27">
            <w:pPr>
              <w:rPr>
                <w:rFonts w:ascii="Arial" w:eastAsia="Times New Roman" w:hAnsi="Arial" w:cs="Arial"/>
                <w:b/>
                <w:bCs/>
                <w:color w:val="000000"/>
                <w:szCs w:val="20"/>
              </w:rPr>
            </w:pPr>
            <w:r>
              <w:rPr>
                <w:rFonts w:ascii="Arial" w:eastAsia="Times New Roman" w:hAnsi="Arial" w:cs="Arial"/>
                <w:b/>
                <w:bCs/>
                <w:color w:val="000000"/>
                <w:szCs w:val="20"/>
              </w:rPr>
              <w:t>Референтни документ</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02645" w:rsidRDefault="00702645" w:rsidP="003F3C27">
            <w:pPr>
              <w:rPr>
                <w:rFonts w:ascii="Arial" w:eastAsia="Times New Roman" w:hAnsi="Arial" w:cs="Arial"/>
                <w:b/>
                <w:bCs/>
                <w:color w:val="000000"/>
                <w:szCs w:val="20"/>
              </w:rPr>
            </w:pPr>
            <w:r>
              <w:rPr>
                <w:rFonts w:ascii="Arial" w:eastAsia="Times New Roman" w:hAnsi="Arial" w:cs="Arial"/>
                <w:b/>
                <w:bCs/>
                <w:color w:val="000000"/>
                <w:szCs w:val="20"/>
              </w:rPr>
              <w:t>Извор и износ финансирања</w:t>
            </w:r>
          </w:p>
        </w:tc>
        <w:tc>
          <w:tcPr>
            <w:tcW w:w="12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702645" w:rsidRDefault="00702645" w:rsidP="003F3C27">
            <w:pPr>
              <w:rPr>
                <w:rFonts w:ascii="Arial" w:eastAsia="Times New Roman" w:hAnsi="Arial" w:cs="Arial"/>
                <w:b/>
                <w:bCs/>
                <w:color w:val="000000"/>
                <w:szCs w:val="20"/>
              </w:rPr>
            </w:pPr>
            <w:r>
              <w:rPr>
                <w:rFonts w:ascii="Arial" w:eastAsia="Times New Roman" w:hAnsi="Arial" w:cs="Arial"/>
                <w:b/>
                <w:bCs/>
                <w:color w:val="000000"/>
                <w:szCs w:val="20"/>
              </w:rPr>
              <w:t>Очекивани резултати</w:t>
            </w:r>
          </w:p>
        </w:tc>
      </w:tr>
      <w:tr w:rsidR="00702645" w:rsidTr="003F3C27">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Cs w:val="20"/>
              </w:rPr>
            </w:pPr>
            <w:r>
              <w:rPr>
                <w:rFonts w:ascii="Arial" w:eastAsia="Times New Roman" w:hAnsi="Arial" w:cs="Arial"/>
                <w:color w:val="000000"/>
                <w:szCs w:val="20"/>
              </w:rPr>
              <w:t>Стручно усавршавање у јавној управи</w:t>
            </w:r>
          </w:p>
        </w:tc>
        <w:tc>
          <w:tcPr>
            <w:tcW w:w="150" w:type="pct"/>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 w:val="16"/>
                <w:szCs w:val="16"/>
              </w:rPr>
            </w:pPr>
            <w:r>
              <w:rPr>
                <w:rFonts w:ascii="Arial" w:eastAsia="Times New Roman" w:hAnsi="Arial" w:cs="Arial"/>
                <w:color w:val="000000"/>
                <w:sz w:val="16"/>
                <w:szCs w:val="16"/>
              </w:rPr>
              <w:t xml:space="preserve">Орган </w:t>
            </w:r>
          </w:p>
        </w:tc>
        <w:tc>
          <w:tcPr>
            <w:tcW w:w="1250" w:type="pct"/>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rPr>
                <w:rFonts w:ascii="Arial" w:eastAsia="Times New Roman" w:hAnsi="Arial" w:cs="Arial"/>
                <w:color w:val="000000"/>
                <w:sz w:val="16"/>
                <w:szCs w:val="16"/>
              </w:rPr>
            </w:pPr>
          </w:p>
        </w:tc>
        <w:tc>
          <w:tcPr>
            <w:tcW w:w="1250" w:type="pct"/>
            <w:tcBorders>
              <w:top w:val="dotted" w:sz="6" w:space="0" w:color="000000"/>
              <w:left w:val="nil"/>
              <w:bottom w:val="nil"/>
              <w:right w:val="nil"/>
            </w:tcBorders>
            <w:tcMar>
              <w:top w:w="75" w:type="dxa"/>
              <w:left w:w="75" w:type="dxa"/>
              <w:bottom w:w="75" w:type="dxa"/>
              <w:right w:w="75" w:type="dxa"/>
            </w:tcMar>
            <w:hideMark/>
          </w:tcPr>
          <w:tbl>
            <w:tblPr>
              <w:tblW w:w="5000" w:type="pct"/>
              <w:tblLook w:val="04A0" w:firstRow="1" w:lastRow="0" w:firstColumn="1" w:lastColumn="0" w:noHBand="0" w:noVBand="1"/>
            </w:tblPr>
            <w:tblGrid>
              <w:gridCol w:w="302"/>
              <w:gridCol w:w="1361"/>
              <w:gridCol w:w="1361"/>
            </w:tblGrid>
            <w:tr w:rsidR="00702645" w:rsidTr="003F3C27">
              <w:tc>
                <w:tcPr>
                  <w:tcW w:w="0" w:type="auto"/>
                  <w:tcMar>
                    <w:top w:w="15" w:type="dxa"/>
                    <w:left w:w="15" w:type="dxa"/>
                    <w:bottom w:w="15" w:type="dxa"/>
                    <w:right w:w="15" w:type="dxa"/>
                  </w:tcMar>
                  <w:hideMark/>
                </w:tcPr>
                <w:p w:rsidR="00702645" w:rsidRDefault="0070264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56 </w:t>
                  </w:r>
                </w:p>
              </w:tc>
              <w:tc>
                <w:tcPr>
                  <w:tcW w:w="2250" w:type="pct"/>
                  <w:tcMar>
                    <w:top w:w="15" w:type="dxa"/>
                    <w:left w:w="15" w:type="dxa"/>
                    <w:bottom w:w="15" w:type="dxa"/>
                    <w:right w:w="15" w:type="dxa"/>
                  </w:tcMar>
                  <w:hideMark/>
                </w:tcPr>
                <w:p w:rsidR="00702645" w:rsidRDefault="0070264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32.405.000 RSD </w:t>
                  </w:r>
                </w:p>
              </w:tc>
              <w:tc>
                <w:tcPr>
                  <w:tcW w:w="2250" w:type="pct"/>
                  <w:tcMar>
                    <w:top w:w="15" w:type="dxa"/>
                    <w:left w:w="15" w:type="dxa"/>
                    <w:bottom w:w="15" w:type="dxa"/>
                    <w:right w:w="15" w:type="dxa"/>
                  </w:tcMar>
                  <w:hideMark/>
                </w:tcPr>
                <w:p w:rsidR="00702645" w:rsidRDefault="00702645" w:rsidP="003F3C27">
                  <w:pPr>
                    <w:rPr>
                      <w:rFonts w:ascii="Arial" w:eastAsia="Times New Roman" w:hAnsi="Arial" w:cs="Arial"/>
                      <w:color w:val="000000"/>
                      <w:sz w:val="16"/>
                      <w:szCs w:val="16"/>
                    </w:rPr>
                  </w:pPr>
                </w:p>
              </w:tc>
            </w:tr>
            <w:tr w:rsidR="00702645" w:rsidTr="003F3C27">
              <w:tc>
                <w:tcPr>
                  <w:tcW w:w="0" w:type="auto"/>
                  <w:tcMar>
                    <w:top w:w="15" w:type="dxa"/>
                    <w:left w:w="15" w:type="dxa"/>
                    <w:bottom w:w="15" w:type="dxa"/>
                    <w:right w:w="15" w:type="dxa"/>
                  </w:tcMar>
                  <w:hideMark/>
                </w:tcPr>
                <w:p w:rsidR="00702645" w:rsidRDefault="00702645" w:rsidP="003F3C27">
                  <w:pPr>
                    <w:rPr>
                      <w:rFonts w:ascii="Arial" w:eastAsia="Times New Roman" w:hAnsi="Arial" w:cs="Arial"/>
                      <w:color w:val="000000"/>
                      <w:sz w:val="16"/>
                      <w:szCs w:val="16"/>
                    </w:rPr>
                  </w:pPr>
                  <w:r>
                    <w:rPr>
                      <w:rFonts w:ascii="Arial" w:eastAsia="Times New Roman" w:hAnsi="Arial" w:cs="Arial"/>
                      <w:color w:val="000000"/>
                      <w:sz w:val="16"/>
                      <w:szCs w:val="16"/>
                    </w:rPr>
                    <w:t xml:space="preserve">01 </w:t>
                  </w:r>
                </w:p>
              </w:tc>
              <w:tc>
                <w:tcPr>
                  <w:tcW w:w="2250" w:type="pct"/>
                  <w:tcMar>
                    <w:top w:w="15" w:type="dxa"/>
                    <w:left w:w="15" w:type="dxa"/>
                    <w:bottom w:w="15" w:type="dxa"/>
                    <w:right w:w="15" w:type="dxa"/>
                  </w:tcMar>
                  <w:hideMark/>
                </w:tcPr>
                <w:p w:rsidR="00702645" w:rsidRDefault="00702645" w:rsidP="003F3C27">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203.618.000 RSD </w:t>
                  </w:r>
                </w:p>
              </w:tc>
              <w:tc>
                <w:tcPr>
                  <w:tcW w:w="2250" w:type="pct"/>
                  <w:tcMar>
                    <w:top w:w="15" w:type="dxa"/>
                    <w:left w:w="15" w:type="dxa"/>
                    <w:bottom w:w="15" w:type="dxa"/>
                    <w:right w:w="15" w:type="dxa"/>
                  </w:tcMar>
                  <w:hideMark/>
                </w:tcPr>
                <w:p w:rsidR="00702645" w:rsidRDefault="00702645" w:rsidP="003F3C27">
                  <w:pPr>
                    <w:rPr>
                      <w:rFonts w:ascii="Arial" w:eastAsia="Times New Roman" w:hAnsi="Arial" w:cs="Arial"/>
                      <w:color w:val="000000"/>
                      <w:sz w:val="16"/>
                      <w:szCs w:val="16"/>
                    </w:rPr>
                  </w:pPr>
                </w:p>
              </w:tc>
            </w:tr>
          </w:tbl>
          <w:p w:rsidR="00702645" w:rsidRDefault="00702645" w:rsidP="003F3C27">
            <w:pPr>
              <w:rPr>
                <w:rFonts w:eastAsia="Times New Roman"/>
                <w:szCs w:val="20"/>
              </w:rPr>
            </w:pPr>
          </w:p>
        </w:tc>
        <w:tc>
          <w:tcPr>
            <w:tcW w:w="0" w:type="auto"/>
            <w:tcBorders>
              <w:top w:val="dotted" w:sz="6" w:space="0" w:color="000000"/>
              <w:left w:val="nil"/>
              <w:bottom w:val="nil"/>
              <w:right w:val="nil"/>
            </w:tcBorders>
            <w:tcMar>
              <w:top w:w="75" w:type="dxa"/>
              <w:left w:w="75" w:type="dxa"/>
              <w:bottom w:w="75" w:type="dxa"/>
              <w:right w:w="75" w:type="dxa"/>
            </w:tcMar>
            <w:hideMark/>
          </w:tcPr>
          <w:p w:rsidR="00702645" w:rsidRDefault="00702645" w:rsidP="003F3C27">
            <w:pPr>
              <w:spacing w:after="225"/>
              <w:rPr>
                <w:rFonts w:ascii="Arial" w:eastAsia="Times New Roman" w:hAnsi="Arial" w:cs="Arial"/>
                <w:color w:val="000000"/>
                <w:szCs w:val="20"/>
              </w:rPr>
            </w:pPr>
            <w:r>
              <w:rPr>
                <w:rFonts w:ascii="Arial" w:eastAsia="Times New Roman" w:hAnsi="Arial" w:cs="Arial"/>
                <w:color w:val="000000"/>
                <w:szCs w:val="20"/>
              </w:rPr>
              <w:t>1. У 2021 10.000 полазника обука које је Национална академија реализовала 2. У 2021 Просечна општа оцена спроведених обука 3,5 (на скали од 1 до 4) 3. У 2021 Реализовано 85% предвиђених програма обука 1. У 2021 20 програма обуке у којима је спроведен интегрисан принцип родне равноправнoсти 2. У 2021 број руководилаца који су завршили уродњене обуке износи 100 3. У 2021 Удео реализатора програма по полу износи 50/50</w:t>
            </w:r>
          </w:p>
        </w:tc>
      </w:tr>
    </w:tbl>
    <w:p w:rsidR="00702645" w:rsidRDefault="00702645" w:rsidP="00702645">
      <w:pPr>
        <w:rPr>
          <w:rFonts w:eastAsia="Times New Roman"/>
          <w:sz w:val="24"/>
          <w:szCs w:val="24"/>
          <w:lang w:val="sr-Latn-RS"/>
        </w:rPr>
      </w:pPr>
    </w:p>
    <w:p w:rsidR="003F7561" w:rsidRPr="00C94973" w:rsidRDefault="003F7561" w:rsidP="00E32B72">
      <w:pPr>
        <w:rPr>
          <w:rFonts w:eastAsia="Times New Roman"/>
          <w:lang w:val="sr-Cyrl-RS"/>
        </w:rPr>
      </w:pPr>
    </w:p>
    <w:sectPr w:rsidR="003F7561" w:rsidRPr="00C94973">
      <w:pgSz w:w="16838" w:h="11906" w:orient="landscape"/>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5F3D" w:rsidRDefault="001A5F3D">
      <w:r>
        <w:separator/>
      </w:r>
    </w:p>
  </w:endnote>
  <w:endnote w:type="continuationSeparator" w:id="0">
    <w:p w:rsidR="001A5F3D" w:rsidRDefault="001A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DejaVu Sans">
    <w:altName w:val="Times New Roman"/>
    <w:charset w:val="EE"/>
    <w:family w:val="swiss"/>
    <w:pitch w:val="variable"/>
    <w:sig w:usb0="E7002EFF" w:usb1="5200FDFF" w:usb2="0A042021" w:usb3="00000000" w:csb0="000001FF" w:csb1="00000000"/>
  </w:font>
  <w:font w:name="CTimesRoman">
    <w:altName w:val="Times New Roman"/>
    <w:charset w:val="00"/>
    <w:family w:val="auto"/>
    <w:pitch w:val="variable"/>
    <w:sig w:usb0="00000083" w:usb1="00000000" w:usb2="00000000" w:usb3="00000000" w:csb0="00000009"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YuTimes">
    <w:altName w:val="Times New Roman"/>
    <w:charset w:val="00"/>
    <w:family w:val="auto"/>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imesC DzComm">
    <w:altName w:val="Impact"/>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3C27" w:rsidRDefault="003F3C27">
    <w:pPr>
      <w:pStyle w:val="Footer"/>
    </w:pPr>
    <w:r>
      <w:fldChar w:fldCharType="begin"/>
    </w:r>
    <w:r>
      <w:instrText xml:space="preserve"> PAGE   \* MERGEFORMAT </w:instrText>
    </w:r>
    <w:r>
      <w:fldChar w:fldCharType="separate"/>
    </w:r>
    <w:r>
      <w:rPr>
        <w:noProof/>
      </w:rPr>
      <w:t>iv</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3C27" w:rsidRDefault="003F3C27" w:rsidP="00835E7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3C27" w:rsidRDefault="003F3C27">
    <w:pPr>
      <w:pStyle w:val="Footer"/>
      <w:jc w:val="right"/>
    </w:pPr>
    <w:r>
      <w:fldChar w:fldCharType="begin"/>
    </w:r>
    <w:r>
      <w:instrText xml:space="preserve"> PAGE   \* MERGEFORMAT </w:instrText>
    </w:r>
    <w:r>
      <w:fldChar w:fldCharType="separate"/>
    </w:r>
    <w:r w:rsidR="00F03579">
      <w:rPr>
        <w:noProof/>
      </w:rPr>
      <w:t>I</w:t>
    </w:r>
    <w:r>
      <w:rPr>
        <w:noProof/>
      </w:rPr>
      <w:fldChar w:fldCharType="end"/>
    </w:r>
  </w:p>
  <w:p w:rsidR="003F3C27" w:rsidRDefault="003F3C27" w:rsidP="00835E7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5F3D" w:rsidRDefault="001A5F3D">
      <w:r>
        <w:separator/>
      </w:r>
    </w:p>
  </w:footnote>
  <w:footnote w:type="continuationSeparator" w:id="0">
    <w:p w:rsidR="001A5F3D" w:rsidRDefault="001A5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3C27" w:rsidRPr="00A02668" w:rsidRDefault="003F3C27">
    <w:pPr>
      <w:pStyle w:val="Header"/>
      <w:rPr>
        <w:lang w:val="sr-Cyrl-RS"/>
      </w:rPr>
    </w:pPr>
    <w:r>
      <w:rPr>
        <w:lang w:val="sr-Cyrl-R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95CB8"/>
    <w:multiLevelType w:val="hybridMultilevel"/>
    <w:tmpl w:val="8E18C298"/>
    <w:lvl w:ilvl="0" w:tplc="BC661D0A">
      <w:start w:val="1"/>
      <w:numFmt w:val="ordin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BEB6FE1"/>
    <w:multiLevelType w:val="hybridMultilevel"/>
    <w:tmpl w:val="2640A9E8"/>
    <w:lvl w:ilvl="0" w:tplc="BA1A23E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468BC"/>
    <w:multiLevelType w:val="hybridMultilevel"/>
    <w:tmpl w:val="79A066B0"/>
    <w:lvl w:ilvl="0" w:tplc="EB1673F4">
      <w:start w:val="1"/>
      <w:numFmt w:val="decimal"/>
      <w:pStyle w:val="TOC1"/>
      <w:lvlText w:val="%1."/>
      <w:lvlJc w:val="left"/>
      <w:pPr>
        <w:ind w:left="720" w:hanging="360"/>
      </w:pPr>
      <w:rPr>
        <w:rFonts w:hint="default"/>
        <w:b/>
        <w:i/>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46CE7EA8"/>
    <w:multiLevelType w:val="hybridMultilevel"/>
    <w:tmpl w:val="19AC5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E51C31"/>
    <w:multiLevelType w:val="hybridMultilevel"/>
    <w:tmpl w:val="CEEE00CC"/>
    <w:lvl w:ilvl="0" w:tplc="5FEC60E0">
      <w:start w:val="1"/>
      <w:numFmt w:val="decimal"/>
      <w:lvlText w:val="%1."/>
      <w:lvlJc w:val="left"/>
      <w:pPr>
        <w:ind w:left="927" w:hanging="360"/>
      </w:pPr>
      <w:rPr>
        <w:rFonts w:hint="default"/>
        <w:b/>
        <w:i/>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 w15:restartNumberingAfterBreak="0">
    <w:nsid w:val="51207D11"/>
    <w:multiLevelType w:val="hybridMultilevel"/>
    <w:tmpl w:val="621AF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D864FE"/>
    <w:multiLevelType w:val="hybridMultilevel"/>
    <w:tmpl w:val="92F66C5C"/>
    <w:lvl w:ilvl="0" w:tplc="9030F952">
      <w:start w:val="1"/>
      <w:numFmt w:val="bullet"/>
      <w:pStyle w:val="Lista1"/>
      <w:lvlText w:val=""/>
      <w:lvlJc w:val="left"/>
      <w:pPr>
        <w:ind w:left="50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E1C2A"/>
    <w:multiLevelType w:val="hybridMultilevel"/>
    <w:tmpl w:val="7C868730"/>
    <w:lvl w:ilvl="0" w:tplc="A92472AE">
      <w:start w:val="1"/>
      <w:numFmt w:val="decimal"/>
      <w:lvlText w:val="%1."/>
      <w:lvlJc w:val="left"/>
      <w:pPr>
        <w:ind w:left="1287" w:hanging="360"/>
      </w:pPr>
      <w:rPr>
        <w:rFonts w:hint="default"/>
        <w:b/>
        <w:i/>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7DC5453A"/>
    <w:multiLevelType w:val="hybridMultilevel"/>
    <w:tmpl w:val="4D9A6374"/>
    <w:lvl w:ilvl="0" w:tplc="D794FB8A">
      <w:start w:val="1"/>
      <w:numFmt w:val="bullet"/>
      <w:pStyle w:val="Aktivnost"/>
      <w:lvlText w:val="–"/>
      <w:lvlJc w:val="left"/>
      <w:pPr>
        <w:tabs>
          <w:tab w:val="num" w:pos="360"/>
        </w:tabs>
        <w:ind w:left="284" w:hanging="284"/>
      </w:pPr>
      <w:rPr>
        <w:rFonts w:ascii="Times New Roman" w:hAnsi="Times New Roman"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8"/>
  </w:num>
  <w:num w:numId="4">
    <w:abstractNumId w:val="6"/>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num>
  <w:num w:numId="9">
    <w:abstractNumId w:val="7"/>
  </w:num>
  <w:num w:numId="10">
    <w:abstractNumId w:val="0"/>
  </w:num>
  <w:num w:numId="11">
    <w:abstractNumId w:val="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487"/>
    <w:rsid w:val="000019DF"/>
    <w:rsid w:val="00006D07"/>
    <w:rsid w:val="000103E4"/>
    <w:rsid w:val="00012572"/>
    <w:rsid w:val="00012A5E"/>
    <w:rsid w:val="00013836"/>
    <w:rsid w:val="00020D33"/>
    <w:rsid w:val="0002409B"/>
    <w:rsid w:val="0003158D"/>
    <w:rsid w:val="00031CB3"/>
    <w:rsid w:val="0003324C"/>
    <w:rsid w:val="00036295"/>
    <w:rsid w:val="00036A7A"/>
    <w:rsid w:val="000405FC"/>
    <w:rsid w:val="00040B27"/>
    <w:rsid w:val="00042CFC"/>
    <w:rsid w:val="00047691"/>
    <w:rsid w:val="0005169A"/>
    <w:rsid w:val="000543C8"/>
    <w:rsid w:val="00055005"/>
    <w:rsid w:val="00055389"/>
    <w:rsid w:val="0005630D"/>
    <w:rsid w:val="00063567"/>
    <w:rsid w:val="00063952"/>
    <w:rsid w:val="000659CC"/>
    <w:rsid w:val="00070934"/>
    <w:rsid w:val="000729A4"/>
    <w:rsid w:val="0008338D"/>
    <w:rsid w:val="00085D3B"/>
    <w:rsid w:val="0009405C"/>
    <w:rsid w:val="0009693F"/>
    <w:rsid w:val="00097642"/>
    <w:rsid w:val="000A33DE"/>
    <w:rsid w:val="000A5A72"/>
    <w:rsid w:val="000A67D1"/>
    <w:rsid w:val="000B1816"/>
    <w:rsid w:val="000B28E5"/>
    <w:rsid w:val="000B4B5C"/>
    <w:rsid w:val="000B6CA6"/>
    <w:rsid w:val="000D0041"/>
    <w:rsid w:val="000D3C32"/>
    <w:rsid w:val="000D5AAA"/>
    <w:rsid w:val="000E223E"/>
    <w:rsid w:val="000F010E"/>
    <w:rsid w:val="000F58AF"/>
    <w:rsid w:val="00103137"/>
    <w:rsid w:val="00103AF6"/>
    <w:rsid w:val="001042D4"/>
    <w:rsid w:val="00105495"/>
    <w:rsid w:val="00106D98"/>
    <w:rsid w:val="00106E88"/>
    <w:rsid w:val="00121B8C"/>
    <w:rsid w:val="00122E27"/>
    <w:rsid w:val="0012479F"/>
    <w:rsid w:val="00125BD7"/>
    <w:rsid w:val="001337CC"/>
    <w:rsid w:val="0013414B"/>
    <w:rsid w:val="0013502F"/>
    <w:rsid w:val="001408AE"/>
    <w:rsid w:val="00141445"/>
    <w:rsid w:val="0014221F"/>
    <w:rsid w:val="0014238C"/>
    <w:rsid w:val="001451C5"/>
    <w:rsid w:val="00150DB4"/>
    <w:rsid w:val="001546D1"/>
    <w:rsid w:val="00154DA7"/>
    <w:rsid w:val="00155AE3"/>
    <w:rsid w:val="00163652"/>
    <w:rsid w:val="00165D17"/>
    <w:rsid w:val="001705EC"/>
    <w:rsid w:val="001714CE"/>
    <w:rsid w:val="00173C59"/>
    <w:rsid w:val="00173CBA"/>
    <w:rsid w:val="001750C0"/>
    <w:rsid w:val="00181828"/>
    <w:rsid w:val="001833B1"/>
    <w:rsid w:val="001841CC"/>
    <w:rsid w:val="00197209"/>
    <w:rsid w:val="001A0F42"/>
    <w:rsid w:val="001A1C86"/>
    <w:rsid w:val="001A347B"/>
    <w:rsid w:val="001A5F3D"/>
    <w:rsid w:val="001A66B2"/>
    <w:rsid w:val="001B5D53"/>
    <w:rsid w:val="001C039F"/>
    <w:rsid w:val="001C2E93"/>
    <w:rsid w:val="001C3E01"/>
    <w:rsid w:val="001C3E4E"/>
    <w:rsid w:val="001C518D"/>
    <w:rsid w:val="001E12C4"/>
    <w:rsid w:val="001E706C"/>
    <w:rsid w:val="001E7FF8"/>
    <w:rsid w:val="001F1A57"/>
    <w:rsid w:val="001F1E64"/>
    <w:rsid w:val="001F4111"/>
    <w:rsid w:val="001F724B"/>
    <w:rsid w:val="001F726C"/>
    <w:rsid w:val="001F7B24"/>
    <w:rsid w:val="001F7D33"/>
    <w:rsid w:val="00204BE4"/>
    <w:rsid w:val="00211DDB"/>
    <w:rsid w:val="00216441"/>
    <w:rsid w:val="00217D81"/>
    <w:rsid w:val="00221DDC"/>
    <w:rsid w:val="00232916"/>
    <w:rsid w:val="00236A1E"/>
    <w:rsid w:val="0024078F"/>
    <w:rsid w:val="0024196F"/>
    <w:rsid w:val="002432E8"/>
    <w:rsid w:val="00244A3F"/>
    <w:rsid w:val="002468CA"/>
    <w:rsid w:val="00246F33"/>
    <w:rsid w:val="00257BD3"/>
    <w:rsid w:val="00265AD5"/>
    <w:rsid w:val="0026673C"/>
    <w:rsid w:val="00267E3C"/>
    <w:rsid w:val="00270CCC"/>
    <w:rsid w:val="00276C08"/>
    <w:rsid w:val="0028048D"/>
    <w:rsid w:val="0028092E"/>
    <w:rsid w:val="00291635"/>
    <w:rsid w:val="00293826"/>
    <w:rsid w:val="00297978"/>
    <w:rsid w:val="002979CD"/>
    <w:rsid w:val="002A3ECD"/>
    <w:rsid w:val="002A4EE3"/>
    <w:rsid w:val="002A6E0F"/>
    <w:rsid w:val="002A77F8"/>
    <w:rsid w:val="002B10ED"/>
    <w:rsid w:val="002B1617"/>
    <w:rsid w:val="002B44E0"/>
    <w:rsid w:val="002B6793"/>
    <w:rsid w:val="002B6A42"/>
    <w:rsid w:val="002C0FF2"/>
    <w:rsid w:val="002C4A19"/>
    <w:rsid w:val="002C5366"/>
    <w:rsid w:val="002C609B"/>
    <w:rsid w:val="002C7E4F"/>
    <w:rsid w:val="002D00ED"/>
    <w:rsid w:val="002D0AE3"/>
    <w:rsid w:val="002D3C34"/>
    <w:rsid w:val="002E251A"/>
    <w:rsid w:val="002E359F"/>
    <w:rsid w:val="002E44B7"/>
    <w:rsid w:val="002E5C0D"/>
    <w:rsid w:val="002E6318"/>
    <w:rsid w:val="002F2EE5"/>
    <w:rsid w:val="002F3CD9"/>
    <w:rsid w:val="002F53C1"/>
    <w:rsid w:val="002F5510"/>
    <w:rsid w:val="00301DF6"/>
    <w:rsid w:val="00303D7A"/>
    <w:rsid w:val="00307FF8"/>
    <w:rsid w:val="003115B6"/>
    <w:rsid w:val="00311B36"/>
    <w:rsid w:val="00314BEA"/>
    <w:rsid w:val="003168BA"/>
    <w:rsid w:val="003208D4"/>
    <w:rsid w:val="00321E7C"/>
    <w:rsid w:val="00322014"/>
    <w:rsid w:val="003223A9"/>
    <w:rsid w:val="00324481"/>
    <w:rsid w:val="003248C4"/>
    <w:rsid w:val="003277F7"/>
    <w:rsid w:val="003315B7"/>
    <w:rsid w:val="00332AEF"/>
    <w:rsid w:val="00334FF0"/>
    <w:rsid w:val="00335FAD"/>
    <w:rsid w:val="00340460"/>
    <w:rsid w:val="0034189E"/>
    <w:rsid w:val="00341F34"/>
    <w:rsid w:val="00346F9E"/>
    <w:rsid w:val="00352109"/>
    <w:rsid w:val="0035222A"/>
    <w:rsid w:val="00354B66"/>
    <w:rsid w:val="00367920"/>
    <w:rsid w:val="003711AD"/>
    <w:rsid w:val="0037394D"/>
    <w:rsid w:val="003979BD"/>
    <w:rsid w:val="003A036C"/>
    <w:rsid w:val="003A48FA"/>
    <w:rsid w:val="003A5559"/>
    <w:rsid w:val="003A7239"/>
    <w:rsid w:val="003B0046"/>
    <w:rsid w:val="003B0C5E"/>
    <w:rsid w:val="003B4712"/>
    <w:rsid w:val="003B58A9"/>
    <w:rsid w:val="003B6CB8"/>
    <w:rsid w:val="003C2398"/>
    <w:rsid w:val="003C4E30"/>
    <w:rsid w:val="003C4E31"/>
    <w:rsid w:val="003D00B2"/>
    <w:rsid w:val="003D0127"/>
    <w:rsid w:val="003D4BAD"/>
    <w:rsid w:val="003D695E"/>
    <w:rsid w:val="003E07D3"/>
    <w:rsid w:val="003E0815"/>
    <w:rsid w:val="003E0FB1"/>
    <w:rsid w:val="003F0B16"/>
    <w:rsid w:val="003F2627"/>
    <w:rsid w:val="003F3053"/>
    <w:rsid w:val="003F3C27"/>
    <w:rsid w:val="003F6887"/>
    <w:rsid w:val="003F7561"/>
    <w:rsid w:val="004057CA"/>
    <w:rsid w:val="004235A2"/>
    <w:rsid w:val="004338AE"/>
    <w:rsid w:val="004353E0"/>
    <w:rsid w:val="00436B2A"/>
    <w:rsid w:val="004415CA"/>
    <w:rsid w:val="00444B5A"/>
    <w:rsid w:val="00447754"/>
    <w:rsid w:val="0045011B"/>
    <w:rsid w:val="00453C25"/>
    <w:rsid w:val="00461E41"/>
    <w:rsid w:val="0046301A"/>
    <w:rsid w:val="00466415"/>
    <w:rsid w:val="00467CD1"/>
    <w:rsid w:val="00471F02"/>
    <w:rsid w:val="0047305C"/>
    <w:rsid w:val="00474062"/>
    <w:rsid w:val="004777C7"/>
    <w:rsid w:val="00480903"/>
    <w:rsid w:val="00481CD2"/>
    <w:rsid w:val="00484D16"/>
    <w:rsid w:val="0048506E"/>
    <w:rsid w:val="00490037"/>
    <w:rsid w:val="004978C2"/>
    <w:rsid w:val="004A3487"/>
    <w:rsid w:val="004A3CB4"/>
    <w:rsid w:val="004A6600"/>
    <w:rsid w:val="004A6CA4"/>
    <w:rsid w:val="004A7864"/>
    <w:rsid w:val="004A7AEF"/>
    <w:rsid w:val="004B0974"/>
    <w:rsid w:val="004B383B"/>
    <w:rsid w:val="004B51E2"/>
    <w:rsid w:val="004C0584"/>
    <w:rsid w:val="004C6523"/>
    <w:rsid w:val="004C7A96"/>
    <w:rsid w:val="004D020D"/>
    <w:rsid w:val="004D5306"/>
    <w:rsid w:val="004E28C8"/>
    <w:rsid w:val="004E6825"/>
    <w:rsid w:val="004F25E2"/>
    <w:rsid w:val="004F3BAE"/>
    <w:rsid w:val="005040B2"/>
    <w:rsid w:val="005055A6"/>
    <w:rsid w:val="00514C85"/>
    <w:rsid w:val="0051722A"/>
    <w:rsid w:val="005224BD"/>
    <w:rsid w:val="005259D2"/>
    <w:rsid w:val="00530002"/>
    <w:rsid w:val="00531DC9"/>
    <w:rsid w:val="005348D5"/>
    <w:rsid w:val="00544229"/>
    <w:rsid w:val="005457DD"/>
    <w:rsid w:val="00546DE1"/>
    <w:rsid w:val="00555143"/>
    <w:rsid w:val="005600DB"/>
    <w:rsid w:val="005602C4"/>
    <w:rsid w:val="005607CF"/>
    <w:rsid w:val="0057044D"/>
    <w:rsid w:val="005737FC"/>
    <w:rsid w:val="005810E7"/>
    <w:rsid w:val="00594D74"/>
    <w:rsid w:val="0059563A"/>
    <w:rsid w:val="005A03E6"/>
    <w:rsid w:val="005A0D23"/>
    <w:rsid w:val="005A14DA"/>
    <w:rsid w:val="005A4169"/>
    <w:rsid w:val="005A7048"/>
    <w:rsid w:val="005B77B7"/>
    <w:rsid w:val="005B7A5C"/>
    <w:rsid w:val="005C14E0"/>
    <w:rsid w:val="005C60E6"/>
    <w:rsid w:val="005C77E8"/>
    <w:rsid w:val="005D7E50"/>
    <w:rsid w:val="005E7B9A"/>
    <w:rsid w:val="00600809"/>
    <w:rsid w:val="00602323"/>
    <w:rsid w:val="00602763"/>
    <w:rsid w:val="00602A88"/>
    <w:rsid w:val="006212D9"/>
    <w:rsid w:val="006219F1"/>
    <w:rsid w:val="00623BD0"/>
    <w:rsid w:val="006256E2"/>
    <w:rsid w:val="00626696"/>
    <w:rsid w:val="00630C3A"/>
    <w:rsid w:val="006323F4"/>
    <w:rsid w:val="00632EED"/>
    <w:rsid w:val="00635C92"/>
    <w:rsid w:val="006367FB"/>
    <w:rsid w:val="0064339E"/>
    <w:rsid w:val="00645501"/>
    <w:rsid w:val="00651D40"/>
    <w:rsid w:val="00652FAD"/>
    <w:rsid w:val="00653837"/>
    <w:rsid w:val="006558D8"/>
    <w:rsid w:val="00660161"/>
    <w:rsid w:val="00662308"/>
    <w:rsid w:val="00670269"/>
    <w:rsid w:val="00673687"/>
    <w:rsid w:val="00673E2C"/>
    <w:rsid w:val="0067778E"/>
    <w:rsid w:val="0068358D"/>
    <w:rsid w:val="006845EE"/>
    <w:rsid w:val="00685179"/>
    <w:rsid w:val="006855BD"/>
    <w:rsid w:val="00692A79"/>
    <w:rsid w:val="006A392C"/>
    <w:rsid w:val="006A438E"/>
    <w:rsid w:val="006A534F"/>
    <w:rsid w:val="006A5EE1"/>
    <w:rsid w:val="006B0B7E"/>
    <w:rsid w:val="006B600E"/>
    <w:rsid w:val="006B7449"/>
    <w:rsid w:val="006E264F"/>
    <w:rsid w:val="006E2CC5"/>
    <w:rsid w:val="006E5807"/>
    <w:rsid w:val="006E7417"/>
    <w:rsid w:val="006F569F"/>
    <w:rsid w:val="006F6B1E"/>
    <w:rsid w:val="006F74B5"/>
    <w:rsid w:val="007005B4"/>
    <w:rsid w:val="00702645"/>
    <w:rsid w:val="00702691"/>
    <w:rsid w:val="00702B8C"/>
    <w:rsid w:val="00707D77"/>
    <w:rsid w:val="00710AC9"/>
    <w:rsid w:val="00711EEB"/>
    <w:rsid w:val="00716096"/>
    <w:rsid w:val="00717EEF"/>
    <w:rsid w:val="0073221F"/>
    <w:rsid w:val="0073524D"/>
    <w:rsid w:val="0073615D"/>
    <w:rsid w:val="00740EBA"/>
    <w:rsid w:val="00741468"/>
    <w:rsid w:val="00741C8F"/>
    <w:rsid w:val="00744BE7"/>
    <w:rsid w:val="00746E53"/>
    <w:rsid w:val="007506B1"/>
    <w:rsid w:val="00750B83"/>
    <w:rsid w:val="0075432C"/>
    <w:rsid w:val="007565BF"/>
    <w:rsid w:val="007565D4"/>
    <w:rsid w:val="00757287"/>
    <w:rsid w:val="00757D8E"/>
    <w:rsid w:val="00765B92"/>
    <w:rsid w:val="0076730D"/>
    <w:rsid w:val="007830F6"/>
    <w:rsid w:val="007855F5"/>
    <w:rsid w:val="00787FEE"/>
    <w:rsid w:val="007B3597"/>
    <w:rsid w:val="007B3AEB"/>
    <w:rsid w:val="007B3B6A"/>
    <w:rsid w:val="007B7482"/>
    <w:rsid w:val="007B77DE"/>
    <w:rsid w:val="007C0C7D"/>
    <w:rsid w:val="007C17BE"/>
    <w:rsid w:val="007C35AE"/>
    <w:rsid w:val="007C405B"/>
    <w:rsid w:val="007C4A4D"/>
    <w:rsid w:val="007C6E5D"/>
    <w:rsid w:val="007D1624"/>
    <w:rsid w:val="007D5AA5"/>
    <w:rsid w:val="007E02A8"/>
    <w:rsid w:val="007E198C"/>
    <w:rsid w:val="007E2D6F"/>
    <w:rsid w:val="007E42E2"/>
    <w:rsid w:val="007E66AA"/>
    <w:rsid w:val="007F0FAE"/>
    <w:rsid w:val="007F2564"/>
    <w:rsid w:val="007F25CA"/>
    <w:rsid w:val="007F2C54"/>
    <w:rsid w:val="007F33B1"/>
    <w:rsid w:val="007F6C89"/>
    <w:rsid w:val="008003CD"/>
    <w:rsid w:val="00801288"/>
    <w:rsid w:val="00804A8B"/>
    <w:rsid w:val="0080528D"/>
    <w:rsid w:val="00810687"/>
    <w:rsid w:val="008136C6"/>
    <w:rsid w:val="008265B2"/>
    <w:rsid w:val="00826C4A"/>
    <w:rsid w:val="008312AE"/>
    <w:rsid w:val="00831637"/>
    <w:rsid w:val="008320EB"/>
    <w:rsid w:val="00832E1A"/>
    <w:rsid w:val="0083409B"/>
    <w:rsid w:val="00835E7E"/>
    <w:rsid w:val="00836C6F"/>
    <w:rsid w:val="00840718"/>
    <w:rsid w:val="00840CFF"/>
    <w:rsid w:val="00840F70"/>
    <w:rsid w:val="0084286A"/>
    <w:rsid w:val="00847B77"/>
    <w:rsid w:val="00855451"/>
    <w:rsid w:val="0085745E"/>
    <w:rsid w:val="00857CD3"/>
    <w:rsid w:val="00857E67"/>
    <w:rsid w:val="00863E89"/>
    <w:rsid w:val="00864328"/>
    <w:rsid w:val="00866DB0"/>
    <w:rsid w:val="00867C0C"/>
    <w:rsid w:val="0087182B"/>
    <w:rsid w:val="00883EAD"/>
    <w:rsid w:val="00885342"/>
    <w:rsid w:val="00885B75"/>
    <w:rsid w:val="0089367A"/>
    <w:rsid w:val="00895442"/>
    <w:rsid w:val="008970A9"/>
    <w:rsid w:val="00897850"/>
    <w:rsid w:val="008A078D"/>
    <w:rsid w:val="008A5EF7"/>
    <w:rsid w:val="008B6F6D"/>
    <w:rsid w:val="008C07B1"/>
    <w:rsid w:val="008D3E47"/>
    <w:rsid w:val="008D45CE"/>
    <w:rsid w:val="008D4C29"/>
    <w:rsid w:val="008D5810"/>
    <w:rsid w:val="008D6FD9"/>
    <w:rsid w:val="008E2A64"/>
    <w:rsid w:val="008E73A0"/>
    <w:rsid w:val="008F3019"/>
    <w:rsid w:val="008F33E3"/>
    <w:rsid w:val="009050ED"/>
    <w:rsid w:val="0091281B"/>
    <w:rsid w:val="00916B96"/>
    <w:rsid w:val="00925A34"/>
    <w:rsid w:val="00926EF0"/>
    <w:rsid w:val="00933F1C"/>
    <w:rsid w:val="0093691B"/>
    <w:rsid w:val="00940BE0"/>
    <w:rsid w:val="00941821"/>
    <w:rsid w:val="00942E39"/>
    <w:rsid w:val="009507DC"/>
    <w:rsid w:val="00953272"/>
    <w:rsid w:val="009534AC"/>
    <w:rsid w:val="00954CC2"/>
    <w:rsid w:val="0095628C"/>
    <w:rsid w:val="00964888"/>
    <w:rsid w:val="009703CF"/>
    <w:rsid w:val="0097151D"/>
    <w:rsid w:val="00977BB5"/>
    <w:rsid w:val="009848B7"/>
    <w:rsid w:val="00987C99"/>
    <w:rsid w:val="009941A3"/>
    <w:rsid w:val="0099556D"/>
    <w:rsid w:val="009A10C6"/>
    <w:rsid w:val="009A65F3"/>
    <w:rsid w:val="009A6E0C"/>
    <w:rsid w:val="009B153A"/>
    <w:rsid w:val="009B2B85"/>
    <w:rsid w:val="009B3EB9"/>
    <w:rsid w:val="009C2D7D"/>
    <w:rsid w:val="009C3DCA"/>
    <w:rsid w:val="009C4BED"/>
    <w:rsid w:val="009C6273"/>
    <w:rsid w:val="009D041F"/>
    <w:rsid w:val="009D246D"/>
    <w:rsid w:val="009D4D30"/>
    <w:rsid w:val="009D4DE0"/>
    <w:rsid w:val="009E0913"/>
    <w:rsid w:val="009E0F39"/>
    <w:rsid w:val="009E227C"/>
    <w:rsid w:val="009E2D6C"/>
    <w:rsid w:val="009E4926"/>
    <w:rsid w:val="009E58CD"/>
    <w:rsid w:val="009F23E6"/>
    <w:rsid w:val="009F318C"/>
    <w:rsid w:val="009F3BB5"/>
    <w:rsid w:val="009F407F"/>
    <w:rsid w:val="009F57D6"/>
    <w:rsid w:val="009F69C0"/>
    <w:rsid w:val="00A03762"/>
    <w:rsid w:val="00A07EAF"/>
    <w:rsid w:val="00A10013"/>
    <w:rsid w:val="00A11AF5"/>
    <w:rsid w:val="00A12F3B"/>
    <w:rsid w:val="00A15E52"/>
    <w:rsid w:val="00A235A6"/>
    <w:rsid w:val="00A24F52"/>
    <w:rsid w:val="00A33E54"/>
    <w:rsid w:val="00A40188"/>
    <w:rsid w:val="00A4220D"/>
    <w:rsid w:val="00A428B2"/>
    <w:rsid w:val="00A42FD2"/>
    <w:rsid w:val="00A467EB"/>
    <w:rsid w:val="00A500FB"/>
    <w:rsid w:val="00A522D1"/>
    <w:rsid w:val="00A52F32"/>
    <w:rsid w:val="00A600F0"/>
    <w:rsid w:val="00A656E1"/>
    <w:rsid w:val="00A659FA"/>
    <w:rsid w:val="00A65EBD"/>
    <w:rsid w:val="00A65EDC"/>
    <w:rsid w:val="00A66EE2"/>
    <w:rsid w:val="00A7526E"/>
    <w:rsid w:val="00A768F9"/>
    <w:rsid w:val="00A92EB1"/>
    <w:rsid w:val="00AA5CA3"/>
    <w:rsid w:val="00AA6F24"/>
    <w:rsid w:val="00AB5B74"/>
    <w:rsid w:val="00AB6687"/>
    <w:rsid w:val="00AB74D3"/>
    <w:rsid w:val="00AC5299"/>
    <w:rsid w:val="00AC7A0D"/>
    <w:rsid w:val="00AD00BB"/>
    <w:rsid w:val="00AD20EC"/>
    <w:rsid w:val="00AD3E09"/>
    <w:rsid w:val="00AD42D9"/>
    <w:rsid w:val="00AE084B"/>
    <w:rsid w:val="00AE1F6A"/>
    <w:rsid w:val="00AE267F"/>
    <w:rsid w:val="00AE7649"/>
    <w:rsid w:val="00B043C8"/>
    <w:rsid w:val="00B14D02"/>
    <w:rsid w:val="00B15001"/>
    <w:rsid w:val="00B16CBD"/>
    <w:rsid w:val="00B250ED"/>
    <w:rsid w:val="00B26783"/>
    <w:rsid w:val="00B42D96"/>
    <w:rsid w:val="00B43CDB"/>
    <w:rsid w:val="00B534B1"/>
    <w:rsid w:val="00B553B7"/>
    <w:rsid w:val="00B55B6B"/>
    <w:rsid w:val="00B6339F"/>
    <w:rsid w:val="00B639D0"/>
    <w:rsid w:val="00B65F81"/>
    <w:rsid w:val="00B72370"/>
    <w:rsid w:val="00B73487"/>
    <w:rsid w:val="00B74506"/>
    <w:rsid w:val="00B75EB8"/>
    <w:rsid w:val="00B8481A"/>
    <w:rsid w:val="00B866BB"/>
    <w:rsid w:val="00B86DBA"/>
    <w:rsid w:val="00B96AF2"/>
    <w:rsid w:val="00BA382F"/>
    <w:rsid w:val="00BA77F1"/>
    <w:rsid w:val="00BB32AB"/>
    <w:rsid w:val="00BB5BEC"/>
    <w:rsid w:val="00BB7B4E"/>
    <w:rsid w:val="00BB7CB5"/>
    <w:rsid w:val="00BC5A91"/>
    <w:rsid w:val="00BD08AA"/>
    <w:rsid w:val="00BD1865"/>
    <w:rsid w:val="00BE0531"/>
    <w:rsid w:val="00BF14A9"/>
    <w:rsid w:val="00BF3120"/>
    <w:rsid w:val="00C04C58"/>
    <w:rsid w:val="00C0558F"/>
    <w:rsid w:val="00C10006"/>
    <w:rsid w:val="00C17BA2"/>
    <w:rsid w:val="00C2461C"/>
    <w:rsid w:val="00C25FBF"/>
    <w:rsid w:val="00C276A9"/>
    <w:rsid w:val="00C31A61"/>
    <w:rsid w:val="00C37726"/>
    <w:rsid w:val="00C42EE7"/>
    <w:rsid w:val="00C44A47"/>
    <w:rsid w:val="00C47C3C"/>
    <w:rsid w:val="00C51F3C"/>
    <w:rsid w:val="00C52A85"/>
    <w:rsid w:val="00C574AC"/>
    <w:rsid w:val="00C575F8"/>
    <w:rsid w:val="00C602B3"/>
    <w:rsid w:val="00C60C6F"/>
    <w:rsid w:val="00C610E4"/>
    <w:rsid w:val="00C613CE"/>
    <w:rsid w:val="00C614B7"/>
    <w:rsid w:val="00C6207D"/>
    <w:rsid w:val="00C640FE"/>
    <w:rsid w:val="00C719AB"/>
    <w:rsid w:val="00C72D1D"/>
    <w:rsid w:val="00C75A8C"/>
    <w:rsid w:val="00C76358"/>
    <w:rsid w:val="00C91BFF"/>
    <w:rsid w:val="00C920A5"/>
    <w:rsid w:val="00C94645"/>
    <w:rsid w:val="00C94973"/>
    <w:rsid w:val="00CA214F"/>
    <w:rsid w:val="00CA43B5"/>
    <w:rsid w:val="00CA4C43"/>
    <w:rsid w:val="00CA5EDD"/>
    <w:rsid w:val="00CB0055"/>
    <w:rsid w:val="00CB356C"/>
    <w:rsid w:val="00CB56C6"/>
    <w:rsid w:val="00CB5D7D"/>
    <w:rsid w:val="00CC190E"/>
    <w:rsid w:val="00CC20F0"/>
    <w:rsid w:val="00CC3C1A"/>
    <w:rsid w:val="00CC5D30"/>
    <w:rsid w:val="00CC7E69"/>
    <w:rsid w:val="00CD263D"/>
    <w:rsid w:val="00CD4491"/>
    <w:rsid w:val="00CE06FB"/>
    <w:rsid w:val="00CE6890"/>
    <w:rsid w:val="00CF034F"/>
    <w:rsid w:val="00CF3AF0"/>
    <w:rsid w:val="00CF413B"/>
    <w:rsid w:val="00CF4ABA"/>
    <w:rsid w:val="00CF7E00"/>
    <w:rsid w:val="00D06730"/>
    <w:rsid w:val="00D123C7"/>
    <w:rsid w:val="00D12436"/>
    <w:rsid w:val="00D13DEF"/>
    <w:rsid w:val="00D2105B"/>
    <w:rsid w:val="00D253DD"/>
    <w:rsid w:val="00D26ED8"/>
    <w:rsid w:val="00D32418"/>
    <w:rsid w:val="00D34257"/>
    <w:rsid w:val="00D3478F"/>
    <w:rsid w:val="00D35397"/>
    <w:rsid w:val="00D451B5"/>
    <w:rsid w:val="00D5016C"/>
    <w:rsid w:val="00D5019E"/>
    <w:rsid w:val="00D52994"/>
    <w:rsid w:val="00D62D10"/>
    <w:rsid w:val="00D70EFF"/>
    <w:rsid w:val="00D732DE"/>
    <w:rsid w:val="00D73FEC"/>
    <w:rsid w:val="00D74AD3"/>
    <w:rsid w:val="00D77E2F"/>
    <w:rsid w:val="00D80D17"/>
    <w:rsid w:val="00D811A8"/>
    <w:rsid w:val="00D8432B"/>
    <w:rsid w:val="00D86913"/>
    <w:rsid w:val="00D87729"/>
    <w:rsid w:val="00D8784D"/>
    <w:rsid w:val="00D87B57"/>
    <w:rsid w:val="00D92CC9"/>
    <w:rsid w:val="00D95A0E"/>
    <w:rsid w:val="00DA2997"/>
    <w:rsid w:val="00DA365A"/>
    <w:rsid w:val="00DA4AC4"/>
    <w:rsid w:val="00DA4DF9"/>
    <w:rsid w:val="00DA7B29"/>
    <w:rsid w:val="00DB3906"/>
    <w:rsid w:val="00DB3D4C"/>
    <w:rsid w:val="00DB6851"/>
    <w:rsid w:val="00DC4EF4"/>
    <w:rsid w:val="00DD0DCF"/>
    <w:rsid w:val="00DD3F8B"/>
    <w:rsid w:val="00DD6664"/>
    <w:rsid w:val="00DD6EF6"/>
    <w:rsid w:val="00DD79E9"/>
    <w:rsid w:val="00DE0334"/>
    <w:rsid w:val="00DE2B3D"/>
    <w:rsid w:val="00DE554D"/>
    <w:rsid w:val="00DE79F7"/>
    <w:rsid w:val="00DF1ED3"/>
    <w:rsid w:val="00E03E44"/>
    <w:rsid w:val="00E04730"/>
    <w:rsid w:val="00E052D0"/>
    <w:rsid w:val="00E11859"/>
    <w:rsid w:val="00E134B1"/>
    <w:rsid w:val="00E13FEB"/>
    <w:rsid w:val="00E14377"/>
    <w:rsid w:val="00E1441D"/>
    <w:rsid w:val="00E15E2F"/>
    <w:rsid w:val="00E22078"/>
    <w:rsid w:val="00E240B3"/>
    <w:rsid w:val="00E32B72"/>
    <w:rsid w:val="00E3545B"/>
    <w:rsid w:val="00E40CAE"/>
    <w:rsid w:val="00E43D18"/>
    <w:rsid w:val="00E44091"/>
    <w:rsid w:val="00E45A80"/>
    <w:rsid w:val="00E472DA"/>
    <w:rsid w:val="00E563D1"/>
    <w:rsid w:val="00E57B9B"/>
    <w:rsid w:val="00E6168E"/>
    <w:rsid w:val="00E61D8C"/>
    <w:rsid w:val="00E62B9C"/>
    <w:rsid w:val="00E7039C"/>
    <w:rsid w:val="00E80085"/>
    <w:rsid w:val="00E81154"/>
    <w:rsid w:val="00E81E74"/>
    <w:rsid w:val="00E82077"/>
    <w:rsid w:val="00E870E5"/>
    <w:rsid w:val="00E87E77"/>
    <w:rsid w:val="00E97F7A"/>
    <w:rsid w:val="00EA17FF"/>
    <w:rsid w:val="00EA53ED"/>
    <w:rsid w:val="00EA5CFB"/>
    <w:rsid w:val="00EA6C2E"/>
    <w:rsid w:val="00EA7776"/>
    <w:rsid w:val="00EB10B9"/>
    <w:rsid w:val="00EB216B"/>
    <w:rsid w:val="00EB286C"/>
    <w:rsid w:val="00EB4993"/>
    <w:rsid w:val="00EB5A72"/>
    <w:rsid w:val="00EC1546"/>
    <w:rsid w:val="00ED04E0"/>
    <w:rsid w:val="00EE4A77"/>
    <w:rsid w:val="00EE6E41"/>
    <w:rsid w:val="00EF0B5C"/>
    <w:rsid w:val="00EF3BC7"/>
    <w:rsid w:val="00EF4D8B"/>
    <w:rsid w:val="00F00A39"/>
    <w:rsid w:val="00F03579"/>
    <w:rsid w:val="00F057A2"/>
    <w:rsid w:val="00F101DD"/>
    <w:rsid w:val="00F106D2"/>
    <w:rsid w:val="00F12B0D"/>
    <w:rsid w:val="00F14158"/>
    <w:rsid w:val="00F14874"/>
    <w:rsid w:val="00F1532A"/>
    <w:rsid w:val="00F176A2"/>
    <w:rsid w:val="00F17E9A"/>
    <w:rsid w:val="00F23B72"/>
    <w:rsid w:val="00F23E13"/>
    <w:rsid w:val="00F303AD"/>
    <w:rsid w:val="00F31E27"/>
    <w:rsid w:val="00F34301"/>
    <w:rsid w:val="00F36DBD"/>
    <w:rsid w:val="00F47F97"/>
    <w:rsid w:val="00F60970"/>
    <w:rsid w:val="00F60A0B"/>
    <w:rsid w:val="00F6117E"/>
    <w:rsid w:val="00F611B3"/>
    <w:rsid w:val="00F61EF2"/>
    <w:rsid w:val="00F65D20"/>
    <w:rsid w:val="00F66601"/>
    <w:rsid w:val="00F72892"/>
    <w:rsid w:val="00F775B0"/>
    <w:rsid w:val="00F778CB"/>
    <w:rsid w:val="00F811B1"/>
    <w:rsid w:val="00F91F35"/>
    <w:rsid w:val="00F938EA"/>
    <w:rsid w:val="00F9482B"/>
    <w:rsid w:val="00FA0695"/>
    <w:rsid w:val="00FB1892"/>
    <w:rsid w:val="00FB1CD6"/>
    <w:rsid w:val="00FB3AC0"/>
    <w:rsid w:val="00FB71C9"/>
    <w:rsid w:val="00FB7919"/>
    <w:rsid w:val="00FC5BBE"/>
    <w:rsid w:val="00FC6BC4"/>
    <w:rsid w:val="00FD0B36"/>
    <w:rsid w:val="00FD24E4"/>
    <w:rsid w:val="00FD45DD"/>
    <w:rsid w:val="00FD51A5"/>
    <w:rsid w:val="00FD5576"/>
    <w:rsid w:val="00FE05E8"/>
    <w:rsid w:val="00FE350B"/>
    <w:rsid w:val="00FE40C9"/>
    <w:rsid w:val="00FF0CD2"/>
    <w:rsid w:val="00FF2E3C"/>
    <w:rsid w:val="00FF5560"/>
    <w:rsid w:val="00FF77D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3C10E7-066C-497D-AA72-9EB89837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E7E"/>
    <w:rPr>
      <w:rFonts w:ascii="Times New Roman" w:hAnsi="Times New Roman"/>
      <w:szCs w:val="22"/>
      <w:lang w:val="en-US" w:eastAsia="en-US"/>
    </w:rPr>
  </w:style>
  <w:style w:type="paragraph" w:styleId="Heading1">
    <w:name w:val="heading 1"/>
    <w:basedOn w:val="Normal"/>
    <w:next w:val="Normal"/>
    <w:link w:val="Heading1Char"/>
    <w:autoRedefine/>
    <w:qFormat/>
    <w:rsid w:val="00926EF0"/>
    <w:pPr>
      <w:keepNext/>
      <w:keepLines/>
      <w:tabs>
        <w:tab w:val="left" w:pos="5387"/>
      </w:tabs>
      <w:spacing w:after="480" w:line="360" w:lineRule="auto"/>
      <w:outlineLvl w:val="0"/>
    </w:pPr>
    <w:rPr>
      <w:rFonts w:ascii="Arial" w:eastAsia="Times New Roman" w:hAnsi="Arial" w:cs="Arial"/>
      <w:b/>
      <w:bCs/>
      <w:sz w:val="24"/>
      <w:szCs w:val="24"/>
      <w:lang w:val="sr-Cyrl-RS" w:eastAsia="sr-Latn-RS"/>
    </w:rPr>
  </w:style>
  <w:style w:type="paragraph" w:styleId="Heading2">
    <w:name w:val="heading 2"/>
    <w:basedOn w:val="Normal"/>
    <w:next w:val="Normal"/>
    <w:link w:val="Heading2Char"/>
    <w:autoRedefine/>
    <w:unhideWhenUsed/>
    <w:qFormat/>
    <w:rsid w:val="00CB5D7D"/>
    <w:pPr>
      <w:keepNext/>
      <w:keepLines/>
      <w:outlineLvl w:val="1"/>
    </w:pPr>
    <w:rPr>
      <w:rFonts w:ascii="Arial" w:eastAsia="Times New Roman" w:hAnsi="Arial" w:cs="Arial"/>
      <w:b/>
      <w:bCs/>
      <w:szCs w:val="20"/>
      <w:lang w:val="sr-Latn-RS" w:eastAsia="sr-Latn-RS"/>
    </w:rPr>
  </w:style>
  <w:style w:type="paragraph" w:styleId="Heading3">
    <w:name w:val="heading 3"/>
    <w:basedOn w:val="Normal"/>
    <w:next w:val="Normal"/>
    <w:link w:val="Heading3Char"/>
    <w:autoRedefine/>
    <w:unhideWhenUsed/>
    <w:qFormat/>
    <w:rsid w:val="00835E7E"/>
    <w:pPr>
      <w:keepNext/>
      <w:keepLines/>
      <w:spacing w:before="100" w:beforeAutospacing="1" w:after="120" w:line="360" w:lineRule="auto"/>
      <w:outlineLvl w:val="2"/>
    </w:pPr>
    <w:rPr>
      <w:rFonts w:ascii="Arial" w:hAnsi="Arial" w:cs="Arial"/>
      <w:b/>
      <w:bCs/>
      <w:sz w:val="24"/>
      <w:szCs w:val="24"/>
      <w:lang w:val="sr-Cyrl-RS"/>
    </w:rPr>
  </w:style>
  <w:style w:type="paragraph" w:styleId="Heading4">
    <w:name w:val="heading 4"/>
    <w:basedOn w:val="Normal"/>
    <w:next w:val="Normal"/>
    <w:link w:val="Heading4Char"/>
    <w:rsid w:val="00835E7E"/>
    <w:pPr>
      <w:keepNext/>
      <w:spacing w:before="240" w:after="60"/>
      <w:jc w:val="both"/>
      <w:outlineLvl w:val="3"/>
    </w:pPr>
    <w:rPr>
      <w:rFonts w:ascii="Calibri" w:eastAsia="Times New Roman" w:hAnsi="Calibri"/>
      <w:b/>
      <w:bCs/>
      <w:sz w:val="28"/>
      <w:szCs w:val="28"/>
    </w:rPr>
  </w:style>
  <w:style w:type="paragraph" w:styleId="Heading5">
    <w:name w:val="heading 5"/>
    <w:basedOn w:val="Normal"/>
    <w:next w:val="Normal"/>
    <w:link w:val="Heading5Char"/>
    <w:rsid w:val="00835E7E"/>
    <w:pPr>
      <w:tabs>
        <w:tab w:val="num" w:pos="1008"/>
      </w:tabs>
      <w:spacing w:before="240" w:after="60"/>
      <w:ind w:left="1008" w:hanging="1008"/>
      <w:outlineLvl w:val="4"/>
    </w:pPr>
    <w:rPr>
      <w:rFonts w:eastAsia="Times New Roman"/>
      <w:b/>
      <w:bCs/>
      <w:i/>
      <w:iCs/>
      <w:sz w:val="26"/>
      <w:szCs w:val="26"/>
    </w:rPr>
  </w:style>
  <w:style w:type="paragraph" w:styleId="Heading6">
    <w:name w:val="heading 6"/>
    <w:basedOn w:val="Normal"/>
    <w:next w:val="Normal"/>
    <w:link w:val="Heading6Char"/>
    <w:rsid w:val="00835E7E"/>
    <w:pPr>
      <w:tabs>
        <w:tab w:val="num" w:pos="1152"/>
      </w:tabs>
      <w:spacing w:before="240" w:after="60"/>
      <w:ind w:left="1152" w:hanging="1152"/>
      <w:outlineLvl w:val="5"/>
    </w:pPr>
    <w:rPr>
      <w:rFonts w:eastAsia="Times New Roman"/>
      <w:b/>
      <w:bCs/>
      <w:sz w:val="22"/>
    </w:rPr>
  </w:style>
  <w:style w:type="paragraph" w:styleId="Heading7">
    <w:name w:val="heading 7"/>
    <w:basedOn w:val="Normal"/>
    <w:next w:val="Normal"/>
    <w:link w:val="Heading7Char"/>
    <w:rsid w:val="00835E7E"/>
    <w:pPr>
      <w:tabs>
        <w:tab w:val="num" w:pos="1296"/>
      </w:tabs>
      <w:spacing w:before="240" w:after="60"/>
      <w:ind w:left="1296" w:hanging="1296"/>
      <w:outlineLvl w:val="6"/>
    </w:pPr>
    <w:rPr>
      <w:rFonts w:eastAsia="Times New Roman"/>
      <w:b/>
      <w:bCs/>
      <w:kern w:val="32"/>
      <w:sz w:val="22"/>
    </w:rPr>
  </w:style>
  <w:style w:type="paragraph" w:styleId="Heading8">
    <w:name w:val="heading 8"/>
    <w:basedOn w:val="Normal"/>
    <w:next w:val="Normal"/>
    <w:link w:val="Heading8Char"/>
    <w:rsid w:val="00835E7E"/>
    <w:pPr>
      <w:tabs>
        <w:tab w:val="num" w:pos="1440"/>
      </w:tabs>
      <w:spacing w:before="240" w:after="60"/>
      <w:ind w:left="1440" w:hanging="1440"/>
      <w:outlineLvl w:val="7"/>
    </w:pPr>
    <w:rPr>
      <w:rFonts w:eastAsia="Times New Roman"/>
      <w:b/>
      <w:bCs/>
      <w:kern w:val="32"/>
      <w:sz w:val="22"/>
    </w:rPr>
  </w:style>
  <w:style w:type="paragraph" w:styleId="Heading9">
    <w:name w:val="heading 9"/>
    <w:basedOn w:val="Normal"/>
    <w:next w:val="Normal"/>
    <w:link w:val="Heading9Char"/>
    <w:rsid w:val="00835E7E"/>
    <w:pPr>
      <w:tabs>
        <w:tab w:val="num" w:pos="1584"/>
      </w:tabs>
      <w:spacing w:before="240" w:after="60"/>
      <w:ind w:left="1584" w:hanging="1584"/>
      <w:outlineLvl w:val="8"/>
    </w:pPr>
    <w:rPr>
      <w:rFonts w:eastAsia="Times New Roman"/>
      <w:b/>
      <w:bCs/>
      <w:kern w:val="3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6EF0"/>
    <w:rPr>
      <w:rFonts w:ascii="Arial" w:eastAsia="Times New Roman" w:hAnsi="Arial" w:cs="Arial"/>
      <w:b/>
      <w:bCs/>
      <w:sz w:val="24"/>
      <w:szCs w:val="24"/>
      <w:lang w:val="sr-Cyrl-RS"/>
    </w:rPr>
  </w:style>
  <w:style w:type="character" w:customStyle="1" w:styleId="Heading2Char">
    <w:name w:val="Heading 2 Char"/>
    <w:link w:val="Heading2"/>
    <w:rsid w:val="00CB5D7D"/>
    <w:rPr>
      <w:rFonts w:ascii="Arial" w:eastAsia="Times New Roman" w:hAnsi="Arial" w:cs="Arial"/>
      <w:b/>
      <w:bCs/>
    </w:rPr>
  </w:style>
  <w:style w:type="character" w:customStyle="1" w:styleId="Heading3Char">
    <w:name w:val="Heading 3 Char"/>
    <w:link w:val="Heading3"/>
    <w:rsid w:val="00835E7E"/>
    <w:rPr>
      <w:rFonts w:ascii="Arial" w:eastAsia="Calibri" w:hAnsi="Arial" w:cs="Arial"/>
      <w:b/>
      <w:bCs/>
      <w:sz w:val="24"/>
      <w:szCs w:val="24"/>
      <w:lang w:val="sr-Cyrl-RS"/>
    </w:rPr>
  </w:style>
  <w:style w:type="character" w:customStyle="1" w:styleId="Heading4Char">
    <w:name w:val="Heading 4 Char"/>
    <w:link w:val="Heading4"/>
    <w:rsid w:val="00835E7E"/>
    <w:rPr>
      <w:rFonts w:ascii="Calibri" w:eastAsia="Times New Roman" w:hAnsi="Calibri" w:cs="Times New Roman"/>
      <w:b/>
      <w:bCs/>
      <w:sz w:val="28"/>
      <w:szCs w:val="28"/>
      <w:lang w:val="en-US"/>
    </w:rPr>
  </w:style>
  <w:style w:type="character" w:customStyle="1" w:styleId="Heading5Char">
    <w:name w:val="Heading 5 Char"/>
    <w:link w:val="Heading5"/>
    <w:rsid w:val="00835E7E"/>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835E7E"/>
    <w:rPr>
      <w:rFonts w:ascii="Times New Roman" w:eastAsia="Times New Roman" w:hAnsi="Times New Roman" w:cs="Times New Roman"/>
      <w:b/>
      <w:bCs/>
      <w:lang w:val="en-US"/>
    </w:rPr>
  </w:style>
  <w:style w:type="character" w:customStyle="1" w:styleId="Heading7Char">
    <w:name w:val="Heading 7 Char"/>
    <w:link w:val="Heading7"/>
    <w:rsid w:val="00835E7E"/>
    <w:rPr>
      <w:rFonts w:ascii="Times New Roman" w:eastAsia="Times New Roman" w:hAnsi="Times New Roman" w:cs="Times New Roman"/>
      <w:b/>
      <w:bCs/>
      <w:kern w:val="32"/>
      <w:lang w:val="en-US"/>
    </w:rPr>
  </w:style>
  <w:style w:type="character" w:customStyle="1" w:styleId="Heading8Char">
    <w:name w:val="Heading 8 Char"/>
    <w:link w:val="Heading8"/>
    <w:rsid w:val="00835E7E"/>
    <w:rPr>
      <w:rFonts w:ascii="Times New Roman" w:eastAsia="Times New Roman" w:hAnsi="Times New Roman" w:cs="Times New Roman"/>
      <w:b/>
      <w:bCs/>
      <w:kern w:val="32"/>
      <w:lang w:val="en-US"/>
    </w:rPr>
  </w:style>
  <w:style w:type="character" w:customStyle="1" w:styleId="Heading9Char">
    <w:name w:val="Heading 9 Char"/>
    <w:link w:val="Heading9"/>
    <w:rsid w:val="00835E7E"/>
    <w:rPr>
      <w:rFonts w:ascii="Times New Roman" w:eastAsia="Times New Roman" w:hAnsi="Times New Roman" w:cs="Times New Roman"/>
      <w:b/>
      <w:bCs/>
      <w:kern w:val="32"/>
      <w:lang w:val="en-US"/>
    </w:rPr>
  </w:style>
  <w:style w:type="paragraph" w:styleId="Header">
    <w:name w:val="header"/>
    <w:aliases w:val=" Char"/>
    <w:basedOn w:val="Normal"/>
    <w:link w:val="HeaderChar"/>
    <w:uiPriority w:val="99"/>
    <w:unhideWhenUsed/>
    <w:rsid w:val="00835E7E"/>
    <w:pPr>
      <w:tabs>
        <w:tab w:val="center" w:pos="4680"/>
        <w:tab w:val="right" w:pos="9360"/>
      </w:tabs>
    </w:pPr>
  </w:style>
  <w:style w:type="character" w:customStyle="1" w:styleId="HeaderChar">
    <w:name w:val="Header Char"/>
    <w:aliases w:val=" Char Char"/>
    <w:link w:val="Header"/>
    <w:uiPriority w:val="99"/>
    <w:rsid w:val="00835E7E"/>
    <w:rPr>
      <w:rFonts w:ascii="Times New Roman" w:hAnsi="Times New Roman"/>
      <w:sz w:val="20"/>
      <w:lang w:val="en-US"/>
    </w:rPr>
  </w:style>
  <w:style w:type="paragraph" w:styleId="Footer">
    <w:name w:val="footer"/>
    <w:basedOn w:val="Normal"/>
    <w:link w:val="FooterChar"/>
    <w:uiPriority w:val="99"/>
    <w:unhideWhenUsed/>
    <w:rsid w:val="00835E7E"/>
    <w:pPr>
      <w:tabs>
        <w:tab w:val="center" w:pos="4680"/>
        <w:tab w:val="right" w:pos="9360"/>
      </w:tabs>
    </w:pPr>
  </w:style>
  <w:style w:type="character" w:customStyle="1" w:styleId="FooterChar">
    <w:name w:val="Footer Char"/>
    <w:link w:val="Footer"/>
    <w:uiPriority w:val="99"/>
    <w:rsid w:val="00835E7E"/>
    <w:rPr>
      <w:rFonts w:ascii="Times New Roman" w:hAnsi="Times New Roman"/>
      <w:sz w:val="20"/>
      <w:lang w:val="en-US"/>
    </w:rPr>
  </w:style>
  <w:style w:type="paragraph" w:styleId="BalloonText">
    <w:name w:val="Balloon Text"/>
    <w:basedOn w:val="Normal"/>
    <w:link w:val="BalloonTextChar"/>
    <w:uiPriority w:val="99"/>
    <w:unhideWhenUsed/>
    <w:rsid w:val="00835E7E"/>
    <w:rPr>
      <w:rFonts w:ascii="Tahoma" w:hAnsi="Tahoma" w:cs="Tahoma"/>
      <w:sz w:val="16"/>
      <w:szCs w:val="16"/>
    </w:rPr>
  </w:style>
  <w:style w:type="character" w:customStyle="1" w:styleId="BalloonTextChar">
    <w:name w:val="Balloon Text Char"/>
    <w:link w:val="BalloonText"/>
    <w:uiPriority w:val="99"/>
    <w:rsid w:val="00835E7E"/>
    <w:rPr>
      <w:rFonts w:ascii="Tahoma" w:hAnsi="Tahoma" w:cs="Tahoma"/>
      <w:sz w:val="16"/>
      <w:szCs w:val="16"/>
      <w:lang w:val="en-US"/>
    </w:rPr>
  </w:style>
  <w:style w:type="paragraph" w:styleId="TOC1">
    <w:name w:val="toc 1"/>
    <w:basedOn w:val="Normal"/>
    <w:next w:val="Normal"/>
    <w:autoRedefine/>
    <w:uiPriority w:val="39"/>
    <w:unhideWhenUsed/>
    <w:rsid w:val="000B28E5"/>
    <w:pPr>
      <w:numPr>
        <w:numId w:val="11"/>
      </w:numPr>
      <w:tabs>
        <w:tab w:val="right" w:leader="dot" w:pos="14562"/>
      </w:tabs>
      <w:spacing w:before="100"/>
    </w:pPr>
    <w:rPr>
      <w:b/>
      <w:noProof/>
      <w:szCs w:val="20"/>
      <w:lang w:val="sr-Cyrl-RS"/>
    </w:rPr>
  </w:style>
  <w:style w:type="paragraph" w:styleId="TOC2">
    <w:name w:val="toc 2"/>
    <w:basedOn w:val="Normal"/>
    <w:next w:val="Normal"/>
    <w:autoRedefine/>
    <w:uiPriority w:val="39"/>
    <w:unhideWhenUsed/>
    <w:rsid w:val="000B28E5"/>
    <w:pPr>
      <w:tabs>
        <w:tab w:val="right" w:leader="dot" w:pos="14572"/>
      </w:tabs>
    </w:pPr>
    <w:rPr>
      <w:b/>
      <w:i/>
      <w:noProof/>
      <w:sz w:val="18"/>
      <w:szCs w:val="18"/>
      <w:lang w:val="sr-Cyrl-RS"/>
    </w:rPr>
  </w:style>
  <w:style w:type="paragraph" w:styleId="TOC3">
    <w:name w:val="toc 3"/>
    <w:basedOn w:val="Normal"/>
    <w:next w:val="Normal"/>
    <w:autoRedefine/>
    <w:uiPriority w:val="39"/>
    <w:unhideWhenUsed/>
    <w:rsid w:val="00514C85"/>
    <w:pPr>
      <w:tabs>
        <w:tab w:val="right" w:leader="dot" w:pos="14572"/>
      </w:tabs>
      <w:spacing w:before="40" w:after="40"/>
      <w:ind w:left="1049"/>
    </w:pPr>
    <w:rPr>
      <w:b/>
      <w:noProof/>
      <w:sz w:val="18"/>
    </w:rPr>
  </w:style>
  <w:style w:type="character" w:styleId="Hyperlink">
    <w:name w:val="Hyperlink"/>
    <w:uiPriority w:val="99"/>
    <w:unhideWhenUsed/>
    <w:rsid w:val="00835E7E"/>
    <w:rPr>
      <w:color w:val="0563C1"/>
      <w:u w:val="single"/>
    </w:rPr>
  </w:style>
  <w:style w:type="paragraph" w:styleId="NormalWeb">
    <w:name w:val="Normal (Web)"/>
    <w:basedOn w:val="Normal"/>
    <w:uiPriority w:val="99"/>
    <w:unhideWhenUsed/>
    <w:rsid w:val="00835E7E"/>
    <w:pPr>
      <w:spacing w:before="100" w:beforeAutospacing="1" w:after="100" w:afterAutospacing="1"/>
    </w:pPr>
    <w:rPr>
      <w:rFonts w:eastAsia="Times New Roman"/>
      <w:szCs w:val="24"/>
    </w:rPr>
  </w:style>
  <w:style w:type="paragraph" w:customStyle="1" w:styleId="prv-izvestaj">
    <w:name w:val="prv-izvestaj"/>
    <w:basedOn w:val="Normal"/>
    <w:rsid w:val="00835E7E"/>
    <w:pPr>
      <w:spacing w:before="100" w:beforeAutospacing="1" w:after="100" w:afterAutospacing="1"/>
    </w:pPr>
    <w:rPr>
      <w:rFonts w:eastAsia="Times New Roman" w:cs="Arial"/>
      <w:color w:val="000000"/>
      <w:szCs w:val="20"/>
    </w:rPr>
  </w:style>
  <w:style w:type="paragraph" w:customStyle="1" w:styleId="Header1">
    <w:name w:val="Header1"/>
    <w:basedOn w:val="Normal"/>
    <w:rsid w:val="00835E7E"/>
    <w:pPr>
      <w:spacing w:before="100" w:beforeAutospacing="1" w:after="300" w:line="1950" w:lineRule="atLeast"/>
      <w:jc w:val="center"/>
      <w:textAlignment w:val="center"/>
    </w:pPr>
    <w:rPr>
      <w:rFonts w:eastAsia="Times New Roman"/>
      <w:sz w:val="43"/>
      <w:szCs w:val="43"/>
    </w:rPr>
  </w:style>
  <w:style w:type="paragraph" w:customStyle="1" w:styleId="header-naziv-institucije">
    <w:name w:val="header-naziv-institucije"/>
    <w:basedOn w:val="Normal"/>
    <w:rsid w:val="00835E7E"/>
    <w:pPr>
      <w:spacing w:before="150" w:after="300"/>
    </w:pPr>
    <w:rPr>
      <w:rFonts w:eastAsia="Times New Roman"/>
      <w:sz w:val="26"/>
      <w:szCs w:val="26"/>
    </w:rPr>
  </w:style>
  <w:style w:type="paragraph" w:customStyle="1" w:styleId="reporttitle">
    <w:name w:val="reporttitle"/>
    <w:basedOn w:val="Normal"/>
    <w:rsid w:val="00835E7E"/>
    <w:pPr>
      <w:spacing w:before="150" w:after="300"/>
    </w:pPr>
    <w:rPr>
      <w:rFonts w:eastAsia="Times New Roman"/>
      <w:b/>
      <w:bCs/>
      <w:sz w:val="29"/>
      <w:szCs w:val="29"/>
    </w:rPr>
  </w:style>
  <w:style w:type="paragraph" w:customStyle="1" w:styleId="reportbody">
    <w:name w:val="reportbody"/>
    <w:basedOn w:val="Normal"/>
    <w:rsid w:val="00835E7E"/>
    <w:pPr>
      <w:pBdr>
        <w:bottom w:val="single" w:sz="12" w:space="15" w:color="000000"/>
      </w:pBdr>
      <w:spacing w:before="100" w:beforeAutospacing="1" w:after="600"/>
    </w:pPr>
    <w:rPr>
      <w:rFonts w:eastAsia="Times New Roman"/>
      <w:szCs w:val="24"/>
    </w:rPr>
  </w:style>
  <w:style w:type="paragraph" w:customStyle="1" w:styleId="bold">
    <w:name w:val="bold"/>
    <w:basedOn w:val="Normal"/>
    <w:rsid w:val="00835E7E"/>
    <w:pPr>
      <w:spacing w:before="100" w:beforeAutospacing="1" w:after="100" w:afterAutospacing="1"/>
    </w:pPr>
    <w:rPr>
      <w:rFonts w:eastAsia="Times New Roman"/>
      <w:b/>
      <w:bCs/>
      <w:szCs w:val="24"/>
    </w:rPr>
  </w:style>
  <w:style w:type="paragraph" w:styleId="ListParagraph">
    <w:name w:val="List Paragraph"/>
    <w:basedOn w:val="Normal"/>
    <w:link w:val="ListParagraphChar"/>
    <w:uiPriority w:val="34"/>
    <w:qFormat/>
    <w:rsid w:val="00835E7E"/>
    <w:pPr>
      <w:ind w:left="720"/>
      <w:contextualSpacing/>
    </w:pPr>
    <w:rPr>
      <w:rFonts w:eastAsia="Times New Roman"/>
      <w:szCs w:val="24"/>
    </w:rPr>
  </w:style>
  <w:style w:type="paragraph" w:styleId="TOC4">
    <w:name w:val="toc 4"/>
    <w:basedOn w:val="Normal"/>
    <w:next w:val="Normal"/>
    <w:autoRedefine/>
    <w:uiPriority w:val="39"/>
    <w:unhideWhenUsed/>
    <w:rsid w:val="00835E7E"/>
    <w:pPr>
      <w:spacing w:after="100" w:line="276" w:lineRule="auto"/>
      <w:ind w:left="660"/>
    </w:pPr>
    <w:rPr>
      <w:rFonts w:ascii="Calibri" w:eastAsia="Times New Roman" w:hAnsi="Calibri"/>
      <w:sz w:val="22"/>
    </w:rPr>
  </w:style>
  <w:style w:type="paragraph" w:styleId="TOC5">
    <w:name w:val="toc 5"/>
    <w:basedOn w:val="Normal"/>
    <w:next w:val="Normal"/>
    <w:autoRedefine/>
    <w:uiPriority w:val="39"/>
    <w:unhideWhenUsed/>
    <w:rsid w:val="00835E7E"/>
    <w:pPr>
      <w:spacing w:after="100" w:line="276" w:lineRule="auto"/>
      <w:ind w:left="880"/>
    </w:pPr>
    <w:rPr>
      <w:rFonts w:ascii="Calibri" w:eastAsia="Times New Roman" w:hAnsi="Calibri"/>
      <w:sz w:val="22"/>
    </w:rPr>
  </w:style>
  <w:style w:type="paragraph" w:styleId="TOC6">
    <w:name w:val="toc 6"/>
    <w:basedOn w:val="Normal"/>
    <w:next w:val="Normal"/>
    <w:autoRedefine/>
    <w:uiPriority w:val="39"/>
    <w:unhideWhenUsed/>
    <w:rsid w:val="00835E7E"/>
    <w:pPr>
      <w:spacing w:after="100" w:line="276" w:lineRule="auto"/>
      <w:ind w:left="1100"/>
    </w:pPr>
    <w:rPr>
      <w:rFonts w:ascii="Calibri" w:eastAsia="Times New Roman" w:hAnsi="Calibri"/>
      <w:sz w:val="22"/>
    </w:rPr>
  </w:style>
  <w:style w:type="paragraph" w:styleId="TOC7">
    <w:name w:val="toc 7"/>
    <w:basedOn w:val="Normal"/>
    <w:next w:val="Normal"/>
    <w:autoRedefine/>
    <w:uiPriority w:val="39"/>
    <w:unhideWhenUsed/>
    <w:rsid w:val="00835E7E"/>
    <w:pPr>
      <w:spacing w:after="100" w:line="276" w:lineRule="auto"/>
      <w:ind w:left="1320"/>
    </w:pPr>
    <w:rPr>
      <w:rFonts w:ascii="Calibri" w:eastAsia="Times New Roman" w:hAnsi="Calibri"/>
      <w:sz w:val="22"/>
    </w:rPr>
  </w:style>
  <w:style w:type="paragraph" w:styleId="TOC8">
    <w:name w:val="toc 8"/>
    <w:basedOn w:val="Normal"/>
    <w:next w:val="Normal"/>
    <w:autoRedefine/>
    <w:uiPriority w:val="39"/>
    <w:unhideWhenUsed/>
    <w:rsid w:val="00835E7E"/>
    <w:pPr>
      <w:spacing w:after="100" w:line="276" w:lineRule="auto"/>
      <w:ind w:left="1540"/>
    </w:pPr>
    <w:rPr>
      <w:rFonts w:ascii="Calibri" w:eastAsia="Times New Roman" w:hAnsi="Calibri"/>
      <w:sz w:val="22"/>
    </w:rPr>
  </w:style>
  <w:style w:type="paragraph" w:styleId="TOC9">
    <w:name w:val="toc 9"/>
    <w:basedOn w:val="Normal"/>
    <w:next w:val="Normal"/>
    <w:autoRedefine/>
    <w:uiPriority w:val="39"/>
    <w:unhideWhenUsed/>
    <w:rsid w:val="00835E7E"/>
    <w:pPr>
      <w:spacing w:after="100" w:line="276" w:lineRule="auto"/>
      <w:ind w:left="1760"/>
    </w:pPr>
    <w:rPr>
      <w:rFonts w:ascii="Calibri" w:eastAsia="Times New Roman" w:hAnsi="Calibri"/>
      <w:sz w:val="22"/>
    </w:rPr>
  </w:style>
  <w:style w:type="numbering" w:customStyle="1" w:styleId="NoList1">
    <w:name w:val="No List1"/>
    <w:next w:val="NoList"/>
    <w:uiPriority w:val="99"/>
    <w:semiHidden/>
    <w:unhideWhenUsed/>
    <w:rsid w:val="00835E7E"/>
  </w:style>
  <w:style w:type="numbering" w:customStyle="1" w:styleId="NoList11">
    <w:name w:val="No List11"/>
    <w:next w:val="NoList"/>
    <w:uiPriority w:val="99"/>
    <w:semiHidden/>
    <w:unhideWhenUsed/>
    <w:rsid w:val="00835E7E"/>
  </w:style>
  <w:style w:type="paragraph" w:styleId="Caption">
    <w:name w:val="caption"/>
    <w:basedOn w:val="Normal"/>
    <w:next w:val="Normal"/>
    <w:uiPriority w:val="35"/>
    <w:unhideWhenUsed/>
    <w:qFormat/>
    <w:rsid w:val="00835E7E"/>
    <w:pPr>
      <w:spacing w:after="200"/>
    </w:pPr>
    <w:rPr>
      <w:rFonts w:ascii="Calibri" w:hAnsi="Calibri"/>
      <w:b/>
      <w:bCs/>
      <w:color w:val="5B9BD5"/>
      <w:sz w:val="18"/>
      <w:szCs w:val="18"/>
    </w:rPr>
  </w:style>
  <w:style w:type="table" w:styleId="TableGrid">
    <w:name w:val="Table Grid"/>
    <w:basedOn w:val="TableNormal"/>
    <w:uiPriority w:val="59"/>
    <w:rsid w:val="00835E7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35E7E"/>
  </w:style>
  <w:style w:type="numbering" w:customStyle="1" w:styleId="NoList12">
    <w:name w:val="No List12"/>
    <w:next w:val="NoList"/>
    <w:uiPriority w:val="99"/>
    <w:semiHidden/>
    <w:unhideWhenUsed/>
    <w:rsid w:val="00835E7E"/>
  </w:style>
  <w:style w:type="numbering" w:customStyle="1" w:styleId="NoList111">
    <w:name w:val="No List111"/>
    <w:next w:val="NoList"/>
    <w:uiPriority w:val="99"/>
    <w:semiHidden/>
    <w:unhideWhenUsed/>
    <w:rsid w:val="00835E7E"/>
  </w:style>
  <w:style w:type="paragraph" w:customStyle="1" w:styleId="CharCharCharChar">
    <w:name w:val="Char Char Char Char"/>
    <w:basedOn w:val="Normal"/>
    <w:rsid w:val="00835E7E"/>
    <w:pPr>
      <w:spacing w:after="160" w:line="240" w:lineRule="exact"/>
    </w:pPr>
    <w:rPr>
      <w:rFonts w:ascii="Verdana" w:eastAsia="Times New Roman" w:hAnsi="Verdana"/>
      <w:i/>
      <w:szCs w:val="20"/>
    </w:rPr>
  </w:style>
  <w:style w:type="character" w:styleId="PageNumber">
    <w:name w:val="page number"/>
    <w:rsid w:val="00835E7E"/>
    <w:rPr>
      <w:rFonts w:cs="Times New Roman"/>
    </w:rPr>
  </w:style>
  <w:style w:type="paragraph" w:styleId="DocumentMap">
    <w:name w:val="Document Map"/>
    <w:basedOn w:val="Normal"/>
    <w:link w:val="DocumentMapChar"/>
    <w:rsid w:val="00835E7E"/>
    <w:pPr>
      <w:shd w:val="clear" w:color="auto" w:fill="000080"/>
      <w:jc w:val="both"/>
    </w:pPr>
    <w:rPr>
      <w:rFonts w:ascii="Tahoma" w:eastAsia="Times New Roman" w:hAnsi="Tahoma" w:cs="Tahoma"/>
      <w:szCs w:val="20"/>
    </w:rPr>
  </w:style>
  <w:style w:type="character" w:customStyle="1" w:styleId="DocumentMapChar">
    <w:name w:val="Document Map Char"/>
    <w:link w:val="DocumentMap"/>
    <w:rsid w:val="00835E7E"/>
    <w:rPr>
      <w:rFonts w:ascii="Tahoma" w:eastAsia="Times New Roman" w:hAnsi="Tahoma" w:cs="Tahoma"/>
      <w:sz w:val="20"/>
      <w:szCs w:val="20"/>
      <w:shd w:val="clear" w:color="auto" w:fill="000080"/>
      <w:lang w:val="en-US"/>
    </w:rPr>
  </w:style>
  <w:style w:type="paragraph" w:customStyle="1" w:styleId="Normal1">
    <w:name w:val="Normal1"/>
    <w:basedOn w:val="Normal"/>
    <w:rsid w:val="00835E7E"/>
    <w:pPr>
      <w:spacing w:before="100" w:beforeAutospacing="1" w:after="100" w:afterAutospacing="1"/>
      <w:jc w:val="both"/>
    </w:pPr>
    <w:rPr>
      <w:rFonts w:eastAsia="Times New Roman" w:cs="Arial"/>
      <w:sz w:val="22"/>
    </w:rPr>
  </w:style>
  <w:style w:type="character" w:customStyle="1" w:styleId="dt-lbltitle">
    <w:name w:val="dt-lbltitle"/>
    <w:rsid w:val="00835E7E"/>
    <w:rPr>
      <w:rFonts w:cs="Times New Roman"/>
    </w:rPr>
  </w:style>
  <w:style w:type="paragraph" w:styleId="TOCHeading">
    <w:name w:val="TOC Heading"/>
    <w:basedOn w:val="Heading1"/>
    <w:next w:val="Normal"/>
    <w:rsid w:val="00835E7E"/>
    <w:pPr>
      <w:spacing w:before="480" w:after="0" w:line="276" w:lineRule="auto"/>
      <w:jc w:val="both"/>
      <w:outlineLvl w:val="9"/>
    </w:pPr>
    <w:rPr>
      <w:rFonts w:ascii="Cambria" w:hAnsi="Cambria" w:cs="Times New Roman"/>
      <w:color w:val="365F91"/>
      <w:sz w:val="28"/>
    </w:rPr>
  </w:style>
  <w:style w:type="paragraph" w:customStyle="1" w:styleId="Standard">
    <w:name w:val="Standard"/>
    <w:rsid w:val="00835E7E"/>
    <w:pPr>
      <w:keepNext/>
      <w:suppressAutoHyphens/>
      <w:textAlignment w:val="baseline"/>
    </w:pPr>
    <w:rPr>
      <w:rFonts w:ascii="Times New Roman" w:eastAsia="Arial" w:hAnsi="Times New Roman" w:cs="Calibri"/>
      <w:kern w:val="1"/>
      <w:sz w:val="24"/>
      <w:szCs w:val="24"/>
      <w:lang w:val="en-US" w:eastAsia="ar-SA"/>
    </w:rPr>
  </w:style>
  <w:style w:type="character" w:customStyle="1" w:styleId="ListParagraphChar">
    <w:name w:val="List Paragraph Char"/>
    <w:link w:val="ListParagraph"/>
    <w:uiPriority w:val="34"/>
    <w:locked/>
    <w:rsid w:val="00835E7E"/>
    <w:rPr>
      <w:rFonts w:ascii="Times New Roman" w:eastAsia="Times New Roman" w:hAnsi="Times New Roman" w:cs="Times New Roman"/>
      <w:sz w:val="20"/>
      <w:szCs w:val="24"/>
      <w:lang w:val="en-US"/>
    </w:rPr>
  </w:style>
  <w:style w:type="paragraph" w:customStyle="1" w:styleId="rtejustify">
    <w:name w:val="rtejustify"/>
    <w:basedOn w:val="Normal"/>
    <w:rsid w:val="00835E7E"/>
    <w:pPr>
      <w:spacing w:before="100" w:beforeAutospacing="1" w:after="100" w:afterAutospacing="1"/>
    </w:pPr>
    <w:rPr>
      <w:sz w:val="24"/>
      <w:szCs w:val="24"/>
      <w:lang w:val="sr-Latn-CS" w:eastAsia="sr-Latn-CS"/>
    </w:rPr>
  </w:style>
  <w:style w:type="character" w:customStyle="1" w:styleId="CommentTextChar">
    <w:name w:val="Comment Text Char"/>
    <w:link w:val="CommentText1"/>
    <w:rsid w:val="00835E7E"/>
    <w:rPr>
      <w:sz w:val="24"/>
      <w:szCs w:val="24"/>
    </w:rPr>
  </w:style>
  <w:style w:type="paragraph" w:customStyle="1" w:styleId="CommentText1">
    <w:name w:val="Comment Text1"/>
    <w:basedOn w:val="Normal"/>
    <w:next w:val="CommentText"/>
    <w:link w:val="CommentTextChar"/>
    <w:rsid w:val="00835E7E"/>
    <w:rPr>
      <w:rFonts w:ascii="Calibri" w:hAnsi="Calibri"/>
      <w:sz w:val="24"/>
      <w:szCs w:val="24"/>
      <w:lang w:val="sr-Latn-RS"/>
    </w:rPr>
  </w:style>
  <w:style w:type="character" w:customStyle="1" w:styleId="CommentTextChar1">
    <w:name w:val="Comment Text Char1"/>
    <w:uiPriority w:val="99"/>
    <w:rsid w:val="00835E7E"/>
    <w:rPr>
      <w:rFonts w:ascii="Arial" w:hAnsi="Arial"/>
      <w:sz w:val="20"/>
      <w:szCs w:val="20"/>
    </w:rPr>
  </w:style>
  <w:style w:type="character" w:customStyle="1" w:styleId="apple-style-span">
    <w:name w:val="apple-style-span"/>
    <w:basedOn w:val="DefaultParagraphFont"/>
    <w:rsid w:val="00835E7E"/>
  </w:style>
  <w:style w:type="character" w:styleId="Strong">
    <w:name w:val="Strong"/>
    <w:rsid w:val="00835E7E"/>
    <w:rPr>
      <w:b/>
      <w:bCs/>
    </w:rPr>
  </w:style>
  <w:style w:type="paragraph" w:styleId="FootnoteText">
    <w:name w:val="footnote text"/>
    <w:aliases w:val="Char Char Char Char Char Char Char Char,Char Char Char Char Char Char C Char,Footnotes"/>
    <w:basedOn w:val="Normal"/>
    <w:link w:val="FootnoteTextChar"/>
    <w:rsid w:val="00835E7E"/>
    <w:rPr>
      <w:rFonts w:eastAsia="Times New Roman"/>
      <w:szCs w:val="20"/>
      <w:lang w:val="en-CA"/>
    </w:rPr>
  </w:style>
  <w:style w:type="character" w:customStyle="1" w:styleId="FootnoteTextChar">
    <w:name w:val="Footnote Text Char"/>
    <w:aliases w:val="Char Char Char Char Char Char Char Char Char2,Char Char Char Char Char Char C Char Char,Footnotes Char"/>
    <w:link w:val="FootnoteText"/>
    <w:rsid w:val="00835E7E"/>
    <w:rPr>
      <w:rFonts w:ascii="Times New Roman" w:eastAsia="Times New Roman" w:hAnsi="Times New Roman" w:cs="Times New Roman"/>
      <w:sz w:val="20"/>
      <w:szCs w:val="20"/>
      <w:lang w:val="en-CA"/>
    </w:rPr>
  </w:style>
  <w:style w:type="character" w:customStyle="1" w:styleId="CharChar2">
    <w:name w:val="Char Char2"/>
    <w:rsid w:val="00835E7E"/>
    <w:rPr>
      <w:rFonts w:ascii="Arial" w:hAnsi="Arial" w:cs="Arial"/>
      <w:b/>
      <w:bCs/>
      <w:i/>
      <w:iCs/>
      <w:sz w:val="28"/>
      <w:szCs w:val="28"/>
      <w:lang w:val="en-US" w:eastAsia="en-US" w:bidi="ar-SA"/>
    </w:rPr>
  </w:style>
  <w:style w:type="paragraph" w:styleId="NoSpacing">
    <w:name w:val="No Spacing"/>
    <w:link w:val="NoSpacingChar"/>
    <w:uiPriority w:val="1"/>
    <w:qFormat/>
    <w:rsid w:val="00835E7E"/>
    <w:rPr>
      <w:rFonts w:ascii="Times New Roman" w:eastAsia="Times New Roman" w:hAnsi="Times New Roman"/>
      <w:sz w:val="24"/>
      <w:szCs w:val="24"/>
      <w:lang w:val="sr-Cyrl-CS" w:eastAsia="en-US"/>
    </w:rPr>
  </w:style>
  <w:style w:type="character" w:customStyle="1" w:styleId="NoSpacingChar">
    <w:name w:val="No Spacing Char"/>
    <w:link w:val="NoSpacing"/>
    <w:uiPriority w:val="1"/>
    <w:locked/>
    <w:rsid w:val="00835E7E"/>
    <w:rPr>
      <w:rFonts w:ascii="Times New Roman" w:eastAsia="Times New Roman" w:hAnsi="Times New Roman" w:cs="Times New Roman"/>
      <w:sz w:val="24"/>
      <w:szCs w:val="24"/>
      <w:lang w:val="sr-Cyrl-CS"/>
    </w:rPr>
  </w:style>
  <w:style w:type="paragraph" w:customStyle="1" w:styleId="CharCharChar">
    <w:name w:val="Char Char Char"/>
    <w:basedOn w:val="Normal"/>
    <w:rsid w:val="00835E7E"/>
    <w:pPr>
      <w:widowControl w:val="0"/>
      <w:tabs>
        <w:tab w:val="left" w:pos="567"/>
      </w:tabs>
      <w:autoSpaceDE w:val="0"/>
      <w:autoSpaceDN w:val="0"/>
      <w:adjustRightInd w:val="0"/>
      <w:spacing w:before="120" w:after="160" w:line="240" w:lineRule="exact"/>
      <w:ind w:left="1584" w:hanging="504"/>
    </w:pPr>
    <w:rPr>
      <w:rFonts w:eastAsia="Times New Roman"/>
      <w:b/>
      <w:bCs/>
      <w:color w:val="000080"/>
      <w:szCs w:val="20"/>
      <w:lang w:val="sr-Latn-CS" w:eastAsia="sr-Latn-CS"/>
    </w:rPr>
  </w:style>
  <w:style w:type="character" w:customStyle="1" w:styleId="CharChar3">
    <w:name w:val="Char Char3"/>
    <w:locked/>
    <w:rsid w:val="00835E7E"/>
    <w:rPr>
      <w:b/>
      <w:bCs/>
      <w:kern w:val="32"/>
      <w:sz w:val="22"/>
      <w:szCs w:val="22"/>
      <w:lang w:val="en-US" w:eastAsia="en-US" w:bidi="ar-SA"/>
    </w:rPr>
  </w:style>
  <w:style w:type="table" w:customStyle="1" w:styleId="TableGrid1">
    <w:name w:val="Table Grid1"/>
    <w:basedOn w:val="TableNormal"/>
    <w:next w:val="TableGrid"/>
    <w:rsid w:val="00835E7E"/>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autoRedefine/>
    <w:rsid w:val="00835E7E"/>
    <w:pPr>
      <w:autoSpaceDE w:val="0"/>
      <w:autoSpaceDN w:val="0"/>
      <w:adjustRightInd w:val="0"/>
    </w:pPr>
    <w:rPr>
      <w:rFonts w:eastAsia="Times New Roman"/>
      <w:color w:val="000000"/>
      <w:szCs w:val="24"/>
    </w:rPr>
  </w:style>
  <w:style w:type="paragraph" w:styleId="CommentText">
    <w:name w:val="annotation text"/>
    <w:basedOn w:val="Normal"/>
    <w:link w:val="CommentTextChar2"/>
    <w:uiPriority w:val="99"/>
    <w:semiHidden/>
    <w:unhideWhenUsed/>
    <w:rsid w:val="00835E7E"/>
    <w:rPr>
      <w:szCs w:val="20"/>
    </w:rPr>
  </w:style>
  <w:style w:type="character" w:customStyle="1" w:styleId="CommentTextChar2">
    <w:name w:val="Comment Text Char2"/>
    <w:link w:val="CommentText"/>
    <w:uiPriority w:val="99"/>
    <w:semiHidden/>
    <w:rsid w:val="00835E7E"/>
    <w:rPr>
      <w:rFonts w:ascii="Times New Roman" w:hAnsi="Times New Roman"/>
      <w:sz w:val="20"/>
      <w:szCs w:val="20"/>
      <w:lang w:val="en-US"/>
    </w:rPr>
  </w:style>
  <w:style w:type="paragraph" w:styleId="CommentSubject">
    <w:name w:val="annotation subject"/>
    <w:basedOn w:val="CommentText"/>
    <w:next w:val="CommentText"/>
    <w:link w:val="CommentSubjectChar"/>
    <w:rsid w:val="00835E7E"/>
    <w:rPr>
      <w:rFonts w:ascii="Calibri" w:hAnsi="Calibri"/>
      <w:b/>
      <w:bCs/>
      <w:sz w:val="24"/>
      <w:szCs w:val="24"/>
    </w:rPr>
  </w:style>
  <w:style w:type="character" w:customStyle="1" w:styleId="CommentSubjectChar">
    <w:name w:val="Comment Subject Char"/>
    <w:link w:val="CommentSubject"/>
    <w:rsid w:val="00835E7E"/>
    <w:rPr>
      <w:rFonts w:ascii="Calibri" w:hAnsi="Calibri"/>
      <w:b/>
      <w:bCs/>
      <w:sz w:val="24"/>
      <w:szCs w:val="24"/>
      <w:lang w:val="en-US"/>
    </w:rPr>
  </w:style>
  <w:style w:type="paragraph" w:styleId="BodyText">
    <w:name w:val="Body Text"/>
    <w:basedOn w:val="Normal"/>
    <w:link w:val="BodyTextChar"/>
    <w:rsid w:val="00835E7E"/>
    <w:pPr>
      <w:spacing w:after="120"/>
    </w:pPr>
    <w:rPr>
      <w:rFonts w:eastAsia="Times New Roman"/>
      <w:sz w:val="24"/>
      <w:szCs w:val="24"/>
    </w:rPr>
  </w:style>
  <w:style w:type="character" w:customStyle="1" w:styleId="BodyTextChar">
    <w:name w:val="Body Text Char"/>
    <w:link w:val="BodyText"/>
    <w:rsid w:val="00835E7E"/>
    <w:rPr>
      <w:rFonts w:ascii="Times New Roman" w:eastAsia="Times New Roman" w:hAnsi="Times New Roman" w:cs="Times New Roman"/>
      <w:sz w:val="24"/>
      <w:szCs w:val="24"/>
      <w:lang w:val="en-US"/>
    </w:rPr>
  </w:style>
  <w:style w:type="character" w:customStyle="1" w:styleId="characterstyle1">
    <w:name w:val="characterstyle1"/>
    <w:rsid w:val="00835E7E"/>
    <w:rPr>
      <w:rFonts w:ascii="Arial" w:hAnsi="Arial" w:cs="Arial" w:hint="default"/>
    </w:rPr>
  </w:style>
  <w:style w:type="paragraph" w:customStyle="1" w:styleId="CharCharChar2Char">
    <w:name w:val="Char Char Char2 Char"/>
    <w:basedOn w:val="Normal"/>
    <w:rsid w:val="00835E7E"/>
    <w:pPr>
      <w:tabs>
        <w:tab w:val="left" w:pos="567"/>
      </w:tabs>
      <w:spacing w:before="120" w:after="160" w:line="240" w:lineRule="exact"/>
      <w:ind w:left="1584" w:hanging="504"/>
    </w:pPr>
    <w:rPr>
      <w:rFonts w:eastAsia="Times New Roman"/>
      <w:b/>
      <w:bCs/>
      <w:color w:val="000000"/>
      <w:sz w:val="24"/>
      <w:szCs w:val="24"/>
    </w:rPr>
  </w:style>
  <w:style w:type="paragraph" w:customStyle="1" w:styleId="Bezrazmaka">
    <w:name w:val="Bez razmaka"/>
    <w:rsid w:val="00835E7E"/>
    <w:rPr>
      <w:rFonts w:ascii="Times New Roman" w:hAnsi="Times New Roman"/>
      <w:sz w:val="22"/>
      <w:szCs w:val="22"/>
      <w:lang w:val="en-US" w:eastAsia="en-US"/>
    </w:rPr>
  </w:style>
  <w:style w:type="paragraph" w:customStyle="1" w:styleId="Char">
    <w:name w:val="Char"/>
    <w:basedOn w:val="Normal"/>
    <w:rsid w:val="00835E7E"/>
    <w:pPr>
      <w:spacing w:after="160" w:line="240" w:lineRule="exact"/>
    </w:pPr>
    <w:rPr>
      <w:rFonts w:ascii="Verdana" w:eastAsia="Times New Roman" w:hAnsi="Verdana"/>
      <w:szCs w:val="20"/>
    </w:rPr>
  </w:style>
  <w:style w:type="paragraph" w:customStyle="1" w:styleId="msonormalcxspmiddle">
    <w:name w:val="msonormalcxspmiddle"/>
    <w:basedOn w:val="Normal"/>
    <w:rsid w:val="00835E7E"/>
    <w:pPr>
      <w:spacing w:before="100" w:beforeAutospacing="1" w:after="100" w:afterAutospacing="1"/>
    </w:pPr>
    <w:rPr>
      <w:rFonts w:eastAsia="Times New Roman"/>
      <w:sz w:val="24"/>
      <w:szCs w:val="24"/>
    </w:rPr>
  </w:style>
  <w:style w:type="paragraph" w:customStyle="1" w:styleId="Pasussalistom">
    <w:name w:val="Pasus sa listom"/>
    <w:basedOn w:val="Normal"/>
    <w:rsid w:val="00835E7E"/>
    <w:pPr>
      <w:ind w:left="720"/>
      <w:contextualSpacing/>
    </w:pPr>
    <w:rPr>
      <w:rFonts w:eastAsia="Times New Roman"/>
      <w:sz w:val="24"/>
      <w:szCs w:val="24"/>
    </w:rPr>
  </w:style>
  <w:style w:type="paragraph" w:customStyle="1" w:styleId="CharTegnTegnChar">
    <w:name w:val="Char Tegn Tegn Char"/>
    <w:basedOn w:val="Normal"/>
    <w:rsid w:val="00835E7E"/>
    <w:pPr>
      <w:tabs>
        <w:tab w:val="left" w:pos="567"/>
      </w:tabs>
      <w:spacing w:before="120" w:after="160" w:line="240" w:lineRule="exact"/>
      <w:ind w:left="1584" w:hanging="504"/>
    </w:pPr>
    <w:rPr>
      <w:rFonts w:eastAsia="Times New Roman"/>
      <w:b/>
      <w:bCs/>
      <w:color w:val="000000"/>
      <w:szCs w:val="20"/>
    </w:rPr>
  </w:style>
  <w:style w:type="paragraph" w:customStyle="1" w:styleId="CharCharChar2CharCharCharChar">
    <w:name w:val="Char Char Char2 Char Char Char Char"/>
    <w:basedOn w:val="Normal"/>
    <w:rsid w:val="00835E7E"/>
    <w:pPr>
      <w:tabs>
        <w:tab w:val="left" w:pos="567"/>
      </w:tabs>
      <w:spacing w:before="120" w:after="160" w:line="240" w:lineRule="exact"/>
      <w:ind w:left="1584" w:hanging="504"/>
    </w:pPr>
    <w:rPr>
      <w:rFonts w:eastAsia="Times New Roman"/>
      <w:b/>
      <w:bCs/>
      <w:color w:val="000000"/>
      <w:sz w:val="24"/>
      <w:szCs w:val="24"/>
    </w:rPr>
  </w:style>
  <w:style w:type="character" w:styleId="Emphasis">
    <w:name w:val="Emphasis"/>
    <w:qFormat/>
    <w:rsid w:val="00835E7E"/>
    <w:rPr>
      <w:rFonts w:cs="Times New Roman"/>
      <w:i/>
      <w:iCs/>
    </w:rPr>
  </w:style>
  <w:style w:type="paragraph" w:customStyle="1" w:styleId="stil1tekst">
    <w:name w:val="stil_1tekst"/>
    <w:basedOn w:val="Normal"/>
    <w:rsid w:val="00835E7E"/>
    <w:pPr>
      <w:spacing w:before="100" w:beforeAutospacing="1" w:after="100" w:afterAutospacing="1"/>
    </w:pPr>
    <w:rPr>
      <w:rFonts w:eastAsia="Times New Roman"/>
      <w:sz w:val="24"/>
      <w:szCs w:val="24"/>
    </w:rPr>
  </w:style>
  <w:style w:type="paragraph" w:customStyle="1" w:styleId="CharCharCharCharCharCharCharCharCharCharCharCharCharCharCharCharCharChar">
    <w:name w:val="Char Char Char Char Char Char Char Char Char Char Char Char Char Char Char Char Char Char"/>
    <w:basedOn w:val="Normal"/>
    <w:rsid w:val="00835E7E"/>
    <w:pPr>
      <w:tabs>
        <w:tab w:val="left" w:pos="567"/>
      </w:tabs>
      <w:spacing w:before="120" w:after="160" w:line="240" w:lineRule="exact"/>
      <w:ind w:left="1584" w:hanging="504"/>
    </w:pPr>
    <w:rPr>
      <w:rFonts w:eastAsia="Times New Roman"/>
      <w:b/>
      <w:bCs/>
      <w:color w:val="000000"/>
      <w:sz w:val="24"/>
      <w:szCs w:val="24"/>
    </w:rPr>
  </w:style>
  <w:style w:type="character" w:customStyle="1" w:styleId="hps">
    <w:name w:val="hps"/>
    <w:basedOn w:val="DefaultParagraphFont"/>
    <w:rsid w:val="00835E7E"/>
  </w:style>
  <w:style w:type="paragraph" w:customStyle="1" w:styleId="PodNaslov">
    <w:name w:val="_PodNaslov"/>
    <w:basedOn w:val="Normal"/>
    <w:link w:val="PodNaslovChar"/>
    <w:rsid w:val="00835E7E"/>
    <w:pPr>
      <w:keepNext/>
      <w:spacing w:before="360" w:after="240"/>
      <w:jc w:val="both"/>
    </w:pPr>
    <w:rPr>
      <w:b/>
      <w:noProof/>
      <w:color w:val="000000"/>
      <w:sz w:val="28"/>
      <w:lang w:val="sr-Cyrl-CS"/>
    </w:rPr>
  </w:style>
  <w:style w:type="character" w:customStyle="1" w:styleId="PodNaslovChar">
    <w:name w:val="_PodNaslov Char"/>
    <w:link w:val="PodNaslov"/>
    <w:rsid w:val="00835E7E"/>
    <w:rPr>
      <w:rFonts w:ascii="Times New Roman" w:eastAsia="Calibri" w:hAnsi="Times New Roman" w:cs="Times New Roman"/>
      <w:b/>
      <w:noProof/>
      <w:color w:val="000000"/>
      <w:sz w:val="28"/>
      <w:lang w:val="sr-Cyrl-CS"/>
    </w:rPr>
  </w:style>
  <w:style w:type="paragraph" w:customStyle="1" w:styleId="Num1">
    <w:name w:val="_Num1"/>
    <w:basedOn w:val="Normal"/>
    <w:link w:val="Num1Char"/>
    <w:rsid w:val="00835E7E"/>
    <w:pPr>
      <w:ind w:left="360" w:hanging="360"/>
      <w:jc w:val="both"/>
    </w:pPr>
    <w:rPr>
      <w:noProof/>
      <w:color w:val="000000"/>
      <w:sz w:val="24"/>
      <w:lang w:val="sr-Cyrl-CS"/>
    </w:rPr>
  </w:style>
  <w:style w:type="character" w:customStyle="1" w:styleId="Num1Char">
    <w:name w:val="_Num1 Char"/>
    <w:link w:val="Num1"/>
    <w:rsid w:val="00835E7E"/>
    <w:rPr>
      <w:rFonts w:ascii="Times New Roman" w:eastAsia="Calibri" w:hAnsi="Times New Roman" w:cs="Times New Roman"/>
      <w:noProof/>
      <w:color w:val="000000"/>
      <w:sz w:val="24"/>
      <w:lang w:val="sr-Cyrl-CS"/>
    </w:rPr>
  </w:style>
  <w:style w:type="paragraph" w:customStyle="1" w:styleId="CharCharCharCharCharChar">
    <w:name w:val="Char Char Char Char Char Char"/>
    <w:basedOn w:val="Normal"/>
    <w:rsid w:val="00835E7E"/>
    <w:pPr>
      <w:tabs>
        <w:tab w:val="left" w:pos="567"/>
      </w:tabs>
      <w:spacing w:before="120" w:after="160" w:line="240" w:lineRule="exact"/>
      <w:ind w:left="1584" w:hanging="504"/>
    </w:pPr>
    <w:rPr>
      <w:rFonts w:eastAsia="Times New Roman"/>
      <w:b/>
      <w:bCs/>
      <w:color w:val="000000"/>
      <w:sz w:val="24"/>
      <w:szCs w:val="24"/>
    </w:rPr>
  </w:style>
  <w:style w:type="paragraph" w:customStyle="1" w:styleId="msonormalcxspmiddlecxspmiddle">
    <w:name w:val="msonormalcxspmiddlecxspmiddle"/>
    <w:basedOn w:val="Normal"/>
    <w:rsid w:val="00835E7E"/>
    <w:pPr>
      <w:spacing w:before="100" w:beforeAutospacing="1" w:after="100" w:afterAutospacing="1"/>
    </w:pPr>
    <w:rPr>
      <w:rFonts w:eastAsia="Times New Roman"/>
      <w:sz w:val="24"/>
      <w:szCs w:val="24"/>
    </w:rPr>
  </w:style>
  <w:style w:type="paragraph" w:customStyle="1" w:styleId="msonormalcxsplast">
    <w:name w:val="msonormalcxsplast"/>
    <w:basedOn w:val="Normal"/>
    <w:rsid w:val="00835E7E"/>
    <w:pPr>
      <w:spacing w:before="100" w:beforeAutospacing="1" w:after="100" w:afterAutospacing="1"/>
    </w:pPr>
    <w:rPr>
      <w:rFonts w:eastAsia="Times New Roman"/>
      <w:sz w:val="24"/>
      <w:szCs w:val="24"/>
    </w:rPr>
  </w:style>
  <w:style w:type="paragraph" w:customStyle="1" w:styleId="msonormalcxspmiddlecxspmiddlecxsplast">
    <w:name w:val="msonormalcxspmiddlecxspmiddlecxsplast"/>
    <w:basedOn w:val="Normal"/>
    <w:rsid w:val="00835E7E"/>
    <w:pPr>
      <w:spacing w:before="100" w:beforeAutospacing="1" w:after="100" w:afterAutospacing="1"/>
    </w:pPr>
    <w:rPr>
      <w:rFonts w:eastAsia="Times New Roman"/>
      <w:sz w:val="24"/>
      <w:szCs w:val="24"/>
    </w:rPr>
  </w:style>
  <w:style w:type="character" w:customStyle="1" w:styleId="CharChar31">
    <w:name w:val="Char Char31"/>
    <w:locked/>
    <w:rsid w:val="00835E7E"/>
    <w:rPr>
      <w:rFonts w:ascii="Arial" w:hAnsi="Arial" w:cs="Arial"/>
      <w:sz w:val="24"/>
      <w:szCs w:val="24"/>
      <w:lang w:val="en-CA" w:eastAsia="en-US" w:bidi="ar-SA"/>
    </w:rPr>
  </w:style>
  <w:style w:type="paragraph" w:customStyle="1" w:styleId="CharCharCharCharCharCharCharCharChar">
    <w:name w:val="Char Char Char Char Char Char Char Char Char"/>
    <w:basedOn w:val="Normal"/>
    <w:rsid w:val="00835E7E"/>
    <w:pPr>
      <w:spacing w:after="160" w:line="240" w:lineRule="exact"/>
    </w:pPr>
    <w:rPr>
      <w:rFonts w:ascii="Tahoma" w:eastAsia="Times New Roman" w:hAnsi="Tahoma"/>
      <w:szCs w:val="20"/>
    </w:rPr>
  </w:style>
  <w:style w:type="character" w:customStyle="1" w:styleId="rvts3">
    <w:name w:val="rvts3"/>
    <w:rsid w:val="00835E7E"/>
    <w:rPr>
      <w:b w:val="0"/>
      <w:bCs w:val="0"/>
      <w:color w:val="000000"/>
      <w:sz w:val="20"/>
      <w:szCs w:val="20"/>
    </w:rPr>
  </w:style>
  <w:style w:type="paragraph" w:customStyle="1" w:styleId="Char1CharChar">
    <w:name w:val="Char1 Char Char"/>
    <w:basedOn w:val="Normal"/>
    <w:rsid w:val="00835E7E"/>
    <w:pPr>
      <w:spacing w:after="160" w:line="240" w:lineRule="exact"/>
    </w:pPr>
    <w:rPr>
      <w:rFonts w:ascii="Verdana" w:eastAsia="Times New Roman" w:hAnsi="Verdana"/>
      <w:szCs w:val="20"/>
    </w:rPr>
  </w:style>
  <w:style w:type="paragraph" w:styleId="PlainText">
    <w:name w:val="Plain Text"/>
    <w:basedOn w:val="Normal"/>
    <w:link w:val="PlainTextChar"/>
    <w:rsid w:val="00835E7E"/>
    <w:pPr>
      <w:widowControl w:val="0"/>
      <w:suppressAutoHyphens/>
    </w:pPr>
    <w:rPr>
      <w:rFonts w:ascii="Courier New" w:eastAsia="Times New Roman" w:hAnsi="Courier New"/>
      <w:szCs w:val="20"/>
      <w:lang w:eastAsia="ar-SA"/>
    </w:rPr>
  </w:style>
  <w:style w:type="character" w:customStyle="1" w:styleId="PlainTextChar">
    <w:name w:val="Plain Text Char"/>
    <w:link w:val="PlainText"/>
    <w:rsid w:val="00835E7E"/>
    <w:rPr>
      <w:rFonts w:ascii="Courier New" w:eastAsia="Times New Roman" w:hAnsi="Courier New" w:cs="Times New Roman"/>
      <w:sz w:val="20"/>
      <w:szCs w:val="20"/>
      <w:lang w:val="en-US" w:eastAsia="ar-SA"/>
    </w:rPr>
  </w:style>
  <w:style w:type="paragraph" w:customStyle="1" w:styleId="Normal11PT">
    <w:name w:val="Normal+11PT"/>
    <w:basedOn w:val="Normal"/>
    <w:rsid w:val="00835E7E"/>
    <w:pPr>
      <w:jc w:val="both"/>
    </w:pPr>
    <w:rPr>
      <w:rFonts w:eastAsia="Times New Roman"/>
      <w:b/>
      <w:sz w:val="22"/>
    </w:rPr>
  </w:style>
  <w:style w:type="character" w:customStyle="1" w:styleId="bc">
    <w:name w:val="bc"/>
    <w:rsid w:val="00835E7E"/>
  </w:style>
  <w:style w:type="character" w:customStyle="1" w:styleId="FontStyle11">
    <w:name w:val="Font Style11"/>
    <w:rsid w:val="00835E7E"/>
    <w:rPr>
      <w:rFonts w:ascii="Times New Roman" w:hAnsi="Times New Roman" w:cs="Times New Roman" w:hint="default"/>
      <w:sz w:val="22"/>
      <w:szCs w:val="22"/>
    </w:rPr>
  </w:style>
  <w:style w:type="paragraph" w:customStyle="1" w:styleId="normal10">
    <w:name w:val="normal1"/>
    <w:basedOn w:val="Normal"/>
    <w:rsid w:val="00835E7E"/>
    <w:pPr>
      <w:spacing w:after="200" w:line="260" w:lineRule="atLeast"/>
    </w:pPr>
    <w:rPr>
      <w:rFonts w:ascii="Calibri" w:eastAsia="Times New Roman" w:hAnsi="Calibri"/>
      <w:sz w:val="22"/>
    </w:rPr>
  </w:style>
  <w:style w:type="character" w:customStyle="1" w:styleId="normalchar1">
    <w:name w:val="normal__char1"/>
    <w:rsid w:val="00835E7E"/>
    <w:rPr>
      <w:rFonts w:ascii="Calibri" w:hAnsi="Calibri" w:hint="default"/>
      <w:strike w:val="0"/>
      <w:dstrike w:val="0"/>
      <w:sz w:val="22"/>
      <w:szCs w:val="22"/>
      <w:u w:val="none"/>
      <w:effect w:val="none"/>
    </w:rPr>
  </w:style>
  <w:style w:type="paragraph" w:customStyle="1" w:styleId="stil2zakon">
    <w:name w:val="stil_2zakon"/>
    <w:basedOn w:val="Normal"/>
    <w:rsid w:val="00835E7E"/>
    <w:pPr>
      <w:spacing w:before="100" w:beforeAutospacing="1" w:after="100" w:afterAutospacing="1"/>
    </w:pPr>
    <w:rPr>
      <w:rFonts w:eastAsia="Times New Roman"/>
      <w:sz w:val="24"/>
      <w:szCs w:val="24"/>
      <w:lang w:val="sr-Latn-CS" w:eastAsia="sr-Latn-CS"/>
    </w:rPr>
  </w:style>
  <w:style w:type="paragraph" w:customStyle="1" w:styleId="CharCharCharCharCharCharChar">
    <w:name w:val="Char Char Char Char Char Char Char"/>
    <w:basedOn w:val="Normal"/>
    <w:rsid w:val="00835E7E"/>
    <w:pPr>
      <w:spacing w:after="160" w:line="240" w:lineRule="exact"/>
    </w:pPr>
    <w:rPr>
      <w:rFonts w:ascii="Tahoma" w:eastAsia="Times New Roman" w:hAnsi="Tahoma"/>
      <w:szCs w:val="20"/>
    </w:rPr>
  </w:style>
  <w:style w:type="paragraph" w:customStyle="1" w:styleId="rvps1">
    <w:name w:val="rvps1"/>
    <w:basedOn w:val="Normal"/>
    <w:rsid w:val="00835E7E"/>
    <w:rPr>
      <w:rFonts w:eastAsia="Times New Roman"/>
      <w:sz w:val="24"/>
      <w:szCs w:val="24"/>
    </w:rPr>
  </w:style>
  <w:style w:type="character" w:styleId="FootnoteReference">
    <w:name w:val="footnote reference"/>
    <w:rsid w:val="00835E7E"/>
    <w:rPr>
      <w:vertAlign w:val="superscript"/>
    </w:rPr>
  </w:style>
  <w:style w:type="paragraph" w:customStyle="1" w:styleId="CharCharCharCharCharCharCharCharCharCharCharCharCharCharCharCharCharCharChar">
    <w:name w:val="Char Char Char Char Char Char Char Char Char Char Char Char Char Char Char Char Char Char Char"/>
    <w:basedOn w:val="Normal"/>
    <w:rsid w:val="00835E7E"/>
    <w:pPr>
      <w:spacing w:after="160" w:line="240" w:lineRule="exact"/>
    </w:pPr>
    <w:rPr>
      <w:rFonts w:eastAsia="Times New Roman" w:cs="Arial"/>
      <w:szCs w:val="20"/>
    </w:rPr>
  </w:style>
  <w:style w:type="character" w:styleId="CommentReference">
    <w:name w:val="annotation reference"/>
    <w:unhideWhenUsed/>
    <w:rsid w:val="00835E7E"/>
    <w:rPr>
      <w:sz w:val="16"/>
      <w:szCs w:val="16"/>
    </w:rPr>
  </w:style>
  <w:style w:type="paragraph" w:customStyle="1" w:styleId="TableContents">
    <w:name w:val="Table Contents"/>
    <w:basedOn w:val="Normal"/>
    <w:rsid w:val="00835E7E"/>
    <w:pPr>
      <w:widowControl w:val="0"/>
      <w:suppressLineNumbers/>
      <w:suppressAutoHyphens/>
    </w:pPr>
    <w:rPr>
      <w:rFonts w:eastAsia="DejaVu Sans"/>
      <w:kern w:val="1"/>
      <w:sz w:val="24"/>
      <w:szCs w:val="24"/>
      <w:lang w:val="en-GB"/>
    </w:rPr>
  </w:style>
  <w:style w:type="paragraph" w:customStyle="1" w:styleId="exlpr2">
    <w:name w:val="exlpr2"/>
    <w:basedOn w:val="Normal"/>
    <w:rsid w:val="00835E7E"/>
    <w:pPr>
      <w:spacing w:before="100" w:beforeAutospacing="1" w:after="100" w:afterAutospacing="1"/>
    </w:pPr>
    <w:rPr>
      <w:rFonts w:eastAsia="Times New Roman"/>
      <w:sz w:val="24"/>
      <w:szCs w:val="24"/>
    </w:rPr>
  </w:style>
  <w:style w:type="paragraph" w:customStyle="1" w:styleId="pismo">
    <w:name w:val="pismo"/>
    <w:basedOn w:val="Normal"/>
    <w:rsid w:val="00835E7E"/>
    <w:pPr>
      <w:jc w:val="both"/>
    </w:pPr>
    <w:rPr>
      <w:rFonts w:ascii="CTimesRoman" w:eastAsia="Times New Roman" w:hAnsi="CTimesRoman"/>
      <w:sz w:val="24"/>
      <w:szCs w:val="20"/>
      <w:lang w:val="en-GB"/>
    </w:rPr>
  </w:style>
  <w:style w:type="paragraph" w:styleId="Title">
    <w:name w:val="Title"/>
    <w:basedOn w:val="Normal"/>
    <w:link w:val="TitleChar"/>
    <w:rsid w:val="00835E7E"/>
    <w:pPr>
      <w:spacing w:before="120" w:after="120"/>
      <w:jc w:val="center"/>
    </w:pPr>
    <w:rPr>
      <w:rFonts w:eastAsia="Times New Roman"/>
      <w:b/>
      <w:snapToGrid w:val="0"/>
      <w:sz w:val="28"/>
      <w:szCs w:val="20"/>
      <w:lang w:val="fr-BE"/>
    </w:rPr>
  </w:style>
  <w:style w:type="character" w:customStyle="1" w:styleId="TitleChar">
    <w:name w:val="Title Char"/>
    <w:link w:val="Title"/>
    <w:rsid w:val="00835E7E"/>
    <w:rPr>
      <w:rFonts w:ascii="Times New Roman" w:eastAsia="Times New Roman" w:hAnsi="Times New Roman" w:cs="Times New Roman"/>
      <w:b/>
      <w:snapToGrid w:val="0"/>
      <w:sz w:val="28"/>
      <w:szCs w:val="20"/>
      <w:lang w:val="fr-BE"/>
    </w:rPr>
  </w:style>
  <w:style w:type="character" w:customStyle="1" w:styleId="CharChar12">
    <w:name w:val="Char Char12"/>
    <w:locked/>
    <w:rsid w:val="00835E7E"/>
    <w:rPr>
      <w:rFonts w:eastAsia="Times New Roman" w:cs="Times New Roman"/>
      <w:sz w:val="24"/>
      <w:szCs w:val="24"/>
      <w:lang w:val="sr-Cyrl-CS"/>
    </w:rPr>
  </w:style>
  <w:style w:type="character" w:customStyle="1" w:styleId="CharChar11">
    <w:name w:val="Char Char11"/>
    <w:locked/>
    <w:rsid w:val="00835E7E"/>
    <w:rPr>
      <w:rFonts w:eastAsia="Times New Roman" w:cs="Times New Roman"/>
      <w:b/>
      <w:bCs/>
      <w:sz w:val="24"/>
      <w:szCs w:val="24"/>
      <w:lang w:val="sr-Cyrl-CS"/>
    </w:rPr>
  </w:style>
  <w:style w:type="character" w:customStyle="1" w:styleId="CharChar10">
    <w:name w:val="Char Char10"/>
    <w:locked/>
    <w:rsid w:val="00835E7E"/>
    <w:rPr>
      <w:rFonts w:eastAsia="Times New Roman" w:cs="Times New Roman"/>
      <w:b/>
      <w:bCs/>
      <w:sz w:val="24"/>
      <w:szCs w:val="24"/>
      <w:lang w:val="sr-Cyrl-CS"/>
    </w:rPr>
  </w:style>
  <w:style w:type="character" w:customStyle="1" w:styleId="CharChar9">
    <w:name w:val="Char Char9"/>
    <w:locked/>
    <w:rsid w:val="00835E7E"/>
    <w:rPr>
      <w:rFonts w:eastAsia="Times New Roman" w:cs="Times New Roman"/>
      <w:b/>
      <w:bCs/>
      <w:sz w:val="24"/>
      <w:szCs w:val="24"/>
      <w:lang w:val="sr-Cyrl-CS"/>
    </w:rPr>
  </w:style>
  <w:style w:type="paragraph" w:customStyle="1" w:styleId="Brevoverskrift">
    <w:name w:val="Brevoverskrift"/>
    <w:basedOn w:val="Normal"/>
    <w:next w:val="Normal"/>
    <w:rsid w:val="00835E7E"/>
    <w:pPr>
      <w:spacing w:before="360" w:after="240"/>
    </w:pPr>
    <w:rPr>
      <w:rFonts w:ascii="DepCentury Old Style" w:eastAsia="Times New Roman" w:hAnsi="DepCentury Old Style"/>
      <w:b/>
      <w:sz w:val="28"/>
      <w:szCs w:val="24"/>
      <w:lang w:val="nb-NO"/>
    </w:rPr>
  </w:style>
  <w:style w:type="paragraph" w:customStyle="1" w:styleId="Style1">
    <w:name w:val="Style1"/>
    <w:basedOn w:val="Normal"/>
    <w:link w:val="Style1Char"/>
    <w:rsid w:val="00835E7E"/>
    <w:rPr>
      <w:rFonts w:eastAsia="Times New Roman"/>
      <w:sz w:val="24"/>
      <w:szCs w:val="24"/>
    </w:rPr>
  </w:style>
  <w:style w:type="character" w:customStyle="1" w:styleId="Style1Char">
    <w:name w:val="Style1 Char"/>
    <w:link w:val="Style1"/>
    <w:locked/>
    <w:rsid w:val="00835E7E"/>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835E7E"/>
    <w:pPr>
      <w:spacing w:after="120"/>
      <w:ind w:left="360"/>
      <w:jc w:val="both"/>
    </w:pPr>
    <w:rPr>
      <w:rFonts w:eastAsia="Times New Roman"/>
      <w:sz w:val="22"/>
      <w:szCs w:val="24"/>
    </w:rPr>
  </w:style>
  <w:style w:type="character" w:customStyle="1" w:styleId="BodyTextIndentChar">
    <w:name w:val="Body Text Indent Char"/>
    <w:link w:val="BodyTextIndent"/>
    <w:rsid w:val="00835E7E"/>
    <w:rPr>
      <w:rFonts w:ascii="Times New Roman" w:eastAsia="Times New Roman" w:hAnsi="Times New Roman" w:cs="Times New Roman"/>
      <w:szCs w:val="24"/>
      <w:lang w:val="en-US"/>
    </w:rPr>
  </w:style>
  <w:style w:type="character" w:customStyle="1" w:styleId="hp">
    <w:name w:val="hp"/>
    <w:rsid w:val="00835E7E"/>
  </w:style>
  <w:style w:type="character" w:customStyle="1" w:styleId="apple-converted-space">
    <w:name w:val="apple-converted-space"/>
    <w:rsid w:val="00835E7E"/>
  </w:style>
  <w:style w:type="paragraph" w:styleId="BodyTextIndent2">
    <w:name w:val="Body Text Indent 2"/>
    <w:basedOn w:val="Normal"/>
    <w:link w:val="BodyTextIndent2Char"/>
    <w:rsid w:val="00835E7E"/>
    <w:pPr>
      <w:spacing w:after="120" w:line="480" w:lineRule="auto"/>
      <w:ind w:left="360"/>
    </w:pPr>
    <w:rPr>
      <w:rFonts w:eastAsia="Times New Roman"/>
      <w:sz w:val="24"/>
      <w:szCs w:val="24"/>
    </w:rPr>
  </w:style>
  <w:style w:type="character" w:customStyle="1" w:styleId="BodyTextIndent2Char">
    <w:name w:val="Body Text Indent 2 Char"/>
    <w:link w:val="BodyTextIndent2"/>
    <w:rsid w:val="00835E7E"/>
    <w:rPr>
      <w:rFonts w:ascii="Times New Roman" w:eastAsia="Times New Roman" w:hAnsi="Times New Roman" w:cs="Times New Roman"/>
      <w:sz w:val="24"/>
      <w:szCs w:val="24"/>
      <w:lang w:val="en-US"/>
    </w:rPr>
  </w:style>
  <w:style w:type="paragraph" w:styleId="BodyText2">
    <w:name w:val="Body Text 2"/>
    <w:basedOn w:val="Normal"/>
    <w:link w:val="BodyText2Char"/>
    <w:rsid w:val="00835E7E"/>
    <w:pPr>
      <w:spacing w:after="120" w:line="480" w:lineRule="auto"/>
      <w:jc w:val="both"/>
    </w:pPr>
    <w:rPr>
      <w:rFonts w:eastAsia="Times New Roman"/>
      <w:sz w:val="22"/>
      <w:szCs w:val="24"/>
    </w:rPr>
  </w:style>
  <w:style w:type="character" w:customStyle="1" w:styleId="BodyText2Char">
    <w:name w:val="Body Text 2 Char"/>
    <w:link w:val="BodyText2"/>
    <w:rsid w:val="00835E7E"/>
    <w:rPr>
      <w:rFonts w:ascii="Times New Roman" w:eastAsia="Times New Roman" w:hAnsi="Times New Roman" w:cs="Times New Roman"/>
      <w:szCs w:val="24"/>
      <w:lang w:val="en-US"/>
    </w:rPr>
  </w:style>
  <w:style w:type="character" w:customStyle="1" w:styleId="resultsdescriptionlinkclass1">
    <w:name w:val="resultsdescriptionlinkclass1"/>
    <w:rsid w:val="00835E7E"/>
    <w:rPr>
      <w:b w:val="0"/>
      <w:bCs w:val="0"/>
      <w:sz w:val="23"/>
      <w:szCs w:val="23"/>
    </w:rPr>
  </w:style>
  <w:style w:type="character" w:customStyle="1" w:styleId="trs2">
    <w:name w:val="trs2"/>
    <w:basedOn w:val="DefaultParagraphFont"/>
    <w:rsid w:val="00835E7E"/>
  </w:style>
  <w:style w:type="character" w:customStyle="1" w:styleId="fontstyle34">
    <w:name w:val="fontstyle34"/>
    <w:basedOn w:val="DefaultParagraphFont"/>
    <w:rsid w:val="00835E7E"/>
  </w:style>
  <w:style w:type="character" w:customStyle="1" w:styleId="fontstyle33">
    <w:name w:val="fontstyle33"/>
    <w:basedOn w:val="DefaultParagraphFont"/>
    <w:rsid w:val="00835E7E"/>
  </w:style>
  <w:style w:type="paragraph" w:customStyle="1" w:styleId="ZchnZchnCharZchnZchnChar">
    <w:name w:val="Zchn Zchn Char Zchn Zchn Char"/>
    <w:basedOn w:val="Normal"/>
    <w:rsid w:val="00835E7E"/>
    <w:rPr>
      <w:rFonts w:eastAsia="Times New Roman"/>
      <w:sz w:val="24"/>
      <w:szCs w:val="24"/>
      <w:lang w:val="pl-PL" w:eastAsia="pl-PL"/>
    </w:rPr>
  </w:style>
  <w:style w:type="paragraph" w:customStyle="1" w:styleId="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w:basedOn w:val="Normal"/>
    <w:rsid w:val="00835E7E"/>
    <w:pPr>
      <w:spacing w:after="160" w:line="240" w:lineRule="exact"/>
    </w:pPr>
    <w:rPr>
      <w:rFonts w:ascii="Tahoma" w:eastAsia="Times New Roman" w:hAnsi="Tahoma"/>
      <w:szCs w:val="20"/>
      <w:lang w:val="sr-Cyrl-CS"/>
    </w:rPr>
  </w:style>
  <w:style w:type="paragraph" w:customStyle="1" w:styleId="Char1">
    <w:name w:val="Char1"/>
    <w:basedOn w:val="Normal"/>
    <w:rsid w:val="00835E7E"/>
    <w:rPr>
      <w:rFonts w:eastAsia="Times New Roman"/>
      <w:szCs w:val="20"/>
    </w:rPr>
  </w:style>
  <w:style w:type="character" w:customStyle="1" w:styleId="FontStyle12">
    <w:name w:val="Font Style12"/>
    <w:rsid w:val="00835E7E"/>
    <w:rPr>
      <w:rFonts w:ascii="Times New Roman" w:hAnsi="Times New Roman" w:cs="Times New Roman"/>
      <w:sz w:val="22"/>
      <w:szCs w:val="22"/>
    </w:rPr>
  </w:style>
  <w:style w:type="paragraph" w:customStyle="1" w:styleId="NormalJustified">
    <w:name w:val="Normal + Justified"/>
    <w:aliases w:val="First line:  1,27 cm,After:  6 pt"/>
    <w:basedOn w:val="Normal"/>
    <w:rsid w:val="00835E7E"/>
    <w:pPr>
      <w:spacing w:after="120"/>
      <w:ind w:firstLine="720"/>
      <w:jc w:val="both"/>
    </w:pPr>
    <w:rPr>
      <w:rFonts w:eastAsia="Times New Roman"/>
      <w:sz w:val="24"/>
      <w:szCs w:val="24"/>
      <w:lang w:val="sr-Cyrl-CS"/>
    </w:rPr>
  </w:style>
  <w:style w:type="paragraph" w:styleId="HTMLPreformatted">
    <w:name w:val="HTML Preformatted"/>
    <w:basedOn w:val="Normal"/>
    <w:link w:val="HTMLPreformattedChar"/>
    <w:rsid w:val="00835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link w:val="HTMLPreformatted"/>
    <w:rsid w:val="00835E7E"/>
    <w:rPr>
      <w:rFonts w:ascii="Courier New" w:eastAsia="Times New Roman" w:hAnsi="Courier New" w:cs="Courier New"/>
      <w:sz w:val="20"/>
      <w:szCs w:val="20"/>
      <w:lang w:val="en-US"/>
    </w:rPr>
  </w:style>
  <w:style w:type="paragraph" w:customStyle="1" w:styleId="module">
    <w:name w:val="module"/>
    <w:basedOn w:val="Normal"/>
    <w:rsid w:val="00835E7E"/>
    <w:pPr>
      <w:spacing w:before="100" w:beforeAutospacing="1" w:after="100" w:afterAutospacing="1"/>
    </w:pPr>
    <w:rPr>
      <w:rFonts w:eastAsia="Times New Roman"/>
      <w:sz w:val="24"/>
      <w:szCs w:val="24"/>
      <w:lang w:val="en-GB" w:eastAsia="en-GB"/>
    </w:rPr>
  </w:style>
  <w:style w:type="character" w:customStyle="1" w:styleId="longtext">
    <w:name w:val="long_text"/>
    <w:basedOn w:val="DefaultParagraphFont"/>
    <w:rsid w:val="00835E7E"/>
  </w:style>
  <w:style w:type="character" w:customStyle="1" w:styleId="hpsatn">
    <w:name w:val="hps atn"/>
    <w:basedOn w:val="DefaultParagraphFont"/>
    <w:rsid w:val="00835E7E"/>
  </w:style>
  <w:style w:type="character" w:customStyle="1" w:styleId="atn">
    <w:name w:val="atn"/>
    <w:basedOn w:val="DefaultParagraphFont"/>
    <w:rsid w:val="00835E7E"/>
  </w:style>
  <w:style w:type="character" w:customStyle="1" w:styleId="longtextshorttext">
    <w:name w:val="long_text short_text"/>
    <w:basedOn w:val="DefaultParagraphFont"/>
    <w:rsid w:val="00835E7E"/>
  </w:style>
  <w:style w:type="character" w:customStyle="1" w:styleId="Bodytext0">
    <w:name w:val="Body text_"/>
    <w:link w:val="Bodytext1"/>
    <w:rsid w:val="00835E7E"/>
    <w:rPr>
      <w:rFonts w:ascii="Arial" w:hAnsi="Arial"/>
      <w:sz w:val="15"/>
      <w:szCs w:val="15"/>
      <w:shd w:val="clear" w:color="auto" w:fill="FFFFFF"/>
    </w:rPr>
  </w:style>
  <w:style w:type="paragraph" w:customStyle="1" w:styleId="Bodytext1">
    <w:name w:val="Body text1"/>
    <w:basedOn w:val="Normal"/>
    <w:link w:val="Bodytext0"/>
    <w:rsid w:val="00835E7E"/>
    <w:pPr>
      <w:shd w:val="clear" w:color="auto" w:fill="FFFFFF"/>
      <w:spacing w:line="182" w:lineRule="exact"/>
      <w:jc w:val="both"/>
    </w:pPr>
    <w:rPr>
      <w:rFonts w:ascii="Arial" w:hAnsi="Arial"/>
      <w:sz w:val="15"/>
      <w:szCs w:val="15"/>
      <w:lang w:val="sr-Latn-RS"/>
    </w:rPr>
  </w:style>
  <w:style w:type="character" w:customStyle="1" w:styleId="Heading20">
    <w:name w:val="Heading #2"/>
    <w:rsid w:val="00835E7E"/>
    <w:rPr>
      <w:rFonts w:ascii="Arial" w:hAnsi="Arial"/>
      <w:b/>
      <w:sz w:val="23"/>
      <w:u w:val="single"/>
    </w:rPr>
  </w:style>
  <w:style w:type="character" w:customStyle="1" w:styleId="Bodytext48">
    <w:name w:val="Body text (4)8"/>
    <w:rsid w:val="00835E7E"/>
    <w:rPr>
      <w:rFonts w:ascii="Arial" w:hAnsi="Arial" w:cs="Arial"/>
      <w:b/>
      <w:bCs/>
      <w:spacing w:val="0"/>
      <w:sz w:val="15"/>
      <w:szCs w:val="15"/>
      <w:lang w:bidi="ar-SA"/>
    </w:rPr>
  </w:style>
  <w:style w:type="paragraph" w:customStyle="1" w:styleId="ObicanText">
    <w:name w:val="ObicanText"/>
    <w:basedOn w:val="Normal"/>
    <w:rsid w:val="00835E7E"/>
    <w:pPr>
      <w:ind w:firstLine="720"/>
      <w:jc w:val="both"/>
    </w:pPr>
    <w:rPr>
      <w:rFonts w:ascii="YuTimes" w:eastAsia="Times New Roman" w:hAnsi="YuTimes"/>
      <w:sz w:val="24"/>
      <w:szCs w:val="20"/>
      <w:lang w:val="sr-Latn-CS"/>
    </w:rPr>
  </w:style>
  <w:style w:type="paragraph" w:customStyle="1" w:styleId="CharCharCharCharCharChar1">
    <w:name w:val="Char Char Char Char Char Char1"/>
    <w:basedOn w:val="Normal"/>
    <w:rsid w:val="00835E7E"/>
    <w:pPr>
      <w:spacing w:after="160" w:line="240" w:lineRule="exact"/>
    </w:pPr>
    <w:rPr>
      <w:rFonts w:ascii="Verdana" w:eastAsia="Times New Roman" w:hAnsi="Verdana"/>
      <w:szCs w:val="20"/>
    </w:rPr>
  </w:style>
  <w:style w:type="paragraph" w:customStyle="1" w:styleId="Char11">
    <w:name w:val="Char11"/>
    <w:basedOn w:val="Normal"/>
    <w:rsid w:val="00835E7E"/>
    <w:pPr>
      <w:spacing w:after="160" w:line="240" w:lineRule="exact"/>
    </w:pPr>
    <w:rPr>
      <w:rFonts w:ascii="Verdana" w:eastAsia="Times New Roman" w:hAnsi="Verdana"/>
      <w:szCs w:val="20"/>
    </w:rPr>
  </w:style>
  <w:style w:type="paragraph" w:customStyle="1" w:styleId="CharCharCharCharCharCharCharCharCharCharCharCharChar">
    <w:name w:val="Char Char Char Char Char Char Char Char Char Char Char Char Char"/>
    <w:basedOn w:val="Normal"/>
    <w:rsid w:val="00835E7E"/>
    <w:rPr>
      <w:rFonts w:eastAsia="Times New Roman"/>
      <w:sz w:val="24"/>
      <w:szCs w:val="24"/>
      <w:lang w:val="pl-PL" w:eastAsia="pl-PL"/>
    </w:rPr>
  </w:style>
  <w:style w:type="paragraph" w:customStyle="1" w:styleId="CharCharCharCharCharCharCharCharChar1">
    <w:name w:val="Char Char Char Char Char Char Char Char Char1"/>
    <w:basedOn w:val="Normal"/>
    <w:rsid w:val="00835E7E"/>
    <w:pPr>
      <w:spacing w:after="160" w:line="240" w:lineRule="exact"/>
    </w:pPr>
    <w:rPr>
      <w:rFonts w:ascii="Tahoma" w:eastAsia="Times New Roman" w:hAnsi="Tahoma"/>
      <w:szCs w:val="20"/>
    </w:rPr>
  </w:style>
  <w:style w:type="paragraph" w:customStyle="1" w:styleId="CharCharCharChar2">
    <w:name w:val="Char Char Char Char2"/>
    <w:basedOn w:val="Normal"/>
    <w:rsid w:val="00835E7E"/>
    <w:pPr>
      <w:spacing w:after="160" w:line="240" w:lineRule="exact"/>
    </w:pPr>
    <w:rPr>
      <w:rFonts w:ascii="Verdana" w:eastAsia="Times New Roman" w:hAnsi="Verdana"/>
      <w:i/>
      <w:szCs w:val="20"/>
    </w:rPr>
  </w:style>
  <w:style w:type="paragraph" w:customStyle="1" w:styleId="CharCharCharChar1">
    <w:name w:val="Char Char Char Char1"/>
    <w:basedOn w:val="Normal"/>
    <w:rsid w:val="00835E7E"/>
    <w:pPr>
      <w:spacing w:after="160" w:line="240" w:lineRule="exact"/>
    </w:pPr>
    <w:rPr>
      <w:rFonts w:ascii="Verdana" w:eastAsia="Times New Roman" w:hAnsi="Verdana"/>
      <w:i/>
      <w:szCs w:val="20"/>
    </w:rPr>
  </w:style>
  <w:style w:type="paragraph" w:customStyle="1" w:styleId="Normal11">
    <w:name w:val="Normal11"/>
    <w:basedOn w:val="Normal"/>
    <w:rsid w:val="00835E7E"/>
    <w:pPr>
      <w:spacing w:before="100" w:beforeAutospacing="1" w:after="100" w:afterAutospacing="1"/>
      <w:jc w:val="both"/>
    </w:pPr>
    <w:rPr>
      <w:rFonts w:eastAsia="Times New Roman" w:cs="Arial"/>
      <w:sz w:val="22"/>
    </w:rPr>
  </w:style>
  <w:style w:type="paragraph" w:styleId="Revision">
    <w:name w:val="Revision"/>
    <w:hidden/>
    <w:uiPriority w:val="99"/>
    <w:semiHidden/>
    <w:rsid w:val="00835E7E"/>
    <w:rPr>
      <w:rFonts w:ascii="Arial" w:hAnsi="Arial"/>
      <w:szCs w:val="22"/>
      <w:lang w:val="en-US" w:eastAsia="en-US"/>
    </w:rPr>
  </w:style>
  <w:style w:type="paragraph" w:customStyle="1" w:styleId="Style26">
    <w:name w:val="Style26"/>
    <w:basedOn w:val="Normal"/>
    <w:uiPriority w:val="99"/>
    <w:rsid w:val="00835E7E"/>
    <w:pPr>
      <w:widowControl w:val="0"/>
      <w:autoSpaceDE w:val="0"/>
      <w:autoSpaceDN w:val="0"/>
      <w:adjustRightInd w:val="0"/>
      <w:spacing w:line="274" w:lineRule="exact"/>
      <w:ind w:firstLine="274"/>
      <w:jc w:val="both"/>
    </w:pPr>
    <w:rPr>
      <w:rFonts w:eastAsia="SimSun"/>
      <w:sz w:val="24"/>
      <w:szCs w:val="24"/>
    </w:rPr>
  </w:style>
  <w:style w:type="character" w:customStyle="1" w:styleId="FontStyle81">
    <w:name w:val="Font Style81"/>
    <w:uiPriority w:val="99"/>
    <w:rsid w:val="00835E7E"/>
    <w:rPr>
      <w:rFonts w:ascii="Times New Roman" w:hAnsi="Times New Roman" w:cs="Times New Roman"/>
      <w:sz w:val="22"/>
      <w:szCs w:val="22"/>
    </w:rPr>
  </w:style>
  <w:style w:type="paragraph" w:customStyle="1" w:styleId="Clan">
    <w:name w:val="Clan"/>
    <w:basedOn w:val="Normal"/>
    <w:uiPriority w:val="99"/>
    <w:rsid w:val="00835E7E"/>
    <w:pPr>
      <w:keepNext/>
      <w:tabs>
        <w:tab w:val="left" w:pos="1080"/>
      </w:tabs>
      <w:spacing w:before="120" w:after="120"/>
      <w:ind w:left="720" w:right="720"/>
      <w:jc w:val="center"/>
    </w:pPr>
    <w:rPr>
      <w:rFonts w:eastAsia="Times New Roman"/>
      <w:b/>
      <w:sz w:val="22"/>
      <w:szCs w:val="20"/>
      <w:lang w:val="sr-Cyrl-CS"/>
    </w:rPr>
  </w:style>
  <w:style w:type="character" w:customStyle="1" w:styleId="srci-match">
    <w:name w:val="srci-match"/>
    <w:basedOn w:val="DefaultParagraphFont"/>
    <w:rsid w:val="00835E7E"/>
  </w:style>
  <w:style w:type="paragraph" w:customStyle="1" w:styleId="Normal2">
    <w:name w:val="Normal2"/>
    <w:basedOn w:val="Normal"/>
    <w:rsid w:val="00835E7E"/>
    <w:pPr>
      <w:spacing w:before="100" w:beforeAutospacing="1" w:after="100" w:afterAutospacing="1"/>
    </w:pPr>
    <w:rPr>
      <w:rFonts w:eastAsia="Times New Roman" w:cs="Arial"/>
      <w:sz w:val="22"/>
      <w:lang w:val="sr-Cyrl-CS" w:eastAsia="sr-Cyrl-CS"/>
    </w:rPr>
  </w:style>
  <w:style w:type="character" w:customStyle="1" w:styleId="alt-edited">
    <w:name w:val="alt-edited"/>
    <w:basedOn w:val="DefaultParagraphFont"/>
    <w:rsid w:val="00835E7E"/>
  </w:style>
  <w:style w:type="character" w:customStyle="1" w:styleId="shorttext">
    <w:name w:val="short_text"/>
    <w:rsid w:val="00835E7E"/>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835E7E"/>
    <w:pPr>
      <w:tabs>
        <w:tab w:val="left" w:pos="709"/>
      </w:tabs>
    </w:pPr>
    <w:rPr>
      <w:rFonts w:ascii="Arial Narrow" w:eastAsia="Times New Roman" w:hAnsi="Arial Narrow"/>
      <w:b/>
      <w:sz w:val="26"/>
      <w:szCs w:val="24"/>
      <w:lang w:val="pl-PL" w:eastAsia="pl-PL"/>
    </w:rPr>
  </w:style>
  <w:style w:type="paragraph" w:customStyle="1" w:styleId="pn1">
    <w:name w:val="pn1"/>
    <w:basedOn w:val="Normal"/>
    <w:rsid w:val="00835E7E"/>
    <w:pPr>
      <w:spacing w:before="100" w:beforeAutospacing="1" w:after="100" w:afterAutospacing="1"/>
    </w:pPr>
    <w:rPr>
      <w:rFonts w:eastAsia="Times New Roman"/>
      <w:sz w:val="24"/>
      <w:szCs w:val="24"/>
    </w:rPr>
  </w:style>
  <w:style w:type="paragraph" w:customStyle="1" w:styleId="stil3mesto">
    <w:name w:val="stil_3mesto"/>
    <w:basedOn w:val="Normal"/>
    <w:uiPriority w:val="99"/>
    <w:semiHidden/>
    <w:rsid w:val="00835E7E"/>
    <w:pPr>
      <w:ind w:left="1650" w:right="1650"/>
      <w:jc w:val="center"/>
    </w:pPr>
    <w:rPr>
      <w:rFonts w:eastAsia="Times New Roman"/>
      <w:i/>
      <w:iCs/>
      <w:sz w:val="29"/>
      <w:szCs w:val="29"/>
    </w:rPr>
  </w:style>
  <w:style w:type="paragraph" w:customStyle="1" w:styleId="odluka-zakon">
    <w:name w:val="odluka-zakon"/>
    <w:basedOn w:val="Normal"/>
    <w:rsid w:val="00835E7E"/>
    <w:pPr>
      <w:spacing w:before="100" w:beforeAutospacing="1" w:after="100" w:afterAutospacing="1"/>
    </w:pPr>
    <w:rPr>
      <w:rFonts w:eastAsia="Times New Roman"/>
      <w:sz w:val="24"/>
      <w:szCs w:val="24"/>
    </w:rPr>
  </w:style>
  <w:style w:type="paragraph" w:customStyle="1" w:styleId="naslov">
    <w:name w:val="naslov"/>
    <w:basedOn w:val="Normal"/>
    <w:rsid w:val="00835E7E"/>
    <w:pPr>
      <w:spacing w:before="100" w:beforeAutospacing="1" w:after="100" w:afterAutospacing="1"/>
    </w:pPr>
    <w:rPr>
      <w:rFonts w:eastAsia="Times New Roman"/>
      <w:sz w:val="24"/>
      <w:szCs w:val="24"/>
    </w:rPr>
  </w:style>
  <w:style w:type="character" w:customStyle="1" w:styleId="rvts10">
    <w:name w:val="rvts10"/>
    <w:rsid w:val="00835E7E"/>
  </w:style>
  <w:style w:type="paragraph" w:customStyle="1" w:styleId="msonospacing0">
    <w:name w:val="msonospacing"/>
    <w:basedOn w:val="Normal"/>
    <w:rsid w:val="00835E7E"/>
    <w:rPr>
      <w:rFonts w:eastAsia="Times New Roman"/>
      <w:sz w:val="24"/>
      <w:szCs w:val="24"/>
    </w:rPr>
  </w:style>
  <w:style w:type="paragraph" w:customStyle="1" w:styleId="CharCharCharCharCharCharCharCharChar3">
    <w:name w:val="Char Char Char Char Char Char Char Char Char3"/>
    <w:basedOn w:val="Normal"/>
    <w:rsid w:val="00835E7E"/>
    <w:pPr>
      <w:spacing w:before="120" w:after="160" w:line="240" w:lineRule="exact"/>
      <w:jc w:val="both"/>
    </w:pPr>
    <w:rPr>
      <w:rFonts w:ascii="Tahoma" w:eastAsia="Times New Roman" w:hAnsi="Tahoma"/>
      <w:szCs w:val="20"/>
    </w:rPr>
  </w:style>
  <w:style w:type="paragraph" w:customStyle="1" w:styleId="auto-style2">
    <w:name w:val="auto-style2"/>
    <w:basedOn w:val="Normal"/>
    <w:rsid w:val="00835E7E"/>
    <w:pPr>
      <w:spacing w:before="150" w:after="150" w:line="210" w:lineRule="atLeast"/>
      <w:ind w:firstLine="480"/>
    </w:pPr>
    <w:rPr>
      <w:rFonts w:ascii="Verdana" w:eastAsia="Times New Roman" w:hAnsi="Verdana"/>
      <w:sz w:val="15"/>
      <w:szCs w:val="15"/>
    </w:rPr>
  </w:style>
  <w:style w:type="character" w:customStyle="1" w:styleId="t1">
    <w:name w:val="t1"/>
    <w:basedOn w:val="DefaultParagraphFont"/>
    <w:rsid w:val="00835E7E"/>
  </w:style>
  <w:style w:type="character" w:customStyle="1" w:styleId="t5">
    <w:name w:val="t5"/>
    <w:basedOn w:val="DefaultParagraphFont"/>
    <w:rsid w:val="00835E7E"/>
  </w:style>
  <w:style w:type="character" w:customStyle="1" w:styleId="t2">
    <w:name w:val="t2"/>
    <w:basedOn w:val="DefaultParagraphFont"/>
    <w:rsid w:val="00835E7E"/>
  </w:style>
  <w:style w:type="character" w:customStyle="1" w:styleId="HeaderChar1">
    <w:name w:val="Header Char1"/>
    <w:rsid w:val="00835E7E"/>
    <w:rPr>
      <w:rFonts w:ascii="Arial" w:hAnsi="Arial"/>
      <w:sz w:val="24"/>
      <w:szCs w:val="24"/>
      <w:lang w:val="en-CA" w:eastAsia="en-US" w:bidi="ar-SA"/>
    </w:rPr>
  </w:style>
  <w:style w:type="paragraph" w:customStyle="1" w:styleId="CharCharChar2Char2">
    <w:name w:val="Char Char Char2 Char2"/>
    <w:basedOn w:val="Normal"/>
    <w:rsid w:val="00835E7E"/>
    <w:pPr>
      <w:tabs>
        <w:tab w:val="left" w:pos="567"/>
      </w:tabs>
      <w:spacing w:before="120" w:after="160" w:line="240" w:lineRule="exact"/>
      <w:ind w:left="1584" w:hanging="504"/>
    </w:pPr>
    <w:rPr>
      <w:rFonts w:eastAsia="Times New Roman"/>
      <w:b/>
      <w:bCs/>
      <w:color w:val="000000"/>
      <w:sz w:val="24"/>
      <w:szCs w:val="24"/>
    </w:rPr>
  </w:style>
  <w:style w:type="paragraph" w:customStyle="1" w:styleId="CharCharChar2CharCharCharChar2">
    <w:name w:val="Char Char Char2 Char Char Char Char2"/>
    <w:basedOn w:val="Normal"/>
    <w:rsid w:val="00835E7E"/>
    <w:pPr>
      <w:tabs>
        <w:tab w:val="left" w:pos="567"/>
      </w:tabs>
      <w:spacing w:before="120" w:after="160" w:line="240" w:lineRule="exact"/>
      <w:ind w:left="1584" w:hanging="504"/>
    </w:pPr>
    <w:rPr>
      <w:rFonts w:eastAsia="Times New Roman"/>
      <w:b/>
      <w:bCs/>
      <w:color w:val="000000"/>
      <w:sz w:val="24"/>
      <w:szCs w:val="24"/>
    </w:rPr>
  </w:style>
  <w:style w:type="character" w:customStyle="1" w:styleId="CharChar1">
    <w:name w:val="Char Char1"/>
    <w:rsid w:val="00835E7E"/>
    <w:rPr>
      <w:rFonts w:ascii="Arial" w:hAnsi="Arial"/>
      <w:sz w:val="24"/>
      <w:szCs w:val="24"/>
      <w:lang w:val="en-CA" w:eastAsia="en-US" w:bidi="ar-SA"/>
    </w:rPr>
  </w:style>
  <w:style w:type="paragraph" w:customStyle="1" w:styleId="CharCharCharCharCharCharCharCharCharCharCharCharCharCharCharCharCharChar2">
    <w:name w:val="Char Char Char Char Char Char Char Char Char Char Char Char Char Char Char Char Char Char2"/>
    <w:basedOn w:val="Normal"/>
    <w:rsid w:val="00835E7E"/>
    <w:pPr>
      <w:tabs>
        <w:tab w:val="left" w:pos="567"/>
      </w:tabs>
      <w:spacing w:before="120" w:after="160" w:line="240" w:lineRule="exact"/>
      <w:ind w:left="1584" w:hanging="504"/>
    </w:pPr>
    <w:rPr>
      <w:rFonts w:eastAsia="Times New Roman"/>
      <w:b/>
      <w:bCs/>
      <w:color w:val="000000"/>
      <w:sz w:val="24"/>
      <w:szCs w:val="24"/>
    </w:rPr>
  </w:style>
  <w:style w:type="paragraph" w:customStyle="1" w:styleId="CharCharCharCharCharChar3">
    <w:name w:val="Char Char Char Char Char Char3"/>
    <w:basedOn w:val="Normal"/>
    <w:rsid w:val="00835E7E"/>
    <w:pPr>
      <w:tabs>
        <w:tab w:val="left" w:pos="567"/>
      </w:tabs>
      <w:spacing w:before="120" w:after="160" w:line="240" w:lineRule="exact"/>
      <w:ind w:left="1584" w:hanging="504"/>
    </w:pPr>
    <w:rPr>
      <w:rFonts w:eastAsia="Times New Roman"/>
      <w:b/>
      <w:bCs/>
      <w:color w:val="000000"/>
      <w:sz w:val="24"/>
      <w:szCs w:val="24"/>
    </w:rPr>
  </w:style>
  <w:style w:type="paragraph" w:customStyle="1" w:styleId="yiv513733887">
    <w:name w:val="yiv513733887"/>
    <w:basedOn w:val="Normal"/>
    <w:rsid w:val="00835E7E"/>
    <w:pPr>
      <w:spacing w:before="100" w:beforeAutospacing="1" w:after="100" w:afterAutospacing="1"/>
    </w:pPr>
    <w:rPr>
      <w:rFonts w:eastAsia="Times New Roman"/>
      <w:sz w:val="24"/>
      <w:szCs w:val="24"/>
    </w:rPr>
  </w:style>
  <w:style w:type="character" w:customStyle="1" w:styleId="CharChar22">
    <w:name w:val="Char Char22"/>
    <w:rsid w:val="00835E7E"/>
    <w:rPr>
      <w:rFonts w:ascii="Arial" w:eastAsia="Times New Roman" w:hAnsi="Arial" w:cs="Times New Roman"/>
      <w:sz w:val="24"/>
      <w:szCs w:val="24"/>
      <w:lang w:val="en-CA"/>
    </w:rPr>
  </w:style>
  <w:style w:type="paragraph" w:customStyle="1" w:styleId="Pasussalistom1">
    <w:name w:val="Pasus sa listom1"/>
    <w:basedOn w:val="Normal"/>
    <w:rsid w:val="00835E7E"/>
    <w:pPr>
      <w:spacing w:after="200" w:line="276" w:lineRule="auto"/>
      <w:ind w:left="720"/>
      <w:contextualSpacing/>
    </w:pPr>
    <w:rPr>
      <w:rFonts w:ascii="Calibri" w:hAnsi="Calibri"/>
      <w:sz w:val="22"/>
    </w:rPr>
  </w:style>
  <w:style w:type="paragraph" w:customStyle="1" w:styleId="1tekst">
    <w:name w:val="1tekst"/>
    <w:basedOn w:val="Normal"/>
    <w:rsid w:val="00835E7E"/>
    <w:pPr>
      <w:ind w:left="375" w:right="375" w:firstLine="240"/>
      <w:jc w:val="both"/>
    </w:pPr>
    <w:rPr>
      <w:rFonts w:eastAsia="Times New Roman" w:cs="Arial"/>
      <w:szCs w:val="20"/>
    </w:rPr>
  </w:style>
  <w:style w:type="paragraph" w:customStyle="1" w:styleId="normalprored">
    <w:name w:val="normalprored"/>
    <w:basedOn w:val="Normal"/>
    <w:rsid w:val="00835E7E"/>
    <w:pPr>
      <w:suppressAutoHyphens/>
    </w:pPr>
    <w:rPr>
      <w:rFonts w:eastAsia="Times New Roman" w:cs="Arial"/>
      <w:sz w:val="26"/>
      <w:szCs w:val="26"/>
      <w:lang w:eastAsia="ar-SA"/>
    </w:rPr>
  </w:style>
  <w:style w:type="paragraph" w:customStyle="1" w:styleId="wyq110---naslov-clana">
    <w:name w:val="wyq110---naslov-clana"/>
    <w:basedOn w:val="Normal"/>
    <w:rsid w:val="00835E7E"/>
    <w:pPr>
      <w:suppressAutoHyphens/>
      <w:spacing w:before="240" w:after="240"/>
      <w:jc w:val="center"/>
    </w:pPr>
    <w:rPr>
      <w:rFonts w:eastAsia="Times New Roman" w:cs="Arial"/>
      <w:b/>
      <w:bCs/>
      <w:sz w:val="24"/>
      <w:szCs w:val="24"/>
      <w:lang w:eastAsia="ar-SA"/>
    </w:rPr>
  </w:style>
  <w:style w:type="character" w:customStyle="1" w:styleId="Korisnik">
    <w:name w:val="Korisnik"/>
    <w:semiHidden/>
    <w:rsid w:val="00835E7E"/>
    <w:rPr>
      <w:rFonts w:ascii="Arial" w:hAnsi="Arial" w:cs="Arial"/>
      <w:color w:val="000080"/>
      <w:sz w:val="20"/>
      <w:szCs w:val="20"/>
    </w:rPr>
  </w:style>
  <w:style w:type="paragraph" w:customStyle="1" w:styleId="CharCharChar2">
    <w:name w:val="Char Char Char2"/>
    <w:basedOn w:val="Normal"/>
    <w:rsid w:val="00835E7E"/>
    <w:pPr>
      <w:tabs>
        <w:tab w:val="left" w:pos="567"/>
      </w:tabs>
      <w:spacing w:before="120" w:after="160" w:line="240" w:lineRule="exact"/>
      <w:ind w:left="1584" w:hanging="504"/>
    </w:pPr>
    <w:rPr>
      <w:rFonts w:eastAsia="Times New Roman"/>
      <w:b/>
      <w:bCs/>
      <w:color w:val="000000"/>
      <w:sz w:val="24"/>
      <w:szCs w:val="24"/>
    </w:rPr>
  </w:style>
  <w:style w:type="paragraph" w:styleId="BodyText3">
    <w:name w:val="Body Text 3"/>
    <w:basedOn w:val="Normal"/>
    <w:link w:val="BodyText3Char"/>
    <w:unhideWhenUsed/>
    <w:rsid w:val="00835E7E"/>
    <w:pPr>
      <w:spacing w:after="120"/>
    </w:pPr>
    <w:rPr>
      <w:sz w:val="16"/>
      <w:szCs w:val="16"/>
    </w:rPr>
  </w:style>
  <w:style w:type="character" w:customStyle="1" w:styleId="BodyText3Char">
    <w:name w:val="Body Text 3 Char"/>
    <w:link w:val="BodyText3"/>
    <w:rsid w:val="00835E7E"/>
    <w:rPr>
      <w:rFonts w:ascii="Times New Roman" w:hAnsi="Times New Roman"/>
      <w:sz w:val="16"/>
      <w:szCs w:val="16"/>
      <w:lang w:val="en-US"/>
    </w:rPr>
  </w:style>
  <w:style w:type="character" w:customStyle="1" w:styleId="Heading1Char1">
    <w:name w:val="Heading 1 Char1"/>
    <w:rsid w:val="00835E7E"/>
    <w:rPr>
      <w:rFonts w:ascii="Times New Roman" w:eastAsia="Times New Roman" w:hAnsi="Times New Roman" w:cs="Times New Roman"/>
      <w:b/>
      <w:bCs/>
      <w:kern w:val="36"/>
      <w:sz w:val="48"/>
      <w:szCs w:val="48"/>
      <w:lang w:val="en-GB"/>
    </w:rPr>
  </w:style>
  <w:style w:type="character" w:customStyle="1" w:styleId="Heading3Char1">
    <w:name w:val="Heading 3 Char1"/>
    <w:rsid w:val="00835E7E"/>
    <w:rPr>
      <w:rFonts w:ascii="Times New Roman" w:eastAsia="Times New Roman" w:hAnsi="Times New Roman" w:cs="Times New Roman"/>
      <w:b/>
      <w:bCs/>
      <w:sz w:val="20"/>
      <w:szCs w:val="20"/>
      <w:lang w:val="ru-RU"/>
    </w:rPr>
  </w:style>
  <w:style w:type="character" w:customStyle="1" w:styleId="TitleChar1">
    <w:name w:val="Title Char1"/>
    <w:rsid w:val="00835E7E"/>
    <w:rPr>
      <w:rFonts w:ascii="Times New Roman" w:eastAsia="Times New Roman" w:hAnsi="Times New Roman" w:cs="Times New Roman"/>
      <w:b/>
      <w:snapToGrid w:val="0"/>
      <w:sz w:val="48"/>
      <w:szCs w:val="20"/>
      <w:lang w:eastAsia="en-GB"/>
    </w:rPr>
  </w:style>
  <w:style w:type="character" w:customStyle="1" w:styleId="FooterChar1">
    <w:name w:val="Footer Char1"/>
    <w:uiPriority w:val="99"/>
    <w:rsid w:val="00835E7E"/>
    <w:rPr>
      <w:rFonts w:ascii="Times New Roman" w:eastAsia="Times New Roman" w:hAnsi="Times New Roman" w:cs="Times New Roman"/>
      <w:sz w:val="24"/>
      <w:szCs w:val="24"/>
    </w:rPr>
  </w:style>
  <w:style w:type="paragraph" w:customStyle="1" w:styleId="auto-style3">
    <w:name w:val="auto-style3"/>
    <w:basedOn w:val="Normal"/>
    <w:rsid w:val="00835E7E"/>
    <w:pPr>
      <w:spacing w:before="100" w:beforeAutospacing="1" w:after="100" w:afterAutospacing="1"/>
    </w:pPr>
    <w:rPr>
      <w:rFonts w:eastAsia="Times New Roman"/>
      <w:sz w:val="24"/>
      <w:szCs w:val="24"/>
    </w:rPr>
  </w:style>
  <w:style w:type="character" w:customStyle="1" w:styleId="CharChar5">
    <w:name w:val="Char Char5"/>
    <w:rsid w:val="00835E7E"/>
    <w:rPr>
      <w:rFonts w:ascii="Times New Roman" w:hAnsi="Times New Roman"/>
      <w:b/>
      <w:kern w:val="36"/>
      <w:sz w:val="48"/>
      <w:lang w:val="en-GB" w:eastAsia="x-none"/>
    </w:rPr>
  </w:style>
  <w:style w:type="character" w:customStyle="1" w:styleId="CharChar4">
    <w:name w:val="Char Char4"/>
    <w:rsid w:val="00835E7E"/>
    <w:rPr>
      <w:rFonts w:ascii="Arial" w:hAnsi="Arial"/>
      <w:sz w:val="24"/>
      <w:lang w:val="en-CA" w:eastAsia="x-none"/>
    </w:rPr>
  </w:style>
  <w:style w:type="paragraph" w:customStyle="1" w:styleId="CarCar">
    <w:name w:val="Car Car"/>
    <w:basedOn w:val="Normal"/>
    <w:rsid w:val="00835E7E"/>
    <w:pPr>
      <w:spacing w:after="160" w:line="240" w:lineRule="exact"/>
    </w:pPr>
    <w:rPr>
      <w:rFonts w:ascii="Verdana" w:eastAsia="Times New Roman" w:hAnsi="Verdana"/>
      <w:i/>
      <w:szCs w:val="20"/>
    </w:rPr>
  </w:style>
  <w:style w:type="paragraph" w:customStyle="1" w:styleId="CharCharCharCharCharCharCharCharCharCharCharCharChar1">
    <w:name w:val="Char Char Char Char Char Char Char Char Char Char Char Char Char1"/>
    <w:basedOn w:val="Normal"/>
    <w:rsid w:val="00835E7E"/>
    <w:rPr>
      <w:rFonts w:eastAsia="Times New Roman"/>
      <w:sz w:val="24"/>
      <w:szCs w:val="24"/>
      <w:lang w:val="pl-PL" w:eastAsia="pl-PL"/>
    </w:rPr>
  </w:style>
  <w:style w:type="paragraph" w:customStyle="1" w:styleId="potpis">
    <w:name w:val="potpis"/>
    <w:basedOn w:val="Normal"/>
    <w:rsid w:val="00835E7E"/>
    <w:pPr>
      <w:spacing w:before="100" w:beforeAutospacing="1" w:line="210" w:lineRule="atLeast"/>
      <w:ind w:firstLine="480"/>
      <w:jc w:val="right"/>
    </w:pPr>
    <w:rPr>
      <w:rFonts w:ascii="Verdana" w:eastAsia="Times New Roman" w:hAnsi="Verdana"/>
      <w:sz w:val="15"/>
      <w:szCs w:val="15"/>
    </w:rPr>
  </w:style>
  <w:style w:type="character" w:customStyle="1" w:styleId="FootnoteTextChar1">
    <w:name w:val="Footnote Text Char1"/>
    <w:basedOn w:val="DefaultParagraphFont"/>
    <w:rsid w:val="00835E7E"/>
  </w:style>
  <w:style w:type="paragraph" w:customStyle="1" w:styleId="CharTegnTegnChar1">
    <w:name w:val="Char Tegn Tegn Char1"/>
    <w:basedOn w:val="Normal"/>
    <w:rsid w:val="00835E7E"/>
    <w:pPr>
      <w:tabs>
        <w:tab w:val="left" w:pos="567"/>
      </w:tabs>
      <w:spacing w:before="120" w:after="160" w:line="240" w:lineRule="exact"/>
      <w:ind w:left="1584" w:hanging="504"/>
    </w:pPr>
    <w:rPr>
      <w:rFonts w:eastAsia="Times New Roman"/>
      <w:b/>
      <w:bCs/>
      <w:color w:val="000000"/>
      <w:szCs w:val="20"/>
    </w:rPr>
  </w:style>
  <w:style w:type="character" w:customStyle="1" w:styleId="FontStyle14">
    <w:name w:val="Font Style14"/>
    <w:rsid w:val="00835E7E"/>
    <w:rPr>
      <w:rFonts w:ascii="Times New Roman" w:hAnsi="Times New Roman" w:cs="Times New Roman" w:hint="default"/>
      <w:b/>
      <w:bCs/>
      <w:sz w:val="22"/>
      <w:szCs w:val="22"/>
    </w:rPr>
  </w:style>
  <w:style w:type="character" w:customStyle="1" w:styleId="categorydata">
    <w:name w:val="category_data"/>
    <w:basedOn w:val="DefaultParagraphFont"/>
    <w:rsid w:val="00835E7E"/>
  </w:style>
  <w:style w:type="paragraph" w:customStyle="1" w:styleId="Aktivnost">
    <w:name w:val="Aktivnost"/>
    <w:basedOn w:val="Normal"/>
    <w:rsid w:val="00835E7E"/>
    <w:pPr>
      <w:numPr>
        <w:numId w:val="3"/>
      </w:numPr>
    </w:pPr>
    <w:rPr>
      <w:rFonts w:eastAsia="Times New Roman"/>
      <w:sz w:val="24"/>
      <w:szCs w:val="24"/>
    </w:rPr>
  </w:style>
  <w:style w:type="character" w:customStyle="1" w:styleId="rvts1">
    <w:name w:val="rvts1"/>
    <w:basedOn w:val="DefaultParagraphFont"/>
    <w:rsid w:val="00835E7E"/>
  </w:style>
  <w:style w:type="paragraph" w:customStyle="1" w:styleId="CharCharCharCharCharCharCharCharCharCharCharCharCharCharCharChar">
    <w:name w:val="Char Char Char Char Char Char Char Char Char Char Char Char Char Char Char Char"/>
    <w:basedOn w:val="Normal"/>
    <w:rsid w:val="00835E7E"/>
    <w:pPr>
      <w:spacing w:after="160" w:line="240" w:lineRule="exact"/>
    </w:pPr>
    <w:rPr>
      <w:rFonts w:ascii="Tahoma" w:eastAsia="Times New Roman" w:hAnsi="Tahoma"/>
      <w:szCs w:val="20"/>
    </w:rPr>
  </w:style>
  <w:style w:type="character" w:customStyle="1" w:styleId="google-src-text1">
    <w:name w:val="google-src-text1"/>
    <w:rsid w:val="00835E7E"/>
    <w:rPr>
      <w:vanish/>
      <w:webHidden w:val="0"/>
      <w:specVanish w:val="0"/>
    </w:rPr>
  </w:style>
  <w:style w:type="paragraph" w:customStyle="1" w:styleId="CharCharChar2Char1">
    <w:name w:val="Char Char Char2 Char1"/>
    <w:basedOn w:val="Normal"/>
    <w:rsid w:val="00835E7E"/>
    <w:pPr>
      <w:tabs>
        <w:tab w:val="left" w:pos="567"/>
      </w:tabs>
      <w:spacing w:before="120" w:after="160" w:line="240" w:lineRule="exact"/>
      <w:ind w:left="1584" w:hanging="504"/>
    </w:pPr>
    <w:rPr>
      <w:rFonts w:eastAsia="Times New Roman"/>
      <w:b/>
      <w:bCs/>
      <w:color w:val="000000"/>
      <w:sz w:val="24"/>
      <w:szCs w:val="24"/>
    </w:rPr>
  </w:style>
  <w:style w:type="paragraph" w:customStyle="1" w:styleId="CharCharChar2CharCharCharChar1">
    <w:name w:val="Char Char Char2 Char Char Char Char1"/>
    <w:basedOn w:val="Normal"/>
    <w:rsid w:val="00835E7E"/>
    <w:pPr>
      <w:tabs>
        <w:tab w:val="left" w:pos="567"/>
      </w:tabs>
      <w:spacing w:before="120" w:after="160" w:line="240" w:lineRule="exact"/>
      <w:ind w:left="1584" w:hanging="504"/>
    </w:pPr>
    <w:rPr>
      <w:rFonts w:eastAsia="Times New Roman"/>
      <w:b/>
      <w:bCs/>
      <w:color w:val="000000"/>
      <w:sz w:val="24"/>
      <w:szCs w:val="24"/>
    </w:rPr>
  </w:style>
  <w:style w:type="paragraph" w:customStyle="1" w:styleId="CharCharCharCharCharCharCharCharCharCharCharCharCharCharCharCharCharChar1">
    <w:name w:val="Char Char Char Char Char Char Char Char Char Char Char Char Char Char Char Char Char Char1"/>
    <w:basedOn w:val="Normal"/>
    <w:rsid w:val="00835E7E"/>
    <w:pPr>
      <w:tabs>
        <w:tab w:val="left" w:pos="567"/>
      </w:tabs>
      <w:spacing w:before="120" w:after="160" w:line="240" w:lineRule="exact"/>
      <w:ind w:left="1584" w:hanging="504"/>
    </w:pPr>
    <w:rPr>
      <w:rFonts w:eastAsia="Times New Roman"/>
      <w:b/>
      <w:bCs/>
      <w:color w:val="000000"/>
      <w:sz w:val="24"/>
      <w:szCs w:val="24"/>
    </w:rPr>
  </w:style>
  <w:style w:type="paragraph" w:customStyle="1" w:styleId="CharCharCharCharCharChar2">
    <w:name w:val="Char Char Char Char Char Char2"/>
    <w:basedOn w:val="Normal"/>
    <w:rsid w:val="00835E7E"/>
    <w:pPr>
      <w:tabs>
        <w:tab w:val="left" w:pos="567"/>
      </w:tabs>
      <w:spacing w:before="120" w:after="160" w:line="240" w:lineRule="exact"/>
      <w:ind w:left="1584" w:hanging="504"/>
    </w:pPr>
    <w:rPr>
      <w:rFonts w:eastAsia="Times New Roman"/>
      <w:b/>
      <w:bCs/>
      <w:color w:val="000000"/>
      <w:sz w:val="24"/>
      <w:szCs w:val="24"/>
    </w:rPr>
  </w:style>
  <w:style w:type="character" w:customStyle="1" w:styleId="CharChar21">
    <w:name w:val="Char Char21"/>
    <w:rsid w:val="00835E7E"/>
    <w:rPr>
      <w:rFonts w:ascii="Arial" w:eastAsia="Times New Roman" w:hAnsi="Arial" w:cs="Times New Roman"/>
      <w:sz w:val="24"/>
      <w:szCs w:val="24"/>
      <w:lang w:val="en-CA"/>
    </w:rPr>
  </w:style>
  <w:style w:type="character" w:customStyle="1" w:styleId="trs">
    <w:name w:val="trs"/>
    <w:rsid w:val="00835E7E"/>
  </w:style>
  <w:style w:type="table" w:customStyle="1" w:styleId="TableGridLight1">
    <w:name w:val="Table Grid Light1"/>
    <w:basedOn w:val="TableNormal"/>
    <w:uiPriority w:val="40"/>
    <w:rsid w:val="00835E7E"/>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n11">
    <w:name w:val="pn11"/>
    <w:basedOn w:val="Normal"/>
    <w:rsid w:val="00835E7E"/>
    <w:pPr>
      <w:spacing w:after="150"/>
    </w:pPr>
    <w:rPr>
      <w:rFonts w:eastAsia="Times New Roman"/>
      <w:sz w:val="23"/>
      <w:szCs w:val="23"/>
    </w:rPr>
  </w:style>
  <w:style w:type="table" w:customStyle="1" w:styleId="Tabelle">
    <w:name w:val="Tabelle"/>
    <w:basedOn w:val="TableNormal"/>
    <w:uiPriority w:val="99"/>
    <w:rsid w:val="00835E7E"/>
    <w:rPr>
      <w:rFonts w:ascii="Arial"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shd w:val="clear" w:color="auto" w:fill="auto"/>
    </w:tcPr>
    <w:tblStylePr w:type="firstRow">
      <w:pPr>
        <w:wordWrap/>
        <w:spacing w:beforeLines="0" w:before="0" w:beforeAutospacing="0" w:afterLines="0" w:after="0" w:afterAutospacing="0" w:line="240" w:lineRule="auto"/>
        <w:jc w:val="center"/>
      </w:pPr>
      <w:rPr>
        <w:rFonts w:ascii="Arial" w:hAnsi="Arial"/>
        <w:b/>
        <w:sz w:val="20"/>
      </w:rPr>
      <w:tblPr/>
      <w:tcPr>
        <w:shd w:val="clear" w:color="auto" w:fill="BFBFBF"/>
      </w:tcPr>
    </w:tblStylePr>
  </w:style>
  <w:style w:type="character" w:customStyle="1" w:styleId="resultsdescriptionlinkclass">
    <w:name w:val="resultsdescriptionlinkclass"/>
    <w:rsid w:val="00835E7E"/>
  </w:style>
  <w:style w:type="paragraph" w:customStyle="1" w:styleId="wyq060---pododeljak">
    <w:name w:val="wyq060---pododeljak"/>
    <w:basedOn w:val="Normal"/>
    <w:rsid w:val="00835E7E"/>
    <w:pPr>
      <w:jc w:val="center"/>
    </w:pPr>
    <w:rPr>
      <w:rFonts w:eastAsia="Times New Roman" w:cs="Arial"/>
      <w:sz w:val="31"/>
      <w:szCs w:val="31"/>
      <w:lang w:val="sr-Cyrl-RS"/>
    </w:rPr>
  </w:style>
  <w:style w:type="paragraph" w:customStyle="1" w:styleId="msolistparagraph0">
    <w:name w:val="msolistparagraph"/>
    <w:basedOn w:val="Normal"/>
    <w:rsid w:val="00835E7E"/>
    <w:pPr>
      <w:spacing w:after="200" w:line="276" w:lineRule="auto"/>
      <w:ind w:left="720"/>
    </w:pPr>
    <w:rPr>
      <w:rFonts w:ascii="Calibri" w:eastAsia="Times New Roman" w:hAnsi="Calibri"/>
      <w:szCs w:val="20"/>
    </w:rPr>
  </w:style>
  <w:style w:type="paragraph" w:customStyle="1" w:styleId="HeadCir">
    <w:name w:val="HeadCir"/>
    <w:basedOn w:val="Normal"/>
    <w:rsid w:val="00835E7E"/>
    <w:rPr>
      <w:rFonts w:ascii="TimesC DzComm" w:eastAsia="Times New Roman" w:hAnsi="TimesC DzComm"/>
      <w:sz w:val="24"/>
      <w:szCs w:val="24"/>
    </w:rPr>
  </w:style>
  <w:style w:type="character" w:customStyle="1" w:styleId="BodyTextChar1">
    <w:name w:val="Body Text Char1"/>
    <w:locked/>
    <w:rsid w:val="00835E7E"/>
    <w:rPr>
      <w:sz w:val="24"/>
      <w:szCs w:val="24"/>
      <w:lang w:val="x-none" w:eastAsia="x-none"/>
    </w:rPr>
  </w:style>
  <w:style w:type="paragraph" w:styleId="BodyTextIndent3">
    <w:name w:val="Body Text Indent 3"/>
    <w:basedOn w:val="Normal"/>
    <w:link w:val="BodyTextIndent3Char"/>
    <w:unhideWhenUsed/>
    <w:rsid w:val="00835E7E"/>
    <w:pPr>
      <w:spacing w:after="120"/>
      <w:ind w:left="360"/>
      <w:jc w:val="both"/>
    </w:pPr>
    <w:rPr>
      <w:rFonts w:eastAsia="Times New Roman"/>
      <w:sz w:val="16"/>
      <w:szCs w:val="16"/>
    </w:rPr>
  </w:style>
  <w:style w:type="character" w:customStyle="1" w:styleId="BodyTextIndent3Char">
    <w:name w:val="Body Text Indent 3 Char"/>
    <w:link w:val="BodyTextIndent3"/>
    <w:rsid w:val="00835E7E"/>
    <w:rPr>
      <w:rFonts w:ascii="Times New Roman" w:eastAsia="Times New Roman" w:hAnsi="Times New Roman" w:cs="Times New Roman"/>
      <w:sz w:val="16"/>
      <w:szCs w:val="16"/>
      <w:lang w:val="en-US"/>
    </w:rPr>
  </w:style>
  <w:style w:type="paragraph" w:customStyle="1" w:styleId="naslov1">
    <w:name w:val="naslov1"/>
    <w:basedOn w:val="Normal"/>
    <w:rsid w:val="00835E7E"/>
    <w:pPr>
      <w:spacing w:before="100" w:beforeAutospacing="1" w:line="210" w:lineRule="atLeast"/>
      <w:ind w:firstLine="480"/>
      <w:jc w:val="center"/>
    </w:pPr>
    <w:rPr>
      <w:rFonts w:ascii="Verdana" w:eastAsia="Times New Roman" w:hAnsi="Verdana"/>
      <w:b/>
      <w:bCs/>
      <w:sz w:val="15"/>
      <w:szCs w:val="15"/>
    </w:rPr>
  </w:style>
  <w:style w:type="character" w:styleId="FollowedHyperlink">
    <w:name w:val="FollowedHyperlink"/>
    <w:uiPriority w:val="99"/>
    <w:unhideWhenUsed/>
    <w:rsid w:val="00835E7E"/>
    <w:rPr>
      <w:color w:val="800080"/>
      <w:u w:val="single"/>
    </w:rPr>
  </w:style>
  <w:style w:type="character" w:customStyle="1" w:styleId="textcontent">
    <w:name w:val="text_content"/>
    <w:basedOn w:val="DefaultParagraphFont"/>
    <w:rsid w:val="00835E7E"/>
  </w:style>
  <w:style w:type="character" w:customStyle="1" w:styleId="st1">
    <w:name w:val="st1"/>
    <w:basedOn w:val="DefaultParagraphFont"/>
    <w:rsid w:val="00835E7E"/>
  </w:style>
  <w:style w:type="paragraph" w:customStyle="1" w:styleId="Lista1">
    <w:name w:val="Lista 1"/>
    <w:basedOn w:val="ListParagraph"/>
    <w:rsid w:val="00835E7E"/>
    <w:pPr>
      <w:numPr>
        <w:numId w:val="4"/>
      </w:numPr>
      <w:tabs>
        <w:tab w:val="left" w:pos="10800"/>
      </w:tabs>
      <w:spacing w:after="60"/>
      <w:ind w:left="720"/>
      <w:contextualSpacing w:val="0"/>
    </w:pPr>
    <w:rPr>
      <w:rFonts w:eastAsia="Calibri"/>
      <w:sz w:val="24"/>
    </w:rPr>
  </w:style>
  <w:style w:type="paragraph" w:customStyle="1" w:styleId="Bullet1">
    <w:name w:val="Bullet 1"/>
    <w:basedOn w:val="Lista1"/>
    <w:qFormat/>
    <w:rsid w:val="00835E7E"/>
    <w:pPr>
      <w:ind w:left="340" w:hanging="340"/>
    </w:pPr>
  </w:style>
  <w:style w:type="paragraph" w:customStyle="1" w:styleId="MFASESSIONS">
    <w:name w:val="MFA SESSIONS"/>
    <w:basedOn w:val="Normal"/>
    <w:link w:val="MFASESSIONSCharChar"/>
    <w:rsid w:val="00835E7E"/>
    <w:pPr>
      <w:tabs>
        <w:tab w:val="left" w:pos="2268"/>
      </w:tabs>
      <w:jc w:val="both"/>
    </w:pPr>
    <w:rPr>
      <w:rFonts w:eastAsia="Times New Roman"/>
      <w:b/>
      <w:sz w:val="24"/>
      <w:szCs w:val="20"/>
      <w:lang w:val="en-GB" w:eastAsia="nl-NL"/>
    </w:rPr>
  </w:style>
  <w:style w:type="character" w:customStyle="1" w:styleId="MFASESSIONSCharChar">
    <w:name w:val="MFA SESSIONS Char Char"/>
    <w:link w:val="MFASESSIONS"/>
    <w:rsid w:val="00835E7E"/>
    <w:rPr>
      <w:rFonts w:ascii="Times New Roman" w:eastAsia="Times New Roman" w:hAnsi="Times New Roman" w:cs="Times New Roman"/>
      <w:b/>
      <w:sz w:val="24"/>
      <w:szCs w:val="20"/>
      <w:lang w:val="en-GB" w:eastAsia="nl-NL"/>
    </w:rPr>
  </w:style>
  <w:style w:type="paragraph" w:customStyle="1" w:styleId="Style11ptBoldJustifiedAfter6ptLinespacingMultiple">
    <w:name w:val="Style 11 pt Bold Justified After:  6 pt Line spacing:  Multiple..."/>
    <w:basedOn w:val="Normal"/>
    <w:rsid w:val="00835E7E"/>
    <w:pPr>
      <w:spacing w:before="200" w:after="60" w:line="264" w:lineRule="auto"/>
      <w:jc w:val="both"/>
    </w:pPr>
    <w:rPr>
      <w:rFonts w:eastAsia="Times New Roman"/>
      <w:b/>
      <w:bCs/>
      <w:sz w:val="22"/>
    </w:rPr>
  </w:style>
  <w:style w:type="character" w:customStyle="1" w:styleId="tblval">
    <w:name w:val="tbl_val"/>
    <w:basedOn w:val="DefaultParagraphFont"/>
    <w:rsid w:val="00835E7E"/>
  </w:style>
  <w:style w:type="character" w:customStyle="1" w:styleId="naslovlaki">
    <w:name w:val="naslovlaki"/>
    <w:basedOn w:val="DefaultParagraphFont"/>
    <w:rsid w:val="00835E7E"/>
  </w:style>
  <w:style w:type="character" w:customStyle="1" w:styleId="st">
    <w:name w:val="st"/>
    <w:basedOn w:val="DefaultParagraphFont"/>
    <w:rsid w:val="00835E7E"/>
  </w:style>
  <w:style w:type="character" w:customStyle="1" w:styleId="ndesc1">
    <w:name w:val="ndesc1"/>
    <w:rsid w:val="00835E7E"/>
    <w:rPr>
      <w:rFonts w:ascii="Arial" w:hAnsi="Arial" w:cs="Arial" w:hint="default"/>
      <w:b w:val="0"/>
      <w:bCs w:val="0"/>
      <w:strike w:val="0"/>
      <w:dstrike w:val="0"/>
      <w:color w:val="000000"/>
      <w:sz w:val="24"/>
      <w:szCs w:val="24"/>
      <w:u w:val="none"/>
      <w:effect w:val="none"/>
    </w:rPr>
  </w:style>
  <w:style w:type="paragraph" w:customStyle="1" w:styleId="bold1">
    <w:name w:val="bold1"/>
    <w:basedOn w:val="Normal"/>
    <w:rsid w:val="00835E7E"/>
    <w:pPr>
      <w:spacing w:before="100" w:beforeAutospacing="1" w:line="210" w:lineRule="atLeast"/>
      <w:ind w:firstLine="480"/>
      <w:jc w:val="center"/>
    </w:pPr>
    <w:rPr>
      <w:rFonts w:ascii="Verdana" w:eastAsia="Times New Roman" w:hAnsi="Verdana"/>
      <w:b/>
      <w:bCs/>
      <w:sz w:val="15"/>
      <w:szCs w:val="15"/>
    </w:rPr>
  </w:style>
  <w:style w:type="paragraph" w:customStyle="1" w:styleId="Tekst">
    <w:name w:val="Tekst"/>
    <w:basedOn w:val="Normal"/>
    <w:autoRedefine/>
    <w:qFormat/>
    <w:rsid w:val="00835E7E"/>
    <w:pPr>
      <w:ind w:firstLine="720"/>
      <w:jc w:val="both"/>
    </w:pPr>
    <w:rPr>
      <w:rFonts w:cs="Arial"/>
      <w:sz w:val="22"/>
      <w:szCs w:val="20"/>
      <w:lang w:val="ru-RU"/>
    </w:rPr>
  </w:style>
  <w:style w:type="paragraph" w:customStyle="1" w:styleId="Normal3">
    <w:name w:val="Normal3"/>
    <w:basedOn w:val="Normal"/>
    <w:rsid w:val="00835E7E"/>
    <w:pPr>
      <w:spacing w:before="100" w:beforeAutospacing="1" w:after="100" w:afterAutospacing="1"/>
    </w:pPr>
    <w:rPr>
      <w:rFonts w:eastAsia="Times New Roman" w:cs="Arial"/>
      <w:sz w:val="22"/>
      <w:lang w:val="sr-Cyrl-CS" w:eastAsia="sr-Cyrl-CS"/>
    </w:rPr>
  </w:style>
  <w:style w:type="paragraph" w:customStyle="1" w:styleId="auto-style8">
    <w:name w:val="auto-style8"/>
    <w:basedOn w:val="Normal"/>
    <w:rsid w:val="00835E7E"/>
    <w:pPr>
      <w:spacing w:line="210" w:lineRule="atLeast"/>
      <w:ind w:firstLine="480"/>
    </w:pPr>
    <w:rPr>
      <w:rFonts w:ascii="Verdana" w:eastAsia="Times New Roman" w:hAnsi="Verdana"/>
      <w:sz w:val="15"/>
      <w:szCs w:val="15"/>
      <w:lang w:val="sr-Latn-RS" w:eastAsia="sr-Latn-RS"/>
    </w:rPr>
  </w:style>
  <w:style w:type="paragraph" w:customStyle="1" w:styleId="auto-style9">
    <w:name w:val="auto-style9"/>
    <w:basedOn w:val="Normal"/>
    <w:rsid w:val="00835E7E"/>
    <w:pPr>
      <w:spacing w:line="210" w:lineRule="atLeast"/>
      <w:ind w:firstLine="480"/>
    </w:pPr>
    <w:rPr>
      <w:rFonts w:ascii="Verdana" w:eastAsia="Times New Roman" w:hAnsi="Verdana"/>
      <w:b/>
      <w:bCs/>
      <w:sz w:val="15"/>
      <w:szCs w:val="15"/>
      <w:lang w:val="sr-Latn-RS" w:eastAsia="sr-Latn-RS"/>
    </w:rPr>
  </w:style>
  <w:style w:type="character" w:customStyle="1" w:styleId="auto-style11">
    <w:name w:val="auto-style11"/>
    <w:rsid w:val="00835E7E"/>
    <w:rPr>
      <w:sz w:val="15"/>
      <w:szCs w:val="15"/>
    </w:rPr>
  </w:style>
  <w:style w:type="paragraph" w:customStyle="1" w:styleId="Header2">
    <w:name w:val="Header2"/>
    <w:basedOn w:val="Normal"/>
    <w:rsid w:val="00835E7E"/>
    <w:pPr>
      <w:spacing w:before="100" w:beforeAutospacing="1" w:after="300" w:line="1950" w:lineRule="atLeast"/>
      <w:jc w:val="center"/>
      <w:textAlignment w:val="center"/>
    </w:pPr>
    <w:rPr>
      <w:rFonts w:eastAsia="Times New Roman"/>
      <w:sz w:val="43"/>
      <w:szCs w:val="43"/>
      <w:lang w:val="sr-Latn-RS" w:eastAsia="sr-Latn-RS"/>
    </w:rPr>
  </w:style>
  <w:style w:type="paragraph" w:customStyle="1" w:styleId="Header3">
    <w:name w:val="Header3"/>
    <w:basedOn w:val="Normal"/>
    <w:uiPriority w:val="99"/>
    <w:rsid w:val="00835E7E"/>
    <w:pPr>
      <w:spacing w:before="100" w:beforeAutospacing="1" w:after="300" w:line="1950" w:lineRule="atLeast"/>
      <w:jc w:val="center"/>
      <w:textAlignment w:val="center"/>
    </w:pPr>
    <w:rPr>
      <w:rFonts w:eastAsia="Times New Roman"/>
      <w:sz w:val="43"/>
      <w:szCs w:val="43"/>
      <w:lang w:val="sr-Latn-RS" w:eastAsia="sr-Latn-RS"/>
    </w:rPr>
  </w:style>
  <w:style w:type="paragraph" w:customStyle="1" w:styleId="Header4">
    <w:name w:val="Header4"/>
    <w:basedOn w:val="Normal"/>
    <w:rsid w:val="00835E7E"/>
    <w:pPr>
      <w:spacing w:before="100" w:beforeAutospacing="1" w:after="300" w:line="1950" w:lineRule="atLeast"/>
      <w:jc w:val="center"/>
      <w:textAlignment w:val="center"/>
    </w:pPr>
    <w:rPr>
      <w:rFonts w:eastAsia="Times New Roman"/>
      <w:sz w:val="43"/>
      <w:szCs w:val="43"/>
      <w:lang w:val="sr-Latn-RS" w:eastAsia="sr-Latn-RS"/>
    </w:rPr>
  </w:style>
  <w:style w:type="character" w:customStyle="1" w:styleId="trs1">
    <w:name w:val="trs1"/>
    <w:rsid w:val="00835E7E"/>
    <w:rPr>
      <w:rFonts w:cs="Times New Roman"/>
      <w:color w:val="000000"/>
      <w:sz w:val="20"/>
      <w:szCs w:val="20"/>
    </w:rPr>
  </w:style>
  <w:style w:type="paragraph" w:customStyle="1" w:styleId="Header5">
    <w:name w:val="Header5"/>
    <w:basedOn w:val="Normal"/>
    <w:uiPriority w:val="99"/>
    <w:semiHidden/>
    <w:rsid w:val="00835E7E"/>
    <w:pPr>
      <w:spacing w:before="100" w:beforeAutospacing="1" w:after="300" w:line="1950" w:lineRule="atLeast"/>
      <w:jc w:val="center"/>
    </w:pPr>
    <w:rPr>
      <w:rFonts w:eastAsia="Times New Roman"/>
      <w:sz w:val="43"/>
      <w:szCs w:val="43"/>
      <w:lang w:val="sr-Latn-RS" w:eastAsia="sr-Latn-RS"/>
    </w:rPr>
  </w:style>
  <w:style w:type="paragraph" w:customStyle="1" w:styleId="Header6">
    <w:name w:val="Header6"/>
    <w:basedOn w:val="Normal"/>
    <w:uiPriority w:val="99"/>
    <w:rsid w:val="00835E7E"/>
    <w:pPr>
      <w:spacing w:before="100" w:beforeAutospacing="1" w:after="300" w:line="1950" w:lineRule="atLeast"/>
      <w:jc w:val="center"/>
    </w:pPr>
    <w:rPr>
      <w:rFonts w:eastAsia="Times New Roman"/>
      <w:sz w:val="43"/>
      <w:szCs w:val="43"/>
      <w:lang w:val="sr-Latn-RS" w:eastAsia="sr-Latn-RS"/>
    </w:rPr>
  </w:style>
  <w:style w:type="paragraph" w:customStyle="1" w:styleId="Header7">
    <w:name w:val="Header7"/>
    <w:basedOn w:val="Normal"/>
    <w:uiPriority w:val="99"/>
    <w:semiHidden/>
    <w:rsid w:val="00B553B7"/>
    <w:pPr>
      <w:spacing w:before="100" w:beforeAutospacing="1" w:after="300" w:line="1950" w:lineRule="atLeast"/>
      <w:jc w:val="center"/>
    </w:pPr>
    <w:rPr>
      <w:rFonts w:eastAsia="Times New Roman"/>
      <w:sz w:val="43"/>
      <w:szCs w:val="43"/>
      <w:lang w:val="sr-Latn-RS" w:eastAsia="sr-Latn-RS"/>
    </w:rPr>
  </w:style>
  <w:style w:type="paragraph" w:customStyle="1" w:styleId="Header8">
    <w:name w:val="Header8"/>
    <w:basedOn w:val="Normal"/>
    <w:rsid w:val="00A428B2"/>
    <w:pPr>
      <w:spacing w:before="100" w:beforeAutospacing="1" w:after="300" w:line="1950" w:lineRule="atLeast"/>
      <w:jc w:val="center"/>
      <w:textAlignment w:val="center"/>
    </w:pPr>
    <w:rPr>
      <w:rFonts w:eastAsia="Times New Roman"/>
      <w:sz w:val="43"/>
      <w:szCs w:val="43"/>
      <w:lang w:val="sr-Latn-RS" w:eastAsia="sr-Latn-RS"/>
    </w:rPr>
  </w:style>
  <w:style w:type="paragraph" w:customStyle="1" w:styleId="Header9">
    <w:name w:val="Header9"/>
    <w:basedOn w:val="Normal"/>
    <w:rsid w:val="00AA6F24"/>
    <w:pPr>
      <w:spacing w:before="100" w:beforeAutospacing="1" w:after="300" w:line="1950" w:lineRule="atLeast"/>
      <w:jc w:val="center"/>
      <w:textAlignment w:val="center"/>
    </w:pPr>
    <w:rPr>
      <w:rFonts w:eastAsia="Times New Roman"/>
      <w:sz w:val="43"/>
      <w:szCs w:val="43"/>
      <w:lang w:val="sr-Latn-RS" w:eastAsia="sr-Latn-RS"/>
    </w:rPr>
  </w:style>
  <w:style w:type="paragraph" w:customStyle="1" w:styleId="Header10">
    <w:name w:val="Header10"/>
    <w:basedOn w:val="Normal"/>
    <w:uiPriority w:val="99"/>
    <w:rsid w:val="003E07D3"/>
    <w:pPr>
      <w:spacing w:before="100" w:beforeAutospacing="1" w:after="300" w:line="1950" w:lineRule="atLeast"/>
      <w:jc w:val="center"/>
    </w:pPr>
    <w:rPr>
      <w:rFonts w:eastAsia="Times New Roman"/>
      <w:sz w:val="43"/>
      <w:szCs w:val="43"/>
      <w:lang w:val="sr-Latn-RS" w:eastAsia="sr-Latn-RS"/>
    </w:rPr>
  </w:style>
  <w:style w:type="paragraph" w:customStyle="1" w:styleId="Header11">
    <w:name w:val="Header11"/>
    <w:basedOn w:val="Normal"/>
    <w:uiPriority w:val="99"/>
    <w:rsid w:val="00CF3AF0"/>
    <w:pPr>
      <w:spacing w:before="100" w:beforeAutospacing="1" w:after="300" w:line="1950" w:lineRule="atLeast"/>
      <w:jc w:val="center"/>
    </w:pPr>
    <w:rPr>
      <w:rFonts w:eastAsia="Times New Roman"/>
      <w:sz w:val="43"/>
      <w:szCs w:val="43"/>
      <w:lang w:val="sr-Latn-RS" w:eastAsia="sr-Latn-RS"/>
    </w:rPr>
  </w:style>
  <w:style w:type="paragraph" w:customStyle="1" w:styleId="Header12">
    <w:name w:val="Header12"/>
    <w:basedOn w:val="Normal"/>
    <w:uiPriority w:val="99"/>
    <w:semiHidden/>
    <w:rsid w:val="0076730D"/>
    <w:pPr>
      <w:spacing w:before="100" w:beforeAutospacing="1" w:after="300" w:line="1950" w:lineRule="atLeast"/>
      <w:jc w:val="center"/>
    </w:pPr>
    <w:rPr>
      <w:rFonts w:eastAsia="Times New Roman"/>
      <w:sz w:val="43"/>
      <w:szCs w:val="43"/>
      <w:lang w:val="sr-Latn-RS" w:eastAsia="sr-Latn-RS"/>
    </w:rPr>
  </w:style>
  <w:style w:type="paragraph" w:customStyle="1" w:styleId="Header13">
    <w:name w:val="Header13"/>
    <w:basedOn w:val="Normal"/>
    <w:uiPriority w:val="99"/>
    <w:rsid w:val="007F6C89"/>
    <w:pPr>
      <w:spacing w:before="100" w:beforeAutospacing="1" w:after="300" w:line="1950" w:lineRule="atLeast"/>
      <w:jc w:val="center"/>
    </w:pPr>
    <w:rPr>
      <w:rFonts w:eastAsia="Times New Roman"/>
      <w:sz w:val="43"/>
      <w:szCs w:val="43"/>
      <w:lang w:val="sr-Latn-RS" w:eastAsia="sr-Latn-RS"/>
    </w:rPr>
  </w:style>
  <w:style w:type="paragraph" w:customStyle="1" w:styleId="Header14">
    <w:name w:val="Header14"/>
    <w:basedOn w:val="Normal"/>
    <w:rsid w:val="00CD263D"/>
    <w:pPr>
      <w:spacing w:before="100" w:beforeAutospacing="1" w:after="300" w:line="1950" w:lineRule="atLeast"/>
      <w:jc w:val="center"/>
      <w:textAlignment w:val="center"/>
    </w:pPr>
    <w:rPr>
      <w:rFonts w:eastAsia="Times New Roman"/>
      <w:sz w:val="43"/>
      <w:szCs w:val="43"/>
      <w:lang w:val="sr-Latn-RS" w:eastAsia="sr-Latn-RS"/>
    </w:rPr>
  </w:style>
  <w:style w:type="paragraph" w:customStyle="1" w:styleId="Header15">
    <w:name w:val="Header15"/>
    <w:basedOn w:val="Normal"/>
    <w:rsid w:val="008A5EF7"/>
    <w:pPr>
      <w:spacing w:before="100" w:beforeAutospacing="1" w:after="300" w:line="1950" w:lineRule="atLeast"/>
      <w:jc w:val="center"/>
      <w:textAlignment w:val="center"/>
    </w:pPr>
    <w:rPr>
      <w:rFonts w:eastAsia="Times New Roman"/>
      <w:sz w:val="43"/>
      <w:szCs w:val="43"/>
      <w:lang w:val="sr-Latn-RS" w:eastAsia="sr-Latn-RS"/>
    </w:rPr>
  </w:style>
  <w:style w:type="paragraph" w:customStyle="1" w:styleId="Header16">
    <w:name w:val="Header16"/>
    <w:basedOn w:val="Normal"/>
    <w:rsid w:val="006A534F"/>
    <w:pPr>
      <w:spacing w:before="100" w:beforeAutospacing="1" w:after="300" w:line="1950" w:lineRule="atLeast"/>
      <w:jc w:val="center"/>
    </w:pPr>
    <w:rPr>
      <w:rFonts w:eastAsia="Times New Roman"/>
      <w:sz w:val="43"/>
      <w:szCs w:val="43"/>
      <w:lang w:val="sr-Latn-RS" w:eastAsia="sr-Latn-RS"/>
    </w:rPr>
  </w:style>
  <w:style w:type="paragraph" w:customStyle="1" w:styleId="Header17">
    <w:name w:val="Header17"/>
    <w:basedOn w:val="Normal"/>
    <w:uiPriority w:val="99"/>
    <w:rsid w:val="000543C8"/>
    <w:pPr>
      <w:spacing w:before="100" w:beforeAutospacing="1" w:after="300" w:line="1950" w:lineRule="atLeast"/>
      <w:jc w:val="center"/>
    </w:pPr>
    <w:rPr>
      <w:rFonts w:eastAsiaTheme="minorEastAsia"/>
      <w:sz w:val="43"/>
      <w:szCs w:val="43"/>
      <w:lang w:val="sr-Latn-RS" w:eastAsia="sr-Latn-RS"/>
    </w:rPr>
  </w:style>
  <w:style w:type="paragraph" w:customStyle="1" w:styleId="Header18">
    <w:name w:val="Header18"/>
    <w:basedOn w:val="Normal"/>
    <w:uiPriority w:val="99"/>
    <w:rsid w:val="0014238C"/>
    <w:pPr>
      <w:spacing w:before="100" w:beforeAutospacing="1" w:after="300" w:line="1950" w:lineRule="atLeast"/>
      <w:jc w:val="center"/>
    </w:pPr>
    <w:rPr>
      <w:rFonts w:eastAsiaTheme="minorEastAsia"/>
      <w:sz w:val="43"/>
      <w:szCs w:val="43"/>
      <w:lang w:val="sr-Latn-RS" w:eastAsia="sr-Latn-RS"/>
    </w:rPr>
  </w:style>
  <w:style w:type="paragraph" w:customStyle="1" w:styleId="Header19">
    <w:name w:val="Header19"/>
    <w:basedOn w:val="Normal"/>
    <w:uiPriority w:val="99"/>
    <w:rsid w:val="00047691"/>
    <w:pPr>
      <w:spacing w:before="100" w:beforeAutospacing="1" w:after="300" w:line="1950" w:lineRule="atLeast"/>
      <w:jc w:val="center"/>
    </w:pPr>
    <w:rPr>
      <w:rFonts w:eastAsiaTheme="minorEastAsia"/>
      <w:sz w:val="43"/>
      <w:szCs w:val="43"/>
      <w:lang w:val="sr-Latn-RS" w:eastAsia="sr-Latn-RS"/>
    </w:rPr>
  </w:style>
  <w:style w:type="paragraph" w:customStyle="1" w:styleId="Header20">
    <w:name w:val="Header20"/>
    <w:basedOn w:val="Normal"/>
    <w:uiPriority w:val="99"/>
    <w:rsid w:val="007F0FAE"/>
    <w:pPr>
      <w:spacing w:before="100" w:beforeAutospacing="1" w:after="300" w:line="1950" w:lineRule="atLeast"/>
      <w:jc w:val="center"/>
    </w:pPr>
    <w:rPr>
      <w:rFonts w:eastAsiaTheme="minorEastAsia"/>
      <w:sz w:val="43"/>
      <w:szCs w:val="43"/>
      <w:lang w:val="sr-Latn-RS" w:eastAsia="sr-Latn-RS"/>
    </w:rPr>
  </w:style>
  <w:style w:type="paragraph" w:customStyle="1" w:styleId="Header21">
    <w:name w:val="Header21"/>
    <w:basedOn w:val="Normal"/>
    <w:rsid w:val="005A14DA"/>
    <w:pPr>
      <w:spacing w:before="100" w:beforeAutospacing="1" w:after="300" w:line="1950" w:lineRule="atLeast"/>
      <w:jc w:val="center"/>
      <w:textAlignment w:val="center"/>
    </w:pPr>
    <w:rPr>
      <w:rFonts w:eastAsiaTheme="minorEastAsia"/>
      <w:sz w:val="43"/>
      <w:szCs w:val="43"/>
      <w:lang w:val="sr-Latn-RS" w:eastAsia="sr-Latn-RS"/>
    </w:rPr>
  </w:style>
  <w:style w:type="paragraph" w:customStyle="1" w:styleId="Header22">
    <w:name w:val="Header22"/>
    <w:basedOn w:val="Normal"/>
    <w:rsid w:val="0003158D"/>
    <w:pPr>
      <w:spacing w:before="100" w:beforeAutospacing="1" w:after="300" w:line="1950" w:lineRule="atLeast"/>
      <w:jc w:val="center"/>
      <w:textAlignment w:val="center"/>
    </w:pPr>
    <w:rPr>
      <w:rFonts w:eastAsiaTheme="minorEastAsia"/>
      <w:sz w:val="43"/>
      <w:szCs w:val="43"/>
      <w:lang w:val="sr-Latn-RS" w:eastAsia="sr-Latn-RS"/>
    </w:rPr>
  </w:style>
  <w:style w:type="paragraph" w:customStyle="1" w:styleId="1tekst0">
    <w:name w:val="_1tekst"/>
    <w:basedOn w:val="Normal"/>
    <w:rsid w:val="00EA7776"/>
    <w:pPr>
      <w:ind w:left="375" w:right="375" w:firstLine="240"/>
      <w:jc w:val="both"/>
    </w:pPr>
    <w:rPr>
      <w:rFonts w:ascii="Arial" w:eastAsiaTheme="minorEastAsia" w:hAnsi="Arial" w:cs="Arial"/>
      <w:szCs w:val="20"/>
    </w:rPr>
  </w:style>
  <w:style w:type="paragraph" w:customStyle="1" w:styleId="msonormal0">
    <w:name w:val="msonormal"/>
    <w:basedOn w:val="Normal"/>
    <w:rsid w:val="00A40188"/>
    <w:pPr>
      <w:spacing w:before="100" w:beforeAutospacing="1" w:after="100" w:afterAutospacing="1"/>
    </w:pPr>
    <w:rPr>
      <w:rFonts w:eastAsiaTheme="minorEastAsia"/>
      <w:sz w:val="24"/>
      <w:szCs w:val="24"/>
      <w:lang w:val="en-GB" w:eastAsia="en-GB"/>
    </w:rPr>
  </w:style>
  <w:style w:type="paragraph" w:customStyle="1" w:styleId="Header23">
    <w:name w:val="Header23"/>
    <w:basedOn w:val="Normal"/>
    <w:uiPriority w:val="99"/>
    <w:semiHidden/>
    <w:rsid w:val="00933F1C"/>
    <w:pPr>
      <w:spacing w:before="100" w:beforeAutospacing="1" w:after="300" w:line="1950" w:lineRule="atLeast"/>
      <w:jc w:val="center"/>
    </w:pPr>
    <w:rPr>
      <w:rFonts w:eastAsiaTheme="minorEastAsia"/>
      <w:sz w:val="43"/>
      <w:szCs w:val="4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3315213">
      <w:bodyDiv w:val="1"/>
      <w:marLeft w:val="0"/>
      <w:marRight w:val="0"/>
      <w:marTop w:val="0"/>
      <w:marBottom w:val="0"/>
      <w:divBdr>
        <w:top w:val="none" w:sz="0" w:space="0" w:color="auto"/>
        <w:left w:val="none" w:sz="0" w:space="0" w:color="auto"/>
        <w:bottom w:val="none" w:sz="0" w:space="0" w:color="auto"/>
        <w:right w:val="none" w:sz="0" w:space="0" w:color="auto"/>
      </w:divBdr>
    </w:div>
    <w:div w:id="201190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6BA2D-05EE-4AF2-836D-0FF54D298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209082</Words>
  <Characters>1191774</Characters>
  <Application>Microsoft Office Word</Application>
  <DocSecurity>0</DocSecurity>
  <Lines>9931</Lines>
  <Paragraphs>2796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1398060</CharactersWithSpaces>
  <SharedDoc>false</SharedDoc>
  <HLinks>
    <vt:vector size="1050" baseType="variant">
      <vt:variant>
        <vt:i4>2752526</vt:i4>
      </vt:variant>
      <vt:variant>
        <vt:i4>1046</vt:i4>
      </vt:variant>
      <vt:variant>
        <vt:i4>0</vt:i4>
      </vt:variant>
      <vt:variant>
        <vt:i4>5</vt:i4>
      </vt:variant>
      <vt:variant>
        <vt:lpwstr/>
      </vt:variant>
      <vt:variant>
        <vt:lpwstr>_Toc334896</vt:lpwstr>
      </vt:variant>
      <vt:variant>
        <vt:i4>2686990</vt:i4>
      </vt:variant>
      <vt:variant>
        <vt:i4>1040</vt:i4>
      </vt:variant>
      <vt:variant>
        <vt:i4>0</vt:i4>
      </vt:variant>
      <vt:variant>
        <vt:i4>5</vt:i4>
      </vt:variant>
      <vt:variant>
        <vt:lpwstr/>
      </vt:variant>
      <vt:variant>
        <vt:lpwstr>_Toc334895</vt:lpwstr>
      </vt:variant>
      <vt:variant>
        <vt:i4>2621454</vt:i4>
      </vt:variant>
      <vt:variant>
        <vt:i4>1034</vt:i4>
      </vt:variant>
      <vt:variant>
        <vt:i4>0</vt:i4>
      </vt:variant>
      <vt:variant>
        <vt:i4>5</vt:i4>
      </vt:variant>
      <vt:variant>
        <vt:lpwstr/>
      </vt:variant>
      <vt:variant>
        <vt:lpwstr>_Toc334894</vt:lpwstr>
      </vt:variant>
      <vt:variant>
        <vt:i4>3080206</vt:i4>
      </vt:variant>
      <vt:variant>
        <vt:i4>1028</vt:i4>
      </vt:variant>
      <vt:variant>
        <vt:i4>0</vt:i4>
      </vt:variant>
      <vt:variant>
        <vt:i4>5</vt:i4>
      </vt:variant>
      <vt:variant>
        <vt:lpwstr/>
      </vt:variant>
      <vt:variant>
        <vt:lpwstr>_Toc334893</vt:lpwstr>
      </vt:variant>
      <vt:variant>
        <vt:i4>3014670</vt:i4>
      </vt:variant>
      <vt:variant>
        <vt:i4>1022</vt:i4>
      </vt:variant>
      <vt:variant>
        <vt:i4>0</vt:i4>
      </vt:variant>
      <vt:variant>
        <vt:i4>5</vt:i4>
      </vt:variant>
      <vt:variant>
        <vt:lpwstr/>
      </vt:variant>
      <vt:variant>
        <vt:lpwstr>_Toc334892</vt:lpwstr>
      </vt:variant>
      <vt:variant>
        <vt:i4>2949134</vt:i4>
      </vt:variant>
      <vt:variant>
        <vt:i4>1016</vt:i4>
      </vt:variant>
      <vt:variant>
        <vt:i4>0</vt:i4>
      </vt:variant>
      <vt:variant>
        <vt:i4>5</vt:i4>
      </vt:variant>
      <vt:variant>
        <vt:lpwstr/>
      </vt:variant>
      <vt:variant>
        <vt:lpwstr>_Toc334891</vt:lpwstr>
      </vt:variant>
      <vt:variant>
        <vt:i4>2883598</vt:i4>
      </vt:variant>
      <vt:variant>
        <vt:i4>1010</vt:i4>
      </vt:variant>
      <vt:variant>
        <vt:i4>0</vt:i4>
      </vt:variant>
      <vt:variant>
        <vt:i4>5</vt:i4>
      </vt:variant>
      <vt:variant>
        <vt:lpwstr/>
      </vt:variant>
      <vt:variant>
        <vt:lpwstr>_Toc334890</vt:lpwstr>
      </vt:variant>
      <vt:variant>
        <vt:i4>2424847</vt:i4>
      </vt:variant>
      <vt:variant>
        <vt:i4>1004</vt:i4>
      </vt:variant>
      <vt:variant>
        <vt:i4>0</vt:i4>
      </vt:variant>
      <vt:variant>
        <vt:i4>5</vt:i4>
      </vt:variant>
      <vt:variant>
        <vt:lpwstr/>
      </vt:variant>
      <vt:variant>
        <vt:lpwstr>_Toc334889</vt:lpwstr>
      </vt:variant>
      <vt:variant>
        <vt:i4>2359311</vt:i4>
      </vt:variant>
      <vt:variant>
        <vt:i4>998</vt:i4>
      </vt:variant>
      <vt:variant>
        <vt:i4>0</vt:i4>
      </vt:variant>
      <vt:variant>
        <vt:i4>5</vt:i4>
      </vt:variant>
      <vt:variant>
        <vt:lpwstr/>
      </vt:variant>
      <vt:variant>
        <vt:lpwstr>_Toc334888</vt:lpwstr>
      </vt:variant>
      <vt:variant>
        <vt:i4>2818063</vt:i4>
      </vt:variant>
      <vt:variant>
        <vt:i4>992</vt:i4>
      </vt:variant>
      <vt:variant>
        <vt:i4>0</vt:i4>
      </vt:variant>
      <vt:variant>
        <vt:i4>5</vt:i4>
      </vt:variant>
      <vt:variant>
        <vt:lpwstr/>
      </vt:variant>
      <vt:variant>
        <vt:lpwstr>_Toc334887</vt:lpwstr>
      </vt:variant>
      <vt:variant>
        <vt:i4>2752527</vt:i4>
      </vt:variant>
      <vt:variant>
        <vt:i4>986</vt:i4>
      </vt:variant>
      <vt:variant>
        <vt:i4>0</vt:i4>
      </vt:variant>
      <vt:variant>
        <vt:i4>5</vt:i4>
      </vt:variant>
      <vt:variant>
        <vt:lpwstr/>
      </vt:variant>
      <vt:variant>
        <vt:lpwstr>_Toc334886</vt:lpwstr>
      </vt:variant>
      <vt:variant>
        <vt:i4>2686991</vt:i4>
      </vt:variant>
      <vt:variant>
        <vt:i4>980</vt:i4>
      </vt:variant>
      <vt:variant>
        <vt:i4>0</vt:i4>
      </vt:variant>
      <vt:variant>
        <vt:i4>5</vt:i4>
      </vt:variant>
      <vt:variant>
        <vt:lpwstr/>
      </vt:variant>
      <vt:variant>
        <vt:lpwstr>_Toc334885</vt:lpwstr>
      </vt:variant>
      <vt:variant>
        <vt:i4>2621455</vt:i4>
      </vt:variant>
      <vt:variant>
        <vt:i4>974</vt:i4>
      </vt:variant>
      <vt:variant>
        <vt:i4>0</vt:i4>
      </vt:variant>
      <vt:variant>
        <vt:i4>5</vt:i4>
      </vt:variant>
      <vt:variant>
        <vt:lpwstr/>
      </vt:variant>
      <vt:variant>
        <vt:lpwstr>_Toc334884</vt:lpwstr>
      </vt:variant>
      <vt:variant>
        <vt:i4>3080207</vt:i4>
      </vt:variant>
      <vt:variant>
        <vt:i4>968</vt:i4>
      </vt:variant>
      <vt:variant>
        <vt:i4>0</vt:i4>
      </vt:variant>
      <vt:variant>
        <vt:i4>5</vt:i4>
      </vt:variant>
      <vt:variant>
        <vt:lpwstr/>
      </vt:variant>
      <vt:variant>
        <vt:lpwstr>_Toc334883</vt:lpwstr>
      </vt:variant>
      <vt:variant>
        <vt:i4>3014671</vt:i4>
      </vt:variant>
      <vt:variant>
        <vt:i4>962</vt:i4>
      </vt:variant>
      <vt:variant>
        <vt:i4>0</vt:i4>
      </vt:variant>
      <vt:variant>
        <vt:i4>5</vt:i4>
      </vt:variant>
      <vt:variant>
        <vt:lpwstr/>
      </vt:variant>
      <vt:variant>
        <vt:lpwstr>_Toc334882</vt:lpwstr>
      </vt:variant>
      <vt:variant>
        <vt:i4>2949135</vt:i4>
      </vt:variant>
      <vt:variant>
        <vt:i4>956</vt:i4>
      </vt:variant>
      <vt:variant>
        <vt:i4>0</vt:i4>
      </vt:variant>
      <vt:variant>
        <vt:i4>5</vt:i4>
      </vt:variant>
      <vt:variant>
        <vt:lpwstr/>
      </vt:variant>
      <vt:variant>
        <vt:lpwstr>_Toc334881</vt:lpwstr>
      </vt:variant>
      <vt:variant>
        <vt:i4>2883599</vt:i4>
      </vt:variant>
      <vt:variant>
        <vt:i4>950</vt:i4>
      </vt:variant>
      <vt:variant>
        <vt:i4>0</vt:i4>
      </vt:variant>
      <vt:variant>
        <vt:i4>5</vt:i4>
      </vt:variant>
      <vt:variant>
        <vt:lpwstr/>
      </vt:variant>
      <vt:variant>
        <vt:lpwstr>_Toc334880</vt:lpwstr>
      </vt:variant>
      <vt:variant>
        <vt:i4>2424832</vt:i4>
      </vt:variant>
      <vt:variant>
        <vt:i4>944</vt:i4>
      </vt:variant>
      <vt:variant>
        <vt:i4>0</vt:i4>
      </vt:variant>
      <vt:variant>
        <vt:i4>5</vt:i4>
      </vt:variant>
      <vt:variant>
        <vt:lpwstr/>
      </vt:variant>
      <vt:variant>
        <vt:lpwstr>_Toc334879</vt:lpwstr>
      </vt:variant>
      <vt:variant>
        <vt:i4>2359296</vt:i4>
      </vt:variant>
      <vt:variant>
        <vt:i4>938</vt:i4>
      </vt:variant>
      <vt:variant>
        <vt:i4>0</vt:i4>
      </vt:variant>
      <vt:variant>
        <vt:i4>5</vt:i4>
      </vt:variant>
      <vt:variant>
        <vt:lpwstr/>
      </vt:variant>
      <vt:variant>
        <vt:lpwstr>_Toc334878</vt:lpwstr>
      </vt:variant>
      <vt:variant>
        <vt:i4>2818048</vt:i4>
      </vt:variant>
      <vt:variant>
        <vt:i4>932</vt:i4>
      </vt:variant>
      <vt:variant>
        <vt:i4>0</vt:i4>
      </vt:variant>
      <vt:variant>
        <vt:i4>5</vt:i4>
      </vt:variant>
      <vt:variant>
        <vt:lpwstr/>
      </vt:variant>
      <vt:variant>
        <vt:lpwstr>_Toc334877</vt:lpwstr>
      </vt:variant>
      <vt:variant>
        <vt:i4>2752512</vt:i4>
      </vt:variant>
      <vt:variant>
        <vt:i4>926</vt:i4>
      </vt:variant>
      <vt:variant>
        <vt:i4>0</vt:i4>
      </vt:variant>
      <vt:variant>
        <vt:i4>5</vt:i4>
      </vt:variant>
      <vt:variant>
        <vt:lpwstr/>
      </vt:variant>
      <vt:variant>
        <vt:lpwstr>_Toc334876</vt:lpwstr>
      </vt:variant>
      <vt:variant>
        <vt:i4>2686976</vt:i4>
      </vt:variant>
      <vt:variant>
        <vt:i4>920</vt:i4>
      </vt:variant>
      <vt:variant>
        <vt:i4>0</vt:i4>
      </vt:variant>
      <vt:variant>
        <vt:i4>5</vt:i4>
      </vt:variant>
      <vt:variant>
        <vt:lpwstr/>
      </vt:variant>
      <vt:variant>
        <vt:lpwstr>_Toc334875</vt:lpwstr>
      </vt:variant>
      <vt:variant>
        <vt:i4>2621440</vt:i4>
      </vt:variant>
      <vt:variant>
        <vt:i4>914</vt:i4>
      </vt:variant>
      <vt:variant>
        <vt:i4>0</vt:i4>
      </vt:variant>
      <vt:variant>
        <vt:i4>5</vt:i4>
      </vt:variant>
      <vt:variant>
        <vt:lpwstr/>
      </vt:variant>
      <vt:variant>
        <vt:lpwstr>_Toc334874</vt:lpwstr>
      </vt:variant>
      <vt:variant>
        <vt:i4>3080192</vt:i4>
      </vt:variant>
      <vt:variant>
        <vt:i4>908</vt:i4>
      </vt:variant>
      <vt:variant>
        <vt:i4>0</vt:i4>
      </vt:variant>
      <vt:variant>
        <vt:i4>5</vt:i4>
      </vt:variant>
      <vt:variant>
        <vt:lpwstr/>
      </vt:variant>
      <vt:variant>
        <vt:lpwstr>_Toc334873</vt:lpwstr>
      </vt:variant>
      <vt:variant>
        <vt:i4>3014656</vt:i4>
      </vt:variant>
      <vt:variant>
        <vt:i4>902</vt:i4>
      </vt:variant>
      <vt:variant>
        <vt:i4>0</vt:i4>
      </vt:variant>
      <vt:variant>
        <vt:i4>5</vt:i4>
      </vt:variant>
      <vt:variant>
        <vt:lpwstr/>
      </vt:variant>
      <vt:variant>
        <vt:lpwstr>_Toc334872</vt:lpwstr>
      </vt:variant>
      <vt:variant>
        <vt:i4>2949120</vt:i4>
      </vt:variant>
      <vt:variant>
        <vt:i4>896</vt:i4>
      </vt:variant>
      <vt:variant>
        <vt:i4>0</vt:i4>
      </vt:variant>
      <vt:variant>
        <vt:i4>5</vt:i4>
      </vt:variant>
      <vt:variant>
        <vt:lpwstr/>
      </vt:variant>
      <vt:variant>
        <vt:lpwstr>_Toc334871</vt:lpwstr>
      </vt:variant>
      <vt:variant>
        <vt:i4>2883584</vt:i4>
      </vt:variant>
      <vt:variant>
        <vt:i4>890</vt:i4>
      </vt:variant>
      <vt:variant>
        <vt:i4>0</vt:i4>
      </vt:variant>
      <vt:variant>
        <vt:i4>5</vt:i4>
      </vt:variant>
      <vt:variant>
        <vt:lpwstr/>
      </vt:variant>
      <vt:variant>
        <vt:lpwstr>_Toc334870</vt:lpwstr>
      </vt:variant>
      <vt:variant>
        <vt:i4>2424833</vt:i4>
      </vt:variant>
      <vt:variant>
        <vt:i4>884</vt:i4>
      </vt:variant>
      <vt:variant>
        <vt:i4>0</vt:i4>
      </vt:variant>
      <vt:variant>
        <vt:i4>5</vt:i4>
      </vt:variant>
      <vt:variant>
        <vt:lpwstr/>
      </vt:variant>
      <vt:variant>
        <vt:lpwstr>_Toc334869</vt:lpwstr>
      </vt:variant>
      <vt:variant>
        <vt:i4>2359297</vt:i4>
      </vt:variant>
      <vt:variant>
        <vt:i4>878</vt:i4>
      </vt:variant>
      <vt:variant>
        <vt:i4>0</vt:i4>
      </vt:variant>
      <vt:variant>
        <vt:i4>5</vt:i4>
      </vt:variant>
      <vt:variant>
        <vt:lpwstr/>
      </vt:variant>
      <vt:variant>
        <vt:lpwstr>_Toc334868</vt:lpwstr>
      </vt:variant>
      <vt:variant>
        <vt:i4>2818049</vt:i4>
      </vt:variant>
      <vt:variant>
        <vt:i4>872</vt:i4>
      </vt:variant>
      <vt:variant>
        <vt:i4>0</vt:i4>
      </vt:variant>
      <vt:variant>
        <vt:i4>5</vt:i4>
      </vt:variant>
      <vt:variant>
        <vt:lpwstr/>
      </vt:variant>
      <vt:variant>
        <vt:lpwstr>_Toc334867</vt:lpwstr>
      </vt:variant>
      <vt:variant>
        <vt:i4>2752513</vt:i4>
      </vt:variant>
      <vt:variant>
        <vt:i4>866</vt:i4>
      </vt:variant>
      <vt:variant>
        <vt:i4>0</vt:i4>
      </vt:variant>
      <vt:variant>
        <vt:i4>5</vt:i4>
      </vt:variant>
      <vt:variant>
        <vt:lpwstr/>
      </vt:variant>
      <vt:variant>
        <vt:lpwstr>_Toc334866</vt:lpwstr>
      </vt:variant>
      <vt:variant>
        <vt:i4>2686977</vt:i4>
      </vt:variant>
      <vt:variant>
        <vt:i4>860</vt:i4>
      </vt:variant>
      <vt:variant>
        <vt:i4>0</vt:i4>
      </vt:variant>
      <vt:variant>
        <vt:i4>5</vt:i4>
      </vt:variant>
      <vt:variant>
        <vt:lpwstr/>
      </vt:variant>
      <vt:variant>
        <vt:lpwstr>_Toc334865</vt:lpwstr>
      </vt:variant>
      <vt:variant>
        <vt:i4>2621441</vt:i4>
      </vt:variant>
      <vt:variant>
        <vt:i4>854</vt:i4>
      </vt:variant>
      <vt:variant>
        <vt:i4>0</vt:i4>
      </vt:variant>
      <vt:variant>
        <vt:i4>5</vt:i4>
      </vt:variant>
      <vt:variant>
        <vt:lpwstr/>
      </vt:variant>
      <vt:variant>
        <vt:lpwstr>_Toc334864</vt:lpwstr>
      </vt:variant>
      <vt:variant>
        <vt:i4>3080193</vt:i4>
      </vt:variant>
      <vt:variant>
        <vt:i4>848</vt:i4>
      </vt:variant>
      <vt:variant>
        <vt:i4>0</vt:i4>
      </vt:variant>
      <vt:variant>
        <vt:i4>5</vt:i4>
      </vt:variant>
      <vt:variant>
        <vt:lpwstr/>
      </vt:variant>
      <vt:variant>
        <vt:lpwstr>_Toc334863</vt:lpwstr>
      </vt:variant>
      <vt:variant>
        <vt:i4>3014657</vt:i4>
      </vt:variant>
      <vt:variant>
        <vt:i4>842</vt:i4>
      </vt:variant>
      <vt:variant>
        <vt:i4>0</vt:i4>
      </vt:variant>
      <vt:variant>
        <vt:i4>5</vt:i4>
      </vt:variant>
      <vt:variant>
        <vt:lpwstr/>
      </vt:variant>
      <vt:variant>
        <vt:lpwstr>_Toc334862</vt:lpwstr>
      </vt:variant>
      <vt:variant>
        <vt:i4>2949121</vt:i4>
      </vt:variant>
      <vt:variant>
        <vt:i4>836</vt:i4>
      </vt:variant>
      <vt:variant>
        <vt:i4>0</vt:i4>
      </vt:variant>
      <vt:variant>
        <vt:i4>5</vt:i4>
      </vt:variant>
      <vt:variant>
        <vt:lpwstr/>
      </vt:variant>
      <vt:variant>
        <vt:lpwstr>_Toc334861</vt:lpwstr>
      </vt:variant>
      <vt:variant>
        <vt:i4>2883585</vt:i4>
      </vt:variant>
      <vt:variant>
        <vt:i4>830</vt:i4>
      </vt:variant>
      <vt:variant>
        <vt:i4>0</vt:i4>
      </vt:variant>
      <vt:variant>
        <vt:i4>5</vt:i4>
      </vt:variant>
      <vt:variant>
        <vt:lpwstr/>
      </vt:variant>
      <vt:variant>
        <vt:lpwstr>_Toc334860</vt:lpwstr>
      </vt:variant>
      <vt:variant>
        <vt:i4>2424834</vt:i4>
      </vt:variant>
      <vt:variant>
        <vt:i4>824</vt:i4>
      </vt:variant>
      <vt:variant>
        <vt:i4>0</vt:i4>
      </vt:variant>
      <vt:variant>
        <vt:i4>5</vt:i4>
      </vt:variant>
      <vt:variant>
        <vt:lpwstr/>
      </vt:variant>
      <vt:variant>
        <vt:lpwstr>_Toc334859</vt:lpwstr>
      </vt:variant>
      <vt:variant>
        <vt:i4>2359298</vt:i4>
      </vt:variant>
      <vt:variant>
        <vt:i4>818</vt:i4>
      </vt:variant>
      <vt:variant>
        <vt:i4>0</vt:i4>
      </vt:variant>
      <vt:variant>
        <vt:i4>5</vt:i4>
      </vt:variant>
      <vt:variant>
        <vt:lpwstr/>
      </vt:variant>
      <vt:variant>
        <vt:lpwstr>_Toc334858</vt:lpwstr>
      </vt:variant>
      <vt:variant>
        <vt:i4>2818050</vt:i4>
      </vt:variant>
      <vt:variant>
        <vt:i4>812</vt:i4>
      </vt:variant>
      <vt:variant>
        <vt:i4>0</vt:i4>
      </vt:variant>
      <vt:variant>
        <vt:i4>5</vt:i4>
      </vt:variant>
      <vt:variant>
        <vt:lpwstr/>
      </vt:variant>
      <vt:variant>
        <vt:lpwstr>_Toc334857</vt:lpwstr>
      </vt:variant>
      <vt:variant>
        <vt:i4>2752514</vt:i4>
      </vt:variant>
      <vt:variant>
        <vt:i4>806</vt:i4>
      </vt:variant>
      <vt:variant>
        <vt:i4>0</vt:i4>
      </vt:variant>
      <vt:variant>
        <vt:i4>5</vt:i4>
      </vt:variant>
      <vt:variant>
        <vt:lpwstr/>
      </vt:variant>
      <vt:variant>
        <vt:lpwstr>_Toc334856</vt:lpwstr>
      </vt:variant>
      <vt:variant>
        <vt:i4>2686978</vt:i4>
      </vt:variant>
      <vt:variant>
        <vt:i4>800</vt:i4>
      </vt:variant>
      <vt:variant>
        <vt:i4>0</vt:i4>
      </vt:variant>
      <vt:variant>
        <vt:i4>5</vt:i4>
      </vt:variant>
      <vt:variant>
        <vt:lpwstr/>
      </vt:variant>
      <vt:variant>
        <vt:lpwstr>_Toc334855</vt:lpwstr>
      </vt:variant>
      <vt:variant>
        <vt:i4>2621442</vt:i4>
      </vt:variant>
      <vt:variant>
        <vt:i4>794</vt:i4>
      </vt:variant>
      <vt:variant>
        <vt:i4>0</vt:i4>
      </vt:variant>
      <vt:variant>
        <vt:i4>5</vt:i4>
      </vt:variant>
      <vt:variant>
        <vt:lpwstr/>
      </vt:variant>
      <vt:variant>
        <vt:lpwstr>_Toc334854</vt:lpwstr>
      </vt:variant>
      <vt:variant>
        <vt:i4>3080194</vt:i4>
      </vt:variant>
      <vt:variant>
        <vt:i4>788</vt:i4>
      </vt:variant>
      <vt:variant>
        <vt:i4>0</vt:i4>
      </vt:variant>
      <vt:variant>
        <vt:i4>5</vt:i4>
      </vt:variant>
      <vt:variant>
        <vt:lpwstr/>
      </vt:variant>
      <vt:variant>
        <vt:lpwstr>_Toc334853</vt:lpwstr>
      </vt:variant>
      <vt:variant>
        <vt:i4>3014658</vt:i4>
      </vt:variant>
      <vt:variant>
        <vt:i4>782</vt:i4>
      </vt:variant>
      <vt:variant>
        <vt:i4>0</vt:i4>
      </vt:variant>
      <vt:variant>
        <vt:i4>5</vt:i4>
      </vt:variant>
      <vt:variant>
        <vt:lpwstr/>
      </vt:variant>
      <vt:variant>
        <vt:lpwstr>_Toc334852</vt:lpwstr>
      </vt:variant>
      <vt:variant>
        <vt:i4>2949122</vt:i4>
      </vt:variant>
      <vt:variant>
        <vt:i4>776</vt:i4>
      </vt:variant>
      <vt:variant>
        <vt:i4>0</vt:i4>
      </vt:variant>
      <vt:variant>
        <vt:i4>5</vt:i4>
      </vt:variant>
      <vt:variant>
        <vt:lpwstr/>
      </vt:variant>
      <vt:variant>
        <vt:lpwstr>_Toc334851</vt:lpwstr>
      </vt:variant>
      <vt:variant>
        <vt:i4>2883586</vt:i4>
      </vt:variant>
      <vt:variant>
        <vt:i4>770</vt:i4>
      </vt:variant>
      <vt:variant>
        <vt:i4>0</vt:i4>
      </vt:variant>
      <vt:variant>
        <vt:i4>5</vt:i4>
      </vt:variant>
      <vt:variant>
        <vt:lpwstr/>
      </vt:variant>
      <vt:variant>
        <vt:lpwstr>_Toc334850</vt:lpwstr>
      </vt:variant>
      <vt:variant>
        <vt:i4>2424835</vt:i4>
      </vt:variant>
      <vt:variant>
        <vt:i4>764</vt:i4>
      </vt:variant>
      <vt:variant>
        <vt:i4>0</vt:i4>
      </vt:variant>
      <vt:variant>
        <vt:i4>5</vt:i4>
      </vt:variant>
      <vt:variant>
        <vt:lpwstr/>
      </vt:variant>
      <vt:variant>
        <vt:lpwstr>_Toc334849</vt:lpwstr>
      </vt:variant>
      <vt:variant>
        <vt:i4>2359299</vt:i4>
      </vt:variant>
      <vt:variant>
        <vt:i4>758</vt:i4>
      </vt:variant>
      <vt:variant>
        <vt:i4>0</vt:i4>
      </vt:variant>
      <vt:variant>
        <vt:i4>5</vt:i4>
      </vt:variant>
      <vt:variant>
        <vt:lpwstr/>
      </vt:variant>
      <vt:variant>
        <vt:lpwstr>_Toc334848</vt:lpwstr>
      </vt:variant>
      <vt:variant>
        <vt:i4>2818051</vt:i4>
      </vt:variant>
      <vt:variant>
        <vt:i4>752</vt:i4>
      </vt:variant>
      <vt:variant>
        <vt:i4>0</vt:i4>
      </vt:variant>
      <vt:variant>
        <vt:i4>5</vt:i4>
      </vt:variant>
      <vt:variant>
        <vt:lpwstr/>
      </vt:variant>
      <vt:variant>
        <vt:lpwstr>_Toc334847</vt:lpwstr>
      </vt:variant>
      <vt:variant>
        <vt:i4>2752515</vt:i4>
      </vt:variant>
      <vt:variant>
        <vt:i4>746</vt:i4>
      </vt:variant>
      <vt:variant>
        <vt:i4>0</vt:i4>
      </vt:variant>
      <vt:variant>
        <vt:i4>5</vt:i4>
      </vt:variant>
      <vt:variant>
        <vt:lpwstr/>
      </vt:variant>
      <vt:variant>
        <vt:lpwstr>_Toc334846</vt:lpwstr>
      </vt:variant>
      <vt:variant>
        <vt:i4>2686979</vt:i4>
      </vt:variant>
      <vt:variant>
        <vt:i4>740</vt:i4>
      </vt:variant>
      <vt:variant>
        <vt:i4>0</vt:i4>
      </vt:variant>
      <vt:variant>
        <vt:i4>5</vt:i4>
      </vt:variant>
      <vt:variant>
        <vt:lpwstr/>
      </vt:variant>
      <vt:variant>
        <vt:lpwstr>_Toc334845</vt:lpwstr>
      </vt:variant>
      <vt:variant>
        <vt:i4>2621443</vt:i4>
      </vt:variant>
      <vt:variant>
        <vt:i4>734</vt:i4>
      </vt:variant>
      <vt:variant>
        <vt:i4>0</vt:i4>
      </vt:variant>
      <vt:variant>
        <vt:i4>5</vt:i4>
      </vt:variant>
      <vt:variant>
        <vt:lpwstr/>
      </vt:variant>
      <vt:variant>
        <vt:lpwstr>_Toc334844</vt:lpwstr>
      </vt:variant>
      <vt:variant>
        <vt:i4>3080195</vt:i4>
      </vt:variant>
      <vt:variant>
        <vt:i4>728</vt:i4>
      </vt:variant>
      <vt:variant>
        <vt:i4>0</vt:i4>
      </vt:variant>
      <vt:variant>
        <vt:i4>5</vt:i4>
      </vt:variant>
      <vt:variant>
        <vt:lpwstr/>
      </vt:variant>
      <vt:variant>
        <vt:lpwstr>_Toc334843</vt:lpwstr>
      </vt:variant>
      <vt:variant>
        <vt:i4>3014659</vt:i4>
      </vt:variant>
      <vt:variant>
        <vt:i4>722</vt:i4>
      </vt:variant>
      <vt:variant>
        <vt:i4>0</vt:i4>
      </vt:variant>
      <vt:variant>
        <vt:i4>5</vt:i4>
      </vt:variant>
      <vt:variant>
        <vt:lpwstr/>
      </vt:variant>
      <vt:variant>
        <vt:lpwstr>_Toc334842</vt:lpwstr>
      </vt:variant>
      <vt:variant>
        <vt:i4>2949123</vt:i4>
      </vt:variant>
      <vt:variant>
        <vt:i4>716</vt:i4>
      </vt:variant>
      <vt:variant>
        <vt:i4>0</vt:i4>
      </vt:variant>
      <vt:variant>
        <vt:i4>5</vt:i4>
      </vt:variant>
      <vt:variant>
        <vt:lpwstr/>
      </vt:variant>
      <vt:variant>
        <vt:lpwstr>_Toc334841</vt:lpwstr>
      </vt:variant>
      <vt:variant>
        <vt:i4>2883587</vt:i4>
      </vt:variant>
      <vt:variant>
        <vt:i4>710</vt:i4>
      </vt:variant>
      <vt:variant>
        <vt:i4>0</vt:i4>
      </vt:variant>
      <vt:variant>
        <vt:i4>5</vt:i4>
      </vt:variant>
      <vt:variant>
        <vt:lpwstr/>
      </vt:variant>
      <vt:variant>
        <vt:lpwstr>_Toc334840</vt:lpwstr>
      </vt:variant>
      <vt:variant>
        <vt:i4>2424836</vt:i4>
      </vt:variant>
      <vt:variant>
        <vt:i4>704</vt:i4>
      </vt:variant>
      <vt:variant>
        <vt:i4>0</vt:i4>
      </vt:variant>
      <vt:variant>
        <vt:i4>5</vt:i4>
      </vt:variant>
      <vt:variant>
        <vt:lpwstr/>
      </vt:variant>
      <vt:variant>
        <vt:lpwstr>_Toc334839</vt:lpwstr>
      </vt:variant>
      <vt:variant>
        <vt:i4>2359300</vt:i4>
      </vt:variant>
      <vt:variant>
        <vt:i4>698</vt:i4>
      </vt:variant>
      <vt:variant>
        <vt:i4>0</vt:i4>
      </vt:variant>
      <vt:variant>
        <vt:i4>5</vt:i4>
      </vt:variant>
      <vt:variant>
        <vt:lpwstr/>
      </vt:variant>
      <vt:variant>
        <vt:lpwstr>_Toc334838</vt:lpwstr>
      </vt:variant>
      <vt:variant>
        <vt:i4>2818052</vt:i4>
      </vt:variant>
      <vt:variant>
        <vt:i4>692</vt:i4>
      </vt:variant>
      <vt:variant>
        <vt:i4>0</vt:i4>
      </vt:variant>
      <vt:variant>
        <vt:i4>5</vt:i4>
      </vt:variant>
      <vt:variant>
        <vt:lpwstr/>
      </vt:variant>
      <vt:variant>
        <vt:lpwstr>_Toc334837</vt:lpwstr>
      </vt:variant>
      <vt:variant>
        <vt:i4>2752516</vt:i4>
      </vt:variant>
      <vt:variant>
        <vt:i4>686</vt:i4>
      </vt:variant>
      <vt:variant>
        <vt:i4>0</vt:i4>
      </vt:variant>
      <vt:variant>
        <vt:i4>5</vt:i4>
      </vt:variant>
      <vt:variant>
        <vt:lpwstr/>
      </vt:variant>
      <vt:variant>
        <vt:lpwstr>_Toc334836</vt:lpwstr>
      </vt:variant>
      <vt:variant>
        <vt:i4>2686980</vt:i4>
      </vt:variant>
      <vt:variant>
        <vt:i4>680</vt:i4>
      </vt:variant>
      <vt:variant>
        <vt:i4>0</vt:i4>
      </vt:variant>
      <vt:variant>
        <vt:i4>5</vt:i4>
      </vt:variant>
      <vt:variant>
        <vt:lpwstr/>
      </vt:variant>
      <vt:variant>
        <vt:lpwstr>_Toc334835</vt:lpwstr>
      </vt:variant>
      <vt:variant>
        <vt:i4>2621444</vt:i4>
      </vt:variant>
      <vt:variant>
        <vt:i4>674</vt:i4>
      </vt:variant>
      <vt:variant>
        <vt:i4>0</vt:i4>
      </vt:variant>
      <vt:variant>
        <vt:i4>5</vt:i4>
      </vt:variant>
      <vt:variant>
        <vt:lpwstr/>
      </vt:variant>
      <vt:variant>
        <vt:lpwstr>_Toc334834</vt:lpwstr>
      </vt:variant>
      <vt:variant>
        <vt:i4>3080196</vt:i4>
      </vt:variant>
      <vt:variant>
        <vt:i4>668</vt:i4>
      </vt:variant>
      <vt:variant>
        <vt:i4>0</vt:i4>
      </vt:variant>
      <vt:variant>
        <vt:i4>5</vt:i4>
      </vt:variant>
      <vt:variant>
        <vt:lpwstr/>
      </vt:variant>
      <vt:variant>
        <vt:lpwstr>_Toc334833</vt:lpwstr>
      </vt:variant>
      <vt:variant>
        <vt:i4>3014660</vt:i4>
      </vt:variant>
      <vt:variant>
        <vt:i4>662</vt:i4>
      </vt:variant>
      <vt:variant>
        <vt:i4>0</vt:i4>
      </vt:variant>
      <vt:variant>
        <vt:i4>5</vt:i4>
      </vt:variant>
      <vt:variant>
        <vt:lpwstr/>
      </vt:variant>
      <vt:variant>
        <vt:lpwstr>_Toc334832</vt:lpwstr>
      </vt:variant>
      <vt:variant>
        <vt:i4>2949124</vt:i4>
      </vt:variant>
      <vt:variant>
        <vt:i4>656</vt:i4>
      </vt:variant>
      <vt:variant>
        <vt:i4>0</vt:i4>
      </vt:variant>
      <vt:variant>
        <vt:i4>5</vt:i4>
      </vt:variant>
      <vt:variant>
        <vt:lpwstr/>
      </vt:variant>
      <vt:variant>
        <vt:lpwstr>_Toc334831</vt:lpwstr>
      </vt:variant>
      <vt:variant>
        <vt:i4>2883588</vt:i4>
      </vt:variant>
      <vt:variant>
        <vt:i4>650</vt:i4>
      </vt:variant>
      <vt:variant>
        <vt:i4>0</vt:i4>
      </vt:variant>
      <vt:variant>
        <vt:i4>5</vt:i4>
      </vt:variant>
      <vt:variant>
        <vt:lpwstr/>
      </vt:variant>
      <vt:variant>
        <vt:lpwstr>_Toc334830</vt:lpwstr>
      </vt:variant>
      <vt:variant>
        <vt:i4>2424837</vt:i4>
      </vt:variant>
      <vt:variant>
        <vt:i4>644</vt:i4>
      </vt:variant>
      <vt:variant>
        <vt:i4>0</vt:i4>
      </vt:variant>
      <vt:variant>
        <vt:i4>5</vt:i4>
      </vt:variant>
      <vt:variant>
        <vt:lpwstr/>
      </vt:variant>
      <vt:variant>
        <vt:lpwstr>_Toc334829</vt:lpwstr>
      </vt:variant>
      <vt:variant>
        <vt:i4>2359301</vt:i4>
      </vt:variant>
      <vt:variant>
        <vt:i4>638</vt:i4>
      </vt:variant>
      <vt:variant>
        <vt:i4>0</vt:i4>
      </vt:variant>
      <vt:variant>
        <vt:i4>5</vt:i4>
      </vt:variant>
      <vt:variant>
        <vt:lpwstr/>
      </vt:variant>
      <vt:variant>
        <vt:lpwstr>_Toc334828</vt:lpwstr>
      </vt:variant>
      <vt:variant>
        <vt:i4>2818053</vt:i4>
      </vt:variant>
      <vt:variant>
        <vt:i4>632</vt:i4>
      </vt:variant>
      <vt:variant>
        <vt:i4>0</vt:i4>
      </vt:variant>
      <vt:variant>
        <vt:i4>5</vt:i4>
      </vt:variant>
      <vt:variant>
        <vt:lpwstr/>
      </vt:variant>
      <vt:variant>
        <vt:lpwstr>_Toc334827</vt:lpwstr>
      </vt:variant>
      <vt:variant>
        <vt:i4>2752517</vt:i4>
      </vt:variant>
      <vt:variant>
        <vt:i4>626</vt:i4>
      </vt:variant>
      <vt:variant>
        <vt:i4>0</vt:i4>
      </vt:variant>
      <vt:variant>
        <vt:i4>5</vt:i4>
      </vt:variant>
      <vt:variant>
        <vt:lpwstr/>
      </vt:variant>
      <vt:variant>
        <vt:lpwstr>_Toc334826</vt:lpwstr>
      </vt:variant>
      <vt:variant>
        <vt:i4>2686981</vt:i4>
      </vt:variant>
      <vt:variant>
        <vt:i4>620</vt:i4>
      </vt:variant>
      <vt:variant>
        <vt:i4>0</vt:i4>
      </vt:variant>
      <vt:variant>
        <vt:i4>5</vt:i4>
      </vt:variant>
      <vt:variant>
        <vt:lpwstr/>
      </vt:variant>
      <vt:variant>
        <vt:lpwstr>_Toc334825</vt:lpwstr>
      </vt:variant>
      <vt:variant>
        <vt:i4>2621445</vt:i4>
      </vt:variant>
      <vt:variant>
        <vt:i4>614</vt:i4>
      </vt:variant>
      <vt:variant>
        <vt:i4>0</vt:i4>
      </vt:variant>
      <vt:variant>
        <vt:i4>5</vt:i4>
      </vt:variant>
      <vt:variant>
        <vt:lpwstr/>
      </vt:variant>
      <vt:variant>
        <vt:lpwstr>_Toc334824</vt:lpwstr>
      </vt:variant>
      <vt:variant>
        <vt:i4>3080197</vt:i4>
      </vt:variant>
      <vt:variant>
        <vt:i4>608</vt:i4>
      </vt:variant>
      <vt:variant>
        <vt:i4>0</vt:i4>
      </vt:variant>
      <vt:variant>
        <vt:i4>5</vt:i4>
      </vt:variant>
      <vt:variant>
        <vt:lpwstr/>
      </vt:variant>
      <vt:variant>
        <vt:lpwstr>_Toc334823</vt:lpwstr>
      </vt:variant>
      <vt:variant>
        <vt:i4>3014661</vt:i4>
      </vt:variant>
      <vt:variant>
        <vt:i4>602</vt:i4>
      </vt:variant>
      <vt:variant>
        <vt:i4>0</vt:i4>
      </vt:variant>
      <vt:variant>
        <vt:i4>5</vt:i4>
      </vt:variant>
      <vt:variant>
        <vt:lpwstr/>
      </vt:variant>
      <vt:variant>
        <vt:lpwstr>_Toc334822</vt:lpwstr>
      </vt:variant>
      <vt:variant>
        <vt:i4>2949125</vt:i4>
      </vt:variant>
      <vt:variant>
        <vt:i4>596</vt:i4>
      </vt:variant>
      <vt:variant>
        <vt:i4>0</vt:i4>
      </vt:variant>
      <vt:variant>
        <vt:i4>5</vt:i4>
      </vt:variant>
      <vt:variant>
        <vt:lpwstr/>
      </vt:variant>
      <vt:variant>
        <vt:lpwstr>_Toc334821</vt:lpwstr>
      </vt:variant>
      <vt:variant>
        <vt:i4>2883589</vt:i4>
      </vt:variant>
      <vt:variant>
        <vt:i4>590</vt:i4>
      </vt:variant>
      <vt:variant>
        <vt:i4>0</vt:i4>
      </vt:variant>
      <vt:variant>
        <vt:i4>5</vt:i4>
      </vt:variant>
      <vt:variant>
        <vt:lpwstr/>
      </vt:variant>
      <vt:variant>
        <vt:lpwstr>_Toc334820</vt:lpwstr>
      </vt:variant>
      <vt:variant>
        <vt:i4>2424838</vt:i4>
      </vt:variant>
      <vt:variant>
        <vt:i4>584</vt:i4>
      </vt:variant>
      <vt:variant>
        <vt:i4>0</vt:i4>
      </vt:variant>
      <vt:variant>
        <vt:i4>5</vt:i4>
      </vt:variant>
      <vt:variant>
        <vt:lpwstr/>
      </vt:variant>
      <vt:variant>
        <vt:lpwstr>_Toc334819</vt:lpwstr>
      </vt:variant>
      <vt:variant>
        <vt:i4>2359302</vt:i4>
      </vt:variant>
      <vt:variant>
        <vt:i4>578</vt:i4>
      </vt:variant>
      <vt:variant>
        <vt:i4>0</vt:i4>
      </vt:variant>
      <vt:variant>
        <vt:i4>5</vt:i4>
      </vt:variant>
      <vt:variant>
        <vt:lpwstr/>
      </vt:variant>
      <vt:variant>
        <vt:lpwstr>_Toc334818</vt:lpwstr>
      </vt:variant>
      <vt:variant>
        <vt:i4>2818054</vt:i4>
      </vt:variant>
      <vt:variant>
        <vt:i4>572</vt:i4>
      </vt:variant>
      <vt:variant>
        <vt:i4>0</vt:i4>
      </vt:variant>
      <vt:variant>
        <vt:i4>5</vt:i4>
      </vt:variant>
      <vt:variant>
        <vt:lpwstr/>
      </vt:variant>
      <vt:variant>
        <vt:lpwstr>_Toc334817</vt:lpwstr>
      </vt:variant>
      <vt:variant>
        <vt:i4>2752518</vt:i4>
      </vt:variant>
      <vt:variant>
        <vt:i4>566</vt:i4>
      </vt:variant>
      <vt:variant>
        <vt:i4>0</vt:i4>
      </vt:variant>
      <vt:variant>
        <vt:i4>5</vt:i4>
      </vt:variant>
      <vt:variant>
        <vt:lpwstr/>
      </vt:variant>
      <vt:variant>
        <vt:lpwstr>_Toc334816</vt:lpwstr>
      </vt:variant>
      <vt:variant>
        <vt:i4>2686982</vt:i4>
      </vt:variant>
      <vt:variant>
        <vt:i4>560</vt:i4>
      </vt:variant>
      <vt:variant>
        <vt:i4>0</vt:i4>
      </vt:variant>
      <vt:variant>
        <vt:i4>5</vt:i4>
      </vt:variant>
      <vt:variant>
        <vt:lpwstr/>
      </vt:variant>
      <vt:variant>
        <vt:lpwstr>_Toc334815</vt:lpwstr>
      </vt:variant>
      <vt:variant>
        <vt:i4>2621446</vt:i4>
      </vt:variant>
      <vt:variant>
        <vt:i4>554</vt:i4>
      </vt:variant>
      <vt:variant>
        <vt:i4>0</vt:i4>
      </vt:variant>
      <vt:variant>
        <vt:i4>5</vt:i4>
      </vt:variant>
      <vt:variant>
        <vt:lpwstr/>
      </vt:variant>
      <vt:variant>
        <vt:lpwstr>_Toc334814</vt:lpwstr>
      </vt:variant>
      <vt:variant>
        <vt:i4>3080198</vt:i4>
      </vt:variant>
      <vt:variant>
        <vt:i4>548</vt:i4>
      </vt:variant>
      <vt:variant>
        <vt:i4>0</vt:i4>
      </vt:variant>
      <vt:variant>
        <vt:i4>5</vt:i4>
      </vt:variant>
      <vt:variant>
        <vt:lpwstr/>
      </vt:variant>
      <vt:variant>
        <vt:lpwstr>_Toc334813</vt:lpwstr>
      </vt:variant>
      <vt:variant>
        <vt:i4>3014662</vt:i4>
      </vt:variant>
      <vt:variant>
        <vt:i4>542</vt:i4>
      </vt:variant>
      <vt:variant>
        <vt:i4>0</vt:i4>
      </vt:variant>
      <vt:variant>
        <vt:i4>5</vt:i4>
      </vt:variant>
      <vt:variant>
        <vt:lpwstr/>
      </vt:variant>
      <vt:variant>
        <vt:lpwstr>_Toc334812</vt:lpwstr>
      </vt:variant>
      <vt:variant>
        <vt:i4>2949126</vt:i4>
      </vt:variant>
      <vt:variant>
        <vt:i4>536</vt:i4>
      </vt:variant>
      <vt:variant>
        <vt:i4>0</vt:i4>
      </vt:variant>
      <vt:variant>
        <vt:i4>5</vt:i4>
      </vt:variant>
      <vt:variant>
        <vt:lpwstr/>
      </vt:variant>
      <vt:variant>
        <vt:lpwstr>_Toc334811</vt:lpwstr>
      </vt:variant>
      <vt:variant>
        <vt:i4>2883590</vt:i4>
      </vt:variant>
      <vt:variant>
        <vt:i4>530</vt:i4>
      </vt:variant>
      <vt:variant>
        <vt:i4>0</vt:i4>
      </vt:variant>
      <vt:variant>
        <vt:i4>5</vt:i4>
      </vt:variant>
      <vt:variant>
        <vt:lpwstr/>
      </vt:variant>
      <vt:variant>
        <vt:lpwstr>_Toc334810</vt:lpwstr>
      </vt:variant>
      <vt:variant>
        <vt:i4>2424839</vt:i4>
      </vt:variant>
      <vt:variant>
        <vt:i4>524</vt:i4>
      </vt:variant>
      <vt:variant>
        <vt:i4>0</vt:i4>
      </vt:variant>
      <vt:variant>
        <vt:i4>5</vt:i4>
      </vt:variant>
      <vt:variant>
        <vt:lpwstr/>
      </vt:variant>
      <vt:variant>
        <vt:lpwstr>_Toc334809</vt:lpwstr>
      </vt:variant>
      <vt:variant>
        <vt:i4>2359303</vt:i4>
      </vt:variant>
      <vt:variant>
        <vt:i4>518</vt:i4>
      </vt:variant>
      <vt:variant>
        <vt:i4>0</vt:i4>
      </vt:variant>
      <vt:variant>
        <vt:i4>5</vt:i4>
      </vt:variant>
      <vt:variant>
        <vt:lpwstr/>
      </vt:variant>
      <vt:variant>
        <vt:lpwstr>_Toc334808</vt:lpwstr>
      </vt:variant>
      <vt:variant>
        <vt:i4>2818055</vt:i4>
      </vt:variant>
      <vt:variant>
        <vt:i4>512</vt:i4>
      </vt:variant>
      <vt:variant>
        <vt:i4>0</vt:i4>
      </vt:variant>
      <vt:variant>
        <vt:i4>5</vt:i4>
      </vt:variant>
      <vt:variant>
        <vt:lpwstr/>
      </vt:variant>
      <vt:variant>
        <vt:lpwstr>_Toc334807</vt:lpwstr>
      </vt:variant>
      <vt:variant>
        <vt:i4>2752519</vt:i4>
      </vt:variant>
      <vt:variant>
        <vt:i4>506</vt:i4>
      </vt:variant>
      <vt:variant>
        <vt:i4>0</vt:i4>
      </vt:variant>
      <vt:variant>
        <vt:i4>5</vt:i4>
      </vt:variant>
      <vt:variant>
        <vt:lpwstr/>
      </vt:variant>
      <vt:variant>
        <vt:lpwstr>_Toc334806</vt:lpwstr>
      </vt:variant>
      <vt:variant>
        <vt:i4>2686983</vt:i4>
      </vt:variant>
      <vt:variant>
        <vt:i4>500</vt:i4>
      </vt:variant>
      <vt:variant>
        <vt:i4>0</vt:i4>
      </vt:variant>
      <vt:variant>
        <vt:i4>5</vt:i4>
      </vt:variant>
      <vt:variant>
        <vt:lpwstr/>
      </vt:variant>
      <vt:variant>
        <vt:lpwstr>_Toc334805</vt:lpwstr>
      </vt:variant>
      <vt:variant>
        <vt:i4>2621447</vt:i4>
      </vt:variant>
      <vt:variant>
        <vt:i4>494</vt:i4>
      </vt:variant>
      <vt:variant>
        <vt:i4>0</vt:i4>
      </vt:variant>
      <vt:variant>
        <vt:i4>5</vt:i4>
      </vt:variant>
      <vt:variant>
        <vt:lpwstr/>
      </vt:variant>
      <vt:variant>
        <vt:lpwstr>_Toc334804</vt:lpwstr>
      </vt:variant>
      <vt:variant>
        <vt:i4>3080199</vt:i4>
      </vt:variant>
      <vt:variant>
        <vt:i4>488</vt:i4>
      </vt:variant>
      <vt:variant>
        <vt:i4>0</vt:i4>
      </vt:variant>
      <vt:variant>
        <vt:i4>5</vt:i4>
      </vt:variant>
      <vt:variant>
        <vt:lpwstr/>
      </vt:variant>
      <vt:variant>
        <vt:lpwstr>_Toc334803</vt:lpwstr>
      </vt:variant>
      <vt:variant>
        <vt:i4>3014663</vt:i4>
      </vt:variant>
      <vt:variant>
        <vt:i4>482</vt:i4>
      </vt:variant>
      <vt:variant>
        <vt:i4>0</vt:i4>
      </vt:variant>
      <vt:variant>
        <vt:i4>5</vt:i4>
      </vt:variant>
      <vt:variant>
        <vt:lpwstr/>
      </vt:variant>
      <vt:variant>
        <vt:lpwstr>_Toc334802</vt:lpwstr>
      </vt:variant>
      <vt:variant>
        <vt:i4>2949127</vt:i4>
      </vt:variant>
      <vt:variant>
        <vt:i4>476</vt:i4>
      </vt:variant>
      <vt:variant>
        <vt:i4>0</vt:i4>
      </vt:variant>
      <vt:variant>
        <vt:i4>5</vt:i4>
      </vt:variant>
      <vt:variant>
        <vt:lpwstr/>
      </vt:variant>
      <vt:variant>
        <vt:lpwstr>_Toc334801</vt:lpwstr>
      </vt:variant>
      <vt:variant>
        <vt:i4>2883591</vt:i4>
      </vt:variant>
      <vt:variant>
        <vt:i4>470</vt:i4>
      </vt:variant>
      <vt:variant>
        <vt:i4>0</vt:i4>
      </vt:variant>
      <vt:variant>
        <vt:i4>5</vt:i4>
      </vt:variant>
      <vt:variant>
        <vt:lpwstr/>
      </vt:variant>
      <vt:variant>
        <vt:lpwstr>_Toc334800</vt:lpwstr>
      </vt:variant>
      <vt:variant>
        <vt:i4>2752526</vt:i4>
      </vt:variant>
      <vt:variant>
        <vt:i4>464</vt:i4>
      </vt:variant>
      <vt:variant>
        <vt:i4>0</vt:i4>
      </vt:variant>
      <vt:variant>
        <vt:i4>5</vt:i4>
      </vt:variant>
      <vt:variant>
        <vt:lpwstr/>
      </vt:variant>
      <vt:variant>
        <vt:lpwstr>_Toc334799</vt:lpwstr>
      </vt:variant>
      <vt:variant>
        <vt:i4>2818062</vt:i4>
      </vt:variant>
      <vt:variant>
        <vt:i4>458</vt:i4>
      </vt:variant>
      <vt:variant>
        <vt:i4>0</vt:i4>
      </vt:variant>
      <vt:variant>
        <vt:i4>5</vt:i4>
      </vt:variant>
      <vt:variant>
        <vt:lpwstr/>
      </vt:variant>
      <vt:variant>
        <vt:lpwstr>_Toc334798</vt:lpwstr>
      </vt:variant>
      <vt:variant>
        <vt:i4>2359310</vt:i4>
      </vt:variant>
      <vt:variant>
        <vt:i4>452</vt:i4>
      </vt:variant>
      <vt:variant>
        <vt:i4>0</vt:i4>
      </vt:variant>
      <vt:variant>
        <vt:i4>5</vt:i4>
      </vt:variant>
      <vt:variant>
        <vt:lpwstr/>
      </vt:variant>
      <vt:variant>
        <vt:lpwstr>_Toc334797</vt:lpwstr>
      </vt:variant>
      <vt:variant>
        <vt:i4>2424846</vt:i4>
      </vt:variant>
      <vt:variant>
        <vt:i4>446</vt:i4>
      </vt:variant>
      <vt:variant>
        <vt:i4>0</vt:i4>
      </vt:variant>
      <vt:variant>
        <vt:i4>5</vt:i4>
      </vt:variant>
      <vt:variant>
        <vt:lpwstr/>
      </vt:variant>
      <vt:variant>
        <vt:lpwstr>_Toc334796</vt:lpwstr>
      </vt:variant>
      <vt:variant>
        <vt:i4>2490382</vt:i4>
      </vt:variant>
      <vt:variant>
        <vt:i4>440</vt:i4>
      </vt:variant>
      <vt:variant>
        <vt:i4>0</vt:i4>
      </vt:variant>
      <vt:variant>
        <vt:i4>5</vt:i4>
      </vt:variant>
      <vt:variant>
        <vt:lpwstr/>
      </vt:variant>
      <vt:variant>
        <vt:lpwstr>_Toc334795</vt:lpwstr>
      </vt:variant>
      <vt:variant>
        <vt:i4>2555918</vt:i4>
      </vt:variant>
      <vt:variant>
        <vt:i4>434</vt:i4>
      </vt:variant>
      <vt:variant>
        <vt:i4>0</vt:i4>
      </vt:variant>
      <vt:variant>
        <vt:i4>5</vt:i4>
      </vt:variant>
      <vt:variant>
        <vt:lpwstr/>
      </vt:variant>
      <vt:variant>
        <vt:lpwstr>_Toc334794</vt:lpwstr>
      </vt:variant>
      <vt:variant>
        <vt:i4>2097166</vt:i4>
      </vt:variant>
      <vt:variant>
        <vt:i4>428</vt:i4>
      </vt:variant>
      <vt:variant>
        <vt:i4>0</vt:i4>
      </vt:variant>
      <vt:variant>
        <vt:i4>5</vt:i4>
      </vt:variant>
      <vt:variant>
        <vt:lpwstr/>
      </vt:variant>
      <vt:variant>
        <vt:lpwstr>_Toc334793</vt:lpwstr>
      </vt:variant>
      <vt:variant>
        <vt:i4>2162702</vt:i4>
      </vt:variant>
      <vt:variant>
        <vt:i4>422</vt:i4>
      </vt:variant>
      <vt:variant>
        <vt:i4>0</vt:i4>
      </vt:variant>
      <vt:variant>
        <vt:i4>5</vt:i4>
      </vt:variant>
      <vt:variant>
        <vt:lpwstr/>
      </vt:variant>
      <vt:variant>
        <vt:lpwstr>_Toc334792</vt:lpwstr>
      </vt:variant>
      <vt:variant>
        <vt:i4>2228238</vt:i4>
      </vt:variant>
      <vt:variant>
        <vt:i4>416</vt:i4>
      </vt:variant>
      <vt:variant>
        <vt:i4>0</vt:i4>
      </vt:variant>
      <vt:variant>
        <vt:i4>5</vt:i4>
      </vt:variant>
      <vt:variant>
        <vt:lpwstr/>
      </vt:variant>
      <vt:variant>
        <vt:lpwstr>_Toc334791</vt:lpwstr>
      </vt:variant>
      <vt:variant>
        <vt:i4>2293774</vt:i4>
      </vt:variant>
      <vt:variant>
        <vt:i4>410</vt:i4>
      </vt:variant>
      <vt:variant>
        <vt:i4>0</vt:i4>
      </vt:variant>
      <vt:variant>
        <vt:i4>5</vt:i4>
      </vt:variant>
      <vt:variant>
        <vt:lpwstr/>
      </vt:variant>
      <vt:variant>
        <vt:lpwstr>_Toc334790</vt:lpwstr>
      </vt:variant>
      <vt:variant>
        <vt:i4>2752527</vt:i4>
      </vt:variant>
      <vt:variant>
        <vt:i4>404</vt:i4>
      </vt:variant>
      <vt:variant>
        <vt:i4>0</vt:i4>
      </vt:variant>
      <vt:variant>
        <vt:i4>5</vt:i4>
      </vt:variant>
      <vt:variant>
        <vt:lpwstr/>
      </vt:variant>
      <vt:variant>
        <vt:lpwstr>_Toc334789</vt:lpwstr>
      </vt:variant>
      <vt:variant>
        <vt:i4>2818063</vt:i4>
      </vt:variant>
      <vt:variant>
        <vt:i4>398</vt:i4>
      </vt:variant>
      <vt:variant>
        <vt:i4>0</vt:i4>
      </vt:variant>
      <vt:variant>
        <vt:i4>5</vt:i4>
      </vt:variant>
      <vt:variant>
        <vt:lpwstr/>
      </vt:variant>
      <vt:variant>
        <vt:lpwstr>_Toc334788</vt:lpwstr>
      </vt:variant>
      <vt:variant>
        <vt:i4>2359311</vt:i4>
      </vt:variant>
      <vt:variant>
        <vt:i4>392</vt:i4>
      </vt:variant>
      <vt:variant>
        <vt:i4>0</vt:i4>
      </vt:variant>
      <vt:variant>
        <vt:i4>5</vt:i4>
      </vt:variant>
      <vt:variant>
        <vt:lpwstr/>
      </vt:variant>
      <vt:variant>
        <vt:lpwstr>_Toc334787</vt:lpwstr>
      </vt:variant>
      <vt:variant>
        <vt:i4>2424847</vt:i4>
      </vt:variant>
      <vt:variant>
        <vt:i4>386</vt:i4>
      </vt:variant>
      <vt:variant>
        <vt:i4>0</vt:i4>
      </vt:variant>
      <vt:variant>
        <vt:i4>5</vt:i4>
      </vt:variant>
      <vt:variant>
        <vt:lpwstr/>
      </vt:variant>
      <vt:variant>
        <vt:lpwstr>_Toc334786</vt:lpwstr>
      </vt:variant>
      <vt:variant>
        <vt:i4>2490383</vt:i4>
      </vt:variant>
      <vt:variant>
        <vt:i4>380</vt:i4>
      </vt:variant>
      <vt:variant>
        <vt:i4>0</vt:i4>
      </vt:variant>
      <vt:variant>
        <vt:i4>5</vt:i4>
      </vt:variant>
      <vt:variant>
        <vt:lpwstr/>
      </vt:variant>
      <vt:variant>
        <vt:lpwstr>_Toc334785</vt:lpwstr>
      </vt:variant>
      <vt:variant>
        <vt:i4>2555919</vt:i4>
      </vt:variant>
      <vt:variant>
        <vt:i4>374</vt:i4>
      </vt:variant>
      <vt:variant>
        <vt:i4>0</vt:i4>
      </vt:variant>
      <vt:variant>
        <vt:i4>5</vt:i4>
      </vt:variant>
      <vt:variant>
        <vt:lpwstr/>
      </vt:variant>
      <vt:variant>
        <vt:lpwstr>_Toc334784</vt:lpwstr>
      </vt:variant>
      <vt:variant>
        <vt:i4>2097167</vt:i4>
      </vt:variant>
      <vt:variant>
        <vt:i4>368</vt:i4>
      </vt:variant>
      <vt:variant>
        <vt:i4>0</vt:i4>
      </vt:variant>
      <vt:variant>
        <vt:i4>5</vt:i4>
      </vt:variant>
      <vt:variant>
        <vt:lpwstr/>
      </vt:variant>
      <vt:variant>
        <vt:lpwstr>_Toc334783</vt:lpwstr>
      </vt:variant>
      <vt:variant>
        <vt:i4>2162703</vt:i4>
      </vt:variant>
      <vt:variant>
        <vt:i4>362</vt:i4>
      </vt:variant>
      <vt:variant>
        <vt:i4>0</vt:i4>
      </vt:variant>
      <vt:variant>
        <vt:i4>5</vt:i4>
      </vt:variant>
      <vt:variant>
        <vt:lpwstr/>
      </vt:variant>
      <vt:variant>
        <vt:lpwstr>_Toc334782</vt:lpwstr>
      </vt:variant>
      <vt:variant>
        <vt:i4>2228239</vt:i4>
      </vt:variant>
      <vt:variant>
        <vt:i4>356</vt:i4>
      </vt:variant>
      <vt:variant>
        <vt:i4>0</vt:i4>
      </vt:variant>
      <vt:variant>
        <vt:i4>5</vt:i4>
      </vt:variant>
      <vt:variant>
        <vt:lpwstr/>
      </vt:variant>
      <vt:variant>
        <vt:lpwstr>_Toc334781</vt:lpwstr>
      </vt:variant>
      <vt:variant>
        <vt:i4>2293775</vt:i4>
      </vt:variant>
      <vt:variant>
        <vt:i4>350</vt:i4>
      </vt:variant>
      <vt:variant>
        <vt:i4>0</vt:i4>
      </vt:variant>
      <vt:variant>
        <vt:i4>5</vt:i4>
      </vt:variant>
      <vt:variant>
        <vt:lpwstr/>
      </vt:variant>
      <vt:variant>
        <vt:lpwstr>_Toc334780</vt:lpwstr>
      </vt:variant>
      <vt:variant>
        <vt:i4>2752512</vt:i4>
      </vt:variant>
      <vt:variant>
        <vt:i4>344</vt:i4>
      </vt:variant>
      <vt:variant>
        <vt:i4>0</vt:i4>
      </vt:variant>
      <vt:variant>
        <vt:i4>5</vt:i4>
      </vt:variant>
      <vt:variant>
        <vt:lpwstr/>
      </vt:variant>
      <vt:variant>
        <vt:lpwstr>_Toc334779</vt:lpwstr>
      </vt:variant>
      <vt:variant>
        <vt:i4>2818048</vt:i4>
      </vt:variant>
      <vt:variant>
        <vt:i4>338</vt:i4>
      </vt:variant>
      <vt:variant>
        <vt:i4>0</vt:i4>
      </vt:variant>
      <vt:variant>
        <vt:i4>5</vt:i4>
      </vt:variant>
      <vt:variant>
        <vt:lpwstr/>
      </vt:variant>
      <vt:variant>
        <vt:lpwstr>_Toc334778</vt:lpwstr>
      </vt:variant>
      <vt:variant>
        <vt:i4>2359296</vt:i4>
      </vt:variant>
      <vt:variant>
        <vt:i4>332</vt:i4>
      </vt:variant>
      <vt:variant>
        <vt:i4>0</vt:i4>
      </vt:variant>
      <vt:variant>
        <vt:i4>5</vt:i4>
      </vt:variant>
      <vt:variant>
        <vt:lpwstr/>
      </vt:variant>
      <vt:variant>
        <vt:lpwstr>_Toc334777</vt:lpwstr>
      </vt:variant>
      <vt:variant>
        <vt:i4>2424832</vt:i4>
      </vt:variant>
      <vt:variant>
        <vt:i4>326</vt:i4>
      </vt:variant>
      <vt:variant>
        <vt:i4>0</vt:i4>
      </vt:variant>
      <vt:variant>
        <vt:i4>5</vt:i4>
      </vt:variant>
      <vt:variant>
        <vt:lpwstr/>
      </vt:variant>
      <vt:variant>
        <vt:lpwstr>_Toc334776</vt:lpwstr>
      </vt:variant>
      <vt:variant>
        <vt:i4>2490368</vt:i4>
      </vt:variant>
      <vt:variant>
        <vt:i4>320</vt:i4>
      </vt:variant>
      <vt:variant>
        <vt:i4>0</vt:i4>
      </vt:variant>
      <vt:variant>
        <vt:i4>5</vt:i4>
      </vt:variant>
      <vt:variant>
        <vt:lpwstr/>
      </vt:variant>
      <vt:variant>
        <vt:lpwstr>_Toc334775</vt:lpwstr>
      </vt:variant>
      <vt:variant>
        <vt:i4>2555904</vt:i4>
      </vt:variant>
      <vt:variant>
        <vt:i4>314</vt:i4>
      </vt:variant>
      <vt:variant>
        <vt:i4>0</vt:i4>
      </vt:variant>
      <vt:variant>
        <vt:i4>5</vt:i4>
      </vt:variant>
      <vt:variant>
        <vt:lpwstr/>
      </vt:variant>
      <vt:variant>
        <vt:lpwstr>_Toc334774</vt:lpwstr>
      </vt:variant>
      <vt:variant>
        <vt:i4>2097152</vt:i4>
      </vt:variant>
      <vt:variant>
        <vt:i4>308</vt:i4>
      </vt:variant>
      <vt:variant>
        <vt:i4>0</vt:i4>
      </vt:variant>
      <vt:variant>
        <vt:i4>5</vt:i4>
      </vt:variant>
      <vt:variant>
        <vt:lpwstr/>
      </vt:variant>
      <vt:variant>
        <vt:lpwstr>_Toc334773</vt:lpwstr>
      </vt:variant>
      <vt:variant>
        <vt:i4>2162688</vt:i4>
      </vt:variant>
      <vt:variant>
        <vt:i4>302</vt:i4>
      </vt:variant>
      <vt:variant>
        <vt:i4>0</vt:i4>
      </vt:variant>
      <vt:variant>
        <vt:i4>5</vt:i4>
      </vt:variant>
      <vt:variant>
        <vt:lpwstr/>
      </vt:variant>
      <vt:variant>
        <vt:lpwstr>_Toc334772</vt:lpwstr>
      </vt:variant>
      <vt:variant>
        <vt:i4>2228224</vt:i4>
      </vt:variant>
      <vt:variant>
        <vt:i4>296</vt:i4>
      </vt:variant>
      <vt:variant>
        <vt:i4>0</vt:i4>
      </vt:variant>
      <vt:variant>
        <vt:i4>5</vt:i4>
      </vt:variant>
      <vt:variant>
        <vt:lpwstr/>
      </vt:variant>
      <vt:variant>
        <vt:lpwstr>_Toc334771</vt:lpwstr>
      </vt:variant>
      <vt:variant>
        <vt:i4>2293760</vt:i4>
      </vt:variant>
      <vt:variant>
        <vt:i4>290</vt:i4>
      </vt:variant>
      <vt:variant>
        <vt:i4>0</vt:i4>
      </vt:variant>
      <vt:variant>
        <vt:i4>5</vt:i4>
      </vt:variant>
      <vt:variant>
        <vt:lpwstr/>
      </vt:variant>
      <vt:variant>
        <vt:lpwstr>_Toc334770</vt:lpwstr>
      </vt:variant>
      <vt:variant>
        <vt:i4>2752513</vt:i4>
      </vt:variant>
      <vt:variant>
        <vt:i4>284</vt:i4>
      </vt:variant>
      <vt:variant>
        <vt:i4>0</vt:i4>
      </vt:variant>
      <vt:variant>
        <vt:i4>5</vt:i4>
      </vt:variant>
      <vt:variant>
        <vt:lpwstr/>
      </vt:variant>
      <vt:variant>
        <vt:lpwstr>_Toc334769</vt:lpwstr>
      </vt:variant>
      <vt:variant>
        <vt:i4>2818049</vt:i4>
      </vt:variant>
      <vt:variant>
        <vt:i4>278</vt:i4>
      </vt:variant>
      <vt:variant>
        <vt:i4>0</vt:i4>
      </vt:variant>
      <vt:variant>
        <vt:i4>5</vt:i4>
      </vt:variant>
      <vt:variant>
        <vt:lpwstr/>
      </vt:variant>
      <vt:variant>
        <vt:lpwstr>_Toc334768</vt:lpwstr>
      </vt:variant>
      <vt:variant>
        <vt:i4>2359297</vt:i4>
      </vt:variant>
      <vt:variant>
        <vt:i4>272</vt:i4>
      </vt:variant>
      <vt:variant>
        <vt:i4>0</vt:i4>
      </vt:variant>
      <vt:variant>
        <vt:i4>5</vt:i4>
      </vt:variant>
      <vt:variant>
        <vt:lpwstr/>
      </vt:variant>
      <vt:variant>
        <vt:lpwstr>_Toc334767</vt:lpwstr>
      </vt:variant>
      <vt:variant>
        <vt:i4>2424833</vt:i4>
      </vt:variant>
      <vt:variant>
        <vt:i4>266</vt:i4>
      </vt:variant>
      <vt:variant>
        <vt:i4>0</vt:i4>
      </vt:variant>
      <vt:variant>
        <vt:i4>5</vt:i4>
      </vt:variant>
      <vt:variant>
        <vt:lpwstr/>
      </vt:variant>
      <vt:variant>
        <vt:lpwstr>_Toc334766</vt:lpwstr>
      </vt:variant>
      <vt:variant>
        <vt:i4>2490369</vt:i4>
      </vt:variant>
      <vt:variant>
        <vt:i4>260</vt:i4>
      </vt:variant>
      <vt:variant>
        <vt:i4>0</vt:i4>
      </vt:variant>
      <vt:variant>
        <vt:i4>5</vt:i4>
      </vt:variant>
      <vt:variant>
        <vt:lpwstr/>
      </vt:variant>
      <vt:variant>
        <vt:lpwstr>_Toc334765</vt:lpwstr>
      </vt:variant>
      <vt:variant>
        <vt:i4>2555905</vt:i4>
      </vt:variant>
      <vt:variant>
        <vt:i4>254</vt:i4>
      </vt:variant>
      <vt:variant>
        <vt:i4>0</vt:i4>
      </vt:variant>
      <vt:variant>
        <vt:i4>5</vt:i4>
      </vt:variant>
      <vt:variant>
        <vt:lpwstr/>
      </vt:variant>
      <vt:variant>
        <vt:lpwstr>_Toc334764</vt:lpwstr>
      </vt:variant>
      <vt:variant>
        <vt:i4>2097153</vt:i4>
      </vt:variant>
      <vt:variant>
        <vt:i4>248</vt:i4>
      </vt:variant>
      <vt:variant>
        <vt:i4>0</vt:i4>
      </vt:variant>
      <vt:variant>
        <vt:i4>5</vt:i4>
      </vt:variant>
      <vt:variant>
        <vt:lpwstr/>
      </vt:variant>
      <vt:variant>
        <vt:lpwstr>_Toc334763</vt:lpwstr>
      </vt:variant>
      <vt:variant>
        <vt:i4>2162689</vt:i4>
      </vt:variant>
      <vt:variant>
        <vt:i4>242</vt:i4>
      </vt:variant>
      <vt:variant>
        <vt:i4>0</vt:i4>
      </vt:variant>
      <vt:variant>
        <vt:i4>5</vt:i4>
      </vt:variant>
      <vt:variant>
        <vt:lpwstr/>
      </vt:variant>
      <vt:variant>
        <vt:lpwstr>_Toc334762</vt:lpwstr>
      </vt:variant>
      <vt:variant>
        <vt:i4>2228225</vt:i4>
      </vt:variant>
      <vt:variant>
        <vt:i4>236</vt:i4>
      </vt:variant>
      <vt:variant>
        <vt:i4>0</vt:i4>
      </vt:variant>
      <vt:variant>
        <vt:i4>5</vt:i4>
      </vt:variant>
      <vt:variant>
        <vt:lpwstr/>
      </vt:variant>
      <vt:variant>
        <vt:lpwstr>_Toc334761</vt:lpwstr>
      </vt:variant>
      <vt:variant>
        <vt:i4>2293761</vt:i4>
      </vt:variant>
      <vt:variant>
        <vt:i4>230</vt:i4>
      </vt:variant>
      <vt:variant>
        <vt:i4>0</vt:i4>
      </vt:variant>
      <vt:variant>
        <vt:i4>5</vt:i4>
      </vt:variant>
      <vt:variant>
        <vt:lpwstr/>
      </vt:variant>
      <vt:variant>
        <vt:lpwstr>_Toc334760</vt:lpwstr>
      </vt:variant>
      <vt:variant>
        <vt:i4>2752514</vt:i4>
      </vt:variant>
      <vt:variant>
        <vt:i4>224</vt:i4>
      </vt:variant>
      <vt:variant>
        <vt:i4>0</vt:i4>
      </vt:variant>
      <vt:variant>
        <vt:i4>5</vt:i4>
      </vt:variant>
      <vt:variant>
        <vt:lpwstr/>
      </vt:variant>
      <vt:variant>
        <vt:lpwstr>_Toc334759</vt:lpwstr>
      </vt:variant>
      <vt:variant>
        <vt:i4>2818050</vt:i4>
      </vt:variant>
      <vt:variant>
        <vt:i4>218</vt:i4>
      </vt:variant>
      <vt:variant>
        <vt:i4>0</vt:i4>
      </vt:variant>
      <vt:variant>
        <vt:i4>5</vt:i4>
      </vt:variant>
      <vt:variant>
        <vt:lpwstr/>
      </vt:variant>
      <vt:variant>
        <vt:lpwstr>_Toc334758</vt:lpwstr>
      </vt:variant>
      <vt:variant>
        <vt:i4>2359298</vt:i4>
      </vt:variant>
      <vt:variant>
        <vt:i4>212</vt:i4>
      </vt:variant>
      <vt:variant>
        <vt:i4>0</vt:i4>
      </vt:variant>
      <vt:variant>
        <vt:i4>5</vt:i4>
      </vt:variant>
      <vt:variant>
        <vt:lpwstr/>
      </vt:variant>
      <vt:variant>
        <vt:lpwstr>_Toc334757</vt:lpwstr>
      </vt:variant>
      <vt:variant>
        <vt:i4>2424834</vt:i4>
      </vt:variant>
      <vt:variant>
        <vt:i4>206</vt:i4>
      </vt:variant>
      <vt:variant>
        <vt:i4>0</vt:i4>
      </vt:variant>
      <vt:variant>
        <vt:i4>5</vt:i4>
      </vt:variant>
      <vt:variant>
        <vt:lpwstr/>
      </vt:variant>
      <vt:variant>
        <vt:lpwstr>_Toc334756</vt:lpwstr>
      </vt:variant>
      <vt:variant>
        <vt:i4>2490370</vt:i4>
      </vt:variant>
      <vt:variant>
        <vt:i4>200</vt:i4>
      </vt:variant>
      <vt:variant>
        <vt:i4>0</vt:i4>
      </vt:variant>
      <vt:variant>
        <vt:i4>5</vt:i4>
      </vt:variant>
      <vt:variant>
        <vt:lpwstr/>
      </vt:variant>
      <vt:variant>
        <vt:lpwstr>_Toc334755</vt:lpwstr>
      </vt:variant>
      <vt:variant>
        <vt:i4>2555906</vt:i4>
      </vt:variant>
      <vt:variant>
        <vt:i4>194</vt:i4>
      </vt:variant>
      <vt:variant>
        <vt:i4>0</vt:i4>
      </vt:variant>
      <vt:variant>
        <vt:i4>5</vt:i4>
      </vt:variant>
      <vt:variant>
        <vt:lpwstr/>
      </vt:variant>
      <vt:variant>
        <vt:lpwstr>_Toc334754</vt:lpwstr>
      </vt:variant>
      <vt:variant>
        <vt:i4>2097154</vt:i4>
      </vt:variant>
      <vt:variant>
        <vt:i4>188</vt:i4>
      </vt:variant>
      <vt:variant>
        <vt:i4>0</vt:i4>
      </vt:variant>
      <vt:variant>
        <vt:i4>5</vt:i4>
      </vt:variant>
      <vt:variant>
        <vt:lpwstr/>
      </vt:variant>
      <vt:variant>
        <vt:lpwstr>_Toc334753</vt:lpwstr>
      </vt:variant>
      <vt:variant>
        <vt:i4>2162690</vt:i4>
      </vt:variant>
      <vt:variant>
        <vt:i4>182</vt:i4>
      </vt:variant>
      <vt:variant>
        <vt:i4>0</vt:i4>
      </vt:variant>
      <vt:variant>
        <vt:i4>5</vt:i4>
      </vt:variant>
      <vt:variant>
        <vt:lpwstr/>
      </vt:variant>
      <vt:variant>
        <vt:lpwstr>_Toc334752</vt:lpwstr>
      </vt:variant>
      <vt:variant>
        <vt:i4>2228226</vt:i4>
      </vt:variant>
      <vt:variant>
        <vt:i4>176</vt:i4>
      </vt:variant>
      <vt:variant>
        <vt:i4>0</vt:i4>
      </vt:variant>
      <vt:variant>
        <vt:i4>5</vt:i4>
      </vt:variant>
      <vt:variant>
        <vt:lpwstr/>
      </vt:variant>
      <vt:variant>
        <vt:lpwstr>_Toc334751</vt:lpwstr>
      </vt:variant>
      <vt:variant>
        <vt:i4>2293762</vt:i4>
      </vt:variant>
      <vt:variant>
        <vt:i4>170</vt:i4>
      </vt:variant>
      <vt:variant>
        <vt:i4>0</vt:i4>
      </vt:variant>
      <vt:variant>
        <vt:i4>5</vt:i4>
      </vt:variant>
      <vt:variant>
        <vt:lpwstr/>
      </vt:variant>
      <vt:variant>
        <vt:lpwstr>_Toc334750</vt:lpwstr>
      </vt:variant>
      <vt:variant>
        <vt:i4>2752515</vt:i4>
      </vt:variant>
      <vt:variant>
        <vt:i4>164</vt:i4>
      </vt:variant>
      <vt:variant>
        <vt:i4>0</vt:i4>
      </vt:variant>
      <vt:variant>
        <vt:i4>5</vt:i4>
      </vt:variant>
      <vt:variant>
        <vt:lpwstr/>
      </vt:variant>
      <vt:variant>
        <vt:lpwstr>_Toc334749</vt:lpwstr>
      </vt:variant>
      <vt:variant>
        <vt:i4>2818051</vt:i4>
      </vt:variant>
      <vt:variant>
        <vt:i4>158</vt:i4>
      </vt:variant>
      <vt:variant>
        <vt:i4>0</vt:i4>
      </vt:variant>
      <vt:variant>
        <vt:i4>5</vt:i4>
      </vt:variant>
      <vt:variant>
        <vt:lpwstr/>
      </vt:variant>
      <vt:variant>
        <vt:lpwstr>_Toc334748</vt:lpwstr>
      </vt:variant>
      <vt:variant>
        <vt:i4>2359299</vt:i4>
      </vt:variant>
      <vt:variant>
        <vt:i4>152</vt:i4>
      </vt:variant>
      <vt:variant>
        <vt:i4>0</vt:i4>
      </vt:variant>
      <vt:variant>
        <vt:i4>5</vt:i4>
      </vt:variant>
      <vt:variant>
        <vt:lpwstr/>
      </vt:variant>
      <vt:variant>
        <vt:lpwstr>_Toc334747</vt:lpwstr>
      </vt:variant>
      <vt:variant>
        <vt:i4>2424835</vt:i4>
      </vt:variant>
      <vt:variant>
        <vt:i4>146</vt:i4>
      </vt:variant>
      <vt:variant>
        <vt:i4>0</vt:i4>
      </vt:variant>
      <vt:variant>
        <vt:i4>5</vt:i4>
      </vt:variant>
      <vt:variant>
        <vt:lpwstr/>
      </vt:variant>
      <vt:variant>
        <vt:lpwstr>_Toc334746</vt:lpwstr>
      </vt:variant>
      <vt:variant>
        <vt:i4>2490371</vt:i4>
      </vt:variant>
      <vt:variant>
        <vt:i4>140</vt:i4>
      </vt:variant>
      <vt:variant>
        <vt:i4>0</vt:i4>
      </vt:variant>
      <vt:variant>
        <vt:i4>5</vt:i4>
      </vt:variant>
      <vt:variant>
        <vt:lpwstr/>
      </vt:variant>
      <vt:variant>
        <vt:lpwstr>_Toc334745</vt:lpwstr>
      </vt:variant>
      <vt:variant>
        <vt:i4>2555907</vt:i4>
      </vt:variant>
      <vt:variant>
        <vt:i4>134</vt:i4>
      </vt:variant>
      <vt:variant>
        <vt:i4>0</vt:i4>
      </vt:variant>
      <vt:variant>
        <vt:i4>5</vt:i4>
      </vt:variant>
      <vt:variant>
        <vt:lpwstr/>
      </vt:variant>
      <vt:variant>
        <vt:lpwstr>_Toc334744</vt:lpwstr>
      </vt:variant>
      <vt:variant>
        <vt:i4>2097155</vt:i4>
      </vt:variant>
      <vt:variant>
        <vt:i4>128</vt:i4>
      </vt:variant>
      <vt:variant>
        <vt:i4>0</vt:i4>
      </vt:variant>
      <vt:variant>
        <vt:i4>5</vt:i4>
      </vt:variant>
      <vt:variant>
        <vt:lpwstr/>
      </vt:variant>
      <vt:variant>
        <vt:lpwstr>_Toc334743</vt:lpwstr>
      </vt:variant>
      <vt:variant>
        <vt:i4>2162691</vt:i4>
      </vt:variant>
      <vt:variant>
        <vt:i4>122</vt:i4>
      </vt:variant>
      <vt:variant>
        <vt:i4>0</vt:i4>
      </vt:variant>
      <vt:variant>
        <vt:i4>5</vt:i4>
      </vt:variant>
      <vt:variant>
        <vt:lpwstr/>
      </vt:variant>
      <vt:variant>
        <vt:lpwstr>_Toc334742</vt:lpwstr>
      </vt:variant>
      <vt:variant>
        <vt:i4>2228227</vt:i4>
      </vt:variant>
      <vt:variant>
        <vt:i4>116</vt:i4>
      </vt:variant>
      <vt:variant>
        <vt:i4>0</vt:i4>
      </vt:variant>
      <vt:variant>
        <vt:i4>5</vt:i4>
      </vt:variant>
      <vt:variant>
        <vt:lpwstr/>
      </vt:variant>
      <vt:variant>
        <vt:lpwstr>_Toc334741</vt:lpwstr>
      </vt:variant>
      <vt:variant>
        <vt:i4>2293763</vt:i4>
      </vt:variant>
      <vt:variant>
        <vt:i4>110</vt:i4>
      </vt:variant>
      <vt:variant>
        <vt:i4>0</vt:i4>
      </vt:variant>
      <vt:variant>
        <vt:i4>5</vt:i4>
      </vt:variant>
      <vt:variant>
        <vt:lpwstr/>
      </vt:variant>
      <vt:variant>
        <vt:lpwstr>_Toc334740</vt:lpwstr>
      </vt:variant>
      <vt:variant>
        <vt:i4>2752516</vt:i4>
      </vt:variant>
      <vt:variant>
        <vt:i4>104</vt:i4>
      </vt:variant>
      <vt:variant>
        <vt:i4>0</vt:i4>
      </vt:variant>
      <vt:variant>
        <vt:i4>5</vt:i4>
      </vt:variant>
      <vt:variant>
        <vt:lpwstr/>
      </vt:variant>
      <vt:variant>
        <vt:lpwstr>_Toc334739</vt:lpwstr>
      </vt:variant>
      <vt:variant>
        <vt:i4>2818052</vt:i4>
      </vt:variant>
      <vt:variant>
        <vt:i4>98</vt:i4>
      </vt:variant>
      <vt:variant>
        <vt:i4>0</vt:i4>
      </vt:variant>
      <vt:variant>
        <vt:i4>5</vt:i4>
      </vt:variant>
      <vt:variant>
        <vt:lpwstr/>
      </vt:variant>
      <vt:variant>
        <vt:lpwstr>_Toc334738</vt:lpwstr>
      </vt:variant>
      <vt:variant>
        <vt:i4>2359300</vt:i4>
      </vt:variant>
      <vt:variant>
        <vt:i4>92</vt:i4>
      </vt:variant>
      <vt:variant>
        <vt:i4>0</vt:i4>
      </vt:variant>
      <vt:variant>
        <vt:i4>5</vt:i4>
      </vt:variant>
      <vt:variant>
        <vt:lpwstr/>
      </vt:variant>
      <vt:variant>
        <vt:lpwstr>_Toc334737</vt:lpwstr>
      </vt:variant>
      <vt:variant>
        <vt:i4>2424836</vt:i4>
      </vt:variant>
      <vt:variant>
        <vt:i4>86</vt:i4>
      </vt:variant>
      <vt:variant>
        <vt:i4>0</vt:i4>
      </vt:variant>
      <vt:variant>
        <vt:i4>5</vt:i4>
      </vt:variant>
      <vt:variant>
        <vt:lpwstr/>
      </vt:variant>
      <vt:variant>
        <vt:lpwstr>_Toc334736</vt:lpwstr>
      </vt:variant>
      <vt:variant>
        <vt:i4>2490372</vt:i4>
      </vt:variant>
      <vt:variant>
        <vt:i4>80</vt:i4>
      </vt:variant>
      <vt:variant>
        <vt:i4>0</vt:i4>
      </vt:variant>
      <vt:variant>
        <vt:i4>5</vt:i4>
      </vt:variant>
      <vt:variant>
        <vt:lpwstr/>
      </vt:variant>
      <vt:variant>
        <vt:lpwstr>_Toc334735</vt:lpwstr>
      </vt:variant>
      <vt:variant>
        <vt:i4>2555908</vt:i4>
      </vt:variant>
      <vt:variant>
        <vt:i4>74</vt:i4>
      </vt:variant>
      <vt:variant>
        <vt:i4>0</vt:i4>
      </vt:variant>
      <vt:variant>
        <vt:i4>5</vt:i4>
      </vt:variant>
      <vt:variant>
        <vt:lpwstr/>
      </vt:variant>
      <vt:variant>
        <vt:lpwstr>_Toc334734</vt:lpwstr>
      </vt:variant>
      <vt:variant>
        <vt:i4>2097156</vt:i4>
      </vt:variant>
      <vt:variant>
        <vt:i4>68</vt:i4>
      </vt:variant>
      <vt:variant>
        <vt:i4>0</vt:i4>
      </vt:variant>
      <vt:variant>
        <vt:i4>5</vt:i4>
      </vt:variant>
      <vt:variant>
        <vt:lpwstr/>
      </vt:variant>
      <vt:variant>
        <vt:lpwstr>_Toc334733</vt:lpwstr>
      </vt:variant>
      <vt:variant>
        <vt:i4>2162692</vt:i4>
      </vt:variant>
      <vt:variant>
        <vt:i4>62</vt:i4>
      </vt:variant>
      <vt:variant>
        <vt:i4>0</vt:i4>
      </vt:variant>
      <vt:variant>
        <vt:i4>5</vt:i4>
      </vt:variant>
      <vt:variant>
        <vt:lpwstr/>
      </vt:variant>
      <vt:variant>
        <vt:lpwstr>_Toc334732</vt:lpwstr>
      </vt:variant>
      <vt:variant>
        <vt:i4>2228228</vt:i4>
      </vt:variant>
      <vt:variant>
        <vt:i4>56</vt:i4>
      </vt:variant>
      <vt:variant>
        <vt:i4>0</vt:i4>
      </vt:variant>
      <vt:variant>
        <vt:i4>5</vt:i4>
      </vt:variant>
      <vt:variant>
        <vt:lpwstr/>
      </vt:variant>
      <vt:variant>
        <vt:lpwstr>_Toc334731</vt:lpwstr>
      </vt:variant>
      <vt:variant>
        <vt:i4>2293764</vt:i4>
      </vt:variant>
      <vt:variant>
        <vt:i4>50</vt:i4>
      </vt:variant>
      <vt:variant>
        <vt:i4>0</vt:i4>
      </vt:variant>
      <vt:variant>
        <vt:i4>5</vt:i4>
      </vt:variant>
      <vt:variant>
        <vt:lpwstr/>
      </vt:variant>
      <vt:variant>
        <vt:lpwstr>_Toc334730</vt:lpwstr>
      </vt:variant>
      <vt:variant>
        <vt:i4>2752517</vt:i4>
      </vt:variant>
      <vt:variant>
        <vt:i4>44</vt:i4>
      </vt:variant>
      <vt:variant>
        <vt:i4>0</vt:i4>
      </vt:variant>
      <vt:variant>
        <vt:i4>5</vt:i4>
      </vt:variant>
      <vt:variant>
        <vt:lpwstr/>
      </vt:variant>
      <vt:variant>
        <vt:lpwstr>_Toc334729</vt:lpwstr>
      </vt:variant>
      <vt:variant>
        <vt:i4>2818053</vt:i4>
      </vt:variant>
      <vt:variant>
        <vt:i4>38</vt:i4>
      </vt:variant>
      <vt:variant>
        <vt:i4>0</vt:i4>
      </vt:variant>
      <vt:variant>
        <vt:i4>5</vt:i4>
      </vt:variant>
      <vt:variant>
        <vt:lpwstr/>
      </vt:variant>
      <vt:variant>
        <vt:lpwstr>_Toc334728</vt:lpwstr>
      </vt:variant>
      <vt:variant>
        <vt:i4>2359301</vt:i4>
      </vt:variant>
      <vt:variant>
        <vt:i4>32</vt:i4>
      </vt:variant>
      <vt:variant>
        <vt:i4>0</vt:i4>
      </vt:variant>
      <vt:variant>
        <vt:i4>5</vt:i4>
      </vt:variant>
      <vt:variant>
        <vt:lpwstr/>
      </vt:variant>
      <vt:variant>
        <vt:lpwstr>_Toc334727</vt:lpwstr>
      </vt:variant>
      <vt:variant>
        <vt:i4>2424837</vt:i4>
      </vt:variant>
      <vt:variant>
        <vt:i4>26</vt:i4>
      </vt:variant>
      <vt:variant>
        <vt:i4>0</vt:i4>
      </vt:variant>
      <vt:variant>
        <vt:i4>5</vt:i4>
      </vt:variant>
      <vt:variant>
        <vt:lpwstr/>
      </vt:variant>
      <vt:variant>
        <vt:lpwstr>_Toc334726</vt:lpwstr>
      </vt:variant>
      <vt:variant>
        <vt:i4>2490373</vt:i4>
      </vt:variant>
      <vt:variant>
        <vt:i4>20</vt:i4>
      </vt:variant>
      <vt:variant>
        <vt:i4>0</vt:i4>
      </vt:variant>
      <vt:variant>
        <vt:i4>5</vt:i4>
      </vt:variant>
      <vt:variant>
        <vt:lpwstr/>
      </vt:variant>
      <vt:variant>
        <vt:lpwstr>_Toc334725</vt:lpwstr>
      </vt:variant>
      <vt:variant>
        <vt:i4>2555909</vt:i4>
      </vt:variant>
      <vt:variant>
        <vt:i4>14</vt:i4>
      </vt:variant>
      <vt:variant>
        <vt:i4>0</vt:i4>
      </vt:variant>
      <vt:variant>
        <vt:i4>5</vt:i4>
      </vt:variant>
      <vt:variant>
        <vt:lpwstr/>
      </vt:variant>
      <vt:variant>
        <vt:lpwstr>_Toc334724</vt:lpwstr>
      </vt:variant>
      <vt:variant>
        <vt:i4>2097157</vt:i4>
      </vt:variant>
      <vt:variant>
        <vt:i4>8</vt:i4>
      </vt:variant>
      <vt:variant>
        <vt:i4>0</vt:i4>
      </vt:variant>
      <vt:variant>
        <vt:i4>5</vt:i4>
      </vt:variant>
      <vt:variant>
        <vt:lpwstr/>
      </vt:variant>
      <vt:variant>
        <vt:lpwstr>_Toc334723</vt:lpwstr>
      </vt:variant>
      <vt:variant>
        <vt:i4>2162693</vt:i4>
      </vt:variant>
      <vt:variant>
        <vt:i4>2</vt:i4>
      </vt:variant>
      <vt:variant>
        <vt:i4>0</vt:i4>
      </vt:variant>
      <vt:variant>
        <vt:i4>5</vt:i4>
      </vt:variant>
      <vt:variant>
        <vt:lpwstr/>
      </vt:variant>
      <vt:variant>
        <vt:lpwstr>_Toc334722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Grgic</dc:creator>
  <cp:keywords/>
  <dc:description/>
  <cp:lastModifiedBy>Bojan Grgic</cp:lastModifiedBy>
  <cp:revision>2</cp:revision>
  <cp:lastPrinted>2021-02-02T07:40:00Z</cp:lastPrinted>
  <dcterms:created xsi:type="dcterms:W3CDTF">2021-10-18T15:35:00Z</dcterms:created>
  <dcterms:modified xsi:type="dcterms:W3CDTF">2021-10-18T15:35:00Z</dcterms:modified>
</cp:coreProperties>
</file>