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36D" w:rsidRPr="000B4CEB" w:rsidRDefault="008F036D" w:rsidP="000B4CEB">
      <w:pPr>
        <w:tabs>
          <w:tab w:val="left" w:pos="0"/>
        </w:tabs>
        <w:spacing w:after="0"/>
        <w:ind w:firstLine="0"/>
        <w:jc w:val="center"/>
        <w:rPr>
          <w:rFonts w:ascii="Times New Roman" w:hAnsi="Times New Roman"/>
          <w:sz w:val="24"/>
          <w:szCs w:val="24"/>
          <w:lang w:val="en-US"/>
        </w:rPr>
      </w:pPr>
      <w:r w:rsidRPr="000B4CEB">
        <w:rPr>
          <w:rFonts w:ascii="Times New Roman" w:hAnsi="Times New Roman"/>
          <w:sz w:val="24"/>
          <w:szCs w:val="24"/>
        </w:rPr>
        <w:t>ОБРАЗЛОЖЕЊЕ</w:t>
      </w:r>
    </w:p>
    <w:p w:rsidR="008F036D" w:rsidRPr="000B4CEB" w:rsidRDefault="008F036D" w:rsidP="000B4CEB">
      <w:pPr>
        <w:spacing w:after="0"/>
        <w:rPr>
          <w:rFonts w:ascii="Times New Roman" w:hAnsi="Times New Roman"/>
          <w:sz w:val="24"/>
          <w:szCs w:val="24"/>
        </w:rPr>
      </w:pPr>
    </w:p>
    <w:p w:rsidR="008F036D" w:rsidRPr="000B4CEB" w:rsidRDefault="008F036D" w:rsidP="000B4CEB">
      <w:pPr>
        <w:numPr>
          <w:ilvl w:val="0"/>
          <w:numId w:val="3"/>
        </w:numPr>
        <w:tabs>
          <w:tab w:val="clear" w:pos="1080"/>
          <w:tab w:val="left" w:pos="360"/>
        </w:tabs>
        <w:spacing w:after="0"/>
        <w:ind w:hanging="1080"/>
        <w:rPr>
          <w:rFonts w:ascii="Times New Roman" w:hAnsi="Times New Roman"/>
          <w:sz w:val="24"/>
          <w:szCs w:val="24"/>
        </w:rPr>
      </w:pPr>
      <w:r w:rsidRPr="000B4CEB">
        <w:rPr>
          <w:rFonts w:ascii="Times New Roman" w:hAnsi="Times New Roman"/>
          <w:sz w:val="24"/>
          <w:szCs w:val="24"/>
        </w:rPr>
        <w:t>УСТАВНИ ОСНОВ ЗА ДОНОШЕЊЕ ЗАКОНА</w:t>
      </w:r>
    </w:p>
    <w:p w:rsidR="008F036D" w:rsidRPr="000B4CEB" w:rsidRDefault="008F036D" w:rsidP="000B4CEB">
      <w:pPr>
        <w:spacing w:after="0"/>
        <w:rPr>
          <w:rFonts w:ascii="Times New Roman" w:hAnsi="Times New Roman"/>
          <w:sz w:val="24"/>
          <w:szCs w:val="24"/>
        </w:rPr>
      </w:pPr>
    </w:p>
    <w:p w:rsidR="008F036D" w:rsidRPr="000B4CEB" w:rsidRDefault="008F036D" w:rsidP="000B4CEB">
      <w:pPr>
        <w:spacing w:after="0"/>
        <w:ind w:firstLine="900"/>
        <w:rPr>
          <w:rFonts w:ascii="Times New Roman" w:hAnsi="Times New Roman"/>
          <w:sz w:val="24"/>
          <w:szCs w:val="24"/>
        </w:rPr>
      </w:pPr>
      <w:r w:rsidRPr="000B4CEB">
        <w:rPr>
          <w:rFonts w:ascii="Times New Roman" w:hAnsi="Times New Roman"/>
          <w:sz w:val="24"/>
          <w:szCs w:val="24"/>
        </w:rPr>
        <w:t>Уставни основ за доношење овог закона садржан је у одредби члана 97. став 1. тачка 7. Устава Републике Србије, на основу којe Република Србија уређује и обезбеђује својинске и облигационе односе и заштиту свих облика својине.</w:t>
      </w:r>
    </w:p>
    <w:p w:rsidR="008F036D" w:rsidRPr="000B4CEB" w:rsidRDefault="008F036D" w:rsidP="000B4CEB">
      <w:pPr>
        <w:spacing w:after="0"/>
        <w:rPr>
          <w:rFonts w:ascii="Times New Roman" w:hAnsi="Times New Roman"/>
          <w:sz w:val="24"/>
          <w:szCs w:val="24"/>
        </w:rPr>
      </w:pPr>
    </w:p>
    <w:p w:rsidR="008F036D" w:rsidRPr="000B4CEB" w:rsidRDefault="008F036D" w:rsidP="000B4CEB">
      <w:pPr>
        <w:numPr>
          <w:ilvl w:val="0"/>
          <w:numId w:val="3"/>
        </w:numPr>
        <w:tabs>
          <w:tab w:val="clear" w:pos="1080"/>
          <w:tab w:val="num" w:pos="360"/>
        </w:tabs>
        <w:spacing w:after="0"/>
        <w:ind w:hanging="1080"/>
        <w:rPr>
          <w:rFonts w:ascii="Times New Roman" w:hAnsi="Times New Roman"/>
          <w:sz w:val="24"/>
          <w:szCs w:val="24"/>
        </w:rPr>
      </w:pPr>
      <w:r w:rsidRPr="000B4CEB">
        <w:rPr>
          <w:rFonts w:ascii="Times New Roman" w:hAnsi="Times New Roman"/>
          <w:sz w:val="24"/>
          <w:szCs w:val="24"/>
        </w:rPr>
        <w:t>РАЗЛОЗИ ЗА ДОНОШЕЊЕ ЗАКОНА</w:t>
      </w:r>
    </w:p>
    <w:p w:rsidR="008F036D" w:rsidRPr="000B4CEB" w:rsidRDefault="008F036D" w:rsidP="000B4CEB">
      <w:pPr>
        <w:tabs>
          <w:tab w:val="left" w:pos="0"/>
        </w:tabs>
        <w:spacing w:after="0"/>
        <w:rPr>
          <w:rFonts w:ascii="Times New Roman" w:hAnsi="Times New Roman"/>
          <w:sz w:val="24"/>
          <w:szCs w:val="24"/>
        </w:rPr>
      </w:pPr>
    </w:p>
    <w:p w:rsidR="008F036D" w:rsidRPr="000B4CEB" w:rsidRDefault="00DF61DC" w:rsidP="000B4CEB">
      <w:pPr>
        <w:ind w:firstLine="907"/>
        <w:rPr>
          <w:rFonts w:ascii="Times New Roman" w:hAnsi="Times New Roman"/>
          <w:sz w:val="24"/>
          <w:szCs w:val="24"/>
        </w:rPr>
      </w:pPr>
      <w:r>
        <w:rPr>
          <w:rFonts w:ascii="Times New Roman" w:hAnsi="Times New Roman"/>
          <w:sz w:val="24"/>
          <w:szCs w:val="24"/>
          <w:lang w:val="sr-Cyrl-RS"/>
        </w:rPr>
        <w:t>Предлог закона о</w:t>
      </w:r>
      <w:r w:rsidR="00EF324B">
        <w:rPr>
          <w:rFonts w:ascii="Times New Roman" w:hAnsi="Times New Roman"/>
          <w:sz w:val="24"/>
          <w:szCs w:val="24"/>
          <w:lang w:val="sr-Cyrl-RS"/>
        </w:rPr>
        <w:t xml:space="preserve"> и</w:t>
      </w:r>
      <w:r>
        <w:rPr>
          <w:rFonts w:ascii="Times New Roman" w:hAnsi="Times New Roman"/>
          <w:sz w:val="24"/>
          <w:szCs w:val="24"/>
          <w:lang w:val="sr-Cyrl-RS"/>
        </w:rPr>
        <w:t>зменама и допунама</w:t>
      </w:r>
      <w:r w:rsidR="00EF324B">
        <w:rPr>
          <w:rFonts w:ascii="Times New Roman" w:hAnsi="Times New Roman"/>
          <w:sz w:val="24"/>
          <w:szCs w:val="24"/>
          <w:lang w:val="sr-Cyrl-RS"/>
        </w:rPr>
        <w:t xml:space="preserve"> </w:t>
      </w:r>
      <w:r w:rsidR="008F036D" w:rsidRPr="000B4CEB">
        <w:rPr>
          <w:rFonts w:ascii="Times New Roman" w:hAnsi="Times New Roman"/>
          <w:sz w:val="24"/>
          <w:szCs w:val="24"/>
        </w:rPr>
        <w:t>Закон</w:t>
      </w:r>
      <w:r w:rsidR="00EF324B">
        <w:rPr>
          <w:rFonts w:ascii="Times New Roman" w:hAnsi="Times New Roman"/>
          <w:sz w:val="24"/>
          <w:szCs w:val="24"/>
          <w:lang w:val="sr-Cyrl-RS"/>
        </w:rPr>
        <w:t>а</w:t>
      </w:r>
      <w:r w:rsidR="008F036D" w:rsidRPr="000B4CEB">
        <w:rPr>
          <w:rFonts w:ascii="Times New Roman" w:hAnsi="Times New Roman"/>
          <w:sz w:val="24"/>
          <w:szCs w:val="24"/>
        </w:rPr>
        <w:t xml:space="preserve"> о ауторском и сродним правима</w:t>
      </w:r>
      <w:r w:rsidR="00EF324B">
        <w:rPr>
          <w:rFonts w:ascii="Times New Roman" w:hAnsi="Times New Roman"/>
          <w:sz w:val="24"/>
          <w:szCs w:val="24"/>
          <w:lang w:val="sr-Cyrl-RS"/>
        </w:rPr>
        <w:t xml:space="preserve"> (у даљем тексту: Предлог закона)</w:t>
      </w:r>
      <w:r w:rsidR="008F036D" w:rsidRPr="000B4CEB">
        <w:rPr>
          <w:rFonts w:ascii="Times New Roman" w:hAnsi="Times New Roman"/>
          <w:sz w:val="24"/>
          <w:szCs w:val="24"/>
        </w:rPr>
        <w:t xml:space="preserve"> има</w:t>
      </w:r>
      <w:r w:rsidR="00EF324B">
        <w:rPr>
          <w:rFonts w:ascii="Times New Roman" w:hAnsi="Times New Roman"/>
          <w:sz w:val="24"/>
          <w:szCs w:val="24"/>
          <w:lang w:val="sr-Cyrl-RS"/>
        </w:rPr>
        <w:t>ју</w:t>
      </w:r>
      <w:r w:rsidR="008F036D" w:rsidRPr="000B4CEB">
        <w:rPr>
          <w:rFonts w:ascii="Times New Roman" w:hAnsi="Times New Roman"/>
          <w:sz w:val="24"/>
          <w:szCs w:val="24"/>
        </w:rPr>
        <w:t xml:space="preserve"> за циљ успостављање ефикаснијег националног система правне заштите ауторског и сродних права.</w:t>
      </w:r>
      <w:r w:rsidR="008F036D" w:rsidRPr="000B4CEB">
        <w:rPr>
          <w:rFonts w:ascii="Times New Roman" w:hAnsi="Times New Roman"/>
          <w:sz w:val="24"/>
          <w:szCs w:val="24"/>
          <w:lang w:val="ru-RU"/>
        </w:rPr>
        <w:t xml:space="preserve"> </w:t>
      </w:r>
      <w:r w:rsidR="00640E88" w:rsidRPr="000B4CEB">
        <w:rPr>
          <w:rFonts w:ascii="Times New Roman" w:hAnsi="Times New Roman"/>
          <w:sz w:val="24"/>
          <w:szCs w:val="24"/>
          <w:lang w:val="sr-Cyrl-RS"/>
        </w:rPr>
        <w:t>Измене и допуне</w:t>
      </w:r>
      <w:r w:rsidR="008F036D" w:rsidRPr="000B4CEB">
        <w:rPr>
          <w:rFonts w:ascii="Times New Roman" w:hAnsi="Times New Roman"/>
          <w:sz w:val="24"/>
          <w:szCs w:val="24"/>
          <w:lang w:val="ru-RU"/>
        </w:rPr>
        <w:t xml:space="preserve"> се односе на унапређење колективног остваривања ауторског и сродних права, на продужење трајања заштите имовинских права интерпретатора и произвођача фонограма и на јачање грађанско-правне заштите ауторског и сродних права.</w:t>
      </w:r>
      <w:r w:rsidR="008F036D" w:rsidRPr="000B4CEB">
        <w:rPr>
          <w:rFonts w:ascii="Times New Roman" w:hAnsi="Times New Roman"/>
          <w:sz w:val="24"/>
          <w:szCs w:val="24"/>
        </w:rPr>
        <w:t xml:space="preserve"> Измене које се односе на продужење трајања заштите проузроковане су потребом усклађивања нашег закона са Директивом бр. 2011/77/ЕУ Европског парламента и савета од 27. септембра 2011. године (у даљем тексту: Директива 2011/7</w:t>
      </w:r>
      <w:r w:rsidR="00640E88" w:rsidRPr="000B4CEB">
        <w:rPr>
          <w:rFonts w:ascii="Times New Roman" w:hAnsi="Times New Roman"/>
          <w:sz w:val="24"/>
          <w:szCs w:val="24"/>
        </w:rPr>
        <w:t>7/ЕУ), којом се мења и допуњује</w:t>
      </w:r>
      <w:r w:rsidR="008F036D" w:rsidRPr="000B4CEB">
        <w:rPr>
          <w:rFonts w:ascii="Times New Roman" w:hAnsi="Times New Roman"/>
          <w:sz w:val="24"/>
          <w:szCs w:val="24"/>
        </w:rPr>
        <w:t xml:space="preserve"> Директива 2006/116/ЕУ о трајању заштите ауторског и одређених сродних права</w:t>
      </w:r>
      <w:r w:rsidR="008F036D" w:rsidRPr="000B4CEB">
        <w:rPr>
          <w:rFonts w:ascii="Times New Roman" w:hAnsi="Times New Roman"/>
          <w:sz w:val="24"/>
          <w:szCs w:val="24"/>
          <w:lang w:val="en-US"/>
        </w:rPr>
        <w:t>.</w:t>
      </w:r>
      <w:r w:rsidR="008F036D" w:rsidRPr="000B4CEB">
        <w:rPr>
          <w:rFonts w:ascii="Times New Roman" w:hAnsi="Times New Roman"/>
          <w:sz w:val="24"/>
          <w:szCs w:val="24"/>
        </w:rPr>
        <w:t xml:space="preserve"> Измене и допуне које се односе на грађанско-правну заштиту произашле су из об</w:t>
      </w:r>
      <w:r w:rsidR="00DF2D1C" w:rsidRPr="000B4CEB">
        <w:rPr>
          <w:rFonts w:ascii="Times New Roman" w:hAnsi="Times New Roman"/>
          <w:sz w:val="24"/>
          <w:szCs w:val="24"/>
        </w:rPr>
        <w:t>авезе усклађивања са Директивом</w:t>
      </w:r>
      <w:r w:rsidR="008F036D" w:rsidRPr="000B4CEB">
        <w:rPr>
          <w:rFonts w:ascii="Times New Roman" w:hAnsi="Times New Roman"/>
          <w:sz w:val="24"/>
          <w:szCs w:val="24"/>
        </w:rPr>
        <w:t xml:space="preserve"> 2004/48/ЕУ Европског парламента и савета од 29.4.2004. године о спровођењ</w:t>
      </w:r>
      <w:r w:rsidR="00EF324B">
        <w:rPr>
          <w:rFonts w:ascii="Times New Roman" w:hAnsi="Times New Roman"/>
          <w:sz w:val="24"/>
          <w:szCs w:val="24"/>
        </w:rPr>
        <w:t>у права интелектуалне својине (у</w:t>
      </w:r>
      <w:r w:rsidR="008F036D" w:rsidRPr="000B4CEB">
        <w:rPr>
          <w:rFonts w:ascii="Times New Roman" w:hAnsi="Times New Roman"/>
          <w:sz w:val="24"/>
          <w:szCs w:val="24"/>
        </w:rPr>
        <w:t xml:space="preserve"> даљем тексту: Директива 2004/48/ЕУ).</w:t>
      </w:r>
    </w:p>
    <w:p w:rsidR="008F036D" w:rsidRDefault="008F036D" w:rsidP="000B4CEB">
      <w:pPr>
        <w:ind w:firstLine="907"/>
        <w:rPr>
          <w:rFonts w:ascii="Times New Roman" w:hAnsi="Times New Roman"/>
          <w:sz w:val="24"/>
          <w:szCs w:val="24"/>
        </w:rPr>
      </w:pPr>
      <w:r w:rsidRPr="000B4CEB">
        <w:rPr>
          <w:rFonts w:ascii="Times New Roman" w:hAnsi="Times New Roman"/>
          <w:sz w:val="24"/>
          <w:szCs w:val="24"/>
        </w:rPr>
        <w:t xml:space="preserve">Такође, </w:t>
      </w:r>
      <w:r w:rsidR="00EF324B">
        <w:rPr>
          <w:rFonts w:ascii="Times New Roman" w:hAnsi="Times New Roman"/>
          <w:sz w:val="24"/>
          <w:szCs w:val="24"/>
          <w:lang w:val="sr-Cyrl-RS"/>
        </w:rPr>
        <w:t>Предлог з</w:t>
      </w:r>
      <w:r w:rsidRPr="000B4CEB">
        <w:rPr>
          <w:rFonts w:ascii="Times New Roman" w:hAnsi="Times New Roman"/>
          <w:sz w:val="24"/>
          <w:szCs w:val="24"/>
        </w:rPr>
        <w:t>акон</w:t>
      </w:r>
      <w:r w:rsidR="00EF324B">
        <w:rPr>
          <w:rFonts w:ascii="Times New Roman" w:hAnsi="Times New Roman"/>
          <w:sz w:val="24"/>
          <w:szCs w:val="24"/>
          <w:lang w:val="sr-Cyrl-RS"/>
        </w:rPr>
        <w:t>а</w:t>
      </w:r>
      <w:r w:rsidRPr="000B4CEB">
        <w:rPr>
          <w:rFonts w:ascii="Times New Roman" w:hAnsi="Times New Roman"/>
          <w:sz w:val="24"/>
          <w:szCs w:val="24"/>
        </w:rPr>
        <w:t xml:space="preserve"> допуњује поједине одредбе важећег </w:t>
      </w:r>
      <w:r w:rsidRPr="000B4CEB">
        <w:rPr>
          <w:rFonts w:ascii="Times New Roman" w:hAnsi="Times New Roman"/>
          <w:sz w:val="24"/>
          <w:szCs w:val="24"/>
          <w:lang w:val="ru-RU"/>
        </w:rPr>
        <w:t>Закона о ауторском и сродним правима („Службени</w:t>
      </w:r>
      <w:r w:rsidR="00640E88" w:rsidRPr="000B4CEB">
        <w:rPr>
          <w:rFonts w:ascii="Times New Roman" w:hAnsi="Times New Roman"/>
          <w:sz w:val="24"/>
          <w:szCs w:val="24"/>
          <w:lang w:val="ru-RU"/>
        </w:rPr>
        <w:t xml:space="preserve"> гласник РС”, бр. 104/09, 99/11,</w:t>
      </w:r>
      <w:r w:rsidRPr="000B4CEB">
        <w:rPr>
          <w:rFonts w:ascii="Times New Roman" w:hAnsi="Times New Roman"/>
          <w:sz w:val="24"/>
          <w:szCs w:val="24"/>
        </w:rPr>
        <w:t xml:space="preserve"> 119/12</w:t>
      </w:r>
      <w:r w:rsidR="00640E88" w:rsidRPr="000B4CEB">
        <w:rPr>
          <w:rFonts w:ascii="Times New Roman" w:hAnsi="Times New Roman"/>
          <w:sz w:val="24"/>
          <w:szCs w:val="24"/>
          <w:lang w:val="sr-Cyrl-RS"/>
        </w:rPr>
        <w:t xml:space="preserve"> и </w:t>
      </w:r>
      <w:r w:rsidR="00640E88" w:rsidRPr="000B4CEB">
        <w:rPr>
          <w:rFonts w:ascii="Times New Roman" w:hAnsi="Times New Roman"/>
          <w:bCs/>
          <w:sz w:val="24"/>
          <w:szCs w:val="24"/>
        </w:rPr>
        <w:t>29/16 –</w:t>
      </w:r>
      <w:r w:rsidR="00EF324B">
        <w:rPr>
          <w:rFonts w:ascii="Times New Roman" w:hAnsi="Times New Roman"/>
          <w:bCs/>
          <w:sz w:val="24"/>
          <w:szCs w:val="24"/>
          <w:lang w:val="sr-Cyrl-RS"/>
        </w:rPr>
        <w:t xml:space="preserve"> </w:t>
      </w:r>
      <w:r w:rsidR="00640E88" w:rsidRPr="000B4CEB">
        <w:rPr>
          <w:rFonts w:ascii="Times New Roman" w:hAnsi="Times New Roman"/>
          <w:bCs/>
          <w:sz w:val="24"/>
          <w:szCs w:val="24"/>
        </w:rPr>
        <w:t>УС</w:t>
      </w:r>
      <w:r w:rsidRPr="000B4CEB">
        <w:rPr>
          <w:rFonts w:ascii="Times New Roman" w:hAnsi="Times New Roman"/>
          <w:sz w:val="24"/>
          <w:szCs w:val="24"/>
        </w:rPr>
        <w:t xml:space="preserve"> - у даљем тексту: важећи закон) које се односе на искључиво право емитовања, реемитовања, интерактивног чињења дела доступним јавности</w:t>
      </w:r>
      <w:r w:rsidR="00640E88" w:rsidRPr="000B4CEB">
        <w:rPr>
          <w:rFonts w:ascii="Times New Roman" w:hAnsi="Times New Roman"/>
          <w:sz w:val="24"/>
          <w:szCs w:val="24"/>
          <w:lang w:val="sr-Cyrl-RS"/>
        </w:rPr>
        <w:t>,</w:t>
      </w:r>
      <w:r w:rsidRPr="000B4CEB">
        <w:rPr>
          <w:rFonts w:ascii="Times New Roman" w:hAnsi="Times New Roman"/>
          <w:sz w:val="24"/>
          <w:szCs w:val="24"/>
        </w:rPr>
        <w:t xml:space="preserve"> право послуге, правну заштиту произвођача базе података и ограничење права аутора рачунарског програма, све са циљем да се у том делу одредбе домаћег прописа ускладе са одредбама следећих Директива ЕУ: Директивa о правној заштити база података 96/9 ЕЗ, </w:t>
      </w:r>
      <w:r w:rsidRPr="000B4CEB">
        <w:rPr>
          <w:rFonts w:ascii="Times New Roman" w:hAnsi="Times New Roman"/>
          <w:sz w:val="24"/>
          <w:szCs w:val="24"/>
          <w:lang w:val="ru-RU"/>
        </w:rPr>
        <w:t>Директив</w:t>
      </w:r>
      <w:r w:rsidRPr="000B4CEB">
        <w:rPr>
          <w:rFonts w:ascii="Times New Roman" w:hAnsi="Times New Roman"/>
          <w:sz w:val="24"/>
          <w:szCs w:val="24"/>
        </w:rPr>
        <w:t>е</w:t>
      </w:r>
      <w:r w:rsidRPr="000B4CEB">
        <w:rPr>
          <w:rFonts w:ascii="Times New Roman" w:hAnsi="Times New Roman"/>
          <w:sz w:val="24"/>
          <w:szCs w:val="24"/>
          <w:lang w:val="ru-RU"/>
        </w:rPr>
        <w:t xml:space="preserve"> о хармонизацији одређених аспеката ауторског права и сродних права у информатичком друштву 2001/29 ЕЗ, Директиве о заштит</w:t>
      </w:r>
      <w:r w:rsidRPr="000B4CEB">
        <w:rPr>
          <w:rFonts w:ascii="Times New Roman" w:hAnsi="Times New Roman"/>
          <w:sz w:val="24"/>
          <w:szCs w:val="24"/>
        </w:rPr>
        <w:t>и</w:t>
      </w:r>
      <w:r w:rsidRPr="000B4CEB">
        <w:rPr>
          <w:rFonts w:ascii="Times New Roman" w:hAnsi="Times New Roman"/>
          <w:sz w:val="24"/>
          <w:szCs w:val="24"/>
          <w:lang w:val="ru-RU"/>
        </w:rPr>
        <w:t xml:space="preserve"> рачун</w:t>
      </w:r>
      <w:r w:rsidR="00640E88" w:rsidRPr="000B4CEB">
        <w:rPr>
          <w:rFonts w:ascii="Times New Roman" w:hAnsi="Times New Roman"/>
          <w:sz w:val="24"/>
          <w:szCs w:val="24"/>
          <w:lang w:val="ru-RU"/>
        </w:rPr>
        <w:t>арских програма 2009/24/ЕЦ</w:t>
      </w:r>
      <w:r w:rsidRPr="000B4CEB">
        <w:rPr>
          <w:rFonts w:ascii="Times New Roman" w:hAnsi="Times New Roman"/>
          <w:sz w:val="24"/>
          <w:szCs w:val="24"/>
          <w:lang w:val="ru-RU"/>
        </w:rPr>
        <w:t>, Директиве о праву закупа и послуге 115/2006 и Директиве о усклађивању одређених правила о ауторском и сродним правима која се примењују на сателитско емитовање и кабловско реемитовање 93/83/ЕЕЗ</w:t>
      </w:r>
      <w:r w:rsidRPr="000B4CEB">
        <w:rPr>
          <w:rFonts w:ascii="Times New Roman" w:hAnsi="Times New Roman"/>
          <w:sz w:val="24"/>
          <w:szCs w:val="24"/>
        </w:rPr>
        <w:t xml:space="preserve">. Након анализе коментара које је Европска Комисија дала у односу на достављене табеле усклађености, утврђено је да је поједине одредбе важећег закона потребно изменити и/или допунити како би се </w:t>
      </w:r>
      <w:r w:rsidR="00640E88" w:rsidRPr="000B4CEB">
        <w:rPr>
          <w:rFonts w:ascii="Times New Roman" w:hAnsi="Times New Roman"/>
          <w:sz w:val="24"/>
          <w:szCs w:val="24"/>
          <w:lang w:val="sr-Cyrl-RS"/>
        </w:rPr>
        <w:t>важећи з</w:t>
      </w:r>
      <w:r w:rsidRPr="000B4CEB">
        <w:rPr>
          <w:rFonts w:ascii="Times New Roman" w:hAnsi="Times New Roman"/>
          <w:sz w:val="24"/>
          <w:szCs w:val="24"/>
        </w:rPr>
        <w:t>ако</w:t>
      </w:r>
      <w:r w:rsidR="00640E88" w:rsidRPr="000B4CEB">
        <w:rPr>
          <w:rFonts w:ascii="Times New Roman" w:hAnsi="Times New Roman"/>
          <w:sz w:val="24"/>
          <w:szCs w:val="24"/>
        </w:rPr>
        <w:t xml:space="preserve">н </w:t>
      </w:r>
      <w:r w:rsidRPr="000B4CEB">
        <w:rPr>
          <w:rFonts w:ascii="Times New Roman" w:hAnsi="Times New Roman"/>
          <w:sz w:val="24"/>
          <w:szCs w:val="24"/>
        </w:rPr>
        <w:t>ускладио са европским законодавством.</w:t>
      </w:r>
      <w:r w:rsidRPr="000B4CEB">
        <w:rPr>
          <w:rFonts w:ascii="Times New Roman" w:hAnsi="Times New Roman"/>
          <w:sz w:val="24"/>
          <w:szCs w:val="24"/>
          <w:lang w:val="en-US"/>
        </w:rPr>
        <w:t xml:space="preserve"> </w:t>
      </w:r>
      <w:r w:rsidR="00DC2EC0" w:rsidRPr="000B4CEB">
        <w:rPr>
          <w:rFonts w:ascii="Times New Roman" w:hAnsi="Times New Roman"/>
          <w:sz w:val="24"/>
          <w:szCs w:val="24"/>
        </w:rPr>
        <w:t>У</w:t>
      </w:r>
      <w:r w:rsidRPr="000B4CEB">
        <w:rPr>
          <w:rFonts w:ascii="Times New Roman" w:hAnsi="Times New Roman"/>
          <w:sz w:val="24"/>
          <w:szCs w:val="24"/>
        </w:rPr>
        <w:t xml:space="preserve"> текст измена</w:t>
      </w:r>
      <w:r w:rsidR="00640E88" w:rsidRPr="000B4CEB">
        <w:rPr>
          <w:rFonts w:ascii="Times New Roman" w:hAnsi="Times New Roman"/>
          <w:sz w:val="24"/>
          <w:szCs w:val="24"/>
        </w:rPr>
        <w:t xml:space="preserve"> и </w:t>
      </w:r>
      <w:r w:rsidRPr="000B4CEB">
        <w:rPr>
          <w:rFonts w:ascii="Times New Roman" w:hAnsi="Times New Roman"/>
          <w:sz w:val="24"/>
          <w:szCs w:val="24"/>
        </w:rPr>
        <w:t xml:space="preserve">допуна укључене </w:t>
      </w:r>
      <w:r w:rsidR="00DC2EC0" w:rsidRPr="000B4CEB">
        <w:rPr>
          <w:rFonts w:ascii="Times New Roman" w:hAnsi="Times New Roman"/>
          <w:sz w:val="24"/>
          <w:szCs w:val="24"/>
          <w:lang w:val="sr-Cyrl-RS"/>
        </w:rPr>
        <w:t xml:space="preserve">су </w:t>
      </w:r>
      <w:r w:rsidRPr="000B4CEB">
        <w:rPr>
          <w:rFonts w:ascii="Times New Roman" w:hAnsi="Times New Roman"/>
          <w:sz w:val="24"/>
          <w:szCs w:val="24"/>
        </w:rPr>
        <w:t>и све сугестије добијене од Канцеларије за европске интеграције, укључујући и мишљења добијена у току билатералног скрининга за Поглавље 7 - Права интелектуалне својине који је одржан 12. и 13. новембра 2014. године</w:t>
      </w:r>
    </w:p>
    <w:p w:rsidR="0067206D" w:rsidRPr="000B4CEB" w:rsidRDefault="0067206D" w:rsidP="000B4CEB">
      <w:pPr>
        <w:ind w:firstLine="907"/>
        <w:rPr>
          <w:rFonts w:ascii="Times New Roman" w:hAnsi="Times New Roman"/>
          <w:sz w:val="24"/>
          <w:szCs w:val="24"/>
        </w:rPr>
      </w:pPr>
    </w:p>
    <w:p w:rsidR="0067206D" w:rsidRDefault="0067206D" w:rsidP="000B4CEB">
      <w:pPr>
        <w:ind w:firstLine="907"/>
        <w:rPr>
          <w:rFonts w:ascii="Times New Roman" w:hAnsi="Times New Roman"/>
          <w:sz w:val="24"/>
          <w:szCs w:val="24"/>
        </w:rPr>
      </w:pPr>
    </w:p>
    <w:p w:rsidR="008F036D" w:rsidRPr="000B4CEB" w:rsidRDefault="008F036D" w:rsidP="000B4CEB">
      <w:pPr>
        <w:ind w:firstLine="907"/>
        <w:rPr>
          <w:rFonts w:ascii="Times New Roman" w:hAnsi="Times New Roman"/>
          <w:sz w:val="24"/>
          <w:szCs w:val="24"/>
        </w:rPr>
      </w:pPr>
      <w:r w:rsidRPr="000B4CEB">
        <w:rPr>
          <w:rFonts w:ascii="Times New Roman" w:hAnsi="Times New Roman"/>
          <w:sz w:val="24"/>
          <w:szCs w:val="24"/>
        </w:rPr>
        <w:t xml:space="preserve">Значајна измена коју </w:t>
      </w:r>
      <w:r w:rsidR="00D367B0">
        <w:rPr>
          <w:rFonts w:ascii="Times New Roman" w:hAnsi="Times New Roman"/>
          <w:sz w:val="24"/>
          <w:szCs w:val="24"/>
          <w:lang w:val="sr-Cyrl-RS"/>
        </w:rPr>
        <w:t>Предлог з</w:t>
      </w:r>
      <w:r w:rsidRPr="000B4CEB">
        <w:rPr>
          <w:rFonts w:ascii="Times New Roman" w:hAnsi="Times New Roman"/>
          <w:sz w:val="24"/>
          <w:szCs w:val="24"/>
        </w:rPr>
        <w:t>акон</w:t>
      </w:r>
      <w:r w:rsidR="00D367B0">
        <w:rPr>
          <w:rFonts w:ascii="Times New Roman" w:hAnsi="Times New Roman"/>
          <w:sz w:val="24"/>
          <w:szCs w:val="24"/>
          <w:lang w:val="sr-Cyrl-RS"/>
        </w:rPr>
        <w:t>а</w:t>
      </w:r>
      <w:r w:rsidRPr="000B4CEB">
        <w:rPr>
          <w:rFonts w:ascii="Times New Roman" w:hAnsi="Times New Roman"/>
          <w:sz w:val="24"/>
          <w:szCs w:val="24"/>
        </w:rPr>
        <w:t xml:space="preserve"> уводи односи се на израчунавање трајања заштите кооауторских имовинских права на музичким композицијама са речима (права текстописаца и аутора музике). У складу са чланом 1. став 1. Директиве 2011/77/ЕУ предвиђен је јединствен рок заштите за музичке композиције са речима који износи 70 година од смрти последњег преживелог коаутора.   </w:t>
      </w:r>
    </w:p>
    <w:p w:rsidR="008F036D" w:rsidRPr="000B4CEB" w:rsidRDefault="008F036D" w:rsidP="000B4CEB">
      <w:pPr>
        <w:ind w:firstLine="907"/>
        <w:rPr>
          <w:rFonts w:ascii="Times New Roman" w:hAnsi="Times New Roman"/>
          <w:sz w:val="24"/>
          <w:szCs w:val="24"/>
        </w:rPr>
      </w:pPr>
      <w:r w:rsidRPr="000B4CEB">
        <w:rPr>
          <w:rFonts w:ascii="Times New Roman" w:hAnsi="Times New Roman"/>
          <w:sz w:val="24"/>
          <w:szCs w:val="24"/>
        </w:rPr>
        <w:t>Предложеним изменама важећег закона врши се у</w:t>
      </w:r>
      <w:r w:rsidR="0038524B" w:rsidRPr="000B4CEB">
        <w:rPr>
          <w:rFonts w:ascii="Times New Roman" w:hAnsi="Times New Roman"/>
          <w:sz w:val="24"/>
          <w:szCs w:val="24"/>
        </w:rPr>
        <w:t>склађивање са чланом 1.2</w:t>
      </w:r>
      <w:r w:rsidRPr="000B4CEB">
        <w:rPr>
          <w:rFonts w:ascii="Times New Roman" w:hAnsi="Times New Roman"/>
          <w:sz w:val="24"/>
          <w:szCs w:val="24"/>
        </w:rPr>
        <w:t xml:space="preserve">а Директиве 2011/77/ЕУ и продужава заштита имовинских права интерпретатора који су своје интерпретације забележили на фонограм, са 50 на 70 година. По важећем закону, имовинско право интерпретатора траје 50 година од дана настанка интерпретације, а ако је интерпретација законито објављена или издата, онда тај рок тече од датума издавања, односно, објављивања. </w:t>
      </w:r>
    </w:p>
    <w:p w:rsidR="008F036D" w:rsidRPr="000B4CEB" w:rsidRDefault="0038524B" w:rsidP="000B4CEB">
      <w:pPr>
        <w:ind w:firstLine="907"/>
        <w:rPr>
          <w:rFonts w:ascii="Times New Roman" w:hAnsi="Times New Roman"/>
          <w:sz w:val="24"/>
          <w:szCs w:val="24"/>
        </w:rPr>
      </w:pPr>
      <w:r w:rsidRPr="000B4CEB">
        <w:rPr>
          <w:rFonts w:ascii="Times New Roman" w:hAnsi="Times New Roman"/>
          <w:sz w:val="24"/>
          <w:szCs w:val="24"/>
        </w:rPr>
        <w:t>Усклађивањем са чланом 1.2</w:t>
      </w:r>
      <w:r w:rsidR="008F036D" w:rsidRPr="000B4CEB">
        <w:rPr>
          <w:rFonts w:ascii="Times New Roman" w:hAnsi="Times New Roman"/>
          <w:sz w:val="24"/>
          <w:szCs w:val="24"/>
        </w:rPr>
        <w:t xml:space="preserve">б Директиве 2011/77/ЕУ уводи се још једна значајна новина која ће додатно побољшати правни положај интерпретатора. Законом се предвиђа обавеза произвођача фонограма да интерпретатору плаћа додатну годишњу накнаду за сваку пуну годину која наступи после педесете године од дана законитог издавања фонограма, односно, за сваку пуну годину која наступи после педесете године од дана његовог јавног саопштавања, ако фонограм није издат.  </w:t>
      </w:r>
    </w:p>
    <w:p w:rsidR="008F036D" w:rsidRPr="00E167CD" w:rsidRDefault="008F036D" w:rsidP="000B4CEB">
      <w:pPr>
        <w:ind w:firstLine="907"/>
        <w:rPr>
          <w:rFonts w:ascii="Times New Roman" w:hAnsi="Times New Roman"/>
          <w:sz w:val="24"/>
          <w:szCs w:val="24"/>
          <w:lang w:val="en-US"/>
        </w:rPr>
      </w:pPr>
      <w:r w:rsidRPr="000B4CEB">
        <w:rPr>
          <w:rFonts w:ascii="Times New Roman" w:hAnsi="Times New Roman"/>
          <w:sz w:val="24"/>
          <w:szCs w:val="24"/>
        </w:rPr>
        <w:t xml:space="preserve">Изменама важећег закона које се односе на грађанско-правну заштиту ауторског и сродних права проширује се круг лица која могу да поднесу тужбу због повреде ауторског и сродних права, уводе се измене у погледу изрицања привремених мера и мера обезбеђења доказа, као и обезбеђења у интересу супротне странке. Закон предвиђа да привремене мере могу да буду донете и без саслушања туженика, посебно онда када би такво одлагање могло нанети штету тужиоцу. </w:t>
      </w:r>
      <w:r w:rsidR="00E61754" w:rsidRPr="00E167CD">
        <w:rPr>
          <w:rFonts w:ascii="Times New Roman" w:hAnsi="Times New Roman"/>
          <w:sz w:val="24"/>
          <w:szCs w:val="24"/>
          <w:lang w:val="sr-Cyrl-RS"/>
        </w:rPr>
        <w:t xml:space="preserve">Такође, у складу са чланом 9(2) </w:t>
      </w:r>
      <w:r w:rsidR="00E61754" w:rsidRPr="00E167CD">
        <w:rPr>
          <w:rFonts w:ascii="Times New Roman" w:hAnsi="Times New Roman"/>
          <w:sz w:val="24"/>
          <w:szCs w:val="24"/>
        </w:rPr>
        <w:t>Директив</w:t>
      </w:r>
      <w:r w:rsidR="00E61754" w:rsidRPr="00E167CD">
        <w:rPr>
          <w:rFonts w:ascii="Times New Roman" w:hAnsi="Times New Roman"/>
          <w:sz w:val="24"/>
          <w:szCs w:val="24"/>
          <w:lang w:val="sr-Cyrl-RS"/>
        </w:rPr>
        <w:t>е</w:t>
      </w:r>
      <w:r w:rsidR="00E61754" w:rsidRPr="00E167CD">
        <w:rPr>
          <w:rFonts w:ascii="Times New Roman" w:hAnsi="Times New Roman"/>
          <w:sz w:val="24"/>
          <w:szCs w:val="24"/>
        </w:rPr>
        <w:t xml:space="preserve"> 2004/48/ЕУ</w:t>
      </w:r>
      <w:r w:rsidR="00E61754" w:rsidRPr="00E167CD">
        <w:rPr>
          <w:rFonts w:ascii="Times New Roman" w:hAnsi="Times New Roman"/>
          <w:sz w:val="24"/>
          <w:szCs w:val="24"/>
          <w:lang w:val="sr-Cyrl-RS"/>
        </w:rPr>
        <w:t xml:space="preserve">, </w:t>
      </w:r>
      <w:r w:rsidR="00460E0F" w:rsidRPr="00E167CD">
        <w:rPr>
          <w:rFonts w:ascii="Times New Roman" w:hAnsi="Times New Roman"/>
          <w:sz w:val="24"/>
          <w:szCs w:val="24"/>
          <w:lang w:val="sr-Cyrl-RS"/>
        </w:rPr>
        <w:t xml:space="preserve">уколико се повреда права врши на комерцијалној основи Закон предвиђа да суд може одредити и привремену меру заплене покретне и непокретне имовине, као и меру забране исплате новчаних средстава са рачуна лица против кога се предлаже привремена мера. Да би ове мере могле да буду одређене потребно је да лице које меру предлаже учини вероватним да </w:t>
      </w:r>
      <w:r w:rsidR="00EE71F5" w:rsidRPr="00E167CD">
        <w:rPr>
          <w:rFonts w:ascii="Times New Roman" w:hAnsi="Times New Roman"/>
          <w:sz w:val="24"/>
          <w:szCs w:val="24"/>
          <w:lang w:val="sr-Latn-RS"/>
        </w:rPr>
        <w:t>je</w:t>
      </w:r>
      <w:r w:rsidR="00EE71F5" w:rsidRPr="00E167CD">
        <w:rPr>
          <w:rFonts w:ascii="Times New Roman" w:hAnsi="Times New Roman"/>
          <w:sz w:val="24"/>
          <w:szCs w:val="24"/>
          <w:lang w:val="sr-Cyrl-RS"/>
        </w:rPr>
        <w:t xml:space="preserve"> </w:t>
      </w:r>
      <w:r w:rsidR="00E61754" w:rsidRPr="00E167CD">
        <w:rPr>
          <w:rFonts w:ascii="Times New Roman" w:hAnsi="Times New Roman"/>
          <w:sz w:val="24"/>
          <w:szCs w:val="24"/>
          <w:lang w:val="sr-Cyrl-RS"/>
        </w:rPr>
        <w:t xml:space="preserve">ауторско или сродно право </w:t>
      </w:r>
      <w:r w:rsidR="00EE71F5" w:rsidRPr="00E167CD">
        <w:rPr>
          <w:rFonts w:ascii="Times New Roman" w:hAnsi="Times New Roman"/>
          <w:sz w:val="24"/>
          <w:szCs w:val="24"/>
          <w:lang w:val="sr-Cyrl-RS"/>
        </w:rPr>
        <w:t xml:space="preserve">повређено, или да ће </w:t>
      </w:r>
      <w:r w:rsidR="00E61754" w:rsidRPr="00E167CD">
        <w:rPr>
          <w:rFonts w:ascii="Times New Roman" w:hAnsi="Times New Roman"/>
          <w:sz w:val="24"/>
          <w:szCs w:val="24"/>
          <w:lang w:val="sr-Cyrl-RS"/>
        </w:rPr>
        <w:t>бити повређен</w:t>
      </w:r>
      <w:r w:rsidR="00460E0F" w:rsidRPr="00E167CD">
        <w:rPr>
          <w:rFonts w:ascii="Times New Roman" w:hAnsi="Times New Roman"/>
          <w:sz w:val="24"/>
          <w:szCs w:val="24"/>
          <w:lang w:val="sr-Cyrl-RS"/>
        </w:rPr>
        <w:t>о</w:t>
      </w:r>
      <w:r w:rsidR="00EE71F5" w:rsidRPr="00E167CD">
        <w:rPr>
          <w:rFonts w:ascii="Times New Roman" w:hAnsi="Times New Roman"/>
          <w:sz w:val="24"/>
          <w:szCs w:val="24"/>
          <w:lang w:val="sr-Cyrl-RS"/>
        </w:rPr>
        <w:t>, као и да</w:t>
      </w:r>
      <w:r w:rsidR="00460E0F" w:rsidRPr="00E167CD">
        <w:rPr>
          <w:rFonts w:ascii="Times New Roman" w:hAnsi="Times New Roman"/>
          <w:sz w:val="24"/>
          <w:szCs w:val="24"/>
          <w:lang w:val="sr-Cyrl-RS"/>
        </w:rPr>
        <w:t xml:space="preserve"> постоје околности</w:t>
      </w:r>
      <w:r w:rsidR="00E61754" w:rsidRPr="00E167CD">
        <w:rPr>
          <w:rFonts w:ascii="Times New Roman" w:hAnsi="Times New Roman"/>
          <w:sz w:val="24"/>
          <w:szCs w:val="24"/>
          <w:lang w:val="sr-Cyrl-RS"/>
        </w:rPr>
        <w:t xml:space="preserve"> </w:t>
      </w:r>
      <w:r w:rsidR="00460E0F" w:rsidRPr="00E167CD">
        <w:rPr>
          <w:rFonts w:ascii="Times New Roman" w:hAnsi="Times New Roman"/>
          <w:sz w:val="24"/>
          <w:szCs w:val="24"/>
          <w:lang w:val="sr-Cyrl-RS"/>
        </w:rPr>
        <w:t xml:space="preserve">које </w:t>
      </w:r>
      <w:r w:rsidR="00E22BB3" w:rsidRPr="00E167CD">
        <w:rPr>
          <w:rFonts w:ascii="Times New Roman" w:hAnsi="Times New Roman"/>
          <w:sz w:val="24"/>
          <w:szCs w:val="24"/>
          <w:lang w:val="sr-Cyrl-RS"/>
        </w:rPr>
        <w:t>могу да угрозе</w:t>
      </w:r>
      <w:r w:rsidR="00460E0F" w:rsidRPr="00E167CD">
        <w:rPr>
          <w:rFonts w:ascii="Times New Roman" w:hAnsi="Times New Roman"/>
          <w:sz w:val="24"/>
          <w:szCs w:val="24"/>
          <w:lang w:val="sr-Cyrl-RS"/>
        </w:rPr>
        <w:t xml:space="preserve"> накнаду штете носиоцу права. </w:t>
      </w:r>
    </w:p>
    <w:p w:rsidR="00EE71F5" w:rsidRPr="00E167CD" w:rsidRDefault="008F036D" w:rsidP="000B4CEB">
      <w:pPr>
        <w:ind w:firstLine="907"/>
        <w:rPr>
          <w:rFonts w:ascii="Times New Roman" w:hAnsi="Times New Roman"/>
          <w:sz w:val="24"/>
          <w:szCs w:val="24"/>
          <w:lang w:val="en-US"/>
        </w:rPr>
      </w:pPr>
      <w:r w:rsidRPr="00E167CD">
        <w:rPr>
          <w:rFonts w:ascii="Times New Roman" w:hAnsi="Times New Roman"/>
          <w:sz w:val="24"/>
          <w:szCs w:val="24"/>
        </w:rPr>
        <w:t>Закон уводи и одредбу према којој суд, који води поступак по тужби због повреде ауторског права, информације о повреди ауторског права и сродних права може да тражи не само од лица које је извршило повреду права, већ и од трећих лица која су са тим лицем у пословном смислу повезана. На тај начин је прецизирано да се информације о повреди права могу тражити и од лица које поседује робу којом се повређује ауторско или сродно право или од лица које пружа услуге којима се повређују та права.</w:t>
      </w:r>
    </w:p>
    <w:p w:rsidR="00290547" w:rsidRPr="00E167CD" w:rsidRDefault="00E22BB3" w:rsidP="000B4CEB">
      <w:pPr>
        <w:ind w:firstLine="907"/>
        <w:rPr>
          <w:rFonts w:ascii="Times New Roman" w:hAnsi="Times New Roman"/>
          <w:sz w:val="24"/>
          <w:szCs w:val="24"/>
          <w:lang w:val="sr-Cyrl-RS"/>
        </w:rPr>
      </w:pPr>
      <w:r w:rsidRPr="00E167CD">
        <w:rPr>
          <w:rFonts w:ascii="Times New Roman" w:hAnsi="Times New Roman"/>
          <w:sz w:val="24"/>
          <w:szCs w:val="24"/>
          <w:lang w:val="sr-Cyrl-RS"/>
        </w:rPr>
        <w:t xml:space="preserve">Све измене </w:t>
      </w:r>
      <w:r w:rsidRPr="00E167CD">
        <w:rPr>
          <w:rFonts w:ascii="Times New Roman" w:hAnsi="Times New Roman"/>
          <w:sz w:val="24"/>
          <w:szCs w:val="24"/>
        </w:rPr>
        <w:t>важећег закона које се односе на грађанско-правну заштиту ауторског и сродних права</w:t>
      </w:r>
      <w:r w:rsidRPr="00E167CD">
        <w:rPr>
          <w:rFonts w:ascii="Times New Roman" w:hAnsi="Times New Roman"/>
          <w:sz w:val="24"/>
          <w:szCs w:val="24"/>
          <w:lang w:val="sr-Cyrl-RS"/>
        </w:rPr>
        <w:t xml:space="preserve"> имају за циљ еф</w:t>
      </w:r>
      <w:r w:rsidR="0033349C" w:rsidRPr="00E167CD">
        <w:rPr>
          <w:rFonts w:ascii="Times New Roman" w:hAnsi="Times New Roman"/>
          <w:sz w:val="24"/>
          <w:szCs w:val="24"/>
          <w:lang w:val="sr-Cyrl-RS"/>
        </w:rPr>
        <w:t>икаснију борбу против различитих врста повреда ауторског и сродних права</w:t>
      </w:r>
      <w:r w:rsidRPr="00E167CD">
        <w:rPr>
          <w:rFonts w:ascii="Times New Roman" w:hAnsi="Times New Roman"/>
          <w:sz w:val="24"/>
          <w:szCs w:val="24"/>
          <w:lang w:val="sr-Cyrl-RS"/>
        </w:rPr>
        <w:t>,</w:t>
      </w:r>
      <w:r w:rsidR="0033349C" w:rsidRPr="00E167CD">
        <w:rPr>
          <w:rFonts w:ascii="Times New Roman" w:hAnsi="Times New Roman"/>
          <w:sz w:val="24"/>
          <w:szCs w:val="24"/>
          <w:lang w:val="sr-Cyrl-RS"/>
        </w:rPr>
        <w:t xml:space="preserve"> посебно оних које се јављају у форми организованог криминала, као и ефикасније обештећење лица</w:t>
      </w:r>
      <w:r w:rsidR="00290547" w:rsidRPr="00E167CD">
        <w:rPr>
          <w:rFonts w:ascii="Times New Roman" w:hAnsi="Times New Roman"/>
          <w:sz w:val="24"/>
          <w:szCs w:val="24"/>
          <w:lang w:val="sr-Cyrl-RS"/>
        </w:rPr>
        <w:t xml:space="preserve"> којима је нанета повреда права.</w:t>
      </w:r>
    </w:p>
    <w:p w:rsidR="008F036D" w:rsidRPr="000B4CEB" w:rsidRDefault="00290547" w:rsidP="000B4CEB">
      <w:pPr>
        <w:ind w:firstLine="907"/>
        <w:rPr>
          <w:rFonts w:ascii="Times New Roman" w:hAnsi="Times New Roman"/>
          <w:sz w:val="24"/>
          <w:szCs w:val="24"/>
        </w:rPr>
      </w:pPr>
      <w:r w:rsidRPr="000B4CEB">
        <w:rPr>
          <w:rFonts w:ascii="Times New Roman" w:hAnsi="Times New Roman"/>
          <w:sz w:val="24"/>
          <w:szCs w:val="24"/>
        </w:rPr>
        <w:t xml:space="preserve"> </w:t>
      </w:r>
      <w:r w:rsidR="008F036D" w:rsidRPr="000B4CEB">
        <w:rPr>
          <w:rFonts w:ascii="Times New Roman" w:hAnsi="Times New Roman"/>
          <w:sz w:val="24"/>
          <w:szCs w:val="24"/>
        </w:rPr>
        <w:t xml:space="preserve">Предвиђено је и укидање јединствене накнаде која се плаћа организацијама за колективно остваривање ауторских и сродних права (брисање члана 127. став 10. важећег закона), из разлога што ово решење није у складу са Бернском конвенцијом и ТРИПС споразумом Светске трговинске организације. Такође, предлаже се и уклањање одредбе која се односи на поделу јединствене накнаде за јавно саопштавање музичких дела, интерпретација и фонограма, у односу 50% организацији аутора и 50% организацијама које заступају интерпретаторе и произвођаче фонограма (члан 171а важећег закона) из разлога што она није у складу са чланом 3. став 1. Директиве бр. 2001/29/ЕУ. </w:t>
      </w:r>
    </w:p>
    <w:p w:rsidR="008F036D" w:rsidRPr="000B4CEB" w:rsidRDefault="008F036D" w:rsidP="000B4CEB">
      <w:pPr>
        <w:ind w:firstLine="907"/>
        <w:rPr>
          <w:rFonts w:ascii="Times New Roman" w:hAnsi="Times New Roman"/>
          <w:sz w:val="24"/>
          <w:szCs w:val="24"/>
        </w:rPr>
      </w:pPr>
      <w:r w:rsidRPr="000B4CEB">
        <w:rPr>
          <w:rFonts w:ascii="Times New Roman" w:hAnsi="Times New Roman"/>
          <w:sz w:val="24"/>
          <w:szCs w:val="24"/>
        </w:rPr>
        <w:t xml:space="preserve">Поред усклађивања са наведеним европским директивама, </w:t>
      </w:r>
      <w:r w:rsidR="00D367B0">
        <w:rPr>
          <w:rFonts w:ascii="Times New Roman" w:hAnsi="Times New Roman"/>
          <w:sz w:val="24"/>
          <w:szCs w:val="24"/>
          <w:lang w:val="sr-Cyrl-RS"/>
        </w:rPr>
        <w:t>Предлог з</w:t>
      </w:r>
      <w:r w:rsidRPr="000B4CEB">
        <w:rPr>
          <w:rFonts w:ascii="Times New Roman" w:hAnsi="Times New Roman"/>
          <w:sz w:val="24"/>
          <w:szCs w:val="24"/>
        </w:rPr>
        <w:t>акон</w:t>
      </w:r>
      <w:r w:rsidR="00D367B0">
        <w:rPr>
          <w:rFonts w:ascii="Times New Roman" w:hAnsi="Times New Roman"/>
          <w:sz w:val="24"/>
          <w:szCs w:val="24"/>
          <w:lang w:val="sr-Cyrl-RS"/>
        </w:rPr>
        <w:t>а</w:t>
      </w:r>
      <w:r w:rsidRPr="000B4CEB">
        <w:rPr>
          <w:rFonts w:ascii="Times New Roman" w:hAnsi="Times New Roman"/>
          <w:sz w:val="24"/>
          <w:szCs w:val="24"/>
        </w:rPr>
        <w:t xml:space="preserve"> доноси и одређене новине у домену ограничења ауторског и сродних права. </w:t>
      </w:r>
    </w:p>
    <w:p w:rsidR="008F036D" w:rsidRPr="000B4CEB" w:rsidRDefault="00D367B0" w:rsidP="000B4CEB">
      <w:pPr>
        <w:ind w:firstLine="907"/>
        <w:rPr>
          <w:rFonts w:ascii="Times New Roman" w:hAnsi="Times New Roman"/>
          <w:sz w:val="24"/>
          <w:szCs w:val="24"/>
        </w:rPr>
      </w:pPr>
      <w:r>
        <w:rPr>
          <w:rFonts w:ascii="Times New Roman" w:hAnsi="Times New Roman"/>
          <w:sz w:val="24"/>
          <w:szCs w:val="24"/>
        </w:rPr>
        <w:t>Предлог з</w:t>
      </w:r>
      <w:r w:rsidR="008F036D" w:rsidRPr="000B4CEB">
        <w:rPr>
          <w:rFonts w:ascii="Times New Roman" w:hAnsi="Times New Roman"/>
          <w:sz w:val="24"/>
          <w:szCs w:val="24"/>
        </w:rPr>
        <w:t>акон</w:t>
      </w:r>
      <w:r>
        <w:rPr>
          <w:rFonts w:ascii="Times New Roman" w:hAnsi="Times New Roman"/>
          <w:sz w:val="24"/>
          <w:szCs w:val="24"/>
          <w:lang w:val="sr-Cyrl-RS"/>
        </w:rPr>
        <w:t>а</w:t>
      </w:r>
      <w:r w:rsidR="008F036D" w:rsidRPr="000B4CEB">
        <w:rPr>
          <w:rFonts w:ascii="Times New Roman" w:hAnsi="Times New Roman"/>
          <w:sz w:val="24"/>
          <w:szCs w:val="24"/>
        </w:rPr>
        <w:t xml:space="preserve"> уводи и неке значајне новине када је реч о одредбама које уређују колективно остваривање ауторског и сродних права. </w:t>
      </w:r>
    </w:p>
    <w:p w:rsidR="008F036D" w:rsidRPr="000B4CEB" w:rsidRDefault="008F036D" w:rsidP="000B4CEB">
      <w:pPr>
        <w:ind w:firstLine="907"/>
        <w:rPr>
          <w:rFonts w:ascii="Times New Roman" w:hAnsi="Times New Roman"/>
          <w:sz w:val="24"/>
          <w:szCs w:val="24"/>
        </w:rPr>
      </w:pPr>
      <w:r w:rsidRPr="000B4CEB">
        <w:rPr>
          <w:rFonts w:ascii="Times New Roman" w:hAnsi="Times New Roman"/>
          <w:sz w:val="24"/>
          <w:szCs w:val="24"/>
        </w:rPr>
        <w:t>Предложеним изменама члана 162. важећег закона прави се јасна разлика између два основа за одузимање дозволе за рад организацији за колективно остваривање ауторског и сродних права: тежег кршења закона и поновљеног кршења закона. Тиме се појашњава да повреда закона од стране колективне организације не мора да буде поновљена више пута да би бил</w:t>
      </w:r>
      <w:r w:rsidR="0038524B" w:rsidRPr="000B4CEB">
        <w:rPr>
          <w:rFonts w:ascii="Times New Roman" w:hAnsi="Times New Roman"/>
          <w:sz w:val="24"/>
          <w:szCs w:val="24"/>
        </w:rPr>
        <w:t xml:space="preserve">а разлог за одузимање дозволе. </w:t>
      </w:r>
      <w:r w:rsidRPr="000B4CEB">
        <w:rPr>
          <w:rFonts w:ascii="Times New Roman" w:hAnsi="Times New Roman"/>
          <w:sz w:val="24"/>
          <w:szCs w:val="24"/>
        </w:rPr>
        <w:t>Такође, појашњава се да није само кршење одредаба важећег закона разлог за одузимање дозволе организацији, већ и кршење одредаба статута, плана расподеле и других општих аката</w:t>
      </w:r>
      <w:r w:rsidR="006C6737" w:rsidRPr="000B4CEB">
        <w:rPr>
          <w:rFonts w:ascii="Times New Roman" w:hAnsi="Times New Roman"/>
          <w:sz w:val="24"/>
          <w:szCs w:val="24"/>
          <w:lang w:val="en-US"/>
        </w:rPr>
        <w:t xml:space="preserve"> </w:t>
      </w:r>
      <w:r w:rsidR="006C6737" w:rsidRPr="000B4CEB">
        <w:rPr>
          <w:rFonts w:ascii="Times New Roman" w:hAnsi="Times New Roman"/>
          <w:sz w:val="24"/>
          <w:szCs w:val="24"/>
          <w:lang w:val="sr-Cyrl-RS"/>
        </w:rPr>
        <w:t>организација</w:t>
      </w:r>
      <w:r w:rsidRPr="000B4CEB">
        <w:rPr>
          <w:rFonts w:ascii="Times New Roman" w:hAnsi="Times New Roman"/>
          <w:sz w:val="24"/>
          <w:szCs w:val="24"/>
        </w:rPr>
        <w:t>.</w:t>
      </w:r>
    </w:p>
    <w:p w:rsidR="008F036D" w:rsidRPr="000B4CEB" w:rsidRDefault="008F036D" w:rsidP="000B4CEB">
      <w:pPr>
        <w:ind w:firstLine="907"/>
        <w:rPr>
          <w:rFonts w:ascii="Times New Roman" w:hAnsi="Times New Roman"/>
          <w:sz w:val="24"/>
          <w:szCs w:val="24"/>
        </w:rPr>
      </w:pPr>
      <w:r w:rsidRPr="000B4CEB">
        <w:rPr>
          <w:rFonts w:ascii="Times New Roman" w:hAnsi="Times New Roman"/>
          <w:sz w:val="24"/>
          <w:szCs w:val="24"/>
        </w:rPr>
        <w:t xml:space="preserve">Предложеном изменом члана 167. важећег </w:t>
      </w:r>
      <w:r w:rsidR="00CB3905" w:rsidRPr="000B4CEB">
        <w:rPr>
          <w:rFonts w:ascii="Times New Roman" w:hAnsi="Times New Roman"/>
          <w:sz w:val="24"/>
          <w:szCs w:val="24"/>
        </w:rPr>
        <w:t>закона</w:t>
      </w:r>
      <w:r w:rsidRPr="000B4CEB">
        <w:rPr>
          <w:rFonts w:ascii="Times New Roman" w:hAnsi="Times New Roman"/>
          <w:sz w:val="24"/>
          <w:szCs w:val="24"/>
        </w:rPr>
        <w:t xml:space="preserve"> прецизније је утврђено како треба да изгледа садржај плана расподеле организација за колективно остваривање ауторског и сродних права. План расподеле је правни основ за расподелу убраних накнада. Он стога мора бити јасан и на закону заснован. Предложена измена има за циљ да спречи да план расподеле буде тако формулисан да оставља простор да појединци или органи унутар организације арбитрарно процењују како да се врши расподела убраних прихода.</w:t>
      </w:r>
    </w:p>
    <w:p w:rsidR="008F036D" w:rsidRPr="000B4CEB" w:rsidRDefault="008F036D" w:rsidP="000B4CEB">
      <w:pPr>
        <w:ind w:firstLine="907"/>
        <w:rPr>
          <w:rFonts w:ascii="Times New Roman" w:hAnsi="Times New Roman"/>
          <w:sz w:val="24"/>
          <w:szCs w:val="24"/>
        </w:rPr>
      </w:pPr>
      <w:r w:rsidRPr="000B4CEB">
        <w:rPr>
          <w:rFonts w:ascii="Times New Roman" w:hAnsi="Times New Roman"/>
          <w:sz w:val="24"/>
          <w:szCs w:val="24"/>
        </w:rPr>
        <w:t>Предложеном изменом члана 184. важећег закона, прецизније се уређује питање трошкова које у свом раду имају организације које колективно остварују права аутора или носилаца сродних права. Циљ ове измене је да се питање трошкова уреди на прецизнији начин и да се обезбеди да организације за колективно остваривање ауторског и сродних права троше онолико колико је неопходно за квалитетно и ефикасно остваривање права својих чланова и искључиво у интересу свог чланства.</w:t>
      </w:r>
    </w:p>
    <w:p w:rsidR="008F036D" w:rsidRPr="000B4CEB" w:rsidRDefault="008F036D" w:rsidP="000B4CEB">
      <w:pPr>
        <w:ind w:firstLine="907"/>
        <w:rPr>
          <w:rFonts w:ascii="Times New Roman" w:hAnsi="Times New Roman"/>
          <w:sz w:val="24"/>
          <w:szCs w:val="24"/>
        </w:rPr>
      </w:pPr>
      <w:r w:rsidRPr="000B4CEB">
        <w:rPr>
          <w:rFonts w:ascii="Times New Roman" w:hAnsi="Times New Roman"/>
          <w:sz w:val="24"/>
          <w:szCs w:val="24"/>
        </w:rPr>
        <w:t xml:space="preserve"> Изменама члана 190. важећег закона детаљније је уређен садржај извештаја који организације достављају Заводу за интелектуалну својину, као надзорном органу. Такви извештаји ће значајно допринети транспарентности рада организација и омогућити надлежном органу да врши квалитетан и ефикасан надзор. </w:t>
      </w:r>
    </w:p>
    <w:p w:rsidR="008F036D" w:rsidRPr="000B4CEB" w:rsidRDefault="00D367B0" w:rsidP="000B4CEB">
      <w:pPr>
        <w:ind w:firstLine="907"/>
        <w:rPr>
          <w:rFonts w:ascii="Times New Roman" w:hAnsi="Times New Roman"/>
          <w:sz w:val="24"/>
          <w:szCs w:val="24"/>
        </w:rPr>
      </w:pPr>
      <w:r>
        <w:rPr>
          <w:rFonts w:ascii="Times New Roman" w:hAnsi="Times New Roman"/>
          <w:sz w:val="24"/>
          <w:szCs w:val="24"/>
          <w:lang w:val="sr-Cyrl-RS"/>
        </w:rPr>
        <w:t>Предлог з</w:t>
      </w:r>
      <w:r w:rsidR="008F036D" w:rsidRPr="000B4CEB">
        <w:rPr>
          <w:rFonts w:ascii="Times New Roman" w:hAnsi="Times New Roman"/>
          <w:sz w:val="24"/>
          <w:szCs w:val="24"/>
        </w:rPr>
        <w:t>акон</w:t>
      </w:r>
      <w:r>
        <w:rPr>
          <w:rFonts w:ascii="Times New Roman" w:hAnsi="Times New Roman"/>
          <w:sz w:val="24"/>
          <w:szCs w:val="24"/>
          <w:lang w:val="sr-Cyrl-RS"/>
        </w:rPr>
        <w:t>а</w:t>
      </w:r>
      <w:r w:rsidR="008F036D" w:rsidRPr="000B4CEB">
        <w:rPr>
          <w:rFonts w:ascii="Times New Roman" w:hAnsi="Times New Roman"/>
          <w:sz w:val="24"/>
          <w:szCs w:val="24"/>
        </w:rPr>
        <w:t xml:space="preserve"> детаљније уређује и питање одређивања тарифа накнада. И ово питање је од великог значаја за постављање ефикасног и делотворног система колективног остваривања ауторског и сродних права. Питање тарифа је свакако најосетљивије питање када је реч о комуникацији између организација и корисника. Нека нерешена питања </w:t>
      </w:r>
      <w:r w:rsidR="00CB3905" w:rsidRPr="000B4CEB">
        <w:rPr>
          <w:rFonts w:ascii="Times New Roman" w:hAnsi="Times New Roman"/>
          <w:sz w:val="24"/>
          <w:szCs w:val="24"/>
          <w:lang w:val="sr-Cyrl-RS"/>
        </w:rPr>
        <w:t>која се односе на</w:t>
      </w:r>
      <w:r w:rsidR="008F036D" w:rsidRPr="000B4CEB">
        <w:rPr>
          <w:rFonts w:ascii="Times New Roman" w:hAnsi="Times New Roman"/>
          <w:sz w:val="24"/>
          <w:szCs w:val="24"/>
        </w:rPr>
        <w:t xml:space="preserve"> одређивање тарифа сада су прецизније решена. </w:t>
      </w:r>
    </w:p>
    <w:p w:rsidR="008F036D" w:rsidRPr="000B4CEB" w:rsidRDefault="008F036D" w:rsidP="000B4CEB">
      <w:pPr>
        <w:autoSpaceDE w:val="0"/>
        <w:autoSpaceDN w:val="0"/>
        <w:adjustRightInd w:val="0"/>
        <w:ind w:firstLine="907"/>
        <w:rPr>
          <w:rFonts w:ascii="Times New Roman" w:hAnsi="Times New Roman"/>
          <w:sz w:val="24"/>
          <w:szCs w:val="24"/>
          <w:lang w:val="sr-Cyrl-RS"/>
        </w:rPr>
      </w:pPr>
      <w:r w:rsidRPr="000B4CEB">
        <w:rPr>
          <w:rFonts w:ascii="Times New Roman" w:hAnsi="Times New Roman"/>
          <w:sz w:val="24"/>
          <w:szCs w:val="24"/>
        </w:rPr>
        <w:t xml:space="preserve">Предложеним изменама предвиђено је да ће и интерпретатори чије су интерпретације снимљене на носач звука и слике добити накнаду од емитовања и реемитовања њихових интерпретација. До сада је то право било признато само интерпретаторима чије су интерпретације снимљене на носач звука (на пример музичарима, певачима и тако даље), а сада то право стичу и глумци. Тиме се њихова правна ситуација и њихов материјални положај побољшавају. </w:t>
      </w:r>
    </w:p>
    <w:p w:rsidR="008F036D" w:rsidRPr="000B4CEB" w:rsidRDefault="008F036D" w:rsidP="000B4CEB">
      <w:pPr>
        <w:spacing w:after="0"/>
        <w:ind w:firstLine="0"/>
        <w:rPr>
          <w:rFonts w:ascii="Times New Roman" w:hAnsi="Times New Roman"/>
          <w:sz w:val="24"/>
          <w:szCs w:val="24"/>
        </w:rPr>
      </w:pPr>
      <w:r w:rsidRPr="000B4CEB">
        <w:rPr>
          <w:rFonts w:ascii="Times New Roman" w:hAnsi="Times New Roman"/>
          <w:sz w:val="24"/>
          <w:szCs w:val="24"/>
        </w:rPr>
        <w:t>III. ОБЈАШЊЕЊЕ ОСНОВНИХ ПРАВНИХ РЕШЕЊА</w:t>
      </w:r>
    </w:p>
    <w:p w:rsidR="008F036D" w:rsidRPr="000B4CEB" w:rsidRDefault="008F036D" w:rsidP="000B4CEB">
      <w:pPr>
        <w:spacing w:after="0"/>
        <w:ind w:firstLine="0"/>
        <w:rPr>
          <w:rFonts w:ascii="Times New Roman" w:hAnsi="Times New Roman"/>
          <w:sz w:val="24"/>
          <w:szCs w:val="24"/>
          <w:lang w:val="sr-Latn-CS"/>
        </w:rPr>
      </w:pPr>
    </w:p>
    <w:p w:rsidR="0049412B" w:rsidRPr="0049412B" w:rsidRDefault="0049412B" w:rsidP="000B4CEB">
      <w:pPr>
        <w:ind w:firstLine="900"/>
        <w:rPr>
          <w:rFonts w:ascii="Times New Roman" w:hAnsi="Times New Roman"/>
          <w:sz w:val="24"/>
          <w:szCs w:val="24"/>
          <w:lang w:val="en-US"/>
        </w:rPr>
      </w:pPr>
      <w:r w:rsidRPr="0049412B">
        <w:rPr>
          <w:rFonts w:ascii="Times New Roman" w:hAnsi="Times New Roman"/>
          <w:b/>
          <w:sz w:val="24"/>
          <w:szCs w:val="24"/>
        </w:rPr>
        <w:t xml:space="preserve">Чланом 1. </w:t>
      </w:r>
      <w:r w:rsidRPr="0049412B">
        <w:rPr>
          <w:rFonts w:ascii="Times New Roman" w:hAnsi="Times New Roman"/>
          <w:sz w:val="24"/>
          <w:szCs w:val="24"/>
        </w:rPr>
        <w:t xml:space="preserve">мења се члан 2. став 2. тачка 1. </w:t>
      </w:r>
      <w:r w:rsidR="00D367B0">
        <w:rPr>
          <w:rFonts w:ascii="Times New Roman" w:hAnsi="Times New Roman"/>
          <w:sz w:val="24"/>
          <w:szCs w:val="24"/>
          <w:lang w:val="sr-Cyrl-RS"/>
        </w:rPr>
        <w:t>важећег з</w:t>
      </w:r>
      <w:r w:rsidRPr="0049412B">
        <w:rPr>
          <w:rFonts w:ascii="Times New Roman" w:hAnsi="Times New Roman"/>
          <w:sz w:val="24"/>
          <w:szCs w:val="24"/>
        </w:rPr>
        <w:t>акона тако што се прецизира да заштиту ужива рачунарски програм заједно са пратећом техничком и корисничком документацијом. Корисничка документација је од велике помоћи када је реч о коришћењу рачуанрског програма. Сама документација такође, ако испуњава опште услове предвиђене у члану 2. овог закона, уживаће ауторско правну заштиту.</w:t>
      </w:r>
      <w:r w:rsidR="008F036D" w:rsidRPr="0049412B">
        <w:rPr>
          <w:rFonts w:ascii="Times New Roman" w:hAnsi="Times New Roman"/>
          <w:sz w:val="24"/>
          <w:szCs w:val="24"/>
        </w:rPr>
        <w:tab/>
      </w:r>
    </w:p>
    <w:p w:rsidR="008F036D" w:rsidRPr="000B4CEB" w:rsidRDefault="008F036D" w:rsidP="000B4CEB">
      <w:pPr>
        <w:ind w:firstLine="900"/>
        <w:rPr>
          <w:rFonts w:ascii="Times New Roman" w:hAnsi="Times New Roman"/>
          <w:sz w:val="24"/>
          <w:szCs w:val="24"/>
          <w:lang w:val="en-US"/>
        </w:rPr>
      </w:pPr>
      <w:r w:rsidRPr="0049412B">
        <w:rPr>
          <w:rFonts w:ascii="Times New Roman" w:hAnsi="Times New Roman"/>
          <w:b/>
          <w:sz w:val="24"/>
          <w:szCs w:val="24"/>
        </w:rPr>
        <w:t xml:space="preserve">Чланом </w:t>
      </w:r>
      <w:r w:rsidR="0049412B" w:rsidRPr="0049412B">
        <w:rPr>
          <w:rFonts w:ascii="Times New Roman" w:hAnsi="Times New Roman"/>
          <w:b/>
          <w:sz w:val="24"/>
          <w:szCs w:val="24"/>
          <w:lang w:val="en-US"/>
        </w:rPr>
        <w:t>2</w:t>
      </w:r>
      <w:r w:rsidRPr="0049412B">
        <w:rPr>
          <w:rFonts w:ascii="Times New Roman" w:hAnsi="Times New Roman"/>
          <w:b/>
          <w:sz w:val="24"/>
          <w:szCs w:val="24"/>
        </w:rPr>
        <w:t>.</w:t>
      </w:r>
      <w:r w:rsidRPr="000B4CEB">
        <w:rPr>
          <w:rFonts w:ascii="Times New Roman" w:hAnsi="Times New Roman"/>
          <w:b/>
          <w:sz w:val="24"/>
          <w:szCs w:val="24"/>
        </w:rPr>
        <w:t xml:space="preserve"> </w:t>
      </w:r>
      <w:r w:rsidRPr="000B4CEB">
        <w:rPr>
          <w:rFonts w:ascii="Times New Roman" w:hAnsi="Times New Roman"/>
          <w:sz w:val="24"/>
          <w:szCs w:val="24"/>
        </w:rPr>
        <w:t xml:space="preserve">мења се члан 5. став 2. важећег закона тако што се уместо израза: </w:t>
      </w:r>
      <w:r w:rsidRPr="000B4CEB">
        <w:rPr>
          <w:rFonts w:ascii="Times New Roman" w:hAnsi="Times New Roman"/>
          <w:sz w:val="24"/>
          <w:szCs w:val="24"/>
          <w:lang w:val="ru-RU"/>
        </w:rPr>
        <w:t>„</w:t>
      </w:r>
      <w:r w:rsidRPr="000B4CEB">
        <w:rPr>
          <w:rFonts w:ascii="Times New Roman" w:hAnsi="Times New Roman"/>
          <w:sz w:val="24"/>
          <w:szCs w:val="24"/>
        </w:rPr>
        <w:t>саставних делова</w:t>
      </w:r>
      <w:r w:rsidRPr="000B4CEB">
        <w:rPr>
          <w:rFonts w:ascii="Times New Roman" w:hAnsi="Times New Roman"/>
          <w:sz w:val="24"/>
          <w:szCs w:val="24"/>
          <w:lang w:val="ru-RU"/>
        </w:rPr>
        <w:t xml:space="preserve">” базе података, </w:t>
      </w:r>
      <w:r w:rsidRPr="000B4CEB">
        <w:rPr>
          <w:rFonts w:ascii="Times New Roman" w:hAnsi="Times New Roman"/>
          <w:sz w:val="24"/>
          <w:szCs w:val="24"/>
        </w:rPr>
        <w:t xml:space="preserve">уноси термин </w:t>
      </w:r>
      <w:r w:rsidRPr="000B4CEB">
        <w:rPr>
          <w:rFonts w:ascii="Times New Roman" w:hAnsi="Times New Roman"/>
          <w:sz w:val="24"/>
          <w:szCs w:val="24"/>
          <w:lang w:val="ru-RU"/>
        </w:rPr>
        <w:t>„</w:t>
      </w:r>
      <w:r w:rsidRPr="000B4CEB">
        <w:rPr>
          <w:rFonts w:ascii="Times New Roman" w:hAnsi="Times New Roman"/>
          <w:sz w:val="24"/>
          <w:szCs w:val="24"/>
        </w:rPr>
        <w:t>њене садржине</w:t>
      </w:r>
      <w:r w:rsidRPr="000B4CEB">
        <w:rPr>
          <w:rFonts w:ascii="Times New Roman" w:hAnsi="Times New Roman"/>
          <w:sz w:val="24"/>
          <w:szCs w:val="24"/>
          <w:lang w:val="ru-RU"/>
        </w:rPr>
        <w:t>”</w:t>
      </w:r>
      <w:r w:rsidRPr="000B4CEB">
        <w:rPr>
          <w:rFonts w:ascii="Times New Roman" w:hAnsi="Times New Roman"/>
          <w:sz w:val="24"/>
          <w:szCs w:val="24"/>
        </w:rPr>
        <w:t xml:space="preserve">, у складу са примедбама Европске комисије. </w:t>
      </w:r>
    </w:p>
    <w:p w:rsidR="008F036D" w:rsidRPr="000B4CEB" w:rsidRDefault="008F036D" w:rsidP="000B4CEB">
      <w:pPr>
        <w:ind w:firstLine="900"/>
        <w:rPr>
          <w:rFonts w:ascii="Times New Roman" w:hAnsi="Times New Roman"/>
          <w:sz w:val="24"/>
          <w:szCs w:val="24"/>
        </w:rPr>
      </w:pPr>
      <w:r w:rsidRPr="0049412B">
        <w:rPr>
          <w:rFonts w:ascii="Times New Roman" w:hAnsi="Times New Roman"/>
          <w:b/>
          <w:sz w:val="24"/>
          <w:szCs w:val="24"/>
        </w:rPr>
        <w:t>Члан</w:t>
      </w:r>
      <w:r w:rsidR="0092265D" w:rsidRPr="0049412B">
        <w:rPr>
          <w:rFonts w:ascii="Times New Roman" w:hAnsi="Times New Roman"/>
          <w:b/>
          <w:sz w:val="24"/>
          <w:szCs w:val="24"/>
          <w:lang w:val="sr-Cyrl-RS"/>
        </w:rPr>
        <w:t>ом</w:t>
      </w:r>
      <w:r w:rsidRPr="0049412B">
        <w:rPr>
          <w:rFonts w:ascii="Times New Roman" w:hAnsi="Times New Roman"/>
          <w:b/>
          <w:sz w:val="24"/>
          <w:szCs w:val="24"/>
        </w:rPr>
        <w:t xml:space="preserve"> </w:t>
      </w:r>
      <w:r w:rsidR="0049412B" w:rsidRPr="0049412B">
        <w:rPr>
          <w:rFonts w:ascii="Times New Roman" w:hAnsi="Times New Roman"/>
          <w:b/>
          <w:sz w:val="24"/>
          <w:szCs w:val="24"/>
          <w:lang w:val="en-US"/>
        </w:rPr>
        <w:t>3</w:t>
      </w:r>
      <w:r w:rsidRPr="0049412B">
        <w:rPr>
          <w:rFonts w:ascii="Times New Roman" w:hAnsi="Times New Roman"/>
          <w:b/>
          <w:sz w:val="24"/>
          <w:szCs w:val="24"/>
        </w:rPr>
        <w:t>.</w:t>
      </w:r>
      <w:r w:rsidRPr="000B4CEB">
        <w:rPr>
          <w:rFonts w:ascii="Times New Roman" w:hAnsi="Times New Roman"/>
          <w:b/>
          <w:sz w:val="24"/>
          <w:szCs w:val="24"/>
        </w:rPr>
        <w:t xml:space="preserve"> </w:t>
      </w:r>
      <w:r w:rsidRPr="000B4CEB">
        <w:rPr>
          <w:rFonts w:ascii="Times New Roman" w:hAnsi="Times New Roman"/>
          <w:sz w:val="24"/>
          <w:szCs w:val="24"/>
        </w:rPr>
        <w:t>додаје</w:t>
      </w:r>
      <w:r w:rsidR="0092265D" w:rsidRPr="000B4CEB">
        <w:rPr>
          <w:rFonts w:ascii="Times New Roman" w:hAnsi="Times New Roman"/>
          <w:sz w:val="24"/>
          <w:szCs w:val="24"/>
          <w:lang w:val="sr-Cyrl-RS"/>
        </w:rPr>
        <w:t xml:space="preserve"> се</w:t>
      </w:r>
      <w:r w:rsidRPr="000B4CEB">
        <w:rPr>
          <w:rFonts w:ascii="Times New Roman" w:hAnsi="Times New Roman"/>
          <w:sz w:val="24"/>
          <w:szCs w:val="24"/>
        </w:rPr>
        <w:t xml:space="preserve"> нови члан </w:t>
      </w:r>
      <w:r w:rsidR="0092265D" w:rsidRPr="000B4CEB">
        <w:rPr>
          <w:rFonts w:ascii="Times New Roman" w:hAnsi="Times New Roman"/>
          <w:sz w:val="24"/>
          <w:szCs w:val="24"/>
        </w:rPr>
        <w:t>5а који дефини</w:t>
      </w:r>
      <w:r w:rsidR="0092265D" w:rsidRPr="000B4CEB">
        <w:rPr>
          <w:rFonts w:ascii="Times New Roman" w:hAnsi="Times New Roman"/>
          <w:sz w:val="24"/>
          <w:szCs w:val="24"/>
          <w:lang w:val="sr-Cyrl-RS"/>
        </w:rPr>
        <w:t>ше</w:t>
      </w:r>
      <w:r w:rsidR="0092265D" w:rsidRPr="000B4CEB">
        <w:rPr>
          <w:rFonts w:ascii="Times New Roman" w:hAnsi="Times New Roman"/>
          <w:sz w:val="24"/>
          <w:szCs w:val="24"/>
        </w:rPr>
        <w:t xml:space="preserve"> баз</w:t>
      </w:r>
      <w:r w:rsidR="0092265D" w:rsidRPr="000B4CEB">
        <w:rPr>
          <w:rFonts w:ascii="Times New Roman" w:hAnsi="Times New Roman"/>
          <w:sz w:val="24"/>
          <w:szCs w:val="24"/>
          <w:lang w:val="sr-Cyrl-RS"/>
        </w:rPr>
        <w:t>у</w:t>
      </w:r>
      <w:r w:rsidRPr="000B4CEB">
        <w:rPr>
          <w:rFonts w:ascii="Times New Roman" w:hAnsi="Times New Roman"/>
          <w:sz w:val="24"/>
          <w:szCs w:val="24"/>
        </w:rPr>
        <w:t xml:space="preserve"> података</w:t>
      </w:r>
      <w:r w:rsidR="0092265D" w:rsidRPr="000B4CEB">
        <w:rPr>
          <w:rFonts w:ascii="Times New Roman" w:hAnsi="Times New Roman"/>
          <w:sz w:val="24"/>
          <w:szCs w:val="24"/>
          <w:lang w:val="sr-Cyrl-RS"/>
        </w:rPr>
        <w:t xml:space="preserve"> као предмет сродног права и предмет ауторско-правне заштите.</w:t>
      </w:r>
      <w:r w:rsidRPr="000B4CEB">
        <w:rPr>
          <w:rFonts w:ascii="Times New Roman" w:hAnsi="Times New Roman"/>
          <w:sz w:val="24"/>
          <w:szCs w:val="24"/>
        </w:rPr>
        <w:t xml:space="preserve"> </w:t>
      </w:r>
      <w:r w:rsidR="0092265D" w:rsidRPr="000B4CEB">
        <w:rPr>
          <w:rFonts w:ascii="Times New Roman" w:hAnsi="Times New Roman"/>
          <w:sz w:val="24"/>
          <w:szCs w:val="24"/>
        </w:rPr>
        <w:t xml:space="preserve">Овај члан је </w:t>
      </w:r>
      <w:r w:rsidRPr="000B4CEB">
        <w:rPr>
          <w:rFonts w:ascii="Times New Roman" w:hAnsi="Times New Roman"/>
          <w:sz w:val="24"/>
          <w:szCs w:val="24"/>
        </w:rPr>
        <w:t>у</w:t>
      </w:r>
      <w:r w:rsidR="0092265D" w:rsidRPr="000B4CEB">
        <w:rPr>
          <w:rFonts w:ascii="Times New Roman" w:hAnsi="Times New Roman"/>
          <w:sz w:val="24"/>
          <w:szCs w:val="24"/>
          <w:lang w:val="sr-Cyrl-RS"/>
        </w:rPr>
        <w:t>клађен</w:t>
      </w:r>
      <w:r w:rsidRPr="000B4CEB">
        <w:rPr>
          <w:rFonts w:ascii="Times New Roman" w:hAnsi="Times New Roman"/>
          <w:sz w:val="24"/>
          <w:szCs w:val="24"/>
        </w:rPr>
        <w:t xml:space="preserve"> са Директивом о правн</w:t>
      </w:r>
      <w:r w:rsidR="00A020AA" w:rsidRPr="000B4CEB">
        <w:rPr>
          <w:rFonts w:ascii="Times New Roman" w:hAnsi="Times New Roman"/>
          <w:sz w:val="24"/>
          <w:szCs w:val="24"/>
        </w:rPr>
        <w:t>ој заштити база података 96/9/Е</w:t>
      </w:r>
      <w:r w:rsidR="00A020AA" w:rsidRPr="000B4CEB">
        <w:rPr>
          <w:rFonts w:ascii="Times New Roman" w:hAnsi="Times New Roman"/>
          <w:sz w:val="24"/>
          <w:szCs w:val="24"/>
          <w:lang w:val="sr-Cyrl-RS"/>
        </w:rPr>
        <w:t>К</w:t>
      </w:r>
      <w:r w:rsidRPr="000B4CEB">
        <w:rPr>
          <w:rFonts w:ascii="Times New Roman" w:hAnsi="Times New Roman"/>
          <w:sz w:val="24"/>
          <w:szCs w:val="24"/>
        </w:rPr>
        <w:t xml:space="preserve"> (У</w:t>
      </w:r>
      <w:r w:rsidR="00A020AA" w:rsidRPr="000B4CEB">
        <w:rPr>
          <w:rFonts w:ascii="Times New Roman" w:hAnsi="Times New Roman"/>
          <w:sz w:val="24"/>
          <w:szCs w:val="24"/>
        </w:rPr>
        <w:t xml:space="preserve"> даљем тексту: Директива 96/9/Е</w:t>
      </w:r>
      <w:r w:rsidR="00A020AA" w:rsidRPr="000B4CEB">
        <w:rPr>
          <w:rFonts w:ascii="Times New Roman" w:hAnsi="Times New Roman"/>
          <w:sz w:val="24"/>
          <w:szCs w:val="24"/>
          <w:lang w:val="sr-Cyrl-RS"/>
        </w:rPr>
        <w:t>К</w:t>
      </w:r>
      <w:r w:rsidRPr="000B4CEB">
        <w:rPr>
          <w:rFonts w:ascii="Times New Roman" w:hAnsi="Times New Roman"/>
          <w:sz w:val="24"/>
          <w:szCs w:val="24"/>
        </w:rPr>
        <w:t xml:space="preserve">). </w:t>
      </w:r>
    </w:p>
    <w:p w:rsidR="00A020AA" w:rsidRDefault="00955255" w:rsidP="000B4CEB">
      <w:pPr>
        <w:ind w:firstLine="900"/>
        <w:rPr>
          <w:rFonts w:ascii="Times New Roman" w:hAnsi="Times New Roman"/>
          <w:sz w:val="24"/>
          <w:szCs w:val="24"/>
        </w:rPr>
      </w:pPr>
      <w:r w:rsidRPr="000B4CEB">
        <w:rPr>
          <w:rFonts w:ascii="Times New Roman" w:hAnsi="Times New Roman"/>
          <w:sz w:val="24"/>
          <w:szCs w:val="24"/>
          <w:lang w:val="sr-Cyrl-RS"/>
        </w:rPr>
        <w:t xml:space="preserve">     </w:t>
      </w:r>
      <w:r w:rsidR="00A020AA" w:rsidRPr="000B4CEB">
        <w:rPr>
          <w:rFonts w:ascii="Times New Roman" w:hAnsi="Times New Roman"/>
          <w:sz w:val="24"/>
          <w:szCs w:val="24"/>
        </w:rPr>
        <w:t>Директивом 96//9/Е</w:t>
      </w:r>
      <w:r w:rsidR="00A020AA" w:rsidRPr="000B4CEB">
        <w:rPr>
          <w:rFonts w:ascii="Times New Roman" w:hAnsi="Times New Roman"/>
          <w:sz w:val="24"/>
          <w:szCs w:val="24"/>
          <w:lang w:val="sr-Cyrl-RS"/>
        </w:rPr>
        <w:t>К</w:t>
      </w:r>
      <w:r w:rsidR="008F036D" w:rsidRPr="000B4CEB">
        <w:rPr>
          <w:rFonts w:ascii="Times New Roman" w:hAnsi="Times New Roman"/>
          <w:sz w:val="24"/>
          <w:szCs w:val="24"/>
        </w:rPr>
        <w:t xml:space="preserve"> предвиђено је да базе података уживају двоструку заштиту: као ауторска дела и као </w:t>
      </w:r>
      <w:r w:rsidR="00F10EF0" w:rsidRPr="000B4CEB">
        <w:rPr>
          <w:rFonts w:ascii="Times New Roman" w:hAnsi="Times New Roman"/>
          <w:sz w:val="24"/>
          <w:szCs w:val="24"/>
          <w:lang w:val="sr-Cyrl-RS"/>
        </w:rPr>
        <w:t>предмети сродних</w:t>
      </w:r>
      <w:r w:rsidR="008F036D" w:rsidRPr="000B4CEB">
        <w:rPr>
          <w:rFonts w:ascii="Times New Roman" w:hAnsi="Times New Roman"/>
          <w:sz w:val="24"/>
          <w:szCs w:val="24"/>
          <w:lang w:val="en-US"/>
        </w:rPr>
        <w:t xml:space="preserve"> </w:t>
      </w:r>
      <w:r w:rsidR="008F036D" w:rsidRPr="000B4CEB">
        <w:rPr>
          <w:rFonts w:ascii="Times New Roman" w:hAnsi="Times New Roman"/>
          <w:sz w:val="24"/>
          <w:szCs w:val="24"/>
        </w:rPr>
        <w:t xml:space="preserve">права. У првом случају, </w:t>
      </w:r>
      <w:r w:rsidR="00F10EF0" w:rsidRPr="000B4CEB">
        <w:rPr>
          <w:rFonts w:ascii="Times New Roman" w:hAnsi="Times New Roman"/>
          <w:sz w:val="24"/>
          <w:szCs w:val="24"/>
          <w:lang w:val="sr-Cyrl-RS"/>
        </w:rPr>
        <w:t>заштићена је оригиналност базе података</w:t>
      </w:r>
      <w:r w:rsidR="008F036D" w:rsidRPr="000B4CEB">
        <w:rPr>
          <w:rFonts w:ascii="Times New Roman" w:hAnsi="Times New Roman"/>
          <w:sz w:val="24"/>
          <w:szCs w:val="24"/>
        </w:rPr>
        <w:t xml:space="preserve">, а у другом случају инвестиција која </w:t>
      </w:r>
      <w:r w:rsidR="00A020AA" w:rsidRPr="000B4CEB">
        <w:rPr>
          <w:rFonts w:ascii="Times New Roman" w:hAnsi="Times New Roman"/>
          <w:sz w:val="24"/>
          <w:szCs w:val="24"/>
        </w:rPr>
        <w:t xml:space="preserve">је уложена у </w:t>
      </w:r>
      <w:r w:rsidR="00F10EF0" w:rsidRPr="000B4CEB">
        <w:rPr>
          <w:rFonts w:ascii="Times New Roman" w:hAnsi="Times New Roman"/>
          <w:sz w:val="24"/>
          <w:szCs w:val="24"/>
          <w:lang w:val="sr-Cyrl-RS"/>
        </w:rPr>
        <w:t xml:space="preserve">њено </w:t>
      </w:r>
      <w:r w:rsidR="00A020AA" w:rsidRPr="000B4CEB">
        <w:rPr>
          <w:rFonts w:ascii="Times New Roman" w:hAnsi="Times New Roman"/>
          <w:sz w:val="24"/>
          <w:szCs w:val="24"/>
        </w:rPr>
        <w:t>стварање</w:t>
      </w:r>
      <w:r w:rsidR="008F036D" w:rsidRPr="000B4CEB">
        <w:rPr>
          <w:rFonts w:ascii="Times New Roman" w:hAnsi="Times New Roman"/>
          <w:sz w:val="24"/>
          <w:szCs w:val="24"/>
        </w:rPr>
        <w:t xml:space="preserve">. У најширем смислу, база података је </w:t>
      </w:r>
      <w:r w:rsidR="008F036D" w:rsidRPr="000B4CEB">
        <w:rPr>
          <w:rFonts w:ascii="Times New Roman" w:hAnsi="Times New Roman"/>
          <w:sz w:val="24"/>
          <w:szCs w:val="24"/>
          <w:lang w:val="en-US"/>
        </w:rPr>
        <w:t>„</w:t>
      </w:r>
      <w:r w:rsidR="008F036D" w:rsidRPr="000B4CEB">
        <w:rPr>
          <w:rFonts w:ascii="Times New Roman" w:hAnsi="Times New Roman"/>
          <w:sz w:val="24"/>
          <w:szCs w:val="24"/>
        </w:rPr>
        <w:t>збирка засебних података, ауторских дела или других материјала уређених на систематичан или методичан начин, који су појединачно доступни електронским или другим путем</w:t>
      </w:r>
      <w:r w:rsidR="008F036D" w:rsidRPr="000B4CEB">
        <w:rPr>
          <w:rFonts w:ascii="Times New Roman" w:hAnsi="Times New Roman"/>
          <w:sz w:val="24"/>
          <w:szCs w:val="24"/>
          <w:lang w:val="en-US"/>
        </w:rPr>
        <w:t>”</w:t>
      </w:r>
      <w:r w:rsidR="008F036D" w:rsidRPr="000B4CEB">
        <w:rPr>
          <w:rFonts w:ascii="Times New Roman" w:hAnsi="Times New Roman"/>
          <w:sz w:val="24"/>
          <w:szCs w:val="24"/>
        </w:rPr>
        <w:t>. Суштина тако дефинисане базе података јесте да је то скуп података који су уређени на систематичан и методичан начин, дакле, тако да им се може приступити на лак и организован начин. На пример, телефонски именик где су имена поређана по азбучном реду био би пример такве базе података. Скуп података који се чувају без унапред утврђеног критеријума и којима се не може приступити на унапред утврђен и предвидив начин, не представља базу података. Да би база података била ауторско дело, неопходно је да избор и распоред њене садржине буде оригиналан. Горе споменути пример телефонског именика није пример такве базе, јер једноставно ређање имена по азбучном реду није ни ново ни оригинално. С друге стране, база података национално регистрованих жигова, у којој су подаци о регистрованим правима индустријске својине организовани на нов и оригиналан начин, тако да им се може једноставно и ефикасно приступати у сваком тренутку, представља такву базу. Истим чланом 5а, предвиђено је да се ауторским правом не штити садржина базе података. У одређеним случајевима, појединачни елементи који чине базу података, могу да буду ауторска дела. На пример збирка песама. Аутору збирке припада ауторско право на збирци, али не и на елементима те збирке, а то су песме. Чланом 5а је прописано и да се ауторско</w:t>
      </w:r>
      <w:r w:rsidR="00607053" w:rsidRPr="000B4CEB">
        <w:rPr>
          <w:rFonts w:ascii="Times New Roman" w:hAnsi="Times New Roman"/>
          <w:sz w:val="24"/>
          <w:szCs w:val="24"/>
          <w:lang w:val="sr-Cyrl-RS"/>
        </w:rPr>
        <w:t>-</w:t>
      </w:r>
      <w:r w:rsidR="008F036D" w:rsidRPr="000B4CEB">
        <w:rPr>
          <w:rFonts w:ascii="Times New Roman" w:hAnsi="Times New Roman"/>
          <w:sz w:val="24"/>
          <w:szCs w:val="24"/>
        </w:rPr>
        <w:t xml:space="preserve">правна заштита база података не односи на рачунарске програме који су коришћени за њено стварање или који се користе за њено коришћење. Најчешће се данас базе података појављују у електронском облику. Њима се приступа електронским путем, најчешће, уз помоћ рачунара. Да би се избегла свака дилема око питања шта је предмет заштите, наглашено је да се ауторско правна заштита не односи на рачунарске програме који иначе представљају засебну врсту ауторских дела, такође заштићених одредбама овог закона. </w:t>
      </w:r>
    </w:p>
    <w:p w:rsidR="0067206D" w:rsidRDefault="0067206D" w:rsidP="000B4CEB">
      <w:pPr>
        <w:ind w:firstLine="900"/>
        <w:rPr>
          <w:rFonts w:ascii="Times New Roman" w:hAnsi="Times New Roman"/>
          <w:sz w:val="24"/>
          <w:szCs w:val="24"/>
        </w:rPr>
      </w:pPr>
    </w:p>
    <w:p w:rsidR="0067206D" w:rsidRPr="000B4CEB" w:rsidRDefault="0067206D" w:rsidP="000B4CEB">
      <w:pPr>
        <w:ind w:firstLine="900"/>
        <w:rPr>
          <w:rFonts w:ascii="Times New Roman" w:hAnsi="Times New Roman"/>
          <w:sz w:val="24"/>
          <w:szCs w:val="24"/>
          <w:lang w:val="sr-Cyrl-RS"/>
        </w:rPr>
      </w:pPr>
    </w:p>
    <w:p w:rsidR="008F036D" w:rsidRDefault="008F036D" w:rsidP="000B4CEB">
      <w:pPr>
        <w:ind w:firstLine="900"/>
        <w:rPr>
          <w:rFonts w:ascii="Times New Roman" w:hAnsi="Times New Roman"/>
          <w:sz w:val="24"/>
          <w:szCs w:val="24"/>
          <w:lang w:val="en-US"/>
        </w:rPr>
      </w:pPr>
      <w:r w:rsidRPr="0049412B">
        <w:rPr>
          <w:rFonts w:ascii="Times New Roman" w:hAnsi="Times New Roman"/>
          <w:b/>
          <w:sz w:val="24"/>
          <w:szCs w:val="24"/>
        </w:rPr>
        <w:t>Члан</w:t>
      </w:r>
      <w:r w:rsidR="00955255" w:rsidRPr="0049412B">
        <w:rPr>
          <w:rFonts w:ascii="Times New Roman" w:hAnsi="Times New Roman"/>
          <w:b/>
          <w:sz w:val="24"/>
          <w:szCs w:val="24"/>
          <w:lang w:val="sr-Cyrl-RS"/>
        </w:rPr>
        <w:t>ом</w:t>
      </w:r>
      <w:r w:rsidRPr="0049412B">
        <w:rPr>
          <w:rFonts w:ascii="Times New Roman" w:hAnsi="Times New Roman"/>
          <w:b/>
          <w:sz w:val="24"/>
          <w:szCs w:val="24"/>
        </w:rPr>
        <w:t xml:space="preserve"> </w:t>
      </w:r>
      <w:r w:rsidR="0049412B" w:rsidRPr="0049412B">
        <w:rPr>
          <w:rFonts w:ascii="Times New Roman" w:hAnsi="Times New Roman"/>
          <w:b/>
          <w:sz w:val="24"/>
          <w:szCs w:val="24"/>
          <w:lang w:val="en-US"/>
        </w:rPr>
        <w:t>4</w:t>
      </w:r>
      <w:r w:rsidRPr="0049412B">
        <w:rPr>
          <w:rFonts w:ascii="Times New Roman" w:hAnsi="Times New Roman"/>
          <w:b/>
          <w:sz w:val="24"/>
          <w:szCs w:val="24"/>
        </w:rPr>
        <w:t>.</w:t>
      </w:r>
      <w:r w:rsidRPr="000B4CEB">
        <w:rPr>
          <w:rFonts w:ascii="Times New Roman" w:hAnsi="Times New Roman"/>
          <w:b/>
          <w:sz w:val="24"/>
          <w:szCs w:val="24"/>
        </w:rPr>
        <w:t xml:space="preserve"> </w:t>
      </w:r>
      <w:r w:rsidR="00955255" w:rsidRPr="000B4CEB">
        <w:rPr>
          <w:rFonts w:ascii="Times New Roman" w:hAnsi="Times New Roman"/>
          <w:sz w:val="24"/>
          <w:szCs w:val="24"/>
          <w:lang w:val="sr-Cyrl-RS"/>
        </w:rPr>
        <w:t>мења се</w:t>
      </w:r>
      <w:r w:rsidR="00955255" w:rsidRPr="000B4CEB">
        <w:rPr>
          <w:rFonts w:ascii="Times New Roman" w:hAnsi="Times New Roman"/>
          <w:sz w:val="24"/>
          <w:szCs w:val="24"/>
        </w:rPr>
        <w:t xml:space="preserve"> члан</w:t>
      </w:r>
      <w:r w:rsidRPr="000B4CEB">
        <w:rPr>
          <w:rFonts w:ascii="Times New Roman" w:hAnsi="Times New Roman"/>
          <w:sz w:val="24"/>
          <w:szCs w:val="24"/>
        </w:rPr>
        <w:t xml:space="preserve"> 10. </w:t>
      </w:r>
      <w:r w:rsidR="00955255" w:rsidRPr="000B4CEB">
        <w:rPr>
          <w:rFonts w:ascii="Times New Roman" w:hAnsi="Times New Roman"/>
          <w:sz w:val="24"/>
          <w:szCs w:val="24"/>
        </w:rPr>
        <w:t>важећег закона</w:t>
      </w:r>
      <w:r w:rsidR="00955255" w:rsidRPr="000B4CEB">
        <w:rPr>
          <w:rFonts w:ascii="Times New Roman" w:hAnsi="Times New Roman"/>
          <w:sz w:val="24"/>
          <w:szCs w:val="24"/>
          <w:lang w:val="sr-Cyrl-RS"/>
        </w:rPr>
        <w:t xml:space="preserve"> ради</w:t>
      </w:r>
      <w:r w:rsidRPr="000B4CEB">
        <w:rPr>
          <w:rFonts w:ascii="Times New Roman" w:hAnsi="Times New Roman"/>
          <w:sz w:val="24"/>
          <w:szCs w:val="24"/>
        </w:rPr>
        <w:t xml:space="preserve"> усклађивања са Директивом о правној заштити база података и Директивом о правној заштити рачунарских програма</w:t>
      </w:r>
      <w:r w:rsidR="00955255" w:rsidRPr="000B4CEB">
        <w:rPr>
          <w:rFonts w:ascii="Times New Roman" w:hAnsi="Times New Roman"/>
          <w:sz w:val="24"/>
          <w:szCs w:val="24"/>
        </w:rPr>
        <w:t xml:space="preserve">, </w:t>
      </w:r>
      <w:r w:rsidR="00955255" w:rsidRPr="000B4CEB">
        <w:rPr>
          <w:rFonts w:ascii="Times New Roman" w:hAnsi="Times New Roman"/>
          <w:sz w:val="24"/>
          <w:szCs w:val="24"/>
          <w:lang w:val="sr-Cyrl-RS"/>
        </w:rPr>
        <w:t>уз уважавање</w:t>
      </w:r>
      <w:r w:rsidR="00955255" w:rsidRPr="000B4CEB">
        <w:rPr>
          <w:rFonts w:ascii="Times New Roman" w:hAnsi="Times New Roman"/>
          <w:sz w:val="24"/>
          <w:szCs w:val="24"/>
        </w:rPr>
        <w:t xml:space="preserve"> сугестиј</w:t>
      </w:r>
      <w:r w:rsidR="00955255" w:rsidRPr="000B4CEB">
        <w:rPr>
          <w:rFonts w:ascii="Times New Roman" w:hAnsi="Times New Roman"/>
          <w:sz w:val="24"/>
          <w:szCs w:val="24"/>
          <w:lang w:val="sr-Cyrl-RS"/>
        </w:rPr>
        <w:t>е</w:t>
      </w:r>
      <w:r w:rsidRPr="000B4CEB">
        <w:rPr>
          <w:rFonts w:ascii="Times New Roman" w:hAnsi="Times New Roman"/>
          <w:sz w:val="24"/>
          <w:szCs w:val="24"/>
        </w:rPr>
        <w:t xml:space="preserve"> ЕК да „ако је коауторско дело рачунарски програм или база података, ауторско право на таквом рачунарском програму, односно бази података, припада свим коауторима“. </w:t>
      </w:r>
    </w:p>
    <w:p w:rsidR="00425B07" w:rsidRPr="000B4CEB" w:rsidRDefault="008F036D" w:rsidP="000B4CEB">
      <w:pPr>
        <w:ind w:firstLine="900"/>
        <w:rPr>
          <w:rFonts w:ascii="Times New Roman" w:hAnsi="Times New Roman"/>
          <w:sz w:val="24"/>
          <w:szCs w:val="24"/>
          <w:lang w:val="ru-RU"/>
        </w:rPr>
      </w:pPr>
      <w:r w:rsidRPr="0049412B">
        <w:rPr>
          <w:rFonts w:ascii="Times New Roman" w:hAnsi="Times New Roman"/>
          <w:b/>
          <w:sz w:val="24"/>
          <w:szCs w:val="24"/>
        </w:rPr>
        <w:t>Члан</w:t>
      </w:r>
      <w:r w:rsidR="00955255" w:rsidRPr="0049412B">
        <w:rPr>
          <w:rFonts w:ascii="Times New Roman" w:hAnsi="Times New Roman"/>
          <w:b/>
          <w:sz w:val="24"/>
          <w:szCs w:val="24"/>
          <w:lang w:val="sr-Cyrl-RS"/>
        </w:rPr>
        <w:t>ом</w:t>
      </w:r>
      <w:r w:rsidRPr="0049412B">
        <w:rPr>
          <w:rFonts w:ascii="Times New Roman" w:hAnsi="Times New Roman"/>
          <w:b/>
          <w:sz w:val="24"/>
          <w:szCs w:val="24"/>
        </w:rPr>
        <w:t xml:space="preserve"> </w:t>
      </w:r>
      <w:r w:rsidR="00C6261E">
        <w:rPr>
          <w:rFonts w:ascii="Times New Roman" w:hAnsi="Times New Roman"/>
          <w:b/>
          <w:sz w:val="24"/>
          <w:szCs w:val="24"/>
          <w:lang w:val="sr-Cyrl-RS"/>
        </w:rPr>
        <w:t>5</w:t>
      </w:r>
      <w:r w:rsidRPr="0049412B">
        <w:rPr>
          <w:rFonts w:ascii="Times New Roman" w:hAnsi="Times New Roman"/>
          <w:b/>
          <w:sz w:val="24"/>
          <w:szCs w:val="24"/>
        </w:rPr>
        <w:t xml:space="preserve">. </w:t>
      </w:r>
      <w:r w:rsidR="00955255" w:rsidRPr="000B4CEB">
        <w:rPr>
          <w:rFonts w:ascii="Times New Roman" w:hAnsi="Times New Roman"/>
          <w:sz w:val="24"/>
          <w:szCs w:val="24"/>
          <w:lang w:val="sr-Cyrl-RS"/>
        </w:rPr>
        <w:t xml:space="preserve">мења се члан 20. </w:t>
      </w:r>
      <w:r w:rsidR="00955255" w:rsidRPr="000B4CEB">
        <w:rPr>
          <w:rFonts w:ascii="Times New Roman" w:hAnsi="Times New Roman"/>
          <w:sz w:val="24"/>
          <w:szCs w:val="24"/>
        </w:rPr>
        <w:t>важећег закона</w:t>
      </w:r>
      <w:r w:rsidR="00955255" w:rsidRPr="000B4CEB">
        <w:rPr>
          <w:rFonts w:ascii="Times New Roman" w:hAnsi="Times New Roman"/>
          <w:sz w:val="24"/>
          <w:szCs w:val="24"/>
          <w:lang w:val="sr-Cyrl-RS"/>
        </w:rPr>
        <w:t xml:space="preserve"> који уређује право на умножавање ауторског дела. Прописује се да право на умножавање не обухвата и бележење дела</w:t>
      </w:r>
      <w:r w:rsidR="00183F60" w:rsidRPr="000B4CEB">
        <w:rPr>
          <w:rFonts w:ascii="Times New Roman" w:hAnsi="Times New Roman"/>
          <w:sz w:val="24"/>
          <w:szCs w:val="24"/>
          <w:lang w:val="sr-Cyrl-RS"/>
        </w:rPr>
        <w:t xml:space="preserve">, а ради усклађивања са </w:t>
      </w:r>
      <w:r w:rsidR="00183F60" w:rsidRPr="000B4CEB">
        <w:rPr>
          <w:rFonts w:ascii="Times New Roman" w:hAnsi="Times New Roman"/>
          <w:sz w:val="24"/>
          <w:szCs w:val="24"/>
        </w:rPr>
        <w:t>Директив</w:t>
      </w:r>
      <w:r w:rsidR="00183F60" w:rsidRPr="000B4CEB">
        <w:rPr>
          <w:rFonts w:ascii="Times New Roman" w:hAnsi="Times New Roman"/>
          <w:sz w:val="24"/>
          <w:szCs w:val="24"/>
          <w:lang w:val="sr-Cyrl-RS"/>
        </w:rPr>
        <w:t>ом</w:t>
      </w:r>
      <w:r w:rsidRPr="000B4CEB">
        <w:rPr>
          <w:rFonts w:ascii="Times New Roman" w:hAnsi="Times New Roman"/>
          <w:sz w:val="24"/>
          <w:szCs w:val="24"/>
        </w:rPr>
        <w:t xml:space="preserve"> о хармонизацији ауторског права и одређених аспеката сродних права у и</w:t>
      </w:r>
      <w:r w:rsidR="00183F60" w:rsidRPr="000B4CEB">
        <w:rPr>
          <w:rFonts w:ascii="Times New Roman" w:hAnsi="Times New Roman"/>
          <w:sz w:val="24"/>
          <w:szCs w:val="24"/>
        </w:rPr>
        <w:t>нформационом друштву 2001/21/ЕЦ</w:t>
      </w:r>
      <w:r w:rsidR="00183F60" w:rsidRPr="000B4CEB">
        <w:rPr>
          <w:rFonts w:ascii="Times New Roman" w:hAnsi="Times New Roman"/>
          <w:sz w:val="24"/>
          <w:szCs w:val="24"/>
          <w:lang w:val="sr-Cyrl-RS"/>
        </w:rPr>
        <w:t>, која у дефиницији умножавања не садржи и бележење дела.</w:t>
      </w:r>
      <w:r w:rsidRPr="000B4CEB">
        <w:rPr>
          <w:rFonts w:ascii="Times New Roman" w:hAnsi="Times New Roman"/>
          <w:sz w:val="24"/>
          <w:szCs w:val="24"/>
        </w:rPr>
        <w:t xml:space="preserve"> </w:t>
      </w:r>
      <w:r w:rsidR="00183F60" w:rsidRPr="000B4CEB">
        <w:rPr>
          <w:rFonts w:ascii="Times New Roman" w:hAnsi="Times New Roman"/>
          <w:sz w:val="24"/>
          <w:szCs w:val="24"/>
          <w:lang w:val="sr-Cyrl-RS"/>
        </w:rPr>
        <w:t>Новим ставом члана 20, р</w:t>
      </w:r>
      <w:r w:rsidRPr="000B4CEB">
        <w:rPr>
          <w:rFonts w:ascii="Times New Roman" w:hAnsi="Times New Roman"/>
          <w:sz w:val="24"/>
          <w:szCs w:val="24"/>
        </w:rPr>
        <w:t xml:space="preserve">ади усклађивања са </w:t>
      </w:r>
      <w:r w:rsidR="008B4EBD" w:rsidRPr="000B4CEB">
        <w:rPr>
          <w:rFonts w:ascii="Times New Roman" w:hAnsi="Times New Roman"/>
          <w:sz w:val="24"/>
          <w:szCs w:val="24"/>
          <w:lang w:val="sr-Cyrl-RS"/>
        </w:rPr>
        <w:t xml:space="preserve">чланом 4. став 1. тачка (б) </w:t>
      </w:r>
      <w:r w:rsidR="008B4EBD" w:rsidRPr="000B4CEB">
        <w:rPr>
          <w:rFonts w:ascii="Times New Roman" w:hAnsi="Times New Roman"/>
          <w:sz w:val="24"/>
          <w:szCs w:val="24"/>
        </w:rPr>
        <w:t>Директив</w:t>
      </w:r>
      <w:r w:rsidR="008B4EBD" w:rsidRPr="000B4CEB">
        <w:rPr>
          <w:rFonts w:ascii="Times New Roman" w:hAnsi="Times New Roman"/>
          <w:sz w:val="24"/>
          <w:szCs w:val="24"/>
          <w:lang w:val="sr-Cyrl-RS"/>
        </w:rPr>
        <w:t>е</w:t>
      </w:r>
      <w:r w:rsidR="008B4EBD" w:rsidRPr="000B4CEB">
        <w:rPr>
          <w:rFonts w:ascii="Times New Roman" w:hAnsi="Times New Roman"/>
          <w:sz w:val="24"/>
          <w:szCs w:val="24"/>
        </w:rPr>
        <w:t xml:space="preserve"> </w:t>
      </w:r>
      <w:r w:rsidRPr="000B4CEB">
        <w:rPr>
          <w:rFonts w:ascii="Times New Roman" w:hAnsi="Times New Roman"/>
          <w:sz w:val="24"/>
          <w:szCs w:val="24"/>
        </w:rPr>
        <w:t>о правној заштити рачунарских пр</w:t>
      </w:r>
      <w:r w:rsidR="00183F60" w:rsidRPr="000B4CEB">
        <w:rPr>
          <w:rFonts w:ascii="Times New Roman" w:hAnsi="Times New Roman"/>
          <w:sz w:val="24"/>
          <w:szCs w:val="24"/>
        </w:rPr>
        <w:t>ограма</w:t>
      </w:r>
      <w:r w:rsidRPr="000B4CEB">
        <w:rPr>
          <w:rFonts w:ascii="Times New Roman" w:hAnsi="Times New Roman"/>
          <w:sz w:val="24"/>
          <w:szCs w:val="24"/>
        </w:rPr>
        <w:t xml:space="preserve"> предвиђено је да </w:t>
      </w:r>
      <w:r w:rsidRPr="000B4CEB">
        <w:rPr>
          <w:rFonts w:ascii="Times New Roman" w:hAnsi="Times New Roman"/>
          <w:sz w:val="24"/>
          <w:szCs w:val="24"/>
          <w:lang w:val="en-US"/>
        </w:rPr>
        <w:t>„</w:t>
      </w:r>
      <w:r w:rsidRPr="000B4CEB">
        <w:rPr>
          <w:rFonts w:ascii="Times New Roman" w:hAnsi="Times New Roman"/>
          <w:sz w:val="24"/>
          <w:szCs w:val="24"/>
        </w:rPr>
        <w:t>аутор рачунарског програма има искључиво право да дозволи или забрани умножавање рачунарског програма који је настао као резултат прилагођавања, превођења, аранжирања или измене његовог рачунарског програма, без утицаја на права лица које извршило такве измене.</w:t>
      </w:r>
      <w:r w:rsidRPr="000B4CEB">
        <w:rPr>
          <w:rFonts w:ascii="Times New Roman" w:hAnsi="Times New Roman"/>
          <w:sz w:val="24"/>
          <w:szCs w:val="24"/>
          <w:lang w:val="ru-RU"/>
        </w:rPr>
        <w:t>” Ово је специфичност у погледу права</w:t>
      </w:r>
      <w:r w:rsidR="00183F60" w:rsidRPr="000B4CEB">
        <w:rPr>
          <w:rFonts w:ascii="Times New Roman" w:hAnsi="Times New Roman"/>
          <w:sz w:val="24"/>
          <w:szCs w:val="24"/>
          <w:lang w:val="ru-RU"/>
        </w:rPr>
        <w:t xml:space="preserve"> умножавања и односи се само на рачунарске програме</w:t>
      </w:r>
      <w:r w:rsidRPr="000B4CEB">
        <w:rPr>
          <w:rFonts w:ascii="Times New Roman" w:hAnsi="Times New Roman"/>
          <w:sz w:val="24"/>
          <w:szCs w:val="24"/>
          <w:lang w:val="ru-RU"/>
        </w:rPr>
        <w:t>. Аутор рачунарског програма има искључиво право да дозволи измене свог рачунарског програма, али и да дозоли или забрани умножавање</w:t>
      </w:r>
      <w:r w:rsidRPr="000B4CEB">
        <w:rPr>
          <w:rFonts w:ascii="Times New Roman" w:hAnsi="Times New Roman"/>
          <w:b/>
          <w:sz w:val="24"/>
          <w:szCs w:val="24"/>
          <w:lang w:val="ru-RU"/>
        </w:rPr>
        <w:t xml:space="preserve"> </w:t>
      </w:r>
      <w:r w:rsidRPr="000B4CEB">
        <w:rPr>
          <w:rFonts w:ascii="Times New Roman" w:hAnsi="Times New Roman"/>
          <w:sz w:val="24"/>
          <w:szCs w:val="24"/>
          <w:lang w:val="ru-RU"/>
        </w:rPr>
        <w:t xml:space="preserve">рачунарског програма који је настао као резултат тих измена. Другим речима, аутор рачунарског програма има искључиво право да дозволи или забрани умножавање свог програма, </w:t>
      </w:r>
      <w:r w:rsidR="00183F60" w:rsidRPr="000B4CEB">
        <w:rPr>
          <w:rFonts w:ascii="Times New Roman" w:hAnsi="Times New Roman"/>
          <w:sz w:val="24"/>
          <w:szCs w:val="24"/>
          <w:lang w:val="ru-RU"/>
        </w:rPr>
        <w:t xml:space="preserve">као </w:t>
      </w:r>
      <w:r w:rsidRPr="000B4CEB">
        <w:rPr>
          <w:rFonts w:ascii="Times New Roman" w:hAnsi="Times New Roman"/>
          <w:sz w:val="24"/>
          <w:szCs w:val="24"/>
          <w:lang w:val="ru-RU"/>
        </w:rPr>
        <w:t xml:space="preserve">и сваког другог програма који је настао на </w:t>
      </w:r>
      <w:r w:rsidR="00425B07" w:rsidRPr="000B4CEB">
        <w:rPr>
          <w:rFonts w:ascii="Times New Roman" w:hAnsi="Times New Roman"/>
          <w:sz w:val="24"/>
          <w:szCs w:val="24"/>
          <w:lang w:val="ru-RU"/>
        </w:rPr>
        <w:t>темељу измена његовог програма.</w:t>
      </w:r>
    </w:p>
    <w:p w:rsidR="00425B07" w:rsidRPr="000B4CEB" w:rsidRDefault="00425B07" w:rsidP="000B4CEB">
      <w:pPr>
        <w:ind w:firstLine="900"/>
        <w:rPr>
          <w:rFonts w:ascii="Times New Roman" w:hAnsi="Times New Roman"/>
          <w:sz w:val="24"/>
          <w:szCs w:val="24"/>
        </w:rPr>
      </w:pPr>
      <w:r w:rsidRPr="0049412B">
        <w:rPr>
          <w:rFonts w:ascii="Times New Roman" w:hAnsi="Times New Roman"/>
          <w:b/>
          <w:sz w:val="24"/>
          <w:szCs w:val="24"/>
          <w:lang w:val="ru-RU"/>
        </w:rPr>
        <w:t>Члан</w:t>
      </w:r>
      <w:r w:rsidR="00817274">
        <w:rPr>
          <w:rFonts w:ascii="Times New Roman" w:hAnsi="Times New Roman"/>
          <w:b/>
          <w:sz w:val="24"/>
          <w:szCs w:val="24"/>
          <w:lang w:val="ru-RU"/>
        </w:rPr>
        <w:t>ом</w:t>
      </w:r>
      <w:r w:rsidRPr="0049412B">
        <w:rPr>
          <w:rFonts w:ascii="Times New Roman" w:hAnsi="Times New Roman"/>
          <w:b/>
          <w:sz w:val="24"/>
          <w:szCs w:val="24"/>
          <w:lang w:val="ru-RU"/>
        </w:rPr>
        <w:t xml:space="preserve"> </w:t>
      </w:r>
      <w:r w:rsidR="00C6261E">
        <w:rPr>
          <w:rFonts w:ascii="Times New Roman" w:hAnsi="Times New Roman"/>
          <w:b/>
          <w:sz w:val="24"/>
          <w:szCs w:val="24"/>
          <w:lang w:val="sr-Cyrl-RS"/>
        </w:rPr>
        <w:t>6</w:t>
      </w:r>
      <w:r w:rsidRPr="0049412B">
        <w:rPr>
          <w:rFonts w:ascii="Times New Roman" w:hAnsi="Times New Roman"/>
          <w:b/>
          <w:sz w:val="24"/>
          <w:szCs w:val="24"/>
          <w:lang w:val="ru-RU"/>
        </w:rPr>
        <w:t>.</w:t>
      </w:r>
      <w:r w:rsidRPr="000B4CEB">
        <w:rPr>
          <w:rFonts w:ascii="Times New Roman" w:hAnsi="Times New Roman"/>
          <w:b/>
          <w:sz w:val="24"/>
          <w:szCs w:val="24"/>
          <w:lang w:val="ru-RU"/>
        </w:rPr>
        <w:t xml:space="preserve"> </w:t>
      </w:r>
      <w:r w:rsidR="00183F60" w:rsidRPr="000B4CEB">
        <w:rPr>
          <w:rFonts w:ascii="Times New Roman" w:hAnsi="Times New Roman"/>
          <w:sz w:val="24"/>
          <w:szCs w:val="24"/>
          <w:lang w:val="sr-Cyrl-RS"/>
        </w:rPr>
        <w:t>мења се д</w:t>
      </w:r>
      <w:r w:rsidR="00183F60" w:rsidRPr="000B4CEB">
        <w:rPr>
          <w:rFonts w:ascii="Times New Roman" w:hAnsi="Times New Roman"/>
          <w:sz w:val="24"/>
          <w:szCs w:val="24"/>
          <w:lang w:val="ru-RU"/>
        </w:rPr>
        <w:t>ефиниција</w:t>
      </w:r>
      <w:r w:rsidRPr="000B4CEB">
        <w:rPr>
          <w:rFonts w:ascii="Times New Roman" w:hAnsi="Times New Roman"/>
          <w:sz w:val="24"/>
          <w:szCs w:val="24"/>
          <w:lang w:val="ru-RU"/>
        </w:rPr>
        <w:t xml:space="preserve"> емитовања</w:t>
      </w:r>
      <w:r w:rsidR="00183F60" w:rsidRPr="000B4CEB">
        <w:rPr>
          <w:rFonts w:ascii="Times New Roman" w:hAnsi="Times New Roman"/>
          <w:sz w:val="24"/>
          <w:szCs w:val="24"/>
          <w:lang w:val="sr-Cyrl-RS"/>
        </w:rPr>
        <w:t xml:space="preserve"> из члана 28</w:t>
      </w:r>
      <w:r w:rsidR="006D15DD" w:rsidRPr="000B4CEB">
        <w:rPr>
          <w:rFonts w:ascii="Times New Roman" w:hAnsi="Times New Roman"/>
          <w:sz w:val="24"/>
          <w:szCs w:val="24"/>
          <w:lang w:val="sr-Cyrl-RS"/>
        </w:rPr>
        <w:t>.</w:t>
      </w:r>
      <w:r w:rsidR="00183F60" w:rsidRPr="000B4CEB">
        <w:rPr>
          <w:rFonts w:ascii="Times New Roman" w:hAnsi="Times New Roman"/>
          <w:sz w:val="24"/>
          <w:szCs w:val="24"/>
          <w:lang w:val="sr-Cyrl-RS"/>
        </w:rPr>
        <w:t xml:space="preserve"> важећег закона</w:t>
      </w:r>
      <w:r w:rsidRPr="000B4CEB">
        <w:rPr>
          <w:rFonts w:ascii="Times New Roman" w:hAnsi="Times New Roman"/>
          <w:sz w:val="24"/>
          <w:szCs w:val="24"/>
          <w:lang w:val="ru-RU"/>
        </w:rPr>
        <w:t>. Емитовањем се сматра саопштавање ауторског дела јавности преносом радијских или телевизијских програмских сигнала од емитера до пријемних уређаја путем мреже предајника (земаљско емитовање), кабловских дистрибутивних система (кабловско емитовање) или сателитских станица (сателитско емитовање). Као критеријум различитих врста емитовања узет је технички начин преноса програмских сигнала од емитера до пријемника.</w:t>
      </w:r>
      <w:r w:rsidRPr="000B4CEB">
        <w:rPr>
          <w:rFonts w:ascii="Times New Roman" w:hAnsi="Times New Roman"/>
          <w:sz w:val="24"/>
          <w:szCs w:val="24"/>
        </w:rPr>
        <w:t xml:space="preserve"> </w:t>
      </w:r>
      <w:r w:rsidRPr="000B4CEB">
        <w:rPr>
          <w:rFonts w:ascii="Times New Roman" w:hAnsi="Times New Roman"/>
          <w:sz w:val="24"/>
          <w:szCs w:val="24"/>
          <w:lang w:val="sr-Cyrl-RS"/>
        </w:rPr>
        <w:t>За потребе примене овог закона прецизирано је да се р</w:t>
      </w:r>
      <w:r w:rsidRPr="000B4CEB">
        <w:rPr>
          <w:rFonts w:ascii="Times New Roman" w:hAnsi="Times New Roman"/>
          <w:sz w:val="24"/>
          <w:szCs w:val="24"/>
        </w:rPr>
        <w:t>адиодифузном организацијом у смислу одредби закона, сматра субјект који врши радњу емитовања.</w:t>
      </w:r>
      <w:r w:rsidRPr="000B4CEB">
        <w:rPr>
          <w:rFonts w:ascii="Times New Roman" w:hAnsi="Times New Roman"/>
          <w:sz w:val="24"/>
          <w:szCs w:val="24"/>
          <w:lang w:val="sr-Cyrl-RS"/>
        </w:rPr>
        <w:t xml:space="preserve"> Ради се о детаљу, али значајном за примену Закона о ауторском и сродним правима. Наиме, пропис који уређује електронске медије дефинише ко се све сматра пружаоцем медијске услуге, па се с</w:t>
      </w:r>
      <w:r w:rsidRPr="000B4CEB">
        <w:rPr>
          <w:rFonts w:ascii="Times New Roman" w:hAnsi="Times New Roman"/>
          <w:sz w:val="24"/>
          <w:szCs w:val="24"/>
        </w:rPr>
        <w:t>ходно одредбама члана 4. Закона о електронским медијима, пружаоцем медијске услуге сматра лице које врши емитовање радио и ТВ програма али и лице које обезбеђује приступ аудио-визуелном садржају на захтев, лице које искључиво чини доступним аудио-визуелни садржај путем глобалне информатичке мреже (</w:t>
      </w:r>
      <w:r w:rsidRPr="000B4CEB">
        <w:rPr>
          <w:rFonts w:ascii="Times New Roman" w:hAnsi="Times New Roman"/>
          <w:iCs/>
          <w:sz w:val="24"/>
          <w:szCs w:val="24"/>
          <w:shd w:val="clear" w:color="auto" w:fill="FFFFFF"/>
        </w:rPr>
        <w:t>Web casting, live streaming</w:t>
      </w:r>
      <w:r w:rsidRPr="000B4CEB">
        <w:rPr>
          <w:rFonts w:ascii="Times New Roman" w:hAnsi="Times New Roman"/>
          <w:iCs/>
          <w:sz w:val="24"/>
          <w:szCs w:val="24"/>
          <w:shd w:val="clear" w:color="auto" w:fill="FFFFFF"/>
          <w:lang w:val="sr-Cyrl-RS"/>
        </w:rPr>
        <w:t xml:space="preserve"> и сл.), као и лице које реемитује програм. То је</w:t>
      </w:r>
      <w:r w:rsidRPr="000B4CEB">
        <w:rPr>
          <w:rFonts w:ascii="Times New Roman" w:hAnsi="Times New Roman"/>
          <w:sz w:val="24"/>
          <w:szCs w:val="24"/>
        </w:rPr>
        <w:t xml:space="preserve"> термин много шири од термина „</w:t>
      </w:r>
      <w:r w:rsidR="00E47C6E" w:rsidRPr="000B4CEB">
        <w:rPr>
          <w:rFonts w:ascii="Times New Roman" w:hAnsi="Times New Roman"/>
          <w:sz w:val="24"/>
          <w:szCs w:val="24"/>
        </w:rPr>
        <w:t>радиодифузн</w:t>
      </w:r>
      <w:r w:rsidR="00E47C6E" w:rsidRPr="000B4CEB">
        <w:rPr>
          <w:rFonts w:ascii="Times New Roman" w:hAnsi="Times New Roman"/>
          <w:sz w:val="24"/>
          <w:szCs w:val="24"/>
          <w:lang w:val="sr-Cyrl-RS"/>
        </w:rPr>
        <w:t>а</w:t>
      </w:r>
      <w:r w:rsidR="00E47C6E" w:rsidRPr="000B4CEB">
        <w:rPr>
          <w:rFonts w:ascii="Times New Roman" w:hAnsi="Times New Roman"/>
          <w:sz w:val="24"/>
          <w:szCs w:val="24"/>
        </w:rPr>
        <w:t xml:space="preserve"> организациј</w:t>
      </w:r>
      <w:r w:rsidR="00E47C6E" w:rsidRPr="000B4CEB">
        <w:rPr>
          <w:rFonts w:ascii="Times New Roman" w:hAnsi="Times New Roman"/>
          <w:sz w:val="24"/>
          <w:szCs w:val="24"/>
          <w:lang w:val="sr-Cyrl-RS"/>
        </w:rPr>
        <w:t>а</w:t>
      </w:r>
      <w:r w:rsidRPr="000B4CEB">
        <w:rPr>
          <w:rFonts w:ascii="Times New Roman" w:hAnsi="Times New Roman"/>
          <w:sz w:val="24"/>
          <w:szCs w:val="24"/>
        </w:rPr>
        <w:t>“, и „емитер“ који се користе у закону који уређује материју ауторског права</w:t>
      </w:r>
      <w:r w:rsidRPr="000B4CEB">
        <w:rPr>
          <w:rFonts w:ascii="Times New Roman" w:hAnsi="Times New Roman"/>
          <w:sz w:val="24"/>
          <w:szCs w:val="24"/>
          <w:lang w:val="sr-Cyrl-RS"/>
        </w:rPr>
        <w:t>. Термин „</w:t>
      </w:r>
      <w:r w:rsidRPr="000B4CEB">
        <w:rPr>
          <w:rFonts w:ascii="Times New Roman" w:hAnsi="Times New Roman"/>
          <w:sz w:val="24"/>
          <w:szCs w:val="24"/>
        </w:rPr>
        <w:t>пружалац медијске услуге</w:t>
      </w:r>
      <w:r w:rsidRPr="000B4CEB">
        <w:rPr>
          <w:rFonts w:ascii="Times New Roman" w:hAnsi="Times New Roman"/>
          <w:sz w:val="24"/>
          <w:szCs w:val="24"/>
          <w:lang w:val="sr-Cyrl-RS"/>
        </w:rPr>
        <w:t>“</w:t>
      </w:r>
      <w:r w:rsidRPr="000B4CEB">
        <w:rPr>
          <w:rFonts w:ascii="Times New Roman" w:hAnsi="Times New Roman"/>
          <w:sz w:val="24"/>
          <w:szCs w:val="24"/>
        </w:rPr>
        <w:t xml:space="preserve"> </w:t>
      </w:r>
      <w:r w:rsidRPr="000B4CEB">
        <w:rPr>
          <w:rFonts w:ascii="Times New Roman" w:hAnsi="Times New Roman"/>
          <w:sz w:val="24"/>
          <w:szCs w:val="24"/>
          <w:lang w:val="sr-Cyrl-RS"/>
        </w:rPr>
        <w:t>обухвата разноврсне привредне субјекте који су на терену искоришћавања ауторског права заправо корисници различитих права аутора и носилаца сродних права</w:t>
      </w:r>
      <w:r w:rsidR="00183F60" w:rsidRPr="000B4CEB">
        <w:rPr>
          <w:rFonts w:ascii="Times New Roman" w:hAnsi="Times New Roman"/>
          <w:sz w:val="24"/>
          <w:szCs w:val="24"/>
          <w:lang w:val="sr-Cyrl-RS"/>
        </w:rPr>
        <w:t>,</w:t>
      </w:r>
      <w:r w:rsidRPr="000B4CEB">
        <w:rPr>
          <w:rFonts w:ascii="Times New Roman" w:hAnsi="Times New Roman"/>
          <w:sz w:val="24"/>
          <w:szCs w:val="24"/>
          <w:lang w:val="sr-Cyrl-RS"/>
        </w:rPr>
        <w:t xml:space="preserve"> а не само права на емитовање. Зато је значајно прецизно одредити радњу емитовања, као и </w:t>
      </w:r>
      <w:r w:rsidR="003C146B" w:rsidRPr="000B4CEB">
        <w:rPr>
          <w:rFonts w:ascii="Times New Roman" w:hAnsi="Times New Roman"/>
          <w:sz w:val="24"/>
          <w:szCs w:val="24"/>
          <w:lang w:val="sr-Cyrl-RS"/>
        </w:rPr>
        <w:t>ко  се сматра емитером, односн</w:t>
      </w:r>
      <w:r w:rsidR="00E47C6E" w:rsidRPr="000B4CEB">
        <w:rPr>
          <w:rFonts w:ascii="Times New Roman" w:hAnsi="Times New Roman"/>
          <w:sz w:val="24"/>
          <w:szCs w:val="24"/>
          <w:lang w:val="sr-Cyrl-RS"/>
        </w:rPr>
        <w:t>о</w:t>
      </w:r>
      <w:r w:rsidR="003C146B" w:rsidRPr="000B4CEB">
        <w:rPr>
          <w:rFonts w:ascii="Times New Roman" w:hAnsi="Times New Roman"/>
          <w:sz w:val="24"/>
          <w:szCs w:val="24"/>
          <w:lang w:val="sr-Cyrl-RS"/>
        </w:rPr>
        <w:t xml:space="preserve"> радиодифузном организ</w:t>
      </w:r>
      <w:r w:rsidR="000A2E0A" w:rsidRPr="000B4CEB">
        <w:rPr>
          <w:rFonts w:ascii="Times New Roman" w:hAnsi="Times New Roman"/>
          <w:sz w:val="24"/>
          <w:szCs w:val="24"/>
          <w:lang w:val="sr-Cyrl-RS"/>
        </w:rPr>
        <w:t>а</w:t>
      </w:r>
      <w:r w:rsidR="003C146B" w:rsidRPr="000B4CEB">
        <w:rPr>
          <w:rFonts w:ascii="Times New Roman" w:hAnsi="Times New Roman"/>
          <w:sz w:val="24"/>
          <w:szCs w:val="24"/>
          <w:lang w:val="sr-Cyrl-RS"/>
        </w:rPr>
        <w:t xml:space="preserve">цијом </w:t>
      </w:r>
      <w:r w:rsidRPr="000B4CEB">
        <w:rPr>
          <w:rFonts w:ascii="Times New Roman" w:hAnsi="Times New Roman"/>
          <w:sz w:val="24"/>
          <w:szCs w:val="24"/>
          <w:lang w:val="sr-Cyrl-RS"/>
        </w:rPr>
        <w:t xml:space="preserve">за потребе примене овог закона. </w:t>
      </w:r>
    </w:p>
    <w:p w:rsidR="008F036D" w:rsidRPr="000B4CEB" w:rsidRDefault="008F036D" w:rsidP="000B4CEB">
      <w:pPr>
        <w:ind w:firstLine="900"/>
        <w:rPr>
          <w:rFonts w:ascii="Times New Roman" w:hAnsi="Times New Roman"/>
          <w:sz w:val="24"/>
          <w:szCs w:val="24"/>
          <w:lang w:val="ru-RU"/>
        </w:rPr>
      </w:pPr>
      <w:r w:rsidRPr="0049412B">
        <w:rPr>
          <w:rFonts w:ascii="Times New Roman" w:hAnsi="Times New Roman"/>
          <w:b/>
          <w:sz w:val="24"/>
          <w:szCs w:val="24"/>
          <w:lang w:val="ru-RU"/>
        </w:rPr>
        <w:t>Члан</w:t>
      </w:r>
      <w:r w:rsidR="00817274">
        <w:rPr>
          <w:rFonts w:ascii="Times New Roman" w:hAnsi="Times New Roman"/>
          <w:b/>
          <w:sz w:val="24"/>
          <w:szCs w:val="24"/>
          <w:lang w:val="ru-RU"/>
        </w:rPr>
        <w:t>ом</w:t>
      </w:r>
      <w:r w:rsidRPr="0049412B">
        <w:rPr>
          <w:rFonts w:ascii="Times New Roman" w:hAnsi="Times New Roman"/>
          <w:b/>
          <w:sz w:val="24"/>
          <w:szCs w:val="24"/>
          <w:lang w:val="ru-RU"/>
        </w:rPr>
        <w:t xml:space="preserve"> </w:t>
      </w:r>
      <w:r w:rsidR="00C6261E">
        <w:rPr>
          <w:rFonts w:ascii="Times New Roman" w:hAnsi="Times New Roman"/>
          <w:b/>
          <w:sz w:val="24"/>
          <w:szCs w:val="24"/>
          <w:lang w:val="sr-Cyrl-RS"/>
        </w:rPr>
        <w:t>7</w:t>
      </w:r>
      <w:r w:rsidRPr="0049412B">
        <w:rPr>
          <w:rFonts w:ascii="Times New Roman" w:hAnsi="Times New Roman"/>
          <w:b/>
          <w:sz w:val="24"/>
          <w:szCs w:val="24"/>
          <w:lang w:val="ru-RU"/>
        </w:rPr>
        <w:t>.</w:t>
      </w:r>
      <w:r w:rsidRPr="000B4CEB">
        <w:rPr>
          <w:rFonts w:ascii="Times New Roman" w:hAnsi="Times New Roman"/>
          <w:b/>
          <w:sz w:val="24"/>
          <w:szCs w:val="24"/>
          <w:lang w:val="ru-RU"/>
        </w:rPr>
        <w:t xml:space="preserve"> </w:t>
      </w:r>
      <w:r w:rsidRPr="000B4CEB">
        <w:rPr>
          <w:rFonts w:ascii="Times New Roman" w:hAnsi="Times New Roman"/>
          <w:sz w:val="24"/>
          <w:szCs w:val="24"/>
          <w:lang w:val="ru-RU"/>
        </w:rPr>
        <w:t xml:space="preserve"> у одредбе важећег закона уноси нови члан 28а који регулише сателитско емитовање у Републици Србији. Измена се уноси ради усклађивања са Директивом о сателитском емитовању и кабловском реемитовању ауторских дела и предмета сродних права.</w:t>
      </w:r>
      <w:r w:rsidR="006D15DD" w:rsidRPr="000B4CEB">
        <w:rPr>
          <w:rFonts w:ascii="Times New Roman" w:hAnsi="Times New Roman"/>
          <w:sz w:val="24"/>
          <w:szCs w:val="24"/>
          <w:lang w:val="ru-RU"/>
        </w:rPr>
        <w:t xml:space="preserve"> У складу са чланом 1. наведене д</w:t>
      </w:r>
      <w:r w:rsidRPr="000B4CEB">
        <w:rPr>
          <w:rFonts w:ascii="Times New Roman" w:hAnsi="Times New Roman"/>
          <w:sz w:val="24"/>
          <w:szCs w:val="24"/>
          <w:lang w:val="ru-RU"/>
        </w:rPr>
        <w:t xml:space="preserve">ирективе, дата је концизна и јасна дефиниција сателита. </w:t>
      </w:r>
      <w:r w:rsidRPr="000B4CEB">
        <w:rPr>
          <w:rFonts w:ascii="Times New Roman" w:hAnsi="Times New Roman"/>
          <w:sz w:val="24"/>
          <w:szCs w:val="24"/>
        </w:rPr>
        <w:t>Сателит је уређај који технички омогућава емитовање радијских и телевизијских сигнала на велике даљине. Телевизијски и програмски сигнали намењени су за пријем од стране јавности, при чему се, имајући у виду деф</w:t>
      </w:r>
      <w:r w:rsidR="006D15DD" w:rsidRPr="000B4CEB">
        <w:rPr>
          <w:rFonts w:ascii="Times New Roman" w:hAnsi="Times New Roman"/>
          <w:sz w:val="24"/>
          <w:szCs w:val="24"/>
        </w:rPr>
        <w:t>иницију сателита, разликуј</w:t>
      </w:r>
      <w:r w:rsidR="006D15DD" w:rsidRPr="000B4CEB">
        <w:rPr>
          <w:rFonts w:ascii="Times New Roman" w:hAnsi="Times New Roman"/>
          <w:sz w:val="24"/>
          <w:szCs w:val="24"/>
          <w:lang w:val="sr-Cyrl-RS"/>
        </w:rPr>
        <w:t>е</w:t>
      </w:r>
      <w:r w:rsidRPr="000B4CEB">
        <w:rPr>
          <w:rFonts w:ascii="Times New Roman" w:hAnsi="Times New Roman"/>
          <w:sz w:val="24"/>
          <w:szCs w:val="24"/>
        </w:rPr>
        <w:t xml:space="preserve"> јавност у ширем смислу речи (која подразумева кориснике који имају техничке могућности за пријем радијских и телевизијских сигнала) и јавност која се односи на индивидуално одређене кориснике који су претплаћени за гледање или слушање одређеног програма. У овом другом случају, реч је о </w:t>
      </w:r>
      <w:r w:rsidRPr="000B4CEB">
        <w:rPr>
          <w:rFonts w:ascii="Times New Roman" w:hAnsi="Times New Roman"/>
          <w:sz w:val="24"/>
          <w:szCs w:val="24"/>
          <w:lang w:val="ru-RU"/>
        </w:rPr>
        <w:t>„</w:t>
      </w:r>
      <w:r w:rsidRPr="000B4CEB">
        <w:rPr>
          <w:rFonts w:ascii="Times New Roman" w:hAnsi="Times New Roman"/>
          <w:sz w:val="24"/>
          <w:szCs w:val="24"/>
        </w:rPr>
        <w:t>затвореној комуникацији од тачке до тачке</w:t>
      </w:r>
      <w:r w:rsidRPr="000B4CEB">
        <w:rPr>
          <w:rFonts w:ascii="Times New Roman" w:hAnsi="Times New Roman"/>
          <w:sz w:val="24"/>
          <w:szCs w:val="24"/>
          <w:lang w:val="ru-RU"/>
        </w:rPr>
        <w:t>”</w:t>
      </w:r>
      <w:r w:rsidRPr="000B4CEB">
        <w:rPr>
          <w:rFonts w:ascii="Times New Roman" w:hAnsi="Times New Roman"/>
          <w:sz w:val="24"/>
          <w:szCs w:val="24"/>
        </w:rPr>
        <w:t xml:space="preserve"> у којој се емитер који сателитски емитује радијске или телевизијске програме обраћа тачно одређеним корисницима који су претплаћени на његову услугу.</w:t>
      </w:r>
      <w:r w:rsidRPr="000B4CEB">
        <w:rPr>
          <w:rFonts w:ascii="Times New Roman" w:hAnsi="Times New Roman"/>
          <w:sz w:val="24"/>
          <w:szCs w:val="24"/>
          <w:lang w:val="ru-RU"/>
        </w:rPr>
        <w:t xml:space="preserve"> Сателитско емитовање у Републици Србији постоји, у смислу новог члана 28а, ако </w:t>
      </w:r>
      <w:r w:rsidRPr="000B4CEB">
        <w:rPr>
          <w:rFonts w:ascii="Times New Roman" w:hAnsi="Times New Roman"/>
          <w:sz w:val="24"/>
          <w:szCs w:val="24"/>
        </w:rPr>
        <w:t xml:space="preserve">су </w:t>
      </w:r>
      <w:r w:rsidRPr="000B4CEB">
        <w:rPr>
          <w:rFonts w:ascii="Times New Roman" w:hAnsi="Times New Roman"/>
          <w:sz w:val="24"/>
          <w:szCs w:val="24"/>
          <w:lang w:val="ru-RU"/>
        </w:rPr>
        <w:t>радијски или телевизијски програмски сигнали, ради пријема од стране јавности, у Републици Србији уведени у непрекинути комуникациони ланац који води према сателиту и од сателита према Земљи, под контролом и одговорношћу организације за радиодифузију. Неколико услова мора да буде испуњено да би постојало сателитско емитовање. Најпре, радијски и телевизијски прогр</w:t>
      </w:r>
      <w:r w:rsidR="006D15DD" w:rsidRPr="000B4CEB">
        <w:rPr>
          <w:rFonts w:ascii="Times New Roman" w:hAnsi="Times New Roman"/>
          <w:sz w:val="24"/>
          <w:szCs w:val="24"/>
          <w:lang w:val="ru-RU"/>
        </w:rPr>
        <w:t>амски сигнали који се емитују треба да буду</w:t>
      </w:r>
      <w:r w:rsidRPr="000B4CEB">
        <w:rPr>
          <w:rFonts w:ascii="Times New Roman" w:hAnsi="Times New Roman"/>
          <w:sz w:val="24"/>
          <w:szCs w:val="24"/>
          <w:lang w:val="ru-RU"/>
        </w:rPr>
        <w:t xml:space="preserve"> намењени за пријем од стране јавности. Јавност је одређена у генералном смислу – то је телевизијска и радио публика. Примера ради, ако је реч о сигналима који се користе у неке друге сврхе, за комуникацију припадника Министарства унутрашњих послова, не би био испуњен услов јавности и не би постојало емитовање у смислу одредаба Закона о ауторском и сродним правима. Друго, </w:t>
      </w:r>
      <w:r w:rsidR="006D15DD" w:rsidRPr="000B4CEB">
        <w:rPr>
          <w:rFonts w:ascii="Times New Roman" w:hAnsi="Times New Roman"/>
          <w:sz w:val="24"/>
          <w:szCs w:val="24"/>
          <w:lang w:val="ru-RU"/>
        </w:rPr>
        <w:t xml:space="preserve">треба да се ради о </w:t>
      </w:r>
      <w:r w:rsidRPr="000B4CEB">
        <w:rPr>
          <w:rFonts w:ascii="Times New Roman" w:hAnsi="Times New Roman"/>
          <w:sz w:val="24"/>
          <w:szCs w:val="24"/>
          <w:lang w:val="ru-RU"/>
        </w:rPr>
        <w:t>непрекинутом комуникационом ланцу</w:t>
      </w:r>
      <w:r w:rsidR="006D15DD" w:rsidRPr="000B4CEB">
        <w:rPr>
          <w:rFonts w:ascii="Times New Roman" w:hAnsi="Times New Roman"/>
          <w:sz w:val="24"/>
          <w:szCs w:val="24"/>
        </w:rPr>
        <w:t xml:space="preserve"> који дефинише Директива о сателитском емитовању и кабловском реемитовању</w:t>
      </w:r>
      <w:r w:rsidRPr="000B4CEB">
        <w:rPr>
          <w:rFonts w:ascii="Times New Roman" w:hAnsi="Times New Roman"/>
          <w:sz w:val="24"/>
          <w:szCs w:val="24"/>
          <w:lang w:val="ru-RU"/>
        </w:rPr>
        <w:t xml:space="preserve">. </w:t>
      </w:r>
      <w:r w:rsidR="006D15DD" w:rsidRPr="000B4CEB">
        <w:rPr>
          <w:rFonts w:ascii="Times New Roman" w:hAnsi="Times New Roman"/>
          <w:sz w:val="24"/>
          <w:szCs w:val="24"/>
          <w:lang w:val="sr-Cyrl-RS"/>
        </w:rPr>
        <w:t>Н</w:t>
      </w:r>
      <w:r w:rsidR="006D15DD" w:rsidRPr="000B4CEB">
        <w:rPr>
          <w:rFonts w:ascii="Times New Roman" w:hAnsi="Times New Roman"/>
          <w:sz w:val="24"/>
          <w:szCs w:val="24"/>
        </w:rPr>
        <w:t>епрекинути ланац комуникације</w:t>
      </w:r>
      <w:r w:rsidR="006D15DD" w:rsidRPr="000B4CEB">
        <w:rPr>
          <w:rFonts w:ascii="Times New Roman" w:hAnsi="Times New Roman"/>
          <w:sz w:val="24"/>
          <w:szCs w:val="24"/>
          <w:lang w:val="sr-Cyrl-RS"/>
        </w:rPr>
        <w:t xml:space="preserve"> постоји ако с</w:t>
      </w:r>
      <w:r w:rsidRPr="000B4CEB">
        <w:rPr>
          <w:rFonts w:ascii="Times New Roman" w:hAnsi="Times New Roman"/>
          <w:sz w:val="24"/>
          <w:szCs w:val="24"/>
          <w:lang w:val="ru-RU"/>
        </w:rPr>
        <w:t>игнали крећу од ода</w:t>
      </w:r>
      <w:r w:rsidR="006D15DD" w:rsidRPr="000B4CEB">
        <w:rPr>
          <w:rFonts w:ascii="Times New Roman" w:hAnsi="Times New Roman"/>
          <w:sz w:val="24"/>
          <w:szCs w:val="24"/>
          <w:lang w:val="ru-RU"/>
        </w:rPr>
        <w:t>шиљача који се налази на земљи</w:t>
      </w:r>
      <w:r w:rsidRPr="000B4CEB">
        <w:rPr>
          <w:rFonts w:ascii="Times New Roman" w:hAnsi="Times New Roman"/>
          <w:sz w:val="24"/>
          <w:szCs w:val="24"/>
          <w:lang w:val="en-US"/>
        </w:rPr>
        <w:t xml:space="preserve">, </w:t>
      </w:r>
      <w:r w:rsidRPr="000B4CEB">
        <w:rPr>
          <w:rFonts w:ascii="Times New Roman" w:hAnsi="Times New Roman"/>
          <w:sz w:val="24"/>
          <w:szCs w:val="24"/>
        </w:rPr>
        <w:t>путују кроз етар до сателита који кружи</w:t>
      </w:r>
      <w:r w:rsidR="006D15DD" w:rsidRPr="000B4CEB">
        <w:rPr>
          <w:rFonts w:ascii="Times New Roman" w:hAnsi="Times New Roman"/>
          <w:sz w:val="24"/>
          <w:szCs w:val="24"/>
        </w:rPr>
        <w:t xml:space="preserve"> у орбити</w:t>
      </w:r>
      <w:r w:rsidRPr="000B4CEB">
        <w:rPr>
          <w:rFonts w:ascii="Times New Roman" w:hAnsi="Times New Roman"/>
          <w:sz w:val="24"/>
          <w:szCs w:val="24"/>
        </w:rPr>
        <w:t xml:space="preserve"> (сателит је уређај који служи за њихово појачавање</w:t>
      </w:r>
      <w:r w:rsidRPr="000B4CEB">
        <w:rPr>
          <w:rFonts w:ascii="Times New Roman" w:hAnsi="Times New Roman"/>
          <w:sz w:val="24"/>
          <w:szCs w:val="24"/>
          <w:lang w:val="ru-RU"/>
        </w:rPr>
        <w:t xml:space="preserve">), </w:t>
      </w:r>
      <w:r w:rsidR="006D15DD" w:rsidRPr="000B4CEB">
        <w:rPr>
          <w:rFonts w:ascii="Times New Roman" w:hAnsi="Times New Roman"/>
          <w:sz w:val="24"/>
          <w:szCs w:val="24"/>
          <w:lang w:val="ru-RU"/>
        </w:rPr>
        <w:t xml:space="preserve">а </w:t>
      </w:r>
      <w:r w:rsidRPr="000B4CEB">
        <w:rPr>
          <w:rFonts w:ascii="Times New Roman" w:hAnsi="Times New Roman"/>
          <w:sz w:val="24"/>
          <w:szCs w:val="24"/>
          <w:lang w:val="ru-RU"/>
        </w:rPr>
        <w:t xml:space="preserve">затим их сателит шаље до пријемне </w:t>
      </w:r>
      <w:r w:rsidR="006D15DD" w:rsidRPr="000B4CEB">
        <w:rPr>
          <w:rFonts w:ascii="Times New Roman" w:hAnsi="Times New Roman"/>
          <w:sz w:val="24"/>
          <w:szCs w:val="24"/>
          <w:lang w:val="ru-RU"/>
        </w:rPr>
        <w:t>антене која је такође на земљи</w:t>
      </w:r>
      <w:r w:rsidRPr="000B4CEB">
        <w:rPr>
          <w:rFonts w:ascii="Times New Roman" w:hAnsi="Times New Roman"/>
          <w:sz w:val="24"/>
          <w:szCs w:val="24"/>
          <w:lang w:val="en-US"/>
        </w:rPr>
        <w:t xml:space="preserve">. </w:t>
      </w:r>
      <w:r w:rsidRPr="000B4CEB">
        <w:rPr>
          <w:rFonts w:ascii="Times New Roman" w:hAnsi="Times New Roman"/>
          <w:sz w:val="24"/>
          <w:szCs w:val="24"/>
        </w:rPr>
        <w:t xml:space="preserve">Следећи услов </w:t>
      </w:r>
      <w:r w:rsidR="006D15DD" w:rsidRPr="000B4CEB">
        <w:rPr>
          <w:rFonts w:ascii="Times New Roman" w:hAnsi="Times New Roman"/>
          <w:sz w:val="24"/>
          <w:szCs w:val="24"/>
          <w:lang w:val="sr-Cyrl-RS"/>
        </w:rPr>
        <w:t>који мора да буде испуњен да би се радило о сателитском емитовању је</w:t>
      </w:r>
      <w:r w:rsidR="00254616" w:rsidRPr="000B4CEB">
        <w:rPr>
          <w:rFonts w:ascii="Times New Roman" w:hAnsi="Times New Roman"/>
          <w:sz w:val="24"/>
          <w:szCs w:val="24"/>
        </w:rPr>
        <w:t xml:space="preserve"> да се све </w:t>
      </w:r>
      <w:r w:rsidR="00254616" w:rsidRPr="000B4CEB">
        <w:rPr>
          <w:rFonts w:ascii="Times New Roman" w:hAnsi="Times New Roman"/>
          <w:sz w:val="24"/>
          <w:szCs w:val="24"/>
          <w:lang w:val="sr-Cyrl-RS"/>
        </w:rPr>
        <w:t>наведено</w:t>
      </w:r>
      <w:r w:rsidRPr="000B4CEB">
        <w:rPr>
          <w:rFonts w:ascii="Times New Roman" w:hAnsi="Times New Roman"/>
          <w:sz w:val="24"/>
          <w:szCs w:val="24"/>
        </w:rPr>
        <w:t xml:space="preserve"> одвија под контролом и одговорношћу одређене радиодифузне организације. Најзад, сателитско емитовање се одвија у Републици Србији ако су телевизијски и радио сигнали у Републици Србији уведени у непрекинути комуникациони ланац.</w:t>
      </w:r>
    </w:p>
    <w:p w:rsidR="00491CC7" w:rsidRPr="000B4CEB" w:rsidRDefault="008F036D" w:rsidP="000B4CEB">
      <w:pPr>
        <w:ind w:firstLine="900"/>
        <w:rPr>
          <w:rFonts w:ascii="Times New Roman" w:hAnsi="Times New Roman"/>
          <w:sz w:val="24"/>
          <w:szCs w:val="24"/>
          <w:lang w:val="sr-Cyrl-RS"/>
        </w:rPr>
      </w:pPr>
      <w:r w:rsidRPr="000B4CEB">
        <w:rPr>
          <w:rFonts w:ascii="Times New Roman" w:hAnsi="Times New Roman"/>
          <w:sz w:val="24"/>
          <w:szCs w:val="24"/>
        </w:rPr>
        <w:t>Постоје још два случаја када ће се сматрати да сателитско емитовање постоји у Републици Србији</w:t>
      </w:r>
      <w:r w:rsidR="000F62E1" w:rsidRPr="000B4CEB">
        <w:rPr>
          <w:rFonts w:ascii="Times New Roman" w:hAnsi="Times New Roman"/>
          <w:sz w:val="24"/>
          <w:szCs w:val="24"/>
          <w:lang w:val="sr-Cyrl-RS"/>
        </w:rPr>
        <w:t>.</w:t>
      </w:r>
      <w:r w:rsidRPr="000B4CEB">
        <w:rPr>
          <w:rFonts w:ascii="Times New Roman" w:hAnsi="Times New Roman"/>
          <w:sz w:val="24"/>
          <w:szCs w:val="24"/>
        </w:rPr>
        <w:t xml:space="preserve"> </w:t>
      </w:r>
    </w:p>
    <w:p w:rsidR="00491CC7" w:rsidRPr="000B4CEB" w:rsidRDefault="000F62E1" w:rsidP="000B4CEB">
      <w:pPr>
        <w:ind w:firstLine="900"/>
        <w:rPr>
          <w:rFonts w:ascii="Times New Roman" w:hAnsi="Times New Roman"/>
          <w:sz w:val="24"/>
          <w:szCs w:val="24"/>
          <w:lang w:val="ru-RU"/>
        </w:rPr>
      </w:pPr>
      <w:r w:rsidRPr="000B4CEB">
        <w:rPr>
          <w:rFonts w:ascii="Times New Roman" w:hAnsi="Times New Roman"/>
          <w:sz w:val="24"/>
          <w:szCs w:val="24"/>
          <w:lang w:val="ru-RU"/>
        </w:rPr>
        <w:t>У првом случају</w:t>
      </w:r>
      <w:r w:rsidR="008F036D" w:rsidRPr="000B4CEB">
        <w:rPr>
          <w:rFonts w:ascii="Times New Roman" w:hAnsi="Times New Roman"/>
          <w:sz w:val="24"/>
          <w:szCs w:val="24"/>
          <w:lang w:val="ru-RU"/>
        </w:rPr>
        <w:t xml:space="preserve"> акт увођења програмских сигнала у етар се одвија у земљи која не обезбеђује ниво заштите који обезбеђује С</w:t>
      </w:r>
      <w:r w:rsidRPr="000B4CEB">
        <w:rPr>
          <w:rFonts w:ascii="Times New Roman" w:hAnsi="Times New Roman"/>
          <w:sz w:val="24"/>
          <w:szCs w:val="24"/>
          <w:lang w:val="ru-RU"/>
        </w:rPr>
        <w:t>рбија, али се трансмитер са ко</w:t>
      </w:r>
      <w:r w:rsidR="008F036D" w:rsidRPr="000B4CEB">
        <w:rPr>
          <w:rFonts w:ascii="Times New Roman" w:hAnsi="Times New Roman"/>
          <w:sz w:val="24"/>
          <w:szCs w:val="24"/>
          <w:lang w:val="ru-RU"/>
        </w:rPr>
        <w:t>г</w:t>
      </w:r>
      <w:r w:rsidRPr="000B4CEB">
        <w:rPr>
          <w:rFonts w:ascii="Times New Roman" w:hAnsi="Times New Roman"/>
          <w:sz w:val="24"/>
          <w:szCs w:val="24"/>
          <w:lang w:val="ru-RU"/>
        </w:rPr>
        <w:t>а</w:t>
      </w:r>
      <w:r w:rsidR="008F036D" w:rsidRPr="000B4CEB">
        <w:rPr>
          <w:rFonts w:ascii="Times New Roman" w:hAnsi="Times New Roman"/>
          <w:sz w:val="24"/>
          <w:szCs w:val="24"/>
          <w:lang w:val="ru-RU"/>
        </w:rPr>
        <w:t xml:space="preserve"> се сигнали шаљу ка сателиту налази на територији Републике Србије. То је ситуација, примера ради, где се сателитско емитовање одвија под контролом и на основу одговорности радиодифузне организације која није под контролом Републике Србије, већ се налази у некој другој земљи која не обезебеђује овај ниво заштите који обезбеђује Република Србија, али се зато трансмитер са кога се сигнали шаљу према сателиту налази на територији Репу</w:t>
      </w:r>
      <w:r w:rsidRPr="000B4CEB">
        <w:rPr>
          <w:rFonts w:ascii="Times New Roman" w:hAnsi="Times New Roman"/>
          <w:sz w:val="24"/>
          <w:szCs w:val="24"/>
          <w:lang w:val="ru-RU"/>
        </w:rPr>
        <w:t xml:space="preserve">блике Србије. </w:t>
      </w:r>
    </w:p>
    <w:p w:rsidR="008F036D" w:rsidRPr="000B4CEB" w:rsidRDefault="000F62E1" w:rsidP="000B4CEB">
      <w:pPr>
        <w:ind w:firstLine="900"/>
        <w:rPr>
          <w:rFonts w:ascii="Times New Roman" w:hAnsi="Times New Roman"/>
          <w:sz w:val="24"/>
          <w:szCs w:val="24"/>
        </w:rPr>
      </w:pPr>
      <w:r w:rsidRPr="000B4CEB">
        <w:rPr>
          <w:rFonts w:ascii="Times New Roman" w:hAnsi="Times New Roman"/>
          <w:sz w:val="24"/>
          <w:szCs w:val="24"/>
          <w:lang w:val="ru-RU"/>
        </w:rPr>
        <w:t xml:space="preserve">У другом случају </w:t>
      </w:r>
      <w:r w:rsidR="008F036D" w:rsidRPr="000B4CEB">
        <w:rPr>
          <w:rFonts w:ascii="Times New Roman" w:hAnsi="Times New Roman"/>
          <w:sz w:val="24"/>
          <w:szCs w:val="24"/>
          <w:lang w:val="ru-RU"/>
        </w:rPr>
        <w:t xml:space="preserve"> радиодифузна организација која је под контролом Републике Србије и која има седиште на територији Републике Србије наручује увођење програмских сигнала</w:t>
      </w:r>
      <w:r w:rsidRPr="000B4CEB">
        <w:rPr>
          <w:rFonts w:ascii="Times New Roman" w:hAnsi="Times New Roman"/>
          <w:sz w:val="24"/>
          <w:szCs w:val="24"/>
          <w:lang w:val="ru-RU"/>
        </w:rPr>
        <w:t>,</w:t>
      </w:r>
      <w:r w:rsidR="008F036D" w:rsidRPr="000B4CEB">
        <w:rPr>
          <w:rFonts w:ascii="Times New Roman" w:hAnsi="Times New Roman"/>
          <w:sz w:val="24"/>
          <w:szCs w:val="24"/>
          <w:lang w:val="ru-RU"/>
        </w:rPr>
        <w:t xml:space="preserve"> док се трансмитер са ког се ти сигнали одашиљу према сателиту не налази на територији Републике Србије.</w:t>
      </w:r>
    </w:p>
    <w:p w:rsidR="00B34EA2" w:rsidRPr="000B4CEB" w:rsidRDefault="008F036D" w:rsidP="000B4CEB">
      <w:pPr>
        <w:autoSpaceDE w:val="0"/>
        <w:autoSpaceDN w:val="0"/>
        <w:adjustRightInd w:val="0"/>
        <w:ind w:firstLine="900"/>
        <w:rPr>
          <w:rFonts w:ascii="Times New Roman" w:hAnsi="Times New Roman"/>
          <w:sz w:val="24"/>
          <w:szCs w:val="24"/>
          <w:lang w:val="sr-Cyrl-RS"/>
        </w:rPr>
      </w:pPr>
      <w:r w:rsidRPr="0049412B">
        <w:rPr>
          <w:rFonts w:ascii="Times New Roman" w:hAnsi="Times New Roman"/>
          <w:b/>
          <w:sz w:val="24"/>
          <w:szCs w:val="24"/>
          <w:lang w:val="ru-RU"/>
        </w:rPr>
        <w:t>Члан</w:t>
      </w:r>
      <w:r w:rsidR="00B34EA2" w:rsidRPr="0049412B">
        <w:rPr>
          <w:rFonts w:ascii="Times New Roman" w:hAnsi="Times New Roman"/>
          <w:b/>
          <w:sz w:val="24"/>
          <w:szCs w:val="24"/>
          <w:lang w:val="ru-RU"/>
        </w:rPr>
        <w:t>ом</w:t>
      </w:r>
      <w:r w:rsidRPr="0049412B">
        <w:rPr>
          <w:rFonts w:ascii="Times New Roman" w:hAnsi="Times New Roman"/>
          <w:b/>
          <w:sz w:val="24"/>
          <w:szCs w:val="24"/>
          <w:lang w:val="ru-RU"/>
        </w:rPr>
        <w:t xml:space="preserve"> </w:t>
      </w:r>
      <w:r w:rsidR="00C6261E">
        <w:rPr>
          <w:rFonts w:ascii="Times New Roman" w:hAnsi="Times New Roman"/>
          <w:b/>
          <w:sz w:val="24"/>
          <w:szCs w:val="24"/>
          <w:lang w:val="sr-Cyrl-RS"/>
        </w:rPr>
        <w:t>8</w:t>
      </w:r>
      <w:r w:rsidRPr="0049412B">
        <w:rPr>
          <w:rFonts w:ascii="Times New Roman" w:hAnsi="Times New Roman"/>
          <w:b/>
          <w:sz w:val="24"/>
          <w:szCs w:val="24"/>
          <w:lang w:val="ru-RU"/>
        </w:rPr>
        <w:t>.</w:t>
      </w:r>
      <w:r w:rsidR="00067A2D" w:rsidRPr="0049412B">
        <w:rPr>
          <w:rFonts w:ascii="Times New Roman" w:hAnsi="Times New Roman"/>
          <w:b/>
          <w:sz w:val="24"/>
          <w:szCs w:val="24"/>
          <w:lang w:val="ru-RU"/>
        </w:rPr>
        <w:t xml:space="preserve"> </w:t>
      </w:r>
      <w:r w:rsidRPr="000B4CEB">
        <w:rPr>
          <w:rFonts w:ascii="Times New Roman" w:hAnsi="Times New Roman"/>
          <w:b/>
          <w:sz w:val="24"/>
          <w:szCs w:val="24"/>
          <w:lang w:val="ru-RU"/>
        </w:rPr>
        <w:t xml:space="preserve"> </w:t>
      </w:r>
      <w:r w:rsidR="00B34EA2" w:rsidRPr="000B4CEB">
        <w:rPr>
          <w:rFonts w:ascii="Times New Roman" w:hAnsi="Times New Roman"/>
          <w:sz w:val="24"/>
          <w:szCs w:val="24"/>
          <w:lang w:val="ru-RU"/>
        </w:rPr>
        <w:t>мењају се одредбе којима се уређује право реемитовања ауторског дела.</w:t>
      </w:r>
      <w:r w:rsidR="00B34EA2" w:rsidRPr="000B4CEB">
        <w:rPr>
          <w:rFonts w:ascii="Times New Roman" w:hAnsi="Times New Roman"/>
          <w:b/>
          <w:sz w:val="24"/>
          <w:szCs w:val="24"/>
          <w:lang w:val="ru-RU"/>
        </w:rPr>
        <w:t xml:space="preserve"> </w:t>
      </w:r>
      <w:r w:rsidRPr="000B4CEB">
        <w:rPr>
          <w:rFonts w:ascii="Times New Roman" w:hAnsi="Times New Roman"/>
          <w:sz w:val="24"/>
          <w:szCs w:val="24"/>
          <w:lang w:val="ru-RU"/>
        </w:rPr>
        <w:t>Реемитовање ауторског дела постоји</w:t>
      </w:r>
      <w:r w:rsidR="00B34EA2" w:rsidRPr="000B4CEB">
        <w:rPr>
          <w:rFonts w:ascii="Times New Roman" w:hAnsi="Times New Roman"/>
          <w:sz w:val="24"/>
          <w:szCs w:val="24"/>
          <w:lang w:val="ru-RU"/>
        </w:rPr>
        <w:t xml:space="preserve"> </w:t>
      </w:r>
      <w:r w:rsidRPr="000B4CEB">
        <w:rPr>
          <w:rFonts w:ascii="Times New Roman" w:hAnsi="Times New Roman"/>
          <w:sz w:val="24"/>
          <w:szCs w:val="24"/>
          <w:lang w:val="ru-RU"/>
        </w:rPr>
        <w:t>када одређено лице истовремено, у целини и у неизмењеном облику, јавно саопштава ауторско дело које изворно емитује друга радиодифузна организација. Овако дефинисано реемитовање подразумева следеће: постоје два лица, од којих једно врши радњу емитовања, а друго преузима такву емисију, истовремено док се врши радња емитовања. Тако преузета емисија се онда у неизмењеном облику даље реемитује до корисника друге радиодифузне организације. На пример</w:t>
      </w:r>
      <w:r w:rsidRPr="000B4CEB">
        <w:rPr>
          <w:rFonts w:ascii="Times New Roman" w:hAnsi="Times New Roman"/>
          <w:sz w:val="24"/>
          <w:szCs w:val="24"/>
          <w:lang w:val="en-US"/>
        </w:rPr>
        <w:t xml:space="preserve"> </w:t>
      </w:r>
      <w:r w:rsidRPr="000B4CEB">
        <w:rPr>
          <w:rFonts w:ascii="Times New Roman" w:hAnsi="Times New Roman"/>
          <w:sz w:val="24"/>
          <w:szCs w:val="24"/>
        </w:rPr>
        <w:t xml:space="preserve">телевизија </w:t>
      </w:r>
      <w:r w:rsidRPr="000B4CEB">
        <w:rPr>
          <w:rFonts w:ascii="Times New Roman" w:hAnsi="Times New Roman"/>
          <w:sz w:val="24"/>
          <w:szCs w:val="24"/>
          <w:lang w:val="en-US"/>
        </w:rPr>
        <w:t>BBC</w:t>
      </w:r>
      <w:r w:rsidRPr="000B4CEB">
        <w:rPr>
          <w:rFonts w:ascii="Times New Roman" w:hAnsi="Times New Roman"/>
          <w:sz w:val="24"/>
          <w:szCs w:val="24"/>
          <w:lang w:val="ru-RU"/>
        </w:rPr>
        <w:t xml:space="preserve"> </w:t>
      </w:r>
      <w:r w:rsidRPr="000B4CEB">
        <w:rPr>
          <w:rFonts w:ascii="Times New Roman" w:hAnsi="Times New Roman"/>
          <w:sz w:val="24"/>
          <w:szCs w:val="24"/>
        </w:rPr>
        <w:t>e</w:t>
      </w:r>
      <w:r w:rsidRPr="000B4CEB">
        <w:rPr>
          <w:rFonts w:ascii="Times New Roman" w:hAnsi="Times New Roman"/>
          <w:sz w:val="24"/>
          <w:szCs w:val="24"/>
          <w:lang w:val="ru-RU"/>
        </w:rPr>
        <w:t>мит</w:t>
      </w:r>
      <w:r w:rsidR="00B34EA2" w:rsidRPr="000B4CEB">
        <w:rPr>
          <w:rFonts w:ascii="Times New Roman" w:hAnsi="Times New Roman"/>
          <w:sz w:val="24"/>
          <w:szCs w:val="24"/>
          <w:lang w:val="ru-RU"/>
        </w:rPr>
        <w:t>ује програм, а телевизија РТС исто</w:t>
      </w:r>
      <w:r w:rsidRPr="000B4CEB">
        <w:rPr>
          <w:rFonts w:ascii="Times New Roman" w:hAnsi="Times New Roman"/>
          <w:sz w:val="24"/>
          <w:szCs w:val="24"/>
          <w:lang w:val="ru-RU"/>
        </w:rPr>
        <w:t>време</w:t>
      </w:r>
      <w:r w:rsidR="00B34EA2" w:rsidRPr="000B4CEB">
        <w:rPr>
          <w:rFonts w:ascii="Times New Roman" w:hAnsi="Times New Roman"/>
          <w:sz w:val="24"/>
          <w:szCs w:val="24"/>
          <w:lang w:val="ru-RU"/>
        </w:rPr>
        <w:t>но</w:t>
      </w:r>
      <w:r w:rsidRPr="000B4CEB">
        <w:rPr>
          <w:rFonts w:ascii="Times New Roman" w:hAnsi="Times New Roman"/>
          <w:sz w:val="24"/>
          <w:szCs w:val="24"/>
          <w:lang w:val="ru-RU"/>
        </w:rPr>
        <w:t xml:space="preserve"> док </w:t>
      </w:r>
      <w:r w:rsidRPr="000B4CEB">
        <w:rPr>
          <w:rFonts w:ascii="Times New Roman" w:hAnsi="Times New Roman"/>
          <w:sz w:val="24"/>
          <w:szCs w:val="24"/>
          <w:lang w:val="en-US"/>
        </w:rPr>
        <w:t>BBC</w:t>
      </w:r>
      <w:r w:rsidR="00B34EA2" w:rsidRPr="000B4CEB">
        <w:rPr>
          <w:rFonts w:ascii="Times New Roman" w:hAnsi="Times New Roman"/>
          <w:sz w:val="24"/>
          <w:szCs w:val="24"/>
          <w:lang w:val="ru-RU"/>
        </w:rPr>
        <w:t xml:space="preserve"> емитује програм исти</w:t>
      </w:r>
      <w:r w:rsidRPr="000B4CEB">
        <w:rPr>
          <w:rFonts w:ascii="Times New Roman" w:hAnsi="Times New Roman"/>
          <w:sz w:val="24"/>
          <w:szCs w:val="24"/>
          <w:lang w:val="ru-RU"/>
        </w:rPr>
        <w:t xml:space="preserve"> преузима и даље га реемитује</w:t>
      </w:r>
      <w:r w:rsidRPr="000B4CEB">
        <w:rPr>
          <w:rFonts w:ascii="Times New Roman" w:hAnsi="Times New Roman"/>
          <w:sz w:val="24"/>
          <w:szCs w:val="24"/>
          <w:lang w:val="en-US"/>
        </w:rPr>
        <w:t xml:space="preserve"> </w:t>
      </w:r>
      <w:r w:rsidR="00B34EA2" w:rsidRPr="000B4CEB">
        <w:rPr>
          <w:rFonts w:ascii="Times New Roman" w:hAnsi="Times New Roman"/>
          <w:sz w:val="24"/>
          <w:szCs w:val="24"/>
        </w:rPr>
        <w:t>до својих гледалаца</w:t>
      </w:r>
      <w:r w:rsidR="00B34EA2" w:rsidRPr="000B4CEB">
        <w:rPr>
          <w:rFonts w:ascii="Times New Roman" w:hAnsi="Times New Roman"/>
          <w:sz w:val="24"/>
          <w:szCs w:val="24"/>
          <w:lang w:val="sr-Cyrl-RS"/>
        </w:rPr>
        <w:t>.</w:t>
      </w:r>
    </w:p>
    <w:p w:rsidR="008F036D" w:rsidRPr="000B4CEB" w:rsidRDefault="00B34EA2" w:rsidP="000B4CEB">
      <w:pPr>
        <w:autoSpaceDE w:val="0"/>
        <w:autoSpaceDN w:val="0"/>
        <w:adjustRightInd w:val="0"/>
        <w:ind w:firstLine="900"/>
        <w:rPr>
          <w:rFonts w:ascii="Times New Roman" w:hAnsi="Times New Roman"/>
          <w:sz w:val="24"/>
          <w:szCs w:val="24"/>
          <w:lang w:val="sr-Cyrl-RS"/>
        </w:rPr>
      </w:pPr>
      <w:r w:rsidRPr="000B4CEB">
        <w:rPr>
          <w:rFonts w:ascii="Times New Roman" w:hAnsi="Times New Roman"/>
          <w:sz w:val="24"/>
          <w:szCs w:val="24"/>
          <w:lang w:val="sr-Cyrl-RS"/>
        </w:rPr>
        <w:t xml:space="preserve">Кабловско реемитовање </w:t>
      </w:r>
      <w:r w:rsidR="008F036D" w:rsidRPr="000B4CEB">
        <w:rPr>
          <w:rFonts w:ascii="Times New Roman" w:hAnsi="Times New Roman"/>
          <w:sz w:val="24"/>
          <w:szCs w:val="24"/>
          <w:lang w:val="ru-RU"/>
        </w:rPr>
        <w:t xml:space="preserve"> се одвија путем кабловског дистрибутивног система или</w:t>
      </w:r>
      <w:r w:rsidRPr="000B4CEB">
        <w:rPr>
          <w:rFonts w:ascii="Times New Roman" w:hAnsi="Times New Roman"/>
          <w:sz w:val="24"/>
          <w:szCs w:val="24"/>
          <w:lang w:val="ru-RU"/>
        </w:rPr>
        <w:t xml:space="preserve"> путем микроталасног система. Код овог типа реемитовања</w:t>
      </w:r>
      <w:r w:rsidR="008F036D" w:rsidRPr="000B4CEB">
        <w:rPr>
          <w:rFonts w:ascii="Times New Roman" w:hAnsi="Times New Roman"/>
          <w:sz w:val="24"/>
          <w:szCs w:val="24"/>
          <w:lang w:val="ru-RU"/>
        </w:rPr>
        <w:t xml:space="preserve"> се као субјект реемитовања појав</w:t>
      </w:r>
      <w:r w:rsidRPr="000B4CEB">
        <w:rPr>
          <w:rFonts w:ascii="Times New Roman" w:hAnsi="Times New Roman"/>
          <w:sz w:val="24"/>
          <w:szCs w:val="24"/>
          <w:lang w:val="ru-RU"/>
        </w:rPr>
        <w:t xml:space="preserve">љује кабловски оператор. И кабловско реемитовање такође </w:t>
      </w:r>
      <w:r w:rsidR="008F036D" w:rsidRPr="000B4CEB">
        <w:rPr>
          <w:rFonts w:ascii="Times New Roman" w:hAnsi="Times New Roman"/>
          <w:sz w:val="24"/>
          <w:szCs w:val="24"/>
          <w:lang w:val="ru-RU"/>
        </w:rPr>
        <w:t>подразумева истовремено, неизмењено и непрекинуто реемитовање иницијалне жичне, бежичне или сателитске емисије телевизијског или радио програма који је намењен за пријем од стране јавности</w:t>
      </w:r>
      <w:r w:rsidRPr="000B4CEB">
        <w:rPr>
          <w:rFonts w:ascii="Times New Roman" w:hAnsi="Times New Roman"/>
          <w:sz w:val="24"/>
          <w:szCs w:val="24"/>
          <w:lang w:val="sr-Cyrl-RS"/>
        </w:rPr>
        <w:t>.</w:t>
      </w:r>
    </w:p>
    <w:p w:rsidR="008F036D" w:rsidRPr="000B4CEB" w:rsidRDefault="008F036D" w:rsidP="000B4CEB">
      <w:pPr>
        <w:autoSpaceDE w:val="0"/>
        <w:autoSpaceDN w:val="0"/>
        <w:adjustRightInd w:val="0"/>
        <w:ind w:firstLine="900"/>
        <w:rPr>
          <w:rFonts w:ascii="Times New Roman" w:hAnsi="Times New Roman"/>
          <w:sz w:val="24"/>
          <w:szCs w:val="24"/>
        </w:rPr>
      </w:pPr>
      <w:r w:rsidRPr="000B4CEB">
        <w:rPr>
          <w:rFonts w:ascii="Times New Roman" w:hAnsi="Times New Roman"/>
          <w:sz w:val="24"/>
          <w:szCs w:val="24"/>
        </w:rPr>
        <w:t>У првом случају иницијалну емисују спроводи друга радиодифузна организација,</w:t>
      </w:r>
      <w:r w:rsidR="00B34EA2" w:rsidRPr="000B4CEB">
        <w:rPr>
          <w:rFonts w:ascii="Times New Roman" w:hAnsi="Times New Roman"/>
          <w:sz w:val="24"/>
          <w:szCs w:val="24"/>
        </w:rPr>
        <w:t xml:space="preserve"> а у другом случају</w:t>
      </w:r>
      <w:r w:rsidRPr="000B4CEB">
        <w:rPr>
          <w:rFonts w:ascii="Times New Roman" w:hAnsi="Times New Roman"/>
          <w:sz w:val="24"/>
          <w:szCs w:val="24"/>
        </w:rPr>
        <w:t xml:space="preserve"> иницијалну емисују преузима и до својих корисника преноси кабловски оператор. Ауторска права се у случају кабловског реемитовања остварују искључиво преко организација за колективно остваривање ауторског и сродних права</w:t>
      </w:r>
      <w:r w:rsidR="00B34EA2" w:rsidRPr="000B4CEB">
        <w:rPr>
          <w:rFonts w:ascii="Times New Roman" w:hAnsi="Times New Roman"/>
          <w:sz w:val="24"/>
          <w:szCs w:val="24"/>
          <w:lang w:val="sr-Cyrl-RS"/>
        </w:rPr>
        <w:t>, како то</w:t>
      </w:r>
      <w:r w:rsidRPr="000B4CEB">
        <w:rPr>
          <w:rFonts w:ascii="Times New Roman" w:hAnsi="Times New Roman"/>
          <w:sz w:val="24"/>
          <w:szCs w:val="24"/>
        </w:rPr>
        <w:t xml:space="preserve"> изричито</w:t>
      </w:r>
      <w:r w:rsidR="00B34EA2" w:rsidRPr="000B4CEB">
        <w:rPr>
          <w:rFonts w:ascii="Times New Roman" w:hAnsi="Times New Roman"/>
          <w:sz w:val="24"/>
          <w:szCs w:val="24"/>
        </w:rPr>
        <w:t>, у члану 9</w:t>
      </w:r>
      <w:r w:rsidR="00B34EA2" w:rsidRPr="000B4CEB">
        <w:rPr>
          <w:rFonts w:ascii="Times New Roman" w:hAnsi="Times New Roman"/>
          <w:sz w:val="24"/>
          <w:szCs w:val="24"/>
          <w:lang w:val="sr-Cyrl-RS"/>
        </w:rPr>
        <w:t>. прописује</w:t>
      </w:r>
      <w:r w:rsidRPr="000B4CEB">
        <w:rPr>
          <w:rFonts w:ascii="Times New Roman" w:hAnsi="Times New Roman"/>
          <w:sz w:val="24"/>
          <w:szCs w:val="24"/>
        </w:rPr>
        <w:t xml:space="preserve"> Директива о сателитском емитовању и каблов</w:t>
      </w:r>
      <w:r w:rsidR="00B34EA2" w:rsidRPr="000B4CEB">
        <w:rPr>
          <w:rFonts w:ascii="Times New Roman" w:hAnsi="Times New Roman"/>
          <w:sz w:val="24"/>
          <w:szCs w:val="24"/>
        </w:rPr>
        <w:t xml:space="preserve">ском реемитовању 93/83/ЕЕЦ. </w:t>
      </w:r>
      <w:r w:rsidR="00B34EA2" w:rsidRPr="000B4CEB">
        <w:rPr>
          <w:rFonts w:ascii="Times New Roman" w:hAnsi="Times New Roman"/>
          <w:sz w:val="24"/>
          <w:szCs w:val="24"/>
          <w:lang w:val="sr-Cyrl-RS"/>
        </w:rPr>
        <w:t>Истим</w:t>
      </w:r>
      <w:r w:rsidRPr="000B4CEB">
        <w:rPr>
          <w:rFonts w:ascii="Times New Roman" w:hAnsi="Times New Roman"/>
          <w:sz w:val="24"/>
          <w:szCs w:val="24"/>
        </w:rPr>
        <w:t xml:space="preserve"> чланом је такође предвиђено и да </w:t>
      </w:r>
      <w:r w:rsidRPr="000B4CEB">
        <w:rPr>
          <w:rFonts w:ascii="Times New Roman" w:hAnsi="Times New Roman"/>
          <w:sz w:val="24"/>
          <w:szCs w:val="24"/>
          <w:lang w:val="ru-RU"/>
        </w:rPr>
        <w:t>у случају да радиодифузна организација и кабловски оператор не постигну споразум о условима кабловског реемитовања емисије радиодифузне организације, свака од заинтересованих страна може да се обрати за помоћ једном или већем броју меди</w:t>
      </w:r>
      <w:r w:rsidRPr="000B4CEB">
        <w:rPr>
          <w:rFonts w:ascii="Times New Roman" w:hAnsi="Times New Roman"/>
          <w:sz w:val="24"/>
          <w:szCs w:val="24"/>
          <w:lang w:val="en-US"/>
        </w:rPr>
        <w:t>j</w:t>
      </w:r>
      <w:r w:rsidRPr="000B4CEB">
        <w:rPr>
          <w:rFonts w:ascii="Times New Roman" w:hAnsi="Times New Roman"/>
          <w:sz w:val="24"/>
          <w:szCs w:val="24"/>
          <w:lang w:val="ru-RU"/>
        </w:rPr>
        <w:t xml:space="preserve">атора. Усклађујући се са чланом 11. Директиве 93/83/ЕЕЦ предлог измена упућује на сходну примену одредаба закона којим се уређује медијација. Одредбе споменутог закона у потпуности испуњавају критеријуме које поставља Директива.  </w:t>
      </w:r>
      <w:r w:rsidRPr="000B4CEB">
        <w:rPr>
          <w:rFonts w:ascii="Times New Roman" w:hAnsi="Times New Roman"/>
          <w:b/>
          <w:sz w:val="24"/>
          <w:szCs w:val="24"/>
        </w:rPr>
        <w:t xml:space="preserve"> </w:t>
      </w:r>
    </w:p>
    <w:p w:rsidR="00E161E6" w:rsidRPr="000B4CEB" w:rsidRDefault="008F036D" w:rsidP="000B4CEB">
      <w:pPr>
        <w:ind w:firstLine="900"/>
        <w:rPr>
          <w:rFonts w:ascii="Times New Roman" w:hAnsi="Times New Roman"/>
          <w:sz w:val="24"/>
          <w:szCs w:val="24"/>
          <w:lang w:val="sr-Cyrl-RS"/>
        </w:rPr>
      </w:pPr>
      <w:r w:rsidRPr="0049412B">
        <w:rPr>
          <w:rFonts w:ascii="Times New Roman" w:hAnsi="Times New Roman"/>
          <w:b/>
          <w:sz w:val="24"/>
          <w:szCs w:val="24"/>
        </w:rPr>
        <w:t>Члан</w:t>
      </w:r>
      <w:r w:rsidR="001A5054" w:rsidRPr="0049412B">
        <w:rPr>
          <w:rFonts w:ascii="Times New Roman" w:hAnsi="Times New Roman"/>
          <w:b/>
          <w:sz w:val="24"/>
          <w:szCs w:val="24"/>
          <w:lang w:val="sr-Cyrl-RS"/>
        </w:rPr>
        <w:t>ом</w:t>
      </w:r>
      <w:r w:rsidRPr="0049412B">
        <w:rPr>
          <w:rFonts w:ascii="Times New Roman" w:hAnsi="Times New Roman"/>
          <w:b/>
          <w:sz w:val="24"/>
          <w:szCs w:val="24"/>
        </w:rPr>
        <w:t xml:space="preserve"> </w:t>
      </w:r>
      <w:r w:rsidR="00C6261E">
        <w:rPr>
          <w:rFonts w:ascii="Times New Roman" w:hAnsi="Times New Roman"/>
          <w:b/>
          <w:sz w:val="24"/>
          <w:szCs w:val="24"/>
          <w:lang w:val="sr-Cyrl-RS"/>
        </w:rPr>
        <w:t>9</w:t>
      </w:r>
      <w:r w:rsidR="008260D6" w:rsidRPr="0049412B">
        <w:rPr>
          <w:rFonts w:ascii="Times New Roman" w:hAnsi="Times New Roman"/>
          <w:b/>
          <w:sz w:val="24"/>
          <w:szCs w:val="24"/>
        </w:rPr>
        <w:t>.</w:t>
      </w:r>
      <w:r w:rsidR="008260D6" w:rsidRPr="000B4CEB">
        <w:rPr>
          <w:rFonts w:ascii="Times New Roman" w:hAnsi="Times New Roman"/>
          <w:sz w:val="24"/>
          <w:szCs w:val="24"/>
        </w:rPr>
        <w:t xml:space="preserve"> </w:t>
      </w:r>
      <w:r w:rsidR="001A5054" w:rsidRPr="000B4CEB">
        <w:rPr>
          <w:rFonts w:ascii="Times New Roman" w:hAnsi="Times New Roman"/>
          <w:sz w:val="24"/>
          <w:szCs w:val="24"/>
        </w:rPr>
        <w:t>допуњ</w:t>
      </w:r>
      <w:r w:rsidR="001A5054" w:rsidRPr="000B4CEB">
        <w:rPr>
          <w:rFonts w:ascii="Times New Roman" w:hAnsi="Times New Roman"/>
          <w:sz w:val="24"/>
          <w:szCs w:val="24"/>
          <w:lang w:val="sr-Cyrl-RS"/>
        </w:rPr>
        <w:t>ује се</w:t>
      </w:r>
      <w:r w:rsidRPr="000B4CEB">
        <w:rPr>
          <w:rFonts w:ascii="Times New Roman" w:hAnsi="Times New Roman"/>
          <w:sz w:val="24"/>
          <w:szCs w:val="24"/>
        </w:rPr>
        <w:t xml:space="preserve"> члан 30. важећег закона. </w:t>
      </w:r>
      <w:r w:rsidR="00E161E6" w:rsidRPr="000B4CEB">
        <w:rPr>
          <w:rFonts w:ascii="Times New Roman" w:hAnsi="Times New Roman"/>
          <w:sz w:val="24"/>
          <w:szCs w:val="24"/>
          <w:lang w:val="sr-Cyrl-RS"/>
        </w:rPr>
        <w:t>Исцрпљење права интелектуалне својине настаје када примерак ауторског дела вољом аутора или носиоца права, буде стављен у промет. Да не би дошло до сукоба права својине и права интелектуа</w:t>
      </w:r>
      <w:r w:rsidR="00E161E6" w:rsidRPr="000B4CEB">
        <w:rPr>
          <w:rFonts w:ascii="Times New Roman" w:hAnsi="Times New Roman"/>
          <w:sz w:val="24"/>
          <w:szCs w:val="24"/>
        </w:rPr>
        <w:t>л</w:t>
      </w:r>
      <w:r w:rsidR="00E161E6" w:rsidRPr="000B4CEB">
        <w:rPr>
          <w:rFonts w:ascii="Times New Roman" w:hAnsi="Times New Roman"/>
          <w:sz w:val="24"/>
          <w:szCs w:val="24"/>
          <w:lang w:val="sr-Cyrl-RS"/>
        </w:rPr>
        <w:t xml:space="preserve">не својине, претпоставља се да аутор не може да спречи законитог власника примерка дела, (на пример књиге), да ту књигу даље препрода. Ауторово право је на тај начин исцрпљено. У дигиталном свету, међутим, нема примерака дела каква постоје у реалном свету, нема физичких копија дела, већ само дигиталних. Пример за то су услуге даунлоудовања дигиталне музике или дигиталних филмова. Лице које легално даунлодује музику или филмове са одређених сајтова, долази до својих копија које нису у физичком облику, већ дигиталном. Ако би се на такав случај применило правило о исцрпљивању права, такво лице би могло даље да препродаје дигиталне копије ауторских дела, што није добро решење јер би драматично угрозило интересе носилаца ауторског и сродних права. Из тог разлога, </w:t>
      </w:r>
      <w:r w:rsidR="00CF4EA3" w:rsidRPr="000B4CEB">
        <w:rPr>
          <w:rFonts w:ascii="Times New Roman" w:hAnsi="Times New Roman"/>
          <w:sz w:val="24"/>
          <w:szCs w:val="24"/>
          <w:lang w:val="sr-Cyrl-RS"/>
        </w:rPr>
        <w:t xml:space="preserve">чланом 3. тачка 3. Директиве 2001/29 о усклађивању одређених аспеката ауторског и сродних права у информатичком друштву </w:t>
      </w:r>
      <w:r w:rsidR="00E161E6" w:rsidRPr="000B4CEB">
        <w:rPr>
          <w:rFonts w:ascii="Times New Roman" w:hAnsi="Times New Roman"/>
          <w:sz w:val="24"/>
          <w:szCs w:val="24"/>
          <w:lang w:val="sr-Cyrl-RS"/>
        </w:rPr>
        <w:t>предвиђ</w:t>
      </w:r>
      <w:r w:rsidR="00CF4EA3" w:rsidRPr="000B4CEB">
        <w:rPr>
          <w:rFonts w:ascii="Times New Roman" w:hAnsi="Times New Roman"/>
          <w:sz w:val="24"/>
          <w:szCs w:val="24"/>
          <w:lang w:val="sr-Cyrl-RS"/>
        </w:rPr>
        <w:t>ено је</w:t>
      </w:r>
      <w:r w:rsidR="00E161E6" w:rsidRPr="000B4CEB">
        <w:rPr>
          <w:rFonts w:ascii="Times New Roman" w:hAnsi="Times New Roman"/>
          <w:sz w:val="24"/>
          <w:szCs w:val="24"/>
          <w:lang w:val="sr-Cyrl-RS"/>
        </w:rPr>
        <w:t xml:space="preserve"> да право аутора није исцрпљено као у случају физичких копија онда када је аутор дао сагласност да се његово дело учини доступним јавности на интерактиван начин.</w:t>
      </w:r>
    </w:p>
    <w:p w:rsidR="00F4291B" w:rsidRDefault="008F036D" w:rsidP="000B4CEB">
      <w:pPr>
        <w:ind w:firstLine="900"/>
        <w:rPr>
          <w:rFonts w:ascii="Times New Roman" w:hAnsi="Times New Roman"/>
          <w:sz w:val="24"/>
          <w:szCs w:val="24"/>
        </w:rPr>
      </w:pPr>
      <w:r w:rsidRPr="0049412B">
        <w:rPr>
          <w:rFonts w:ascii="Times New Roman" w:hAnsi="Times New Roman"/>
          <w:b/>
          <w:sz w:val="24"/>
          <w:szCs w:val="24"/>
        </w:rPr>
        <w:t>Члан</w:t>
      </w:r>
      <w:r w:rsidR="008260D6" w:rsidRPr="0049412B">
        <w:rPr>
          <w:rFonts w:ascii="Times New Roman" w:hAnsi="Times New Roman"/>
          <w:b/>
          <w:sz w:val="24"/>
          <w:szCs w:val="24"/>
          <w:lang w:val="sr-Cyrl-RS"/>
        </w:rPr>
        <w:t>ом</w:t>
      </w:r>
      <w:r w:rsidRPr="0049412B">
        <w:rPr>
          <w:rFonts w:ascii="Times New Roman" w:hAnsi="Times New Roman"/>
          <w:b/>
          <w:sz w:val="24"/>
          <w:szCs w:val="24"/>
        </w:rPr>
        <w:t xml:space="preserve"> </w:t>
      </w:r>
      <w:r w:rsidR="00C6261E">
        <w:rPr>
          <w:rFonts w:ascii="Times New Roman" w:hAnsi="Times New Roman"/>
          <w:b/>
          <w:sz w:val="24"/>
          <w:szCs w:val="24"/>
          <w:lang w:val="sr-Cyrl-RS"/>
        </w:rPr>
        <w:t>10</w:t>
      </w:r>
      <w:r w:rsidRPr="0049412B">
        <w:rPr>
          <w:rFonts w:ascii="Times New Roman" w:hAnsi="Times New Roman"/>
          <w:b/>
          <w:sz w:val="24"/>
          <w:szCs w:val="24"/>
        </w:rPr>
        <w:t>.</w:t>
      </w:r>
      <w:r w:rsidR="008260D6" w:rsidRPr="000B4CEB">
        <w:rPr>
          <w:rFonts w:ascii="Times New Roman" w:hAnsi="Times New Roman"/>
          <w:sz w:val="24"/>
          <w:szCs w:val="24"/>
          <w:lang w:val="sr-Cyrl-RS"/>
        </w:rPr>
        <w:t xml:space="preserve"> мења се члан 35. важећег закона који уређује право слеђења.</w:t>
      </w:r>
      <w:r w:rsidR="008260D6" w:rsidRPr="000B4CEB">
        <w:rPr>
          <w:rFonts w:ascii="Times New Roman" w:hAnsi="Times New Roman"/>
          <w:sz w:val="24"/>
          <w:szCs w:val="24"/>
        </w:rPr>
        <w:t xml:space="preserve"> </w:t>
      </w:r>
      <w:r w:rsidR="007166A2" w:rsidRPr="000B4CEB">
        <w:rPr>
          <w:rFonts w:ascii="Times New Roman" w:hAnsi="Times New Roman"/>
          <w:sz w:val="24"/>
          <w:szCs w:val="24"/>
          <w:lang w:val="sr-Cyrl-RS"/>
        </w:rPr>
        <w:t xml:space="preserve"> </w:t>
      </w:r>
      <w:r w:rsidR="008260D6" w:rsidRPr="000B4CEB">
        <w:rPr>
          <w:rFonts w:ascii="Times New Roman" w:hAnsi="Times New Roman"/>
          <w:sz w:val="24"/>
          <w:szCs w:val="24"/>
          <w:lang w:val="sr-Cyrl-RS"/>
        </w:rPr>
        <w:t xml:space="preserve">Изменом се прецизира шта се сматра оригиналом дела ликовне уметности, а ради </w:t>
      </w:r>
      <w:r w:rsidR="008260D6" w:rsidRPr="000B4CEB">
        <w:rPr>
          <w:rFonts w:ascii="Times New Roman" w:hAnsi="Times New Roman"/>
          <w:sz w:val="24"/>
          <w:szCs w:val="24"/>
        </w:rPr>
        <w:t xml:space="preserve"> усклађивањ</w:t>
      </w:r>
      <w:r w:rsidR="008260D6" w:rsidRPr="000B4CEB">
        <w:rPr>
          <w:rFonts w:ascii="Times New Roman" w:hAnsi="Times New Roman"/>
          <w:sz w:val="24"/>
          <w:szCs w:val="24"/>
          <w:lang w:val="sr-Cyrl-RS"/>
        </w:rPr>
        <w:t>а</w:t>
      </w:r>
      <w:r w:rsidRPr="000B4CEB">
        <w:rPr>
          <w:rFonts w:ascii="Times New Roman" w:hAnsi="Times New Roman"/>
          <w:sz w:val="24"/>
          <w:szCs w:val="24"/>
        </w:rPr>
        <w:t xml:space="preserve"> са чланом 2.1. Директиве о праву препродаје</w:t>
      </w:r>
      <w:r w:rsidR="008260D6" w:rsidRPr="000B4CEB">
        <w:rPr>
          <w:rFonts w:ascii="Times New Roman" w:hAnsi="Times New Roman"/>
          <w:sz w:val="24"/>
          <w:szCs w:val="24"/>
          <w:lang w:val="sr-Cyrl-RS"/>
        </w:rPr>
        <w:t>. Прецизирано је</w:t>
      </w:r>
      <w:r w:rsidR="008260D6" w:rsidRPr="000B4CEB">
        <w:rPr>
          <w:rFonts w:ascii="Times New Roman" w:hAnsi="Times New Roman"/>
          <w:sz w:val="24"/>
          <w:szCs w:val="24"/>
        </w:rPr>
        <w:t xml:space="preserve"> да </w:t>
      </w:r>
      <w:r w:rsidRPr="000B4CEB">
        <w:rPr>
          <w:rFonts w:ascii="Times New Roman" w:hAnsi="Times New Roman"/>
          <w:sz w:val="24"/>
          <w:szCs w:val="24"/>
        </w:rPr>
        <w:t xml:space="preserve">у дела ликовне уметности </w:t>
      </w:r>
      <w:r w:rsidR="008260D6" w:rsidRPr="000B4CEB">
        <w:rPr>
          <w:rFonts w:ascii="Times New Roman" w:hAnsi="Times New Roman"/>
          <w:sz w:val="24"/>
          <w:szCs w:val="24"/>
          <w:lang w:val="sr-Cyrl-RS"/>
        </w:rPr>
        <w:t>спадају</w:t>
      </w:r>
      <w:r w:rsidR="00C6261E">
        <w:rPr>
          <w:rFonts w:ascii="Times New Roman" w:hAnsi="Times New Roman"/>
          <w:sz w:val="24"/>
          <w:szCs w:val="24"/>
          <w:lang w:val="sr-Cyrl-RS"/>
        </w:rPr>
        <w:t xml:space="preserve"> </w:t>
      </w:r>
      <w:r w:rsidRPr="000B4CEB">
        <w:rPr>
          <w:rFonts w:ascii="Times New Roman" w:hAnsi="Times New Roman"/>
          <w:sz w:val="24"/>
          <w:szCs w:val="24"/>
        </w:rPr>
        <w:t>и гравуре.</w:t>
      </w:r>
    </w:p>
    <w:p w:rsidR="0067206D" w:rsidRDefault="0067206D" w:rsidP="000B4CEB">
      <w:pPr>
        <w:ind w:firstLine="900"/>
        <w:rPr>
          <w:rFonts w:ascii="Times New Roman" w:hAnsi="Times New Roman"/>
          <w:sz w:val="24"/>
          <w:szCs w:val="24"/>
        </w:rPr>
      </w:pPr>
    </w:p>
    <w:p w:rsidR="0067206D" w:rsidRPr="000B4CEB" w:rsidRDefault="0067206D" w:rsidP="000B4CEB">
      <w:pPr>
        <w:ind w:firstLine="900"/>
        <w:rPr>
          <w:rFonts w:ascii="Times New Roman" w:hAnsi="Times New Roman"/>
          <w:sz w:val="24"/>
          <w:szCs w:val="24"/>
          <w:lang w:val="sr-Cyrl-RS"/>
        </w:rPr>
      </w:pPr>
    </w:p>
    <w:p w:rsidR="008F036D" w:rsidRPr="000B4CEB" w:rsidRDefault="008F036D" w:rsidP="000B4CEB">
      <w:pPr>
        <w:ind w:firstLine="900"/>
        <w:rPr>
          <w:rFonts w:ascii="Times New Roman" w:hAnsi="Times New Roman"/>
          <w:bCs/>
          <w:sz w:val="24"/>
          <w:szCs w:val="24"/>
        </w:rPr>
      </w:pPr>
      <w:r w:rsidRPr="0049412B">
        <w:rPr>
          <w:rFonts w:ascii="Times New Roman" w:hAnsi="Times New Roman"/>
          <w:b/>
          <w:sz w:val="24"/>
          <w:szCs w:val="24"/>
        </w:rPr>
        <w:t>Члан</w:t>
      </w:r>
      <w:r w:rsidR="00C435D0" w:rsidRPr="0049412B">
        <w:rPr>
          <w:rFonts w:ascii="Times New Roman" w:hAnsi="Times New Roman"/>
          <w:b/>
          <w:sz w:val="24"/>
          <w:szCs w:val="24"/>
          <w:lang w:val="sr-Cyrl-RS"/>
        </w:rPr>
        <w:t>ом</w:t>
      </w:r>
      <w:r w:rsidRPr="0049412B">
        <w:rPr>
          <w:rFonts w:ascii="Times New Roman" w:hAnsi="Times New Roman"/>
          <w:b/>
          <w:sz w:val="24"/>
          <w:szCs w:val="24"/>
        </w:rPr>
        <w:t xml:space="preserve"> </w:t>
      </w:r>
      <w:r w:rsidR="00C6261E">
        <w:rPr>
          <w:rFonts w:ascii="Times New Roman" w:hAnsi="Times New Roman"/>
          <w:b/>
          <w:sz w:val="24"/>
          <w:szCs w:val="24"/>
          <w:lang w:val="sr-Cyrl-RS"/>
        </w:rPr>
        <w:t>11</w:t>
      </w:r>
      <w:r w:rsidRPr="0049412B">
        <w:rPr>
          <w:rFonts w:ascii="Times New Roman" w:hAnsi="Times New Roman"/>
          <w:b/>
          <w:sz w:val="24"/>
          <w:szCs w:val="24"/>
        </w:rPr>
        <w:t>.</w:t>
      </w:r>
      <w:r w:rsidR="00C435D0" w:rsidRPr="000B4CEB">
        <w:rPr>
          <w:rFonts w:ascii="Times New Roman" w:hAnsi="Times New Roman"/>
          <w:sz w:val="24"/>
          <w:szCs w:val="24"/>
        </w:rPr>
        <w:t xml:space="preserve"> </w:t>
      </w:r>
      <w:r w:rsidR="00C435D0" w:rsidRPr="000B4CEB">
        <w:rPr>
          <w:rFonts w:ascii="Times New Roman" w:hAnsi="Times New Roman"/>
          <w:sz w:val="24"/>
          <w:szCs w:val="24"/>
          <w:lang w:val="sr-Cyrl-RS"/>
        </w:rPr>
        <w:t>мења се</w:t>
      </w:r>
      <w:r w:rsidR="00C435D0" w:rsidRPr="000B4CEB">
        <w:rPr>
          <w:rFonts w:ascii="Times New Roman" w:hAnsi="Times New Roman"/>
          <w:sz w:val="24"/>
          <w:szCs w:val="24"/>
        </w:rPr>
        <w:t xml:space="preserve"> члан</w:t>
      </w:r>
      <w:r w:rsidRPr="000B4CEB">
        <w:rPr>
          <w:rFonts w:ascii="Times New Roman" w:hAnsi="Times New Roman"/>
          <w:sz w:val="24"/>
          <w:szCs w:val="24"/>
        </w:rPr>
        <w:t xml:space="preserve"> 39. важећег зак</w:t>
      </w:r>
      <w:r w:rsidR="00154C2D" w:rsidRPr="000B4CEB">
        <w:rPr>
          <w:rFonts w:ascii="Times New Roman" w:hAnsi="Times New Roman"/>
          <w:sz w:val="24"/>
          <w:szCs w:val="24"/>
        </w:rPr>
        <w:t xml:space="preserve">она, </w:t>
      </w:r>
      <w:r w:rsidR="00C435D0" w:rsidRPr="000B4CEB">
        <w:rPr>
          <w:rFonts w:ascii="Times New Roman" w:hAnsi="Times New Roman"/>
          <w:sz w:val="24"/>
          <w:szCs w:val="24"/>
          <w:lang w:val="sr-Cyrl-RS"/>
        </w:rPr>
        <w:t xml:space="preserve">на начин </w:t>
      </w:r>
      <w:r w:rsidR="00154C2D" w:rsidRPr="000B4CEB">
        <w:rPr>
          <w:rFonts w:ascii="Times New Roman" w:hAnsi="Times New Roman"/>
          <w:sz w:val="24"/>
          <w:szCs w:val="24"/>
        </w:rPr>
        <w:t>да се у ставу 6. бришe та</w:t>
      </w:r>
      <w:r w:rsidR="00C435D0" w:rsidRPr="000B4CEB">
        <w:rPr>
          <w:rFonts w:ascii="Times New Roman" w:hAnsi="Times New Roman"/>
          <w:sz w:val="24"/>
          <w:szCs w:val="24"/>
          <w:lang w:val="sr-Cyrl-RS"/>
        </w:rPr>
        <w:t>чка 4)</w:t>
      </w:r>
      <w:r w:rsidRPr="000B4CEB">
        <w:rPr>
          <w:rFonts w:ascii="Times New Roman" w:hAnsi="Times New Roman"/>
          <w:sz w:val="24"/>
          <w:szCs w:val="24"/>
        </w:rPr>
        <w:t xml:space="preserve">. </w:t>
      </w:r>
      <w:r w:rsidR="004769F3" w:rsidRPr="000B4CEB">
        <w:rPr>
          <w:rFonts w:ascii="Times New Roman" w:hAnsi="Times New Roman"/>
          <w:sz w:val="24"/>
          <w:szCs w:val="24"/>
          <w:lang w:val="sr-Cyrl-RS"/>
        </w:rPr>
        <w:t xml:space="preserve">Ова измена се предлаже из разлога што су интереси извозника, потенцијалних обвезника плаћања посебне накнаде већ заштићени одредбом члана 39. став 6. тачка 1. </w:t>
      </w:r>
      <w:r w:rsidRPr="000B4CEB">
        <w:rPr>
          <w:rFonts w:ascii="Times New Roman" w:hAnsi="Times New Roman"/>
          <w:bCs/>
          <w:sz w:val="24"/>
          <w:szCs w:val="24"/>
        </w:rPr>
        <w:t xml:space="preserve">важећег закона која предвиђа да се посебна накнада не плаћа за </w:t>
      </w:r>
      <w:r w:rsidRPr="000B4CEB">
        <w:rPr>
          <w:rFonts w:ascii="Times New Roman" w:hAnsi="Times New Roman"/>
          <w:bCs/>
          <w:sz w:val="24"/>
          <w:szCs w:val="24"/>
          <w:lang w:val="ru-RU"/>
        </w:rPr>
        <w:t>„</w:t>
      </w:r>
      <w:r w:rsidRPr="000B4CEB">
        <w:rPr>
          <w:rFonts w:ascii="Times New Roman" w:hAnsi="Times New Roman"/>
          <w:bCs/>
          <w:sz w:val="24"/>
          <w:szCs w:val="24"/>
        </w:rPr>
        <w:t>техничке уређаје и празне носаче звука, слике и текста, ако су они намењени извозу</w:t>
      </w:r>
      <w:r w:rsidRPr="000B4CEB">
        <w:rPr>
          <w:rFonts w:ascii="Times New Roman" w:hAnsi="Times New Roman"/>
          <w:bCs/>
          <w:sz w:val="24"/>
          <w:szCs w:val="24"/>
          <w:lang w:val="ru-RU"/>
        </w:rPr>
        <w:t>”</w:t>
      </w:r>
      <w:r w:rsidR="004769F3" w:rsidRPr="000B4CEB">
        <w:rPr>
          <w:rFonts w:ascii="Times New Roman" w:hAnsi="Times New Roman"/>
          <w:bCs/>
          <w:sz w:val="24"/>
          <w:szCs w:val="24"/>
          <w:lang w:val="ru-RU"/>
        </w:rPr>
        <w:t xml:space="preserve">.  Из наведене одредбе </w:t>
      </w:r>
      <w:r w:rsidRPr="000B4CEB">
        <w:rPr>
          <w:rFonts w:ascii="Times New Roman" w:hAnsi="Times New Roman"/>
          <w:bCs/>
          <w:sz w:val="24"/>
          <w:szCs w:val="24"/>
          <w:lang w:val="ru-RU"/>
        </w:rPr>
        <w:t xml:space="preserve">произлази </w:t>
      </w:r>
      <w:r w:rsidRPr="000B4CEB">
        <w:rPr>
          <w:rFonts w:ascii="Times New Roman" w:hAnsi="Times New Roman"/>
          <w:bCs/>
          <w:sz w:val="24"/>
          <w:szCs w:val="24"/>
        </w:rPr>
        <w:t>да се на уређаје који нису намењени тржишту Србије посебна накнада не плаћа</w:t>
      </w:r>
      <w:r w:rsidR="004769F3" w:rsidRPr="000B4CEB">
        <w:rPr>
          <w:rFonts w:ascii="Times New Roman" w:hAnsi="Times New Roman"/>
          <w:bCs/>
          <w:sz w:val="24"/>
          <w:szCs w:val="24"/>
          <w:lang w:val="sr-Cyrl-RS"/>
        </w:rPr>
        <w:t xml:space="preserve">, па нема разлога да се одредба исте садржине </w:t>
      </w:r>
      <w:r w:rsidR="004769F3" w:rsidRPr="000B4CEB">
        <w:rPr>
          <w:rFonts w:ascii="Times New Roman" w:hAnsi="Times New Roman"/>
          <w:bCs/>
          <w:sz w:val="24"/>
          <w:szCs w:val="24"/>
        </w:rPr>
        <w:t xml:space="preserve">понавља и </w:t>
      </w:r>
      <w:r w:rsidR="004769F3" w:rsidRPr="000B4CEB">
        <w:rPr>
          <w:rFonts w:ascii="Times New Roman" w:hAnsi="Times New Roman"/>
          <w:bCs/>
          <w:sz w:val="24"/>
          <w:szCs w:val="24"/>
          <w:lang w:val="sr-Cyrl-RS"/>
        </w:rPr>
        <w:t>у</w:t>
      </w:r>
      <w:r w:rsidR="004769F3" w:rsidRPr="000B4CEB">
        <w:rPr>
          <w:rFonts w:ascii="Times New Roman" w:hAnsi="Times New Roman"/>
          <w:bCs/>
          <w:sz w:val="24"/>
          <w:szCs w:val="24"/>
        </w:rPr>
        <w:t xml:space="preserve"> члан</w:t>
      </w:r>
      <w:r w:rsidR="004769F3" w:rsidRPr="000B4CEB">
        <w:rPr>
          <w:rFonts w:ascii="Times New Roman" w:hAnsi="Times New Roman"/>
          <w:bCs/>
          <w:sz w:val="24"/>
          <w:szCs w:val="24"/>
          <w:lang w:val="sr-Cyrl-RS"/>
        </w:rPr>
        <w:t>у</w:t>
      </w:r>
      <w:r w:rsidRPr="000B4CEB">
        <w:rPr>
          <w:rFonts w:ascii="Times New Roman" w:hAnsi="Times New Roman"/>
          <w:bCs/>
          <w:sz w:val="24"/>
          <w:szCs w:val="24"/>
        </w:rPr>
        <w:t xml:space="preserve"> 3</w:t>
      </w:r>
      <w:r w:rsidR="004769F3" w:rsidRPr="000B4CEB">
        <w:rPr>
          <w:rFonts w:ascii="Times New Roman" w:hAnsi="Times New Roman"/>
          <w:bCs/>
          <w:sz w:val="24"/>
          <w:szCs w:val="24"/>
        </w:rPr>
        <w:t xml:space="preserve">9. став 6. тачка 4) </w:t>
      </w:r>
      <w:r w:rsidR="004769F3" w:rsidRPr="000B4CEB">
        <w:rPr>
          <w:rFonts w:ascii="Times New Roman" w:hAnsi="Times New Roman"/>
          <w:bCs/>
          <w:sz w:val="24"/>
          <w:szCs w:val="24"/>
          <w:lang w:val="sr-Cyrl-RS"/>
        </w:rPr>
        <w:t>Закона</w:t>
      </w:r>
      <w:r w:rsidRPr="000B4CEB">
        <w:rPr>
          <w:rFonts w:ascii="Times New Roman" w:hAnsi="Times New Roman"/>
          <w:bCs/>
          <w:sz w:val="24"/>
          <w:szCs w:val="24"/>
        </w:rPr>
        <w:t xml:space="preserve">.  </w:t>
      </w:r>
      <w:r w:rsidRPr="000B4CEB">
        <w:rPr>
          <w:rFonts w:ascii="Times New Roman" w:hAnsi="Times New Roman"/>
          <w:sz w:val="24"/>
          <w:szCs w:val="24"/>
          <w:lang w:val="ru-RU"/>
        </w:rPr>
        <w:t xml:space="preserve">  </w:t>
      </w:r>
    </w:p>
    <w:p w:rsidR="008F036D" w:rsidRPr="000B4CEB" w:rsidRDefault="008F036D" w:rsidP="003D5508">
      <w:pPr>
        <w:tabs>
          <w:tab w:val="left" w:pos="993"/>
        </w:tabs>
        <w:ind w:firstLine="709"/>
        <w:rPr>
          <w:rFonts w:ascii="Times New Roman" w:hAnsi="Times New Roman"/>
          <w:sz w:val="24"/>
          <w:szCs w:val="24"/>
        </w:rPr>
      </w:pPr>
      <w:r w:rsidRPr="0049412B">
        <w:rPr>
          <w:rFonts w:ascii="Times New Roman" w:hAnsi="Times New Roman"/>
          <w:b/>
          <w:sz w:val="24"/>
          <w:szCs w:val="24"/>
          <w:lang w:val="ru-RU"/>
        </w:rPr>
        <w:t>Члан</w:t>
      </w:r>
      <w:r w:rsidR="00B32483" w:rsidRPr="0049412B">
        <w:rPr>
          <w:rFonts w:ascii="Times New Roman" w:hAnsi="Times New Roman"/>
          <w:b/>
          <w:sz w:val="24"/>
          <w:szCs w:val="24"/>
          <w:lang w:val="ru-RU"/>
        </w:rPr>
        <w:t>ом</w:t>
      </w:r>
      <w:r w:rsidRPr="0049412B">
        <w:rPr>
          <w:rFonts w:ascii="Times New Roman" w:hAnsi="Times New Roman"/>
          <w:b/>
          <w:sz w:val="24"/>
          <w:szCs w:val="24"/>
          <w:lang w:val="ru-RU"/>
        </w:rPr>
        <w:t xml:space="preserve"> </w:t>
      </w:r>
      <w:r w:rsidR="00C6261E">
        <w:rPr>
          <w:rFonts w:ascii="Times New Roman" w:hAnsi="Times New Roman"/>
          <w:b/>
          <w:sz w:val="24"/>
          <w:szCs w:val="24"/>
          <w:lang w:val="ru-RU"/>
        </w:rPr>
        <w:t>12</w:t>
      </w:r>
      <w:r w:rsidRPr="0049412B">
        <w:rPr>
          <w:rFonts w:ascii="Times New Roman" w:hAnsi="Times New Roman"/>
          <w:b/>
          <w:sz w:val="24"/>
          <w:szCs w:val="24"/>
          <w:lang w:val="ru-RU"/>
        </w:rPr>
        <w:t>.</w:t>
      </w:r>
      <w:r w:rsidRPr="000B4CEB">
        <w:rPr>
          <w:rFonts w:ascii="Times New Roman" w:hAnsi="Times New Roman"/>
          <w:b/>
          <w:sz w:val="24"/>
          <w:szCs w:val="24"/>
          <w:lang w:val="ru-RU"/>
        </w:rPr>
        <w:t xml:space="preserve"> </w:t>
      </w:r>
      <w:r w:rsidR="00B32483" w:rsidRPr="000B4CEB">
        <w:rPr>
          <w:rFonts w:ascii="Times New Roman" w:hAnsi="Times New Roman"/>
          <w:sz w:val="24"/>
          <w:szCs w:val="24"/>
          <w:lang w:val="ru-RU"/>
        </w:rPr>
        <w:t>мења се члан</w:t>
      </w:r>
      <w:r w:rsidRPr="000B4CEB">
        <w:rPr>
          <w:rFonts w:ascii="Times New Roman" w:hAnsi="Times New Roman"/>
          <w:sz w:val="24"/>
          <w:szCs w:val="24"/>
          <w:lang w:val="ru-RU"/>
        </w:rPr>
        <w:t xml:space="preserve"> 40.</w:t>
      </w:r>
      <w:r w:rsidRPr="000B4CEB">
        <w:rPr>
          <w:rFonts w:ascii="Times New Roman" w:hAnsi="Times New Roman"/>
          <w:b/>
          <w:sz w:val="24"/>
          <w:szCs w:val="24"/>
          <w:lang w:val="ru-RU"/>
        </w:rPr>
        <w:t xml:space="preserve"> </w:t>
      </w:r>
      <w:r w:rsidRPr="000B4CEB">
        <w:rPr>
          <w:rFonts w:ascii="Times New Roman" w:hAnsi="Times New Roman"/>
          <w:sz w:val="24"/>
          <w:szCs w:val="24"/>
        </w:rPr>
        <w:t>важећег закона</w:t>
      </w:r>
      <w:r w:rsidR="00B32483" w:rsidRPr="000B4CEB">
        <w:rPr>
          <w:rFonts w:ascii="Times New Roman" w:hAnsi="Times New Roman"/>
          <w:sz w:val="24"/>
          <w:szCs w:val="24"/>
          <w:lang w:val="sr-Cyrl-RS"/>
        </w:rPr>
        <w:t xml:space="preserve"> који се односи на право аутора на накнаду за давање примерака дела на послугу</w:t>
      </w:r>
      <w:r w:rsidRPr="000B4CEB">
        <w:rPr>
          <w:rFonts w:ascii="Times New Roman" w:hAnsi="Times New Roman"/>
          <w:sz w:val="24"/>
          <w:szCs w:val="24"/>
        </w:rPr>
        <w:t>.</w:t>
      </w:r>
      <w:r w:rsidR="00B32483" w:rsidRPr="000B4CEB">
        <w:rPr>
          <w:rFonts w:ascii="Times New Roman" w:hAnsi="Times New Roman"/>
          <w:sz w:val="24"/>
          <w:szCs w:val="24"/>
          <w:lang w:val="sr-Cyrl-RS"/>
        </w:rPr>
        <w:t xml:space="preserve"> У односу на важећи члан Закона, прецизирано је да</w:t>
      </w:r>
      <w:r w:rsidR="00B32483" w:rsidRPr="000B4CEB">
        <w:rPr>
          <w:rFonts w:ascii="Times New Roman" w:hAnsi="Times New Roman"/>
          <w:sz w:val="24"/>
          <w:szCs w:val="24"/>
        </w:rPr>
        <w:t xml:space="preserve"> </w:t>
      </w:r>
      <w:r w:rsidR="00B32483" w:rsidRPr="000B4CEB">
        <w:rPr>
          <w:rFonts w:ascii="Times New Roman" w:hAnsi="Times New Roman"/>
          <w:sz w:val="24"/>
          <w:szCs w:val="24"/>
          <w:lang w:val="sr-Cyrl-RS"/>
        </w:rPr>
        <w:t>а</w:t>
      </w:r>
      <w:r w:rsidRPr="000B4CEB">
        <w:rPr>
          <w:rFonts w:ascii="Times New Roman" w:hAnsi="Times New Roman"/>
          <w:sz w:val="24"/>
          <w:szCs w:val="24"/>
        </w:rPr>
        <w:t xml:space="preserve">утор има право на накнаду у случају послуге оригинала или умножених примерака његовог дела само ако је дело дато </w:t>
      </w:r>
      <w:r w:rsidR="00B32483" w:rsidRPr="000B4CEB">
        <w:rPr>
          <w:rFonts w:ascii="Times New Roman" w:hAnsi="Times New Roman"/>
          <w:sz w:val="24"/>
          <w:szCs w:val="24"/>
        </w:rPr>
        <w:t>на послугу од стране институциј</w:t>
      </w:r>
      <w:r w:rsidR="00B32483" w:rsidRPr="000B4CEB">
        <w:rPr>
          <w:rFonts w:ascii="Times New Roman" w:hAnsi="Times New Roman"/>
          <w:sz w:val="24"/>
          <w:szCs w:val="24"/>
          <w:lang w:val="sr-Cyrl-RS"/>
        </w:rPr>
        <w:t>е</w:t>
      </w:r>
      <w:r w:rsidR="00B32483" w:rsidRPr="000B4CEB">
        <w:rPr>
          <w:rFonts w:ascii="Times New Roman" w:hAnsi="Times New Roman"/>
          <w:sz w:val="24"/>
          <w:szCs w:val="24"/>
        </w:rPr>
        <w:t xml:space="preserve"> кој</w:t>
      </w:r>
      <w:r w:rsidR="00B32483" w:rsidRPr="000B4CEB">
        <w:rPr>
          <w:rFonts w:ascii="Times New Roman" w:hAnsi="Times New Roman"/>
          <w:sz w:val="24"/>
          <w:szCs w:val="24"/>
          <w:lang w:val="sr-Cyrl-RS"/>
        </w:rPr>
        <w:t>а</w:t>
      </w:r>
      <w:r w:rsidR="00B32483" w:rsidRPr="000B4CEB">
        <w:rPr>
          <w:rFonts w:ascii="Times New Roman" w:hAnsi="Times New Roman"/>
          <w:sz w:val="24"/>
          <w:szCs w:val="24"/>
        </w:rPr>
        <w:t xml:space="preserve"> </w:t>
      </w:r>
      <w:r w:rsidR="00B32483" w:rsidRPr="000B4CEB">
        <w:rPr>
          <w:rFonts w:ascii="Times New Roman" w:hAnsi="Times New Roman"/>
          <w:sz w:val="24"/>
          <w:szCs w:val="24"/>
          <w:lang w:val="sr-Cyrl-RS"/>
        </w:rPr>
        <w:t>је</w:t>
      </w:r>
      <w:r w:rsidR="00B32483" w:rsidRPr="000B4CEB">
        <w:rPr>
          <w:rFonts w:ascii="Times New Roman" w:hAnsi="Times New Roman"/>
          <w:sz w:val="24"/>
          <w:szCs w:val="24"/>
        </w:rPr>
        <w:t xml:space="preserve"> намењен</w:t>
      </w:r>
      <w:r w:rsidR="00B32483" w:rsidRPr="000B4CEB">
        <w:rPr>
          <w:rFonts w:ascii="Times New Roman" w:hAnsi="Times New Roman"/>
          <w:sz w:val="24"/>
          <w:szCs w:val="24"/>
          <w:lang w:val="sr-Cyrl-RS"/>
        </w:rPr>
        <w:t>а</w:t>
      </w:r>
      <w:r w:rsidRPr="000B4CEB">
        <w:rPr>
          <w:rFonts w:ascii="Times New Roman" w:hAnsi="Times New Roman"/>
          <w:sz w:val="24"/>
          <w:szCs w:val="24"/>
        </w:rPr>
        <w:t xml:space="preserve"> јавности. И</w:t>
      </w:r>
      <w:r w:rsidR="00B32483" w:rsidRPr="000B4CEB">
        <w:rPr>
          <w:rFonts w:ascii="Times New Roman" w:hAnsi="Times New Roman"/>
          <w:sz w:val="24"/>
          <w:szCs w:val="24"/>
          <w:lang w:val="sr-Cyrl-RS"/>
        </w:rPr>
        <w:t xml:space="preserve">змене овог члана унете су ради усклађивања Закона са </w:t>
      </w:r>
      <w:r w:rsidR="00B32483" w:rsidRPr="000B4CEB">
        <w:rPr>
          <w:rFonts w:ascii="Times New Roman" w:hAnsi="Times New Roman"/>
          <w:sz w:val="24"/>
          <w:szCs w:val="24"/>
        </w:rPr>
        <w:t>Директив</w:t>
      </w:r>
      <w:r w:rsidR="00B32483" w:rsidRPr="000B4CEB">
        <w:rPr>
          <w:rFonts w:ascii="Times New Roman" w:hAnsi="Times New Roman"/>
          <w:sz w:val="24"/>
          <w:szCs w:val="24"/>
          <w:lang w:val="sr-Cyrl-RS"/>
        </w:rPr>
        <w:t>ом</w:t>
      </w:r>
      <w:r w:rsidRPr="000B4CEB">
        <w:rPr>
          <w:rFonts w:ascii="Times New Roman" w:hAnsi="Times New Roman"/>
          <w:sz w:val="24"/>
          <w:szCs w:val="24"/>
        </w:rPr>
        <w:t xml:space="preserve"> о праву закупа и послуге (члан 2.1б, Директиве 2006/115/ЕЗ). Поред јавних библиотека, у ред установа на које се овај члан закона односи спадају и школе, универзитети и друге образовне институције.  </w:t>
      </w:r>
    </w:p>
    <w:p w:rsidR="008F036D" w:rsidRPr="000B4CEB" w:rsidRDefault="008F036D" w:rsidP="003D5508">
      <w:pPr>
        <w:ind w:firstLine="709"/>
        <w:rPr>
          <w:rFonts w:ascii="Times New Roman" w:hAnsi="Times New Roman"/>
          <w:b/>
          <w:sz w:val="24"/>
          <w:szCs w:val="24"/>
        </w:rPr>
      </w:pPr>
      <w:r w:rsidRPr="0049412B">
        <w:rPr>
          <w:rFonts w:ascii="Times New Roman" w:hAnsi="Times New Roman"/>
          <w:b/>
          <w:sz w:val="24"/>
          <w:szCs w:val="24"/>
        </w:rPr>
        <w:t>Члан</w:t>
      </w:r>
      <w:r w:rsidR="00B32483" w:rsidRPr="0049412B">
        <w:rPr>
          <w:rFonts w:ascii="Times New Roman" w:hAnsi="Times New Roman"/>
          <w:b/>
          <w:sz w:val="24"/>
          <w:szCs w:val="24"/>
          <w:lang w:val="sr-Cyrl-RS"/>
        </w:rPr>
        <w:t>ом</w:t>
      </w:r>
      <w:r w:rsidRPr="0049412B">
        <w:rPr>
          <w:rFonts w:ascii="Times New Roman" w:hAnsi="Times New Roman"/>
          <w:b/>
          <w:sz w:val="24"/>
          <w:szCs w:val="24"/>
        </w:rPr>
        <w:t xml:space="preserve"> </w:t>
      </w:r>
      <w:r w:rsidR="00C6261E">
        <w:rPr>
          <w:rFonts w:ascii="Times New Roman" w:hAnsi="Times New Roman"/>
          <w:b/>
          <w:sz w:val="24"/>
          <w:szCs w:val="24"/>
          <w:lang w:val="sr-Cyrl-RS"/>
        </w:rPr>
        <w:t>13</w:t>
      </w:r>
      <w:r w:rsidRPr="0049412B">
        <w:rPr>
          <w:rFonts w:ascii="Times New Roman" w:hAnsi="Times New Roman"/>
          <w:b/>
          <w:sz w:val="24"/>
          <w:szCs w:val="24"/>
          <w:lang w:val="en-US"/>
        </w:rPr>
        <w:t>.</w:t>
      </w:r>
      <w:r w:rsidRPr="000B4CEB">
        <w:rPr>
          <w:rFonts w:ascii="Times New Roman" w:hAnsi="Times New Roman"/>
          <w:sz w:val="24"/>
          <w:szCs w:val="24"/>
        </w:rPr>
        <w:t xml:space="preserve"> прецизира</w:t>
      </w:r>
      <w:r w:rsidR="00B32483" w:rsidRPr="000B4CEB">
        <w:rPr>
          <w:rFonts w:ascii="Times New Roman" w:hAnsi="Times New Roman"/>
          <w:sz w:val="24"/>
          <w:szCs w:val="24"/>
          <w:lang w:val="sr-Cyrl-RS"/>
        </w:rPr>
        <w:t xml:space="preserve"> се</w:t>
      </w:r>
      <w:r w:rsidR="00B32483" w:rsidRPr="000B4CEB">
        <w:rPr>
          <w:rFonts w:ascii="Times New Roman" w:hAnsi="Times New Roman"/>
          <w:sz w:val="24"/>
          <w:szCs w:val="24"/>
        </w:rPr>
        <w:t xml:space="preserve"> одредб</w:t>
      </w:r>
      <w:r w:rsidR="00B32483" w:rsidRPr="000B4CEB">
        <w:rPr>
          <w:rFonts w:ascii="Times New Roman" w:hAnsi="Times New Roman"/>
          <w:sz w:val="24"/>
          <w:szCs w:val="24"/>
          <w:lang w:val="sr-Cyrl-RS"/>
        </w:rPr>
        <w:t>а</w:t>
      </w:r>
      <w:r w:rsidRPr="000B4CEB">
        <w:rPr>
          <w:rFonts w:ascii="Times New Roman" w:hAnsi="Times New Roman"/>
          <w:sz w:val="24"/>
          <w:szCs w:val="24"/>
        </w:rPr>
        <w:t xml:space="preserve"> члана 41. став 2. важећег зако</w:t>
      </w:r>
      <w:r w:rsidR="00B32483" w:rsidRPr="000B4CEB">
        <w:rPr>
          <w:rFonts w:ascii="Times New Roman" w:hAnsi="Times New Roman"/>
          <w:sz w:val="24"/>
          <w:szCs w:val="24"/>
        </w:rPr>
        <w:t>на</w:t>
      </w:r>
      <w:r w:rsidR="00B32483" w:rsidRPr="000B4CEB">
        <w:rPr>
          <w:rFonts w:ascii="Times New Roman" w:hAnsi="Times New Roman"/>
          <w:sz w:val="24"/>
          <w:szCs w:val="24"/>
          <w:lang w:val="sr-Cyrl-RS"/>
        </w:rPr>
        <w:t xml:space="preserve"> на основу које о</w:t>
      </w:r>
      <w:r w:rsidRPr="000B4CEB">
        <w:rPr>
          <w:rFonts w:ascii="Times New Roman" w:hAnsi="Times New Roman"/>
          <w:sz w:val="24"/>
          <w:szCs w:val="24"/>
        </w:rPr>
        <w:t xml:space="preserve">бим ограничења ауторског права не сме да буде у супротности са нормалним искоришћавањем дела нити сме неразумно да вређа легитимне интересе аутора и носилаца ауторског права. У </w:t>
      </w:r>
      <w:r w:rsidR="00534B6A" w:rsidRPr="000B4CEB">
        <w:rPr>
          <w:rFonts w:ascii="Times New Roman" w:hAnsi="Times New Roman"/>
          <w:sz w:val="24"/>
          <w:szCs w:val="24"/>
        </w:rPr>
        <w:t>важеће</w:t>
      </w:r>
      <w:r w:rsidR="00534B6A" w:rsidRPr="000B4CEB">
        <w:rPr>
          <w:rFonts w:ascii="Times New Roman" w:hAnsi="Times New Roman"/>
          <w:sz w:val="24"/>
          <w:szCs w:val="24"/>
          <w:lang w:val="sr-Cyrl-RS"/>
        </w:rPr>
        <w:t>м</w:t>
      </w:r>
      <w:r w:rsidR="00534B6A" w:rsidRPr="000B4CEB">
        <w:rPr>
          <w:rFonts w:ascii="Times New Roman" w:hAnsi="Times New Roman"/>
          <w:sz w:val="24"/>
          <w:szCs w:val="24"/>
        </w:rPr>
        <w:t xml:space="preserve"> закон</w:t>
      </w:r>
      <w:r w:rsidR="00534B6A" w:rsidRPr="000B4CEB">
        <w:rPr>
          <w:rFonts w:ascii="Times New Roman" w:hAnsi="Times New Roman"/>
          <w:sz w:val="24"/>
          <w:szCs w:val="24"/>
          <w:lang w:val="sr-Cyrl-RS"/>
        </w:rPr>
        <w:t>у</w:t>
      </w:r>
      <w:r w:rsidR="00534B6A" w:rsidRPr="000B4CEB">
        <w:rPr>
          <w:rFonts w:ascii="Times New Roman" w:hAnsi="Times New Roman"/>
          <w:sz w:val="24"/>
          <w:szCs w:val="24"/>
        </w:rPr>
        <w:t xml:space="preserve"> </w:t>
      </w:r>
      <w:r w:rsidRPr="000B4CEB">
        <w:rPr>
          <w:rFonts w:ascii="Times New Roman" w:hAnsi="Times New Roman"/>
          <w:sz w:val="24"/>
          <w:szCs w:val="24"/>
        </w:rPr>
        <w:t xml:space="preserve">стоји да се ради само о легитимним интересима </w:t>
      </w:r>
      <w:r w:rsidRPr="000B4CEB">
        <w:rPr>
          <w:rFonts w:ascii="Times New Roman" w:hAnsi="Times New Roman"/>
          <w:sz w:val="24"/>
          <w:szCs w:val="24"/>
          <w:lang w:val="ru-RU"/>
        </w:rPr>
        <w:t>„</w:t>
      </w:r>
      <w:r w:rsidRPr="000B4CEB">
        <w:rPr>
          <w:rFonts w:ascii="Times New Roman" w:hAnsi="Times New Roman"/>
          <w:sz w:val="24"/>
          <w:szCs w:val="24"/>
        </w:rPr>
        <w:t>аутора</w:t>
      </w:r>
      <w:r w:rsidRPr="000B4CEB">
        <w:rPr>
          <w:rFonts w:ascii="Times New Roman" w:hAnsi="Times New Roman"/>
          <w:sz w:val="24"/>
          <w:szCs w:val="24"/>
          <w:lang w:val="ru-RU"/>
        </w:rPr>
        <w:t>”</w:t>
      </w:r>
      <w:r w:rsidRPr="000B4CEB">
        <w:rPr>
          <w:rFonts w:ascii="Times New Roman" w:hAnsi="Times New Roman"/>
          <w:sz w:val="24"/>
          <w:szCs w:val="24"/>
        </w:rPr>
        <w:t xml:space="preserve"> али не и </w:t>
      </w:r>
      <w:r w:rsidRPr="000B4CEB">
        <w:rPr>
          <w:rFonts w:ascii="Times New Roman" w:hAnsi="Times New Roman"/>
          <w:sz w:val="24"/>
          <w:szCs w:val="24"/>
          <w:lang w:val="ru-RU"/>
        </w:rPr>
        <w:t>„</w:t>
      </w:r>
      <w:r w:rsidRPr="000B4CEB">
        <w:rPr>
          <w:rFonts w:ascii="Times New Roman" w:hAnsi="Times New Roman"/>
          <w:sz w:val="24"/>
          <w:szCs w:val="24"/>
        </w:rPr>
        <w:t>носилаца ауторског права,</w:t>
      </w:r>
      <w:r w:rsidRPr="000B4CEB">
        <w:rPr>
          <w:rFonts w:ascii="Times New Roman" w:hAnsi="Times New Roman"/>
          <w:sz w:val="24"/>
          <w:szCs w:val="24"/>
          <w:lang w:val="ru-RU"/>
        </w:rPr>
        <w:t>”</w:t>
      </w:r>
      <w:r w:rsidRPr="000B4CEB">
        <w:rPr>
          <w:rFonts w:ascii="Times New Roman" w:hAnsi="Times New Roman"/>
          <w:sz w:val="24"/>
          <w:szCs w:val="24"/>
        </w:rPr>
        <w:t xml:space="preserve"> што је пропуст који се овом изменом инсправља. </w:t>
      </w:r>
    </w:p>
    <w:p w:rsidR="008F036D" w:rsidRPr="000B4CEB" w:rsidRDefault="008F036D" w:rsidP="000B4CEB">
      <w:pPr>
        <w:ind w:firstLine="709"/>
        <w:rPr>
          <w:rFonts w:ascii="Times New Roman" w:hAnsi="Times New Roman"/>
          <w:sz w:val="24"/>
          <w:szCs w:val="24"/>
        </w:rPr>
      </w:pPr>
      <w:r w:rsidRPr="0049412B">
        <w:rPr>
          <w:rFonts w:ascii="Times New Roman" w:hAnsi="Times New Roman"/>
          <w:b/>
          <w:sz w:val="24"/>
          <w:szCs w:val="24"/>
        </w:rPr>
        <w:tab/>
        <w:t>Члан</w:t>
      </w:r>
      <w:r w:rsidR="00B32483" w:rsidRPr="0049412B">
        <w:rPr>
          <w:rFonts w:ascii="Times New Roman" w:hAnsi="Times New Roman"/>
          <w:b/>
          <w:sz w:val="24"/>
          <w:szCs w:val="24"/>
          <w:lang w:val="sr-Cyrl-RS"/>
        </w:rPr>
        <w:t>ом</w:t>
      </w:r>
      <w:r w:rsidR="0049412B" w:rsidRPr="0049412B">
        <w:rPr>
          <w:rFonts w:ascii="Times New Roman" w:hAnsi="Times New Roman"/>
          <w:b/>
          <w:sz w:val="24"/>
          <w:szCs w:val="24"/>
        </w:rPr>
        <w:t xml:space="preserve"> </w:t>
      </w:r>
      <w:r w:rsidR="00C6261E">
        <w:rPr>
          <w:rFonts w:ascii="Times New Roman" w:hAnsi="Times New Roman"/>
          <w:b/>
          <w:sz w:val="24"/>
          <w:szCs w:val="24"/>
          <w:lang w:val="sr-Cyrl-RS"/>
        </w:rPr>
        <w:t>14</w:t>
      </w:r>
      <w:r w:rsidRPr="0049412B">
        <w:rPr>
          <w:rFonts w:ascii="Times New Roman" w:hAnsi="Times New Roman"/>
          <w:b/>
          <w:sz w:val="24"/>
          <w:szCs w:val="24"/>
        </w:rPr>
        <w:t>.</w:t>
      </w:r>
      <w:r w:rsidRPr="000B4CEB">
        <w:rPr>
          <w:rFonts w:ascii="Times New Roman" w:hAnsi="Times New Roman"/>
          <w:b/>
          <w:sz w:val="24"/>
          <w:szCs w:val="24"/>
          <w:lang w:val="ru-RU"/>
        </w:rPr>
        <w:t xml:space="preserve"> </w:t>
      </w:r>
      <w:r w:rsidRPr="000B4CEB">
        <w:rPr>
          <w:rFonts w:ascii="Times New Roman" w:hAnsi="Times New Roman"/>
          <w:sz w:val="24"/>
          <w:szCs w:val="24"/>
          <w:lang w:val="ru-RU"/>
        </w:rPr>
        <w:t>мења</w:t>
      </w:r>
      <w:r w:rsidR="00B32483" w:rsidRPr="000B4CEB">
        <w:rPr>
          <w:rFonts w:ascii="Times New Roman" w:hAnsi="Times New Roman"/>
          <w:sz w:val="24"/>
          <w:szCs w:val="24"/>
          <w:lang w:val="ru-RU"/>
        </w:rPr>
        <w:t xml:space="preserve"> се</w:t>
      </w:r>
      <w:r w:rsidRPr="000B4CEB">
        <w:rPr>
          <w:rFonts w:ascii="Times New Roman" w:hAnsi="Times New Roman"/>
          <w:sz w:val="24"/>
          <w:szCs w:val="24"/>
          <w:lang w:val="ru-RU"/>
        </w:rPr>
        <w:t xml:space="preserve"> одредб</w:t>
      </w:r>
      <w:r w:rsidR="00B32483" w:rsidRPr="000B4CEB">
        <w:rPr>
          <w:rFonts w:ascii="Times New Roman" w:hAnsi="Times New Roman"/>
          <w:sz w:val="24"/>
          <w:szCs w:val="24"/>
          <w:lang w:val="ru-RU"/>
        </w:rPr>
        <w:t>а</w:t>
      </w:r>
      <w:r w:rsidRPr="000B4CEB">
        <w:rPr>
          <w:rFonts w:ascii="Times New Roman" w:hAnsi="Times New Roman"/>
          <w:b/>
          <w:sz w:val="24"/>
          <w:szCs w:val="24"/>
          <w:lang w:val="ru-RU"/>
        </w:rPr>
        <w:t xml:space="preserve"> </w:t>
      </w:r>
      <w:r w:rsidRPr="000B4CEB">
        <w:rPr>
          <w:rFonts w:ascii="Times New Roman" w:hAnsi="Times New Roman"/>
          <w:sz w:val="24"/>
          <w:szCs w:val="24"/>
        </w:rPr>
        <w:t xml:space="preserve">члана 47. важећег закона на основу примедаба које је изнела Европска комисија. </w:t>
      </w:r>
    </w:p>
    <w:p w:rsidR="008F036D" w:rsidRPr="000B4CEB" w:rsidRDefault="008F036D" w:rsidP="000B4CEB">
      <w:pPr>
        <w:pStyle w:val="ListParagraph"/>
        <w:tabs>
          <w:tab w:val="left" w:pos="284"/>
        </w:tabs>
        <w:spacing w:after="120" w:line="240" w:lineRule="auto"/>
        <w:ind w:left="0" w:firstLine="709"/>
        <w:contextualSpacing w:val="0"/>
        <w:rPr>
          <w:lang w:val="ru-RU"/>
        </w:rPr>
      </w:pPr>
      <w:r w:rsidRPr="000B4CEB">
        <w:rPr>
          <w:lang w:val="ru-RU"/>
        </w:rPr>
        <w:t xml:space="preserve">Предложена измена члана 47. став 1. тачка 1) </w:t>
      </w:r>
      <w:r w:rsidRPr="000B4CEB">
        <w:t xml:space="preserve">важећег закона </w:t>
      </w:r>
      <w:r w:rsidRPr="000B4CEB">
        <w:rPr>
          <w:lang w:val="ru-RU"/>
        </w:rPr>
        <w:t xml:space="preserve">предвиђа да лице које је законито прибавило одређени рачунарски програм може без дозволе аутора и без плаћања ауторске накнаде, осим ако нешто друго није уговором предвиђено, да „трајно или привремено умножи рачунарски програм или поједине његове делове, било којим средствима и у било ком облику, онда када је то неопходно за коришћење рачунарског програма у складу са његовом наменом.” </w:t>
      </w:r>
    </w:p>
    <w:p w:rsidR="008F036D" w:rsidRPr="000B4CEB" w:rsidRDefault="008F036D" w:rsidP="000B4CEB">
      <w:pPr>
        <w:pStyle w:val="ListParagraph"/>
        <w:tabs>
          <w:tab w:val="left" w:pos="284"/>
        </w:tabs>
        <w:spacing w:after="120" w:line="240" w:lineRule="auto"/>
        <w:ind w:left="0" w:firstLine="709"/>
        <w:contextualSpacing w:val="0"/>
      </w:pPr>
      <w:r w:rsidRPr="000B4CEB">
        <w:rPr>
          <w:lang w:val="ru-RU"/>
        </w:rPr>
        <w:t xml:space="preserve">Право на умножавање ауторског дела, укључујући и право на умножавање рачунарског програма као врсте ауторског дела, од фундаменталног је значаја за заштиту интереса носилаца ауторског права на програму. За разлику од других ауторских дела (на пример дела из области литературе), рачунарски програми не могу да врше своју функцију без њиховог истовременог умножавања. Та чињеница издваја ову категорију ауторских дела од осталих и захтева посебна правила када је реч о искључивом праву аутора или носиоца ауторског права на умножавање ауторског дела. Из тог разлога, предложеном изменом члана 47. </w:t>
      </w:r>
      <w:r w:rsidRPr="000B4CEB">
        <w:t xml:space="preserve">важећег </w:t>
      </w:r>
      <w:r w:rsidRPr="000B4CEB">
        <w:rPr>
          <w:lang w:val="ru-RU"/>
        </w:rPr>
        <w:t>Закона предвиђа</w:t>
      </w:r>
      <w:r w:rsidR="009F5A4E" w:rsidRPr="000B4CEB">
        <w:rPr>
          <w:lang w:val="ru-RU"/>
        </w:rPr>
        <w:t>ју се</w:t>
      </w:r>
      <w:r w:rsidRPr="000B4CEB">
        <w:rPr>
          <w:lang w:val="ru-RU"/>
        </w:rPr>
        <w:t xml:space="preserve"> одређена ограничења искључивог права аутора на умножавање рачунарског програма. Када закон не би прописао та ограничења, аутор би био у позицији да спречи законитог власника примерка рачунарског програма да програм користи на редован и уобичајен начин. Разлог за то лежи у следећем: користити рачунарски програм </w:t>
      </w:r>
      <w:r w:rsidR="00423FED" w:rsidRPr="000B4CEB">
        <w:rPr>
          <w:lang w:val="ru-RU"/>
        </w:rPr>
        <w:t xml:space="preserve">на редован и уобичајен начин, </w:t>
      </w:r>
      <w:r w:rsidRPr="000B4CEB">
        <w:rPr>
          <w:lang w:val="ru-RU"/>
        </w:rPr>
        <w:t>неизоставно значи и умножавати га. Примера ради, приликом „</w:t>
      </w:r>
      <w:r w:rsidRPr="000B4CEB">
        <w:t>стартовања</w:t>
      </w:r>
      <w:r w:rsidRPr="000B4CEB">
        <w:rPr>
          <w:lang w:val="ru-RU"/>
        </w:rPr>
        <w:t>”</w:t>
      </w:r>
      <w:r w:rsidRPr="000B4CEB">
        <w:t xml:space="preserve"> програма, он се у целини или у једном делу неминовно </w:t>
      </w:r>
      <w:r w:rsidRPr="000B4CEB">
        <w:rPr>
          <w:lang w:val="ru-RU"/>
        </w:rPr>
        <w:t>„</w:t>
      </w:r>
      <w:r w:rsidRPr="000B4CEB">
        <w:t>умножава</w:t>
      </w:r>
      <w:r w:rsidRPr="000B4CEB">
        <w:rPr>
          <w:lang w:val="ru-RU"/>
        </w:rPr>
        <w:t>”</w:t>
      </w:r>
      <w:r w:rsidRPr="000B4CEB">
        <w:t xml:space="preserve"> у радној меморији рачунара и то је уобичајена последица тог технолошког процеса. Таква копија рачунарског програма може да буде и врло често је привремена. Могуће је да уопште не остави било какве трагове након што систем буде искључен (на пример Linux</w:t>
      </w:r>
      <w:r w:rsidRPr="000B4CEB">
        <w:rPr>
          <w:lang w:val="ru-RU"/>
        </w:rPr>
        <w:t xml:space="preserve"> </w:t>
      </w:r>
      <w:r w:rsidRPr="000B4CEB">
        <w:t xml:space="preserve">дистро под именом </w:t>
      </w:r>
      <w:r w:rsidRPr="000B4CEB">
        <w:rPr>
          <w:lang w:val="ru-RU"/>
        </w:rPr>
        <w:t>“</w:t>
      </w:r>
      <w:r w:rsidRPr="000B4CEB">
        <w:t>Tails</w:t>
      </w:r>
      <w:r w:rsidRPr="000B4CEB">
        <w:rPr>
          <w:lang w:val="ru-RU"/>
        </w:rPr>
        <w:t>”</w:t>
      </w:r>
      <w:r w:rsidRPr="000B4CEB">
        <w:t>), али копија је у једном тренутку настала и једно време постојала у меморији рачунара.</w:t>
      </w:r>
      <w:r w:rsidRPr="000B4CEB">
        <w:rPr>
          <w:lang w:val="ru-RU"/>
        </w:rPr>
        <w:t xml:space="preserve"> Суштина овог ог</w:t>
      </w:r>
      <w:r w:rsidR="0001428E" w:rsidRPr="000B4CEB">
        <w:rPr>
          <w:lang w:val="ru-RU"/>
        </w:rPr>
        <w:t>раничења ауторског права</w:t>
      </w:r>
      <w:r w:rsidRPr="000B4CEB">
        <w:rPr>
          <w:lang w:val="ru-RU"/>
        </w:rPr>
        <w:t xml:space="preserve"> састоји се у потреби да се законитом власнику примерка рачунарског програма омогући несметано коришћење тог рачунарског програма. </w:t>
      </w:r>
      <w:r w:rsidRPr="000B4CEB">
        <w:t xml:space="preserve">Исто важи и за отклањање грешака у рачунарском програму, ако се програм користи у складу са његовом наменом. Закон не спомиње изричито да се овде мора нужно радити о </w:t>
      </w:r>
      <w:r w:rsidRPr="000B4CEB">
        <w:rPr>
          <w:lang w:val="ru-RU"/>
        </w:rPr>
        <w:t>„</w:t>
      </w:r>
      <w:r w:rsidRPr="000B4CEB">
        <w:t>умножавању</w:t>
      </w:r>
      <w:r w:rsidRPr="000B4CEB">
        <w:rPr>
          <w:lang w:val="ru-RU"/>
        </w:rPr>
        <w:t>”</w:t>
      </w:r>
      <w:r w:rsidRPr="000B4CEB">
        <w:t xml:space="preserve"> рачунарског програма, већ да се право на отклањање грешака подразумева ако је то неопходно за његову намену. Мишљења смо да је овде реч о ограничењу права на прераду дела.</w:t>
      </w:r>
      <w:r w:rsidR="009F5A4E" w:rsidRPr="000B4CEB">
        <w:rPr>
          <w:lang w:val="sr-Cyrl-RS"/>
        </w:rPr>
        <w:t xml:space="preserve"> </w:t>
      </w:r>
      <w:r w:rsidRPr="000B4CEB">
        <w:rPr>
          <w:lang w:val="ru-RU"/>
        </w:rPr>
        <w:t xml:space="preserve">Законити ималац примерка рачунарског програма може без дозволе аутора и без плаћања ауторске накнаде да „учитава, приказује, покреће, преноси или </w:t>
      </w:r>
      <w:r w:rsidRPr="000B4CEB">
        <w:t>смешта</w:t>
      </w:r>
      <w:r w:rsidRPr="000B4CEB">
        <w:rPr>
          <w:lang w:val="ru-RU"/>
        </w:rPr>
        <w:t xml:space="preserve"> рачунарски програм у меморију рачунара ако је то неопходно за умножавање рачунарског програма из тачке 1. овог члана”.</w:t>
      </w:r>
      <w:r w:rsidRPr="000B4CEB">
        <w:t xml:space="preserve"> Споменуте радње коришћења рачунарског програма предмет су ограничења онда када подразумевају и </w:t>
      </w:r>
      <w:r w:rsidRPr="000B4CEB">
        <w:rPr>
          <w:lang w:val="ru-RU"/>
        </w:rPr>
        <w:t>„</w:t>
      </w:r>
      <w:r w:rsidRPr="000B4CEB">
        <w:t>умножавање</w:t>
      </w:r>
      <w:r w:rsidRPr="000B4CEB">
        <w:rPr>
          <w:lang w:val="ru-RU"/>
        </w:rPr>
        <w:t>”</w:t>
      </w:r>
      <w:r w:rsidRPr="000B4CEB">
        <w:t xml:space="preserve"> програма. На пример, испитати шта чини </w:t>
      </w:r>
      <w:r w:rsidRPr="000B4CEB">
        <w:rPr>
          <w:lang w:val="ru-RU"/>
        </w:rPr>
        <w:t>„</w:t>
      </w:r>
      <w:r w:rsidRPr="000B4CEB">
        <w:t>изворни код</w:t>
      </w:r>
      <w:r w:rsidRPr="000B4CEB">
        <w:rPr>
          <w:lang w:val="ru-RU"/>
        </w:rPr>
        <w:t>”</w:t>
      </w:r>
      <w:r w:rsidRPr="000B4CEB">
        <w:t xml:space="preserve"> неког рачунарског програма подразумева нужно и </w:t>
      </w:r>
      <w:r w:rsidRPr="000B4CEB">
        <w:rPr>
          <w:lang w:val="ru-RU"/>
        </w:rPr>
        <w:t>„</w:t>
      </w:r>
      <w:r w:rsidRPr="000B4CEB">
        <w:t>приказивање</w:t>
      </w:r>
      <w:r w:rsidRPr="000B4CEB">
        <w:rPr>
          <w:lang w:val="ru-RU"/>
        </w:rPr>
        <w:t>”</w:t>
      </w:r>
      <w:r w:rsidRPr="000B4CEB">
        <w:t xml:space="preserve"> тог програма на рачунарском монитору, дакле, његово умножавање. Када је реч о прављењу </w:t>
      </w:r>
      <w:r w:rsidRPr="000B4CEB">
        <w:rPr>
          <w:lang w:val="ru-RU"/>
        </w:rPr>
        <w:t>резервне копије рачунарског програма на трајном телесном носачу, уколико је то неопходно за његово коришћење, такво умножавање се признаје законитом имаоцу примерка рачунарског програма и не може се забранити уговором.</w:t>
      </w:r>
    </w:p>
    <w:p w:rsidR="008F036D" w:rsidRPr="000B4CEB" w:rsidRDefault="00817274" w:rsidP="000B4CEB">
      <w:pPr>
        <w:pStyle w:val="ListParagraph"/>
        <w:tabs>
          <w:tab w:val="left" w:pos="284"/>
        </w:tabs>
        <w:spacing w:after="120" w:line="240" w:lineRule="auto"/>
        <w:ind w:left="0" w:firstLine="900"/>
        <w:contextualSpacing w:val="0"/>
        <w:rPr>
          <w:lang w:val="ru-RU"/>
        </w:rPr>
      </w:pPr>
      <w:r>
        <w:rPr>
          <w:lang w:val="ru-RU"/>
        </w:rPr>
        <w:t xml:space="preserve">Предлогом </w:t>
      </w:r>
      <w:r w:rsidR="008F036D" w:rsidRPr="000B4CEB">
        <w:rPr>
          <w:lang w:val="ru-RU"/>
        </w:rPr>
        <w:t>Закон</w:t>
      </w:r>
      <w:r>
        <w:rPr>
          <w:lang w:val="ru-RU"/>
        </w:rPr>
        <w:t>а</w:t>
      </w:r>
      <w:r w:rsidR="008F036D" w:rsidRPr="000B4CEB">
        <w:rPr>
          <w:lang w:val="ru-RU"/>
        </w:rPr>
        <w:t xml:space="preserve"> је предложена и измена према којој </w:t>
      </w:r>
      <w:r w:rsidR="008F036D" w:rsidRPr="000B4CEB">
        <w:t xml:space="preserve">je </w:t>
      </w:r>
      <w:r w:rsidR="008F036D" w:rsidRPr="000B4CEB">
        <w:rPr>
          <w:lang w:val="ru-RU"/>
        </w:rPr>
        <w:t xml:space="preserve">„лице које има право да користи примерак рачунарског програма овлашћено да, без дозволе носиоца права, посматра, испитује или тестира рад рачунарског програма са циљем да утврди идеје и принципе на којима почива било који од елемената рачунарског програма, под условом да то чини док предузима радње учитавања, приказивања, покретања, преноса или смештање програма за које је овлашћен да их чини.” </w:t>
      </w:r>
      <w:r w:rsidR="008F036D" w:rsidRPr="000B4CEB">
        <w:t>Предложеном изменом се ограничава ауторско право са циљем да се законитом власнику примерка ауторског дела омогући анализа рачунарског програма како би утврдио његов изворни код. То најчешће није могуће без истовременог умножавања самог програма. Разлог оваквог ограничења лежи у потреби за интероперабилношћу</w:t>
      </w:r>
      <w:r w:rsidR="008F036D" w:rsidRPr="000B4CEB">
        <w:rPr>
          <w:i/>
        </w:rPr>
        <w:t xml:space="preserve"> </w:t>
      </w:r>
      <w:r w:rsidR="008F036D" w:rsidRPr="000B4CEB">
        <w:t>рачунарских програма са другим рачунарским програмима и одређеним хардвером. Интероперабилни су они програми који могу да раде заједно. На пример, Windows</w:t>
      </w:r>
      <w:r w:rsidR="008F036D" w:rsidRPr="000B4CEB">
        <w:rPr>
          <w:lang w:val="ru-RU"/>
        </w:rPr>
        <w:t xml:space="preserve"> </w:t>
      </w:r>
      <w:r w:rsidR="008F036D" w:rsidRPr="000B4CEB">
        <w:t>оперативни систем и Microsoft</w:t>
      </w:r>
      <w:r w:rsidR="008F036D" w:rsidRPr="000B4CEB">
        <w:rPr>
          <w:lang w:val="ru-RU"/>
        </w:rPr>
        <w:t xml:space="preserve"> </w:t>
      </w:r>
      <w:r w:rsidR="008F036D" w:rsidRPr="000B4CEB">
        <w:t>Office</w:t>
      </w:r>
      <w:r w:rsidR="008F036D" w:rsidRPr="000B4CEB">
        <w:rPr>
          <w:lang w:val="ru-RU"/>
        </w:rPr>
        <w:t xml:space="preserve"> </w:t>
      </w:r>
      <w:r w:rsidR="008F036D" w:rsidRPr="000B4CEB">
        <w:t>као софтверски пакет су интероперабилни,</w:t>
      </w:r>
      <w:r w:rsidR="008F036D" w:rsidRPr="000B4CEB">
        <w:rPr>
          <w:i/>
        </w:rPr>
        <w:t xml:space="preserve"> </w:t>
      </w:r>
      <w:r w:rsidR="008F036D" w:rsidRPr="000B4CEB">
        <w:t>а то значи: када се инсталира Microsoft</w:t>
      </w:r>
      <w:r w:rsidR="008F036D" w:rsidRPr="000B4CEB">
        <w:rPr>
          <w:lang w:val="ru-RU"/>
        </w:rPr>
        <w:t xml:space="preserve"> </w:t>
      </w:r>
      <w:r w:rsidR="008F036D" w:rsidRPr="000B4CEB">
        <w:t>Office</w:t>
      </w:r>
      <w:r w:rsidR="008F036D" w:rsidRPr="000B4CEB">
        <w:rPr>
          <w:lang w:val="ru-RU"/>
        </w:rPr>
        <w:t xml:space="preserve"> </w:t>
      </w:r>
      <w:r w:rsidR="008F036D" w:rsidRPr="000B4CEB">
        <w:t>у Windows</w:t>
      </w:r>
      <w:r w:rsidR="008F036D" w:rsidRPr="000B4CEB">
        <w:rPr>
          <w:lang w:val="ru-RU"/>
        </w:rPr>
        <w:t xml:space="preserve">, </w:t>
      </w:r>
      <w:r w:rsidR="008F036D" w:rsidRPr="000B4CEB">
        <w:t xml:space="preserve">он може уобичајено и без порепрека да се користи. Ти програми су интероперабилни. Али ако </w:t>
      </w:r>
      <w:r w:rsidR="00F87029" w:rsidRPr="000B4CEB">
        <w:rPr>
          <w:lang w:val="sr-Cyrl-RS"/>
        </w:rPr>
        <w:t xml:space="preserve">се </w:t>
      </w:r>
      <w:r w:rsidR="00F87029" w:rsidRPr="000B4CEB">
        <w:t>Microsoft Office инсталира</w:t>
      </w:r>
      <w:r w:rsidR="008F036D" w:rsidRPr="000B4CEB">
        <w:t xml:space="preserve"> у Ubuntu</w:t>
      </w:r>
      <w:r w:rsidR="008F036D" w:rsidRPr="000B4CEB">
        <w:rPr>
          <w:lang w:val="ru-RU"/>
        </w:rPr>
        <w:t xml:space="preserve">, </w:t>
      </w:r>
      <w:r w:rsidR="008F036D" w:rsidRPr="000B4CEB">
        <w:t xml:space="preserve">он неће радити. Ти програми нису интероперабилни. Као један од појмова који је од кључне важности за образложење овог ограничења, издваја се појам софтверског интерфејса. </w:t>
      </w:r>
    </w:p>
    <w:p w:rsidR="008F036D" w:rsidRPr="000B4CEB" w:rsidRDefault="008F036D" w:rsidP="000B4CEB">
      <w:pPr>
        <w:pStyle w:val="ListParagraph"/>
        <w:tabs>
          <w:tab w:val="left" w:pos="284"/>
        </w:tabs>
        <w:spacing w:after="120" w:line="240" w:lineRule="auto"/>
        <w:ind w:left="0" w:firstLine="900"/>
        <w:contextualSpacing w:val="0"/>
      </w:pPr>
      <w:r w:rsidRPr="000B4CEB">
        <w:t xml:space="preserve">У најширем смислу, рачунарски </w:t>
      </w:r>
      <w:r w:rsidR="00F87029" w:rsidRPr="000B4CEB">
        <w:t>интерфеј</w:t>
      </w:r>
      <w:r w:rsidR="00F87029" w:rsidRPr="000B4CEB">
        <w:rPr>
          <w:lang w:val="sr-Cyrl-RS"/>
        </w:rPr>
        <w:t>с</w:t>
      </w:r>
      <w:r w:rsidRPr="000B4CEB">
        <w:rPr>
          <w:i/>
          <w:lang w:val="sr-Cyrl-CS"/>
        </w:rPr>
        <w:t xml:space="preserve"> </w:t>
      </w:r>
      <w:r w:rsidRPr="000B4CEB">
        <w:t xml:space="preserve">је аспект рачунарског програма који омогућава интеракцију тог програма са другим рачунарским програмима или осталим компонентама компјутерског </w:t>
      </w:r>
      <w:r w:rsidR="00F87029" w:rsidRPr="000B4CEB">
        <w:t>система, или</w:t>
      </w:r>
      <w:r w:rsidR="00F87029" w:rsidRPr="000B4CEB">
        <w:rPr>
          <w:lang w:val="sr-Cyrl-RS"/>
        </w:rPr>
        <w:t xml:space="preserve"> </w:t>
      </w:r>
      <w:r w:rsidRPr="000B4CEB">
        <w:t>интеракцију између корисника и програма. На пример, видео игра прављена за Windows</w:t>
      </w:r>
      <w:r w:rsidRPr="000B4CEB">
        <w:rPr>
          <w:lang w:val="ru-RU"/>
        </w:rPr>
        <w:t xml:space="preserve"> </w:t>
      </w:r>
      <w:r w:rsidRPr="000B4CEB">
        <w:t>неће радити под Linux</w:t>
      </w:r>
      <w:r w:rsidRPr="000B4CEB">
        <w:rPr>
          <w:lang w:val="ru-RU"/>
        </w:rPr>
        <w:t>-</w:t>
      </w:r>
      <w:r w:rsidRPr="000B4CEB">
        <w:t>oм. Да би радила под Linux</w:t>
      </w:r>
      <w:r w:rsidRPr="000B4CEB">
        <w:rPr>
          <w:lang w:val="ru-RU"/>
        </w:rPr>
        <w:t>-</w:t>
      </w:r>
      <w:r w:rsidRPr="000B4CEB">
        <w:t>oм неопходно је да се њен изворни код прилагоди том оперативном систему, односно, да га програмер учини интероперабилним. Такође, ако неко развија одређени плаг-ин за неки музички програм, он мора да прилагоди свој програм постојећем програму, а то значи да пре свега утврди карактеристике његовог интерфејса (interface</w:t>
      </w:r>
      <w:r w:rsidRPr="000B4CEB">
        <w:rPr>
          <w:lang w:val="ru-RU"/>
        </w:rPr>
        <w:t xml:space="preserve"> </w:t>
      </w:r>
      <w:r w:rsidRPr="000B4CEB">
        <w:t>specifications)</w:t>
      </w:r>
      <w:r w:rsidRPr="000B4CEB">
        <w:rPr>
          <w:lang w:val="ru-RU"/>
        </w:rPr>
        <w:t xml:space="preserve"> </w:t>
      </w:r>
      <w:r w:rsidRPr="000B4CEB">
        <w:t>и да онда свој плаг ин програм прилагоди тим карактеристикама. У супротном његов програм једноставно неће радити са тим програмом. Карактеристике интерфе</w:t>
      </w:r>
      <w:r w:rsidR="003437AB" w:rsidRPr="000B4CEB">
        <w:t xml:space="preserve">јса (interface specifications), </w:t>
      </w:r>
      <w:r w:rsidRPr="000B4CEB">
        <w:t xml:space="preserve">морају се разликовати од њихове </w:t>
      </w:r>
      <w:r w:rsidR="005B4FED" w:rsidRPr="000B4CEB">
        <w:t>имплемента</w:t>
      </w:r>
      <w:r w:rsidR="005B4FED" w:rsidRPr="000B4CEB">
        <w:rPr>
          <w:lang w:val="sr-Cyrl-RS"/>
        </w:rPr>
        <w:t>ц</w:t>
      </w:r>
      <w:r w:rsidR="005B4FED" w:rsidRPr="000B4CEB">
        <w:t xml:space="preserve">ије </w:t>
      </w:r>
      <w:r w:rsidRPr="000B4CEB">
        <w:t>(interface implementation)</w:t>
      </w:r>
      <w:r w:rsidRPr="000B4CEB">
        <w:rPr>
          <w:i/>
        </w:rPr>
        <w:t xml:space="preserve">. </w:t>
      </w:r>
      <w:r w:rsidRPr="000B4CEB">
        <w:t xml:space="preserve">Интерфејс спецификације су правила на којима почива рад неког софтвера, односно, правила на основу којих софтвер комуницира са другим софтвером и другим деловима компјутерског система. </w:t>
      </w:r>
      <w:r w:rsidRPr="000B4CEB">
        <w:rPr>
          <w:lang w:val="ru-RU"/>
        </w:rPr>
        <w:t>„</w:t>
      </w:r>
      <w:r w:rsidRPr="000B4CEB">
        <w:t>Интерфејс имплементације</w:t>
      </w:r>
      <w:r w:rsidRPr="000B4CEB">
        <w:rPr>
          <w:lang w:val="ru-RU"/>
        </w:rPr>
        <w:t>”</w:t>
      </w:r>
      <w:r w:rsidRPr="000B4CEB">
        <w:t xml:space="preserve"> су, као што им и сам назив говори, примери имплементирања (примене) тих правила </w:t>
      </w:r>
      <w:r w:rsidR="00F87029" w:rsidRPr="000B4CEB">
        <w:t>у рачунарски код. У том погледу</w:t>
      </w:r>
      <w:r w:rsidRPr="000B4CEB">
        <w:t xml:space="preserve"> мора се имати у виду да предмет заштите ауторског права нису принципи на којима почива рад неког рачунарског програма („интерфејс спецификације”), већ њихова примена, њихов непосредан, видљиви израз, оно што видимо на компјутерском монитору када покренемо рачунарски програм, а то значи - интерфејс имплементације.</w:t>
      </w:r>
    </w:p>
    <w:p w:rsidR="008F036D" w:rsidRPr="000B4CEB" w:rsidRDefault="008F036D" w:rsidP="000B4CEB">
      <w:pPr>
        <w:pStyle w:val="ListParagraph"/>
        <w:tabs>
          <w:tab w:val="left" w:pos="284"/>
        </w:tabs>
        <w:spacing w:after="120" w:line="240" w:lineRule="auto"/>
        <w:ind w:left="0" w:firstLine="900"/>
        <w:contextualSpacing w:val="0"/>
        <w:rPr>
          <w:lang w:val="sr-Cyrl-CS"/>
        </w:rPr>
      </w:pPr>
      <w:r w:rsidRPr="000B4CEB">
        <w:t xml:space="preserve">Без обзира што принципи и правила на којима почива рад неког рачунарског програма нису погодни да буду заштићени ауторским правом, лице које прави нови рачунарски програм наилази на проблем сазнања </w:t>
      </w:r>
      <w:r w:rsidR="0036489C" w:rsidRPr="000B4CEB">
        <w:rPr>
          <w:lang w:val="sr-Cyrl-RS"/>
        </w:rPr>
        <w:t xml:space="preserve">тих правила и принципа на којима почива рад рачунарског програма, </w:t>
      </w:r>
      <w:r w:rsidRPr="000B4CEB">
        <w:t xml:space="preserve">што </w:t>
      </w:r>
      <w:r w:rsidR="0036489C" w:rsidRPr="000B4CEB">
        <w:rPr>
          <w:lang w:val="sr-Cyrl-RS"/>
        </w:rPr>
        <w:t>програмера</w:t>
      </w:r>
      <w:r w:rsidR="0036489C" w:rsidRPr="000B4CEB">
        <w:t xml:space="preserve"> </w:t>
      </w:r>
      <w:r w:rsidRPr="000B4CEB">
        <w:t xml:space="preserve">онемогућава да развије програм који је интероперабилан са </w:t>
      </w:r>
      <w:r w:rsidR="0036489C" w:rsidRPr="000B4CEB">
        <w:rPr>
          <w:lang w:val="sr-Cyrl-RS"/>
        </w:rPr>
        <w:t>изворним програмом</w:t>
      </w:r>
      <w:r w:rsidRPr="000B4CEB">
        <w:t xml:space="preserve">. </w:t>
      </w:r>
      <w:r w:rsidR="00FB67E7" w:rsidRPr="000B4CEB">
        <w:t xml:space="preserve">Шифра </w:t>
      </w:r>
      <w:r w:rsidRPr="000B4CEB">
        <w:t>(</w:t>
      </w:r>
      <w:r w:rsidR="00FB67E7" w:rsidRPr="000B4CEB">
        <w:t>Code</w:t>
      </w:r>
      <w:r w:rsidRPr="000B4CEB">
        <w:t>) неког рачунарског програма има више појавних облика: изворни код (source</w:t>
      </w:r>
      <w:r w:rsidRPr="000B4CEB">
        <w:rPr>
          <w:lang w:val="ru-RU"/>
        </w:rPr>
        <w:t xml:space="preserve"> </w:t>
      </w:r>
      <w:r w:rsidRPr="000B4CEB">
        <w:t>code) je</w:t>
      </w:r>
      <w:r w:rsidRPr="000B4CEB">
        <w:rPr>
          <w:lang w:val="ru-RU"/>
        </w:rPr>
        <w:t xml:space="preserve"> </w:t>
      </w:r>
      <w:r w:rsidRPr="000B4CEB">
        <w:t>оно што програмер прво напише и то је заправо текст написан на енглеском језику</w:t>
      </w:r>
      <w:r w:rsidRPr="000B4CEB">
        <w:rPr>
          <w:lang w:val="sr-Cyrl-CS"/>
        </w:rPr>
        <w:t xml:space="preserve"> </w:t>
      </w:r>
      <w:r w:rsidRPr="000B4CEB">
        <w:t>(</w:t>
      </w:r>
      <w:r w:rsidRPr="000B4CEB">
        <w:rPr>
          <w:lang w:val="sr-Cyrl-CS"/>
        </w:rPr>
        <w:t>з</w:t>
      </w:r>
      <w:r w:rsidRPr="000B4CEB">
        <w:t>ато се у ауторском праву рачунарски програми сврставају у писана дела). Object</w:t>
      </w:r>
      <w:r w:rsidRPr="000B4CEB">
        <w:rPr>
          <w:lang w:val="ru-RU"/>
        </w:rPr>
        <w:t xml:space="preserve"> </w:t>
      </w:r>
      <w:r w:rsidRPr="000B4CEB">
        <w:t>code</w:t>
      </w:r>
      <w:r w:rsidRPr="000B4CEB">
        <w:rPr>
          <w:lang w:val="ru-RU"/>
        </w:rPr>
        <w:t xml:space="preserve"> </w:t>
      </w:r>
      <w:r w:rsidRPr="000B4CEB">
        <w:t>је низ нула и јединица и разумљив је само рачунарима. Као међукорак између ова два кода издваја се assembly</w:t>
      </w:r>
      <w:r w:rsidRPr="000B4CEB">
        <w:rPr>
          <w:lang w:val="ru-RU"/>
        </w:rPr>
        <w:t xml:space="preserve"> </w:t>
      </w:r>
      <w:r w:rsidRPr="000B4CEB">
        <w:t>code. Да би неко сазнао изворни код (source code) неопходно је да крене од Object</w:t>
      </w:r>
      <w:r w:rsidRPr="000B4CEB">
        <w:rPr>
          <w:lang w:val="ru-RU"/>
        </w:rPr>
        <w:t xml:space="preserve"> </w:t>
      </w:r>
      <w:r w:rsidRPr="000B4CEB">
        <w:t xml:space="preserve">code-а и да онда кроз </w:t>
      </w:r>
      <w:r w:rsidRPr="000B4CEB">
        <w:rPr>
          <w:lang w:val="ru-RU"/>
        </w:rPr>
        <w:t>„</w:t>
      </w:r>
      <w:r w:rsidRPr="000B4CEB">
        <w:t>обрнуту анализу</w:t>
      </w:r>
      <w:r w:rsidRPr="000B4CEB">
        <w:rPr>
          <w:lang w:val="ru-RU"/>
        </w:rPr>
        <w:t>”</w:t>
      </w:r>
      <w:r w:rsidRPr="000B4CEB">
        <w:t xml:space="preserve"> сазна како гласи source</w:t>
      </w:r>
      <w:r w:rsidRPr="000B4CEB">
        <w:rPr>
          <w:lang w:val="ru-RU"/>
        </w:rPr>
        <w:t xml:space="preserve"> </w:t>
      </w:r>
      <w:r w:rsidRPr="000B4CEB">
        <w:t xml:space="preserve">code. То му је неопходно, како је већ наглашено, да постигне интероперабилност свог програма са </w:t>
      </w:r>
      <w:r w:rsidR="00FB67E7" w:rsidRPr="000B4CEB">
        <w:t>програм</w:t>
      </w:r>
      <w:r w:rsidR="00FB67E7" w:rsidRPr="000B4CEB">
        <w:rPr>
          <w:lang w:val="sr-Cyrl-RS"/>
        </w:rPr>
        <w:t>о</w:t>
      </w:r>
      <w:r w:rsidR="00FB67E7" w:rsidRPr="000B4CEB">
        <w:t xml:space="preserve">м </w:t>
      </w:r>
      <w:r w:rsidRPr="000B4CEB">
        <w:t>који анализира. Све те радње најчешће, међутим, подразумевају и умножавање самог рачунарског програма. Да не би програмер био спречен да анализира изворни код неопходан за постизање интероперабилности, члан</w:t>
      </w:r>
      <w:r w:rsidR="00F87029" w:rsidRPr="000B4CEB">
        <w:rPr>
          <w:lang w:val="sr-Cyrl-RS"/>
        </w:rPr>
        <w:t>ом</w:t>
      </w:r>
      <w:r w:rsidRPr="000B4CEB">
        <w:t xml:space="preserve"> 47.</w:t>
      </w:r>
      <w:r w:rsidRPr="000B4CEB">
        <w:rPr>
          <w:lang w:val="sr-Cyrl-CS"/>
        </w:rPr>
        <w:t xml:space="preserve"> важећег закона</w:t>
      </w:r>
      <w:r w:rsidRPr="000B4CEB">
        <w:t xml:space="preserve"> </w:t>
      </w:r>
      <w:r w:rsidRPr="000B4CEB">
        <w:rPr>
          <w:lang w:val="sr-Cyrl-CS"/>
        </w:rPr>
        <w:t>мора да</w:t>
      </w:r>
      <w:r w:rsidR="00F87029" w:rsidRPr="000B4CEB">
        <w:rPr>
          <w:lang w:val="sr-Cyrl-CS"/>
        </w:rPr>
        <w:t xml:space="preserve"> се</w:t>
      </w:r>
      <w:r w:rsidRPr="000B4CEB">
        <w:rPr>
          <w:lang w:val="sr-Cyrl-CS"/>
        </w:rPr>
        <w:t xml:space="preserve"> </w:t>
      </w:r>
      <w:r w:rsidRPr="000B4CEB">
        <w:t>огранич</w:t>
      </w:r>
      <w:r w:rsidRPr="000B4CEB">
        <w:rPr>
          <w:lang w:val="sr-Cyrl-CS"/>
        </w:rPr>
        <w:t>и</w:t>
      </w:r>
      <w:r w:rsidR="00F87029" w:rsidRPr="000B4CEB">
        <w:t xml:space="preserve"> право аутора да </w:t>
      </w:r>
      <w:r w:rsidR="00F87029" w:rsidRPr="000B4CEB">
        <w:rPr>
          <w:lang w:val="sr-Cyrl-RS"/>
        </w:rPr>
        <w:t>прогр</w:t>
      </w:r>
      <w:r w:rsidR="00AC611E" w:rsidRPr="000B4CEB">
        <w:rPr>
          <w:lang w:val="sr-Cyrl-RS"/>
        </w:rPr>
        <w:t>а</w:t>
      </w:r>
      <w:r w:rsidR="00F87029" w:rsidRPr="000B4CEB">
        <w:rPr>
          <w:lang w:val="sr-Cyrl-RS"/>
        </w:rPr>
        <w:t>меру</w:t>
      </w:r>
      <w:r w:rsidRPr="000B4CEB">
        <w:t xml:space="preserve"> забрани умножавање рачунарског програма. </w:t>
      </w:r>
    </w:p>
    <w:p w:rsidR="008F036D" w:rsidRPr="000B4CEB" w:rsidRDefault="008F036D" w:rsidP="000B4CEB">
      <w:pPr>
        <w:pStyle w:val="ListParagraph"/>
        <w:tabs>
          <w:tab w:val="left" w:pos="284"/>
        </w:tabs>
        <w:spacing w:after="120" w:line="240" w:lineRule="auto"/>
        <w:ind w:left="0" w:firstLine="900"/>
        <w:contextualSpacing w:val="0"/>
        <w:rPr>
          <w:lang w:val="sr-Cyrl-CS"/>
        </w:rPr>
      </w:pPr>
      <w:r w:rsidRPr="0049412B">
        <w:rPr>
          <w:b/>
          <w:lang w:val="ru-RU"/>
        </w:rPr>
        <w:t xml:space="preserve">Чланом </w:t>
      </w:r>
      <w:r w:rsidR="00C6261E">
        <w:rPr>
          <w:b/>
          <w:lang w:val="ru-RU"/>
        </w:rPr>
        <w:t>15</w:t>
      </w:r>
      <w:r w:rsidRPr="0049412B">
        <w:rPr>
          <w:b/>
          <w:lang w:val="ru-RU"/>
        </w:rPr>
        <w:t>.</w:t>
      </w:r>
      <w:r w:rsidRPr="000B4CEB">
        <w:rPr>
          <w:lang w:val="ru-RU"/>
        </w:rPr>
        <w:t xml:space="preserve"> се предлаже нови члан 47а који правно уређује питање декомпилације рачунарског програма. Није потребна дозвола аутора или носиоца ауторског права, нити је потребно плаћати накнаду носиоцу ауторског права на рачунарском програму, ако се умножавање његовог рачунарског програма чини зато што је то неопходно за постизање интероперабилности са другим, независно створеним програмима.</w:t>
      </w:r>
      <w:r w:rsidR="00D90A3B" w:rsidRPr="000B4CEB">
        <w:rPr>
          <w:lang w:val="ru-RU"/>
        </w:rPr>
        <w:t xml:space="preserve"> </w:t>
      </w:r>
      <w:r w:rsidRPr="000B4CEB">
        <w:rPr>
          <w:lang w:val="ru-RU"/>
        </w:rPr>
        <w:t>Ово ограничење разликује се од претходног у једноме: овде се изворни код сазнаје кроз декомпилирање програма, док се члан 47. важећег закона односи такође на сазнање изворног кода, али не кроз декомпилирање програма, већ кроз његово посматрање на екрану, учитавање програма и тако даље. Нови члан 47а правно уређује ситуацију далеко дубљег задирања у сушт</w:t>
      </w:r>
      <w:r w:rsidR="00F87029" w:rsidRPr="000B4CEB">
        <w:rPr>
          <w:lang w:val="ru-RU"/>
        </w:rPr>
        <w:t>и</w:t>
      </w:r>
      <w:r w:rsidRPr="000B4CEB">
        <w:rPr>
          <w:lang w:val="ru-RU"/>
        </w:rPr>
        <w:t>ну рачунарског програма, кроз његову декомпилацију.</w:t>
      </w:r>
      <w:r w:rsidRPr="000B4CEB">
        <w:rPr>
          <w:i/>
          <w:lang w:val="ru-RU"/>
        </w:rPr>
        <w:t xml:space="preserve"> </w:t>
      </w:r>
      <w:r w:rsidRPr="000B4CEB">
        <w:rPr>
          <w:lang w:val="ru-RU"/>
        </w:rPr>
        <w:t xml:space="preserve">Декомпилација програма је процес обрнут од компилације програма: компилирање рачунарског програма је редован пут његовог стварања (и састоји се у следећем: програмер напише </w:t>
      </w:r>
      <w:r w:rsidRPr="000B4CEB">
        <w:t>Source</w:t>
      </w:r>
      <w:r w:rsidRPr="000B4CEB">
        <w:rPr>
          <w:lang w:val="ru-RU"/>
        </w:rPr>
        <w:t xml:space="preserve"> </w:t>
      </w:r>
      <w:r w:rsidRPr="000B4CEB">
        <w:t>Code</w:t>
      </w:r>
      <w:r w:rsidRPr="000B4CEB">
        <w:rPr>
          <w:lang w:val="ru-RU"/>
        </w:rPr>
        <w:t xml:space="preserve"> </w:t>
      </w:r>
      <w:r w:rsidRPr="000B4CEB">
        <w:rPr>
          <w:lang w:val="sr-Cyrl-CS"/>
        </w:rPr>
        <w:t>-</w:t>
      </w:r>
      <w:r w:rsidRPr="000B4CEB">
        <w:t>текст на енглеском језику</w:t>
      </w:r>
      <w:r w:rsidRPr="000B4CEB">
        <w:rPr>
          <w:lang w:val="sr-Cyrl-CS"/>
        </w:rPr>
        <w:t>,</w:t>
      </w:r>
      <w:r w:rsidRPr="000B4CEB">
        <w:t xml:space="preserve"> уз помоћ компајлера тај код се преводи у машински читљив код који се зове Assembly</w:t>
      </w:r>
      <w:r w:rsidRPr="000B4CEB">
        <w:rPr>
          <w:lang w:val="ru-RU"/>
        </w:rPr>
        <w:t xml:space="preserve"> </w:t>
      </w:r>
      <w:r w:rsidRPr="000B4CEB">
        <w:t>Code</w:t>
      </w:r>
      <w:r w:rsidRPr="000B4CEB">
        <w:rPr>
          <w:lang w:val="ru-RU"/>
        </w:rPr>
        <w:t xml:space="preserve"> - </w:t>
      </w:r>
      <w:r w:rsidRPr="000B4CEB">
        <w:t>међукорак је неопходан да би процесор разумео изворни код</w:t>
      </w:r>
      <w:r w:rsidRPr="000B4CEB">
        <w:rPr>
          <w:lang w:val="ru-RU"/>
        </w:rPr>
        <w:t>, па</w:t>
      </w:r>
      <w:r w:rsidRPr="000B4CEB">
        <w:t xml:space="preserve"> на крају компајлер преводи Assembly</w:t>
      </w:r>
      <w:r w:rsidRPr="000B4CEB">
        <w:rPr>
          <w:lang w:val="ru-RU"/>
        </w:rPr>
        <w:t xml:space="preserve"> </w:t>
      </w:r>
      <w:r w:rsidRPr="000B4CEB">
        <w:t>Code</w:t>
      </w:r>
      <w:r w:rsidRPr="000B4CEB">
        <w:rPr>
          <w:lang w:val="ru-RU"/>
        </w:rPr>
        <w:t xml:space="preserve"> </w:t>
      </w:r>
      <w:r w:rsidRPr="000B4CEB">
        <w:t>у Object</w:t>
      </w:r>
      <w:r w:rsidRPr="000B4CEB">
        <w:rPr>
          <w:lang w:val="ru-RU"/>
        </w:rPr>
        <w:t xml:space="preserve"> </w:t>
      </w:r>
      <w:r w:rsidRPr="000B4CEB">
        <w:t>Code</w:t>
      </w:r>
      <w:r w:rsidRPr="000B4CEB">
        <w:rPr>
          <w:lang w:val="ru-RU"/>
        </w:rPr>
        <w:t xml:space="preserve"> </w:t>
      </w:r>
      <w:r w:rsidRPr="000B4CEB">
        <w:t>који чине јединице и нуле: језик који рачунари користе у свом раду</w:t>
      </w:r>
      <w:r w:rsidRPr="000B4CEB">
        <w:rPr>
          <w:lang w:val="sr-Cyrl-CS"/>
        </w:rPr>
        <w:t>), а д</w:t>
      </w:r>
      <w:r w:rsidRPr="000B4CEB">
        <w:t>екомпилирање програма је процес који иде у супротном смеру</w:t>
      </w:r>
      <w:r w:rsidRPr="000B4CEB">
        <w:rPr>
          <w:lang w:val="sr-Cyrl-CS"/>
        </w:rPr>
        <w:t xml:space="preserve"> (</w:t>
      </w:r>
      <w:r w:rsidRPr="000B4CEB">
        <w:t>програмер мора да утврди Object Code, потом Assembly Code и на крају, као циљ свега, Source Code</w:t>
      </w:r>
      <w:r w:rsidRPr="000B4CEB">
        <w:rPr>
          <w:lang w:val="sr-Cyrl-CS"/>
        </w:rPr>
        <w:t>)</w:t>
      </w:r>
      <w:r w:rsidRPr="000B4CEB">
        <w:t xml:space="preserve">.  </w:t>
      </w:r>
      <w:r w:rsidRPr="000B4CEB">
        <w:rPr>
          <w:lang w:val="ru-RU"/>
        </w:rPr>
        <w:t>Декомпилирање програма подразумева умножавање изворног кода и његове форме и правно је дозвољено под одређеним условима: неопходно је да радње декомпилирања програма (умножавање његовог изворног кода и његове форме) предузима носилац лиценце или друга особа која има право да користи примерак програма или лице које је од стране тих лица овлашћено да предузима те радње. Подаци који су неопходни за постизање интероперабилности не смеју да буду доступни програмеру на неки други начин, из чега произлази да је процес декомпилирања правно допуштен само као последње средство за постизање интероперабилности. Ако се до тих података може доћи кроз учитавање или приказивање програма, на пример, онда декомпилирање неће бити дозвољено. Такође, декомпилирање програма је дозвољено само и искључиво ради постизања интероперабилности тог програма са другим, независно створеним програмом, а не и из неких других разлога, на пример, само зато што програмер жели да сазна изворни код туђег програма, зато да би створио нови, конкурентски софтвер. Програмер, приликом декомпилирања програма, мора да се ограничи на оне делове програма који су му неопходни за декомпилирање, што је фактичко питање о ком ће одл</w:t>
      </w:r>
      <w:r w:rsidR="00425B07" w:rsidRPr="000B4CEB">
        <w:rPr>
          <w:lang w:val="ru-RU"/>
        </w:rPr>
        <w:t xml:space="preserve">учити суд, ако дође до спора. Решење из члана 14. </w:t>
      </w:r>
      <w:r w:rsidR="002D7C61">
        <w:rPr>
          <w:lang w:val="ru-RU"/>
        </w:rPr>
        <w:t xml:space="preserve">Предлога </w:t>
      </w:r>
      <w:r w:rsidR="00425B07" w:rsidRPr="000B4CEB">
        <w:rPr>
          <w:lang w:val="ru-RU"/>
        </w:rPr>
        <w:t>закона је сврсисходно, с обзиром да сходно важећем Закону, аутору рачунарског програма, односно носиоцу ауторског права на рачунарском програму,  припада низ искључивих имовинских права на основу којих је само аутор односно носилац ауторског права, овлашћен да дозволи или з</w:t>
      </w:r>
      <w:r w:rsidR="00F44135" w:rsidRPr="000B4CEB">
        <w:rPr>
          <w:lang w:val="ru-RU"/>
        </w:rPr>
        <w:t>а</w:t>
      </w:r>
      <w:r w:rsidR="00425B07" w:rsidRPr="000B4CEB">
        <w:rPr>
          <w:lang w:val="ru-RU"/>
        </w:rPr>
        <w:t xml:space="preserve">брани искоришћавање свог ауторског дела, а да је сврха предложеног члана 14. Нацрта закона да легални ималац рачунарског програма - носилац лиценце или друга особа која има право да користи примерак </w:t>
      </w:r>
      <w:r w:rsidR="00F87029" w:rsidRPr="000B4CEB">
        <w:rPr>
          <w:lang w:val="ru-RU"/>
        </w:rPr>
        <w:t>рачунарског програма</w:t>
      </w:r>
      <w:r w:rsidR="00425B07" w:rsidRPr="000B4CEB">
        <w:rPr>
          <w:lang w:val="ru-RU"/>
        </w:rPr>
        <w:t xml:space="preserve"> може да предузме одређене радње без дозволе носиоца права, под строго дефинисаним условима. Сврха овог ограничења ауторског права је потреба да се легалном кориснику рачунарског програма омогући предузимање одређених радњи искоришћавања тог рачунарског програма у случајевима када је потребно, на пример да се изради рачунарски програм који треба да функционише заједно са заштићеним рачунарским програмом. Овим ограничењем се гарантује легалном кориснику рачунарског програма минимални ниво слободе у вези са рачунарским програмом за чије коришћење је лагално стекао право, тако да тај легални корисник може да буде сигуран да коришћењем рачунарског програма по</w:t>
      </w:r>
      <w:r w:rsidR="002D7C61">
        <w:rPr>
          <w:lang w:val="ru-RU"/>
        </w:rPr>
        <w:t>д условима прописаним чланом 47</w:t>
      </w:r>
      <w:r w:rsidR="00425B07" w:rsidRPr="000B4CEB">
        <w:rPr>
          <w:lang w:val="ru-RU"/>
        </w:rPr>
        <w:t xml:space="preserve"> (члан 14. </w:t>
      </w:r>
      <w:r w:rsidR="002D7C61">
        <w:rPr>
          <w:lang w:val="ru-RU"/>
        </w:rPr>
        <w:t>Предлога</w:t>
      </w:r>
      <w:r w:rsidR="00425B07" w:rsidRPr="000B4CEB">
        <w:rPr>
          <w:lang w:val="ru-RU"/>
        </w:rPr>
        <w:t xml:space="preserve"> закона) неће учинити повреду ауторског права.</w:t>
      </w:r>
    </w:p>
    <w:p w:rsidR="008F036D" w:rsidRDefault="008F036D" w:rsidP="003D5508">
      <w:pPr>
        <w:widowControl w:val="0"/>
        <w:ind w:firstLine="709"/>
        <w:rPr>
          <w:rFonts w:ascii="Times New Roman" w:hAnsi="Times New Roman"/>
          <w:sz w:val="24"/>
          <w:szCs w:val="24"/>
        </w:rPr>
      </w:pPr>
      <w:r w:rsidRPr="0049412B">
        <w:rPr>
          <w:rFonts w:ascii="Times New Roman" w:hAnsi="Times New Roman"/>
          <w:b/>
          <w:sz w:val="24"/>
          <w:szCs w:val="24"/>
          <w:lang w:val="ru-RU"/>
        </w:rPr>
        <w:t>Члан</w:t>
      </w:r>
      <w:r w:rsidR="00F31A69" w:rsidRPr="0049412B">
        <w:rPr>
          <w:rFonts w:ascii="Times New Roman" w:hAnsi="Times New Roman"/>
          <w:b/>
          <w:sz w:val="24"/>
          <w:szCs w:val="24"/>
          <w:lang w:val="ru-RU"/>
        </w:rPr>
        <w:t>ом</w:t>
      </w:r>
      <w:r w:rsidR="001C7A5E" w:rsidRPr="0049412B">
        <w:rPr>
          <w:rFonts w:ascii="Times New Roman" w:hAnsi="Times New Roman"/>
          <w:b/>
          <w:sz w:val="24"/>
          <w:szCs w:val="24"/>
          <w:lang w:val="ru-RU"/>
        </w:rPr>
        <w:t xml:space="preserve"> </w:t>
      </w:r>
      <w:r w:rsidR="00C6261E">
        <w:rPr>
          <w:rFonts w:ascii="Times New Roman" w:hAnsi="Times New Roman"/>
          <w:b/>
          <w:sz w:val="24"/>
          <w:szCs w:val="24"/>
          <w:lang w:val="ru-RU"/>
        </w:rPr>
        <w:t>16</w:t>
      </w:r>
      <w:r w:rsidRPr="0049412B">
        <w:rPr>
          <w:rFonts w:ascii="Times New Roman" w:hAnsi="Times New Roman"/>
          <w:b/>
          <w:sz w:val="24"/>
          <w:szCs w:val="24"/>
          <w:lang w:val="ru-RU"/>
        </w:rPr>
        <w:t>.</w:t>
      </w:r>
      <w:r w:rsidRPr="000B4CEB">
        <w:rPr>
          <w:rFonts w:ascii="Times New Roman" w:hAnsi="Times New Roman"/>
          <w:sz w:val="24"/>
          <w:szCs w:val="24"/>
          <w:lang w:val="ru-RU"/>
        </w:rPr>
        <w:t xml:space="preserve"> </w:t>
      </w:r>
      <w:r w:rsidR="00F31A69" w:rsidRPr="000B4CEB">
        <w:rPr>
          <w:rFonts w:ascii="Times New Roman" w:hAnsi="Times New Roman"/>
          <w:sz w:val="24"/>
          <w:szCs w:val="24"/>
          <w:lang w:val="ru-RU"/>
        </w:rPr>
        <w:t>мења се члан 54б в</w:t>
      </w:r>
      <w:r w:rsidR="00F31A69" w:rsidRPr="000B4CEB">
        <w:rPr>
          <w:rFonts w:ascii="Times New Roman" w:hAnsi="Times New Roman"/>
          <w:sz w:val="24"/>
          <w:szCs w:val="24"/>
        </w:rPr>
        <w:t>ажећ</w:t>
      </w:r>
      <w:r w:rsidR="00F31A69" w:rsidRPr="000B4CEB">
        <w:rPr>
          <w:rFonts w:ascii="Times New Roman" w:hAnsi="Times New Roman"/>
          <w:sz w:val="24"/>
          <w:szCs w:val="24"/>
          <w:lang w:val="sr-Cyrl-RS"/>
        </w:rPr>
        <w:t>ег</w:t>
      </w:r>
      <w:r w:rsidRPr="000B4CEB">
        <w:rPr>
          <w:rFonts w:ascii="Times New Roman" w:hAnsi="Times New Roman"/>
          <w:sz w:val="24"/>
          <w:szCs w:val="24"/>
        </w:rPr>
        <w:t xml:space="preserve"> </w:t>
      </w:r>
      <w:r w:rsidRPr="000B4CEB">
        <w:rPr>
          <w:rFonts w:ascii="Times New Roman" w:hAnsi="Times New Roman"/>
          <w:sz w:val="24"/>
          <w:szCs w:val="24"/>
          <w:lang w:val="ru-RU"/>
        </w:rPr>
        <w:t>закон</w:t>
      </w:r>
      <w:r w:rsidR="00F31A69" w:rsidRPr="000B4CEB">
        <w:rPr>
          <w:rFonts w:ascii="Times New Roman" w:hAnsi="Times New Roman"/>
          <w:sz w:val="24"/>
          <w:szCs w:val="24"/>
          <w:lang w:val="ru-RU"/>
        </w:rPr>
        <w:t>а ради његовог усклађивања са чланом 5</w:t>
      </w:r>
      <w:r w:rsidR="00F44135" w:rsidRPr="000B4CEB">
        <w:rPr>
          <w:rFonts w:ascii="Times New Roman" w:hAnsi="Times New Roman"/>
          <w:sz w:val="24"/>
          <w:szCs w:val="24"/>
          <w:lang w:val="ru-RU"/>
        </w:rPr>
        <w:t>.</w:t>
      </w:r>
      <w:r w:rsidR="00F31A69" w:rsidRPr="000B4CEB">
        <w:rPr>
          <w:rFonts w:ascii="Times New Roman" w:hAnsi="Times New Roman"/>
          <w:sz w:val="24"/>
          <w:szCs w:val="24"/>
          <w:lang w:val="ru-RU"/>
        </w:rPr>
        <w:t xml:space="preserve"> Директиве о правној заштити база података. Важећи закон </w:t>
      </w:r>
      <w:r w:rsidRPr="000B4CEB">
        <w:rPr>
          <w:rFonts w:ascii="Times New Roman" w:hAnsi="Times New Roman"/>
          <w:sz w:val="24"/>
          <w:szCs w:val="24"/>
        </w:rPr>
        <w:t xml:space="preserve">предвиђа да овлашћени корисник базе података </w:t>
      </w:r>
      <w:r w:rsidR="00F31A69" w:rsidRPr="000B4CEB">
        <w:rPr>
          <w:rFonts w:ascii="Times New Roman" w:hAnsi="Times New Roman"/>
          <w:sz w:val="24"/>
          <w:szCs w:val="24"/>
          <w:lang w:val="sr-Cyrl-RS"/>
        </w:rPr>
        <w:t>или њеног умноженог примерка „</w:t>
      </w:r>
      <w:r w:rsidRPr="000B4CEB">
        <w:rPr>
          <w:rFonts w:ascii="Times New Roman" w:hAnsi="Times New Roman"/>
          <w:sz w:val="24"/>
          <w:szCs w:val="24"/>
        </w:rPr>
        <w:t>може</w:t>
      </w:r>
      <w:r w:rsidR="00F31A69" w:rsidRPr="000B4CEB">
        <w:rPr>
          <w:rFonts w:ascii="Times New Roman" w:hAnsi="Times New Roman"/>
          <w:sz w:val="24"/>
          <w:szCs w:val="24"/>
          <w:lang w:val="sr-Cyrl-RS"/>
        </w:rPr>
        <w:t xml:space="preserve"> слободно да умножава или преради ту базу ако је то неопходно ради приступа њеном садржају и р</w:t>
      </w:r>
      <w:r w:rsidR="005552AE" w:rsidRPr="000B4CEB">
        <w:rPr>
          <w:rFonts w:ascii="Times New Roman" w:hAnsi="Times New Roman"/>
          <w:sz w:val="24"/>
          <w:szCs w:val="24"/>
          <w:lang w:val="sr-Cyrl-RS"/>
        </w:rPr>
        <w:t>ади р</w:t>
      </w:r>
      <w:r w:rsidR="00F31A69" w:rsidRPr="000B4CEB">
        <w:rPr>
          <w:rFonts w:ascii="Times New Roman" w:hAnsi="Times New Roman"/>
          <w:sz w:val="24"/>
          <w:szCs w:val="24"/>
          <w:lang w:val="sr-Cyrl-RS"/>
        </w:rPr>
        <w:t>едовног кори</w:t>
      </w:r>
      <w:r w:rsidR="005552AE" w:rsidRPr="000B4CEB">
        <w:rPr>
          <w:rFonts w:ascii="Times New Roman" w:hAnsi="Times New Roman"/>
          <w:sz w:val="24"/>
          <w:szCs w:val="24"/>
          <w:lang w:val="sr-Cyrl-RS"/>
        </w:rPr>
        <w:t xml:space="preserve">шћења тог садржаја“. Имајући у виду да наведена директива </w:t>
      </w:r>
      <w:r w:rsidRPr="000B4CEB">
        <w:rPr>
          <w:rFonts w:ascii="Times New Roman" w:hAnsi="Times New Roman"/>
          <w:sz w:val="24"/>
          <w:szCs w:val="24"/>
        </w:rPr>
        <w:t>предвиђа</w:t>
      </w:r>
      <w:r w:rsidR="005552AE" w:rsidRPr="000B4CEB">
        <w:rPr>
          <w:rFonts w:ascii="Times New Roman" w:hAnsi="Times New Roman"/>
          <w:sz w:val="24"/>
          <w:szCs w:val="24"/>
        </w:rPr>
        <w:t xml:space="preserve"> и низ других радњи које </w:t>
      </w:r>
      <w:r w:rsidR="005552AE" w:rsidRPr="000B4CEB">
        <w:rPr>
          <w:rFonts w:ascii="Times New Roman" w:hAnsi="Times New Roman"/>
          <w:sz w:val="24"/>
          <w:szCs w:val="24"/>
          <w:lang w:val="sr-Cyrl-RS"/>
        </w:rPr>
        <w:t>овлашћени корисник</w:t>
      </w:r>
      <w:r w:rsidRPr="000B4CEB">
        <w:rPr>
          <w:rFonts w:ascii="Times New Roman" w:hAnsi="Times New Roman"/>
          <w:sz w:val="24"/>
          <w:szCs w:val="24"/>
        </w:rPr>
        <w:t xml:space="preserve"> може да предузме ако се испуне општ</w:t>
      </w:r>
      <w:r w:rsidR="005552AE" w:rsidRPr="000B4CEB">
        <w:rPr>
          <w:rFonts w:ascii="Times New Roman" w:hAnsi="Times New Roman"/>
          <w:sz w:val="24"/>
          <w:szCs w:val="24"/>
        </w:rPr>
        <w:t>и услови за ограничење ауторск</w:t>
      </w:r>
      <w:r w:rsidR="005552AE" w:rsidRPr="000B4CEB">
        <w:rPr>
          <w:rFonts w:ascii="Times New Roman" w:hAnsi="Times New Roman"/>
          <w:sz w:val="24"/>
          <w:szCs w:val="24"/>
          <w:lang w:val="sr-Cyrl-RS"/>
        </w:rPr>
        <w:t>ог</w:t>
      </w:r>
      <w:r w:rsidRPr="000B4CEB">
        <w:rPr>
          <w:rFonts w:ascii="Times New Roman" w:hAnsi="Times New Roman"/>
          <w:sz w:val="24"/>
          <w:szCs w:val="24"/>
        </w:rPr>
        <w:t xml:space="preserve"> права</w:t>
      </w:r>
      <w:r w:rsidR="00F35743" w:rsidRPr="000B4CEB">
        <w:rPr>
          <w:rFonts w:ascii="Times New Roman" w:hAnsi="Times New Roman"/>
          <w:sz w:val="24"/>
          <w:szCs w:val="24"/>
          <w:lang w:val="sr-Cyrl-RS"/>
        </w:rPr>
        <w:t xml:space="preserve"> изменама предметног члана предви</w:t>
      </w:r>
      <w:r w:rsidR="006A15B4" w:rsidRPr="000B4CEB">
        <w:rPr>
          <w:rFonts w:ascii="Times New Roman" w:hAnsi="Times New Roman"/>
          <w:sz w:val="24"/>
          <w:szCs w:val="24"/>
          <w:lang w:val="sr-Cyrl-RS"/>
        </w:rPr>
        <w:t>ђен је да корисник базе података има право и да врши превођење, адаптацију, уређивање или било коју другу измену базе података и да ставља у промет базу података или њен умножен примерак</w:t>
      </w:r>
      <w:r w:rsidRPr="000B4CEB">
        <w:rPr>
          <w:rFonts w:ascii="Times New Roman" w:hAnsi="Times New Roman"/>
          <w:sz w:val="24"/>
          <w:szCs w:val="24"/>
        </w:rPr>
        <w:t>. Такође, овом одредбом је прецизирано да се ради о законитом кориснику базе података која је ауторско дело,</w:t>
      </w:r>
      <w:r w:rsidRPr="000B4CEB">
        <w:rPr>
          <w:rFonts w:ascii="Times New Roman" w:hAnsi="Times New Roman"/>
          <w:i/>
          <w:sz w:val="24"/>
          <w:szCs w:val="24"/>
        </w:rPr>
        <w:t xml:space="preserve"> </w:t>
      </w:r>
      <w:r w:rsidRPr="000B4CEB">
        <w:rPr>
          <w:rFonts w:ascii="Times New Roman" w:hAnsi="Times New Roman"/>
          <w:sz w:val="24"/>
          <w:szCs w:val="24"/>
        </w:rPr>
        <w:t>а не о бази података која је заштић</w:t>
      </w:r>
      <w:r w:rsidR="0018032A" w:rsidRPr="000B4CEB">
        <w:rPr>
          <w:rFonts w:ascii="Times New Roman" w:hAnsi="Times New Roman"/>
          <w:sz w:val="24"/>
          <w:szCs w:val="24"/>
          <w:lang w:val="sr-Cyrl-RS"/>
        </w:rPr>
        <w:t>е</w:t>
      </w:r>
      <w:r w:rsidRPr="000B4CEB">
        <w:rPr>
          <w:rFonts w:ascii="Times New Roman" w:hAnsi="Times New Roman"/>
          <w:sz w:val="24"/>
          <w:szCs w:val="24"/>
        </w:rPr>
        <w:t xml:space="preserve">на одредбама које се односе на сродна права (и која нема карактер оригиналног ауторског дела). Ово се наглашава јер су права законитог корисника базе података која није ауторско дело посебно уређена у делу који регулише сродна права.  </w:t>
      </w:r>
    </w:p>
    <w:p w:rsidR="0067206D" w:rsidRDefault="0067206D" w:rsidP="003D5508">
      <w:pPr>
        <w:widowControl w:val="0"/>
        <w:ind w:firstLine="709"/>
        <w:rPr>
          <w:rFonts w:ascii="Times New Roman" w:hAnsi="Times New Roman"/>
          <w:sz w:val="24"/>
          <w:szCs w:val="24"/>
        </w:rPr>
      </w:pPr>
    </w:p>
    <w:p w:rsidR="0067206D" w:rsidRPr="000B4CEB" w:rsidRDefault="0067206D" w:rsidP="003D5508">
      <w:pPr>
        <w:widowControl w:val="0"/>
        <w:ind w:firstLine="709"/>
        <w:rPr>
          <w:rFonts w:ascii="Times New Roman" w:hAnsi="Times New Roman"/>
          <w:sz w:val="24"/>
          <w:szCs w:val="24"/>
          <w:lang w:val="sr-Cyrl-RS"/>
        </w:rPr>
      </w:pPr>
    </w:p>
    <w:p w:rsidR="00BB1B1B" w:rsidRDefault="008F036D" w:rsidP="00BB1B1B">
      <w:pPr>
        <w:ind w:firstLine="900"/>
        <w:rPr>
          <w:rFonts w:ascii="Times New Roman" w:hAnsi="Times New Roman"/>
          <w:sz w:val="24"/>
          <w:szCs w:val="24"/>
          <w:lang w:val="sr-Cyrl-RS"/>
        </w:rPr>
      </w:pPr>
      <w:r w:rsidRPr="00BB1B1B">
        <w:rPr>
          <w:rFonts w:ascii="Times New Roman" w:hAnsi="Times New Roman"/>
          <w:b/>
          <w:sz w:val="24"/>
          <w:szCs w:val="24"/>
        </w:rPr>
        <w:t>Члан</w:t>
      </w:r>
      <w:r w:rsidR="006A15B4" w:rsidRPr="00BB1B1B">
        <w:rPr>
          <w:rFonts w:ascii="Times New Roman" w:hAnsi="Times New Roman"/>
          <w:b/>
          <w:sz w:val="24"/>
          <w:szCs w:val="24"/>
          <w:lang w:val="sr-Cyrl-RS"/>
        </w:rPr>
        <w:t>ом</w:t>
      </w:r>
      <w:r w:rsidR="0049412B" w:rsidRPr="00BB1B1B">
        <w:rPr>
          <w:rFonts w:ascii="Times New Roman" w:hAnsi="Times New Roman"/>
          <w:b/>
          <w:sz w:val="24"/>
          <w:szCs w:val="24"/>
        </w:rPr>
        <w:t xml:space="preserve"> </w:t>
      </w:r>
      <w:r w:rsidR="00C6261E">
        <w:rPr>
          <w:rFonts w:ascii="Times New Roman" w:hAnsi="Times New Roman"/>
          <w:b/>
          <w:sz w:val="24"/>
          <w:szCs w:val="24"/>
          <w:lang w:val="sr-Cyrl-RS"/>
        </w:rPr>
        <w:t>17</w:t>
      </w:r>
      <w:r w:rsidR="00BB1B1B" w:rsidRPr="00BB1B1B">
        <w:rPr>
          <w:rFonts w:ascii="Times New Roman" w:hAnsi="Times New Roman"/>
          <w:b/>
          <w:sz w:val="24"/>
          <w:szCs w:val="24"/>
          <w:lang w:val="sr-Cyrl-RS"/>
        </w:rPr>
        <w:t>.</w:t>
      </w:r>
      <w:r w:rsidRPr="000B4CEB">
        <w:rPr>
          <w:rFonts w:ascii="Times New Roman" w:hAnsi="Times New Roman"/>
          <w:b/>
          <w:sz w:val="24"/>
          <w:szCs w:val="24"/>
        </w:rPr>
        <w:t xml:space="preserve"> </w:t>
      </w:r>
      <w:r w:rsidR="00BB1B1B" w:rsidRPr="00BB1B1B">
        <w:rPr>
          <w:rFonts w:ascii="Times New Roman" w:hAnsi="Times New Roman"/>
          <w:sz w:val="24"/>
          <w:szCs w:val="24"/>
          <w:lang w:val="sr-Cyrl-RS"/>
        </w:rPr>
        <w:t>мења се ч</w:t>
      </w:r>
      <w:r w:rsidR="00BB1B1B" w:rsidRPr="00BB1B1B">
        <w:rPr>
          <w:rFonts w:ascii="Times New Roman" w:hAnsi="Times New Roman"/>
          <w:sz w:val="24"/>
          <w:szCs w:val="24"/>
        </w:rPr>
        <w:t xml:space="preserve">лан 98. </w:t>
      </w:r>
      <w:r w:rsidR="002D7C61">
        <w:rPr>
          <w:rFonts w:ascii="Times New Roman" w:hAnsi="Times New Roman"/>
          <w:sz w:val="24"/>
          <w:szCs w:val="24"/>
          <w:lang w:val="sr-Cyrl-RS"/>
        </w:rPr>
        <w:t xml:space="preserve">важећег </w:t>
      </w:r>
      <w:r w:rsidR="002D7C61">
        <w:rPr>
          <w:rFonts w:ascii="Times New Roman" w:hAnsi="Times New Roman"/>
          <w:sz w:val="24"/>
          <w:szCs w:val="24"/>
        </w:rPr>
        <w:t>з</w:t>
      </w:r>
      <w:r w:rsidR="00BB1B1B" w:rsidRPr="00BB1B1B">
        <w:rPr>
          <w:rFonts w:ascii="Times New Roman" w:hAnsi="Times New Roman"/>
          <w:sz w:val="24"/>
          <w:szCs w:val="24"/>
        </w:rPr>
        <w:t xml:space="preserve">акона, у складу са чланом 2. став 3. Директиве 2009/24/ЕУ о правној заштити рачунарских програма, </w:t>
      </w:r>
      <w:r w:rsidR="00BB1B1B">
        <w:rPr>
          <w:rFonts w:ascii="Times New Roman" w:hAnsi="Times New Roman"/>
          <w:sz w:val="24"/>
          <w:szCs w:val="24"/>
          <w:lang w:val="sr-Cyrl-RS"/>
        </w:rPr>
        <w:t xml:space="preserve">тако да </w:t>
      </w:r>
      <w:r w:rsidR="00BB1B1B" w:rsidRPr="00BB1B1B">
        <w:rPr>
          <w:rFonts w:ascii="Times New Roman" w:hAnsi="Times New Roman"/>
          <w:sz w:val="24"/>
          <w:szCs w:val="24"/>
        </w:rPr>
        <w:t xml:space="preserve">у ставу 4. другачије уређује  режим рачунарских програма створених у радном односу, у односу на остала ауторска дела. </w:t>
      </w:r>
    </w:p>
    <w:p w:rsidR="00BB1B1B" w:rsidRPr="00BB1B1B" w:rsidRDefault="00BB1B1B" w:rsidP="00BB1B1B">
      <w:pPr>
        <w:ind w:firstLine="900"/>
        <w:rPr>
          <w:rFonts w:ascii="Times New Roman" w:hAnsi="Times New Roman"/>
          <w:sz w:val="24"/>
          <w:szCs w:val="24"/>
        </w:rPr>
      </w:pPr>
      <w:r w:rsidRPr="00BB1B1B">
        <w:rPr>
          <w:rFonts w:ascii="Times New Roman" w:hAnsi="Times New Roman"/>
          <w:sz w:val="24"/>
          <w:szCs w:val="24"/>
        </w:rPr>
        <w:t>За разлику од осталих ауторских дела у погледу којих је послодавац носилац  искључивих имовинских права на њихово искоришћавање у року од пет година од завршетка дела, ако се ради о рачунарском програму трајни носилац свих искључивих имовинских права на делу је послодавац, ако уговором није друкчије одређено.</w:t>
      </w:r>
    </w:p>
    <w:p w:rsidR="00BB1B1B" w:rsidRPr="00BB1B1B" w:rsidRDefault="002D7C61" w:rsidP="00BB1B1B">
      <w:pPr>
        <w:ind w:firstLine="900"/>
        <w:rPr>
          <w:rFonts w:ascii="Times New Roman" w:hAnsi="Times New Roman"/>
          <w:sz w:val="24"/>
          <w:szCs w:val="24"/>
        </w:rPr>
      </w:pPr>
      <w:r>
        <w:rPr>
          <w:rFonts w:ascii="Times New Roman" w:hAnsi="Times New Roman"/>
          <w:sz w:val="24"/>
          <w:szCs w:val="24"/>
          <w:lang w:val="sr-Cyrl-RS"/>
        </w:rPr>
        <w:t>Важећи з</w:t>
      </w:r>
      <w:r w:rsidR="00BB1B1B">
        <w:rPr>
          <w:rFonts w:ascii="Times New Roman" w:hAnsi="Times New Roman"/>
          <w:sz w:val="24"/>
          <w:szCs w:val="24"/>
          <w:lang w:val="sr-Cyrl-RS"/>
        </w:rPr>
        <w:t xml:space="preserve">акон у члану 98. став 4. </w:t>
      </w:r>
      <w:r w:rsidR="00BB1B1B" w:rsidRPr="00BB1B1B">
        <w:rPr>
          <w:rFonts w:ascii="Times New Roman" w:hAnsi="Times New Roman"/>
          <w:sz w:val="24"/>
          <w:szCs w:val="24"/>
        </w:rPr>
        <w:t>не помиње право аутора рачунарског програма на посебну накнаду која зависи од ефеката искоришћавања дела, која је прописана ставом 1. члана 98. Закона (друга реченица), па постоји недоумица да ли аутор рачунарског програма има право на такву накнаду, као што је имају аутори других врста ауторских д</w:t>
      </w:r>
      <w:r w:rsidR="00BB1B1B">
        <w:rPr>
          <w:rFonts w:ascii="Times New Roman" w:hAnsi="Times New Roman"/>
          <w:sz w:val="24"/>
          <w:szCs w:val="24"/>
        </w:rPr>
        <w:t xml:space="preserve">ела. Предложеном изменом става </w:t>
      </w:r>
      <w:r w:rsidR="00BB1B1B">
        <w:rPr>
          <w:rFonts w:ascii="Times New Roman" w:hAnsi="Times New Roman"/>
          <w:sz w:val="24"/>
          <w:szCs w:val="24"/>
          <w:lang w:val="sr-Cyrl-RS"/>
        </w:rPr>
        <w:t>4</w:t>
      </w:r>
      <w:r w:rsidR="00BB1B1B" w:rsidRPr="00BB1B1B">
        <w:rPr>
          <w:rFonts w:ascii="Times New Roman" w:hAnsi="Times New Roman"/>
          <w:sz w:val="24"/>
          <w:szCs w:val="24"/>
        </w:rPr>
        <w:t xml:space="preserve">. овог члана таква недоумица се отклања. </w:t>
      </w:r>
    </w:p>
    <w:p w:rsidR="008F036D" w:rsidRPr="000B4CEB" w:rsidRDefault="00BB1B1B" w:rsidP="000B4CEB">
      <w:pPr>
        <w:ind w:firstLine="900"/>
        <w:rPr>
          <w:rFonts w:ascii="Times New Roman" w:hAnsi="Times New Roman"/>
          <w:sz w:val="24"/>
          <w:szCs w:val="24"/>
          <w:lang w:val="ru-RU"/>
        </w:rPr>
      </w:pPr>
      <w:r>
        <w:rPr>
          <w:rFonts w:ascii="Times New Roman" w:hAnsi="Times New Roman"/>
          <w:b/>
          <w:sz w:val="24"/>
          <w:szCs w:val="24"/>
          <w:lang w:val="sr-Cyrl-RS"/>
        </w:rPr>
        <w:t xml:space="preserve">Чланом </w:t>
      </w:r>
      <w:r w:rsidR="00C6261E">
        <w:rPr>
          <w:rFonts w:ascii="Times New Roman" w:hAnsi="Times New Roman"/>
          <w:b/>
          <w:sz w:val="24"/>
          <w:szCs w:val="24"/>
          <w:lang w:val="sr-Cyrl-RS"/>
        </w:rPr>
        <w:t>18</w:t>
      </w:r>
      <w:r>
        <w:rPr>
          <w:rFonts w:ascii="Times New Roman" w:hAnsi="Times New Roman"/>
          <w:b/>
          <w:sz w:val="24"/>
          <w:szCs w:val="24"/>
          <w:lang w:val="sr-Cyrl-RS"/>
        </w:rPr>
        <w:t xml:space="preserve">. </w:t>
      </w:r>
      <w:r w:rsidR="006A15B4" w:rsidRPr="000B4CEB">
        <w:rPr>
          <w:rFonts w:ascii="Times New Roman" w:hAnsi="Times New Roman"/>
          <w:sz w:val="24"/>
          <w:szCs w:val="24"/>
          <w:lang w:val="sr-Cyrl-RS"/>
        </w:rPr>
        <w:t xml:space="preserve">додаје се </w:t>
      </w:r>
      <w:r w:rsidR="008F036D" w:rsidRPr="000B4CEB">
        <w:rPr>
          <w:rFonts w:ascii="Times New Roman" w:hAnsi="Times New Roman"/>
          <w:sz w:val="24"/>
          <w:szCs w:val="24"/>
        </w:rPr>
        <w:t>нов</w:t>
      </w:r>
      <w:r w:rsidR="006A15B4" w:rsidRPr="000B4CEB">
        <w:rPr>
          <w:rFonts w:ascii="Times New Roman" w:hAnsi="Times New Roman"/>
          <w:sz w:val="24"/>
          <w:szCs w:val="24"/>
          <w:lang w:val="sr-Cyrl-RS"/>
        </w:rPr>
        <w:t>а</w:t>
      </w:r>
      <w:r w:rsidR="008F036D" w:rsidRPr="000B4CEB">
        <w:rPr>
          <w:rFonts w:ascii="Times New Roman" w:hAnsi="Times New Roman"/>
          <w:b/>
          <w:sz w:val="24"/>
          <w:szCs w:val="24"/>
        </w:rPr>
        <w:t xml:space="preserve"> </w:t>
      </w:r>
      <w:r w:rsidR="006A15B4" w:rsidRPr="000B4CEB">
        <w:rPr>
          <w:rFonts w:ascii="Times New Roman" w:hAnsi="Times New Roman"/>
          <w:sz w:val="24"/>
          <w:szCs w:val="24"/>
        </w:rPr>
        <w:t>одредб</w:t>
      </w:r>
      <w:r w:rsidR="006A15B4" w:rsidRPr="000B4CEB">
        <w:rPr>
          <w:rFonts w:ascii="Times New Roman" w:hAnsi="Times New Roman"/>
          <w:sz w:val="24"/>
          <w:szCs w:val="24"/>
          <w:lang w:val="sr-Cyrl-RS"/>
        </w:rPr>
        <w:t>а,</w:t>
      </w:r>
      <w:r w:rsidR="008F036D" w:rsidRPr="000B4CEB">
        <w:rPr>
          <w:rFonts w:ascii="Times New Roman" w:hAnsi="Times New Roman"/>
          <w:sz w:val="24"/>
          <w:szCs w:val="24"/>
        </w:rPr>
        <w:t xml:space="preserve"> ч</w:t>
      </w:r>
      <w:r w:rsidR="006A15B4" w:rsidRPr="000B4CEB">
        <w:rPr>
          <w:rFonts w:ascii="Times New Roman" w:hAnsi="Times New Roman"/>
          <w:sz w:val="24"/>
          <w:szCs w:val="24"/>
          <w:lang w:val="ru-RU"/>
        </w:rPr>
        <w:t>лан</w:t>
      </w:r>
      <w:r w:rsidR="008F036D" w:rsidRPr="000B4CEB">
        <w:rPr>
          <w:rFonts w:ascii="Times New Roman" w:hAnsi="Times New Roman"/>
          <w:sz w:val="24"/>
          <w:szCs w:val="24"/>
          <w:lang w:val="ru-RU"/>
        </w:rPr>
        <w:t xml:space="preserve"> 102а, којом</w:t>
      </w:r>
      <w:r w:rsidR="006A15B4" w:rsidRPr="000B4CEB">
        <w:rPr>
          <w:rFonts w:ascii="Times New Roman" w:hAnsi="Times New Roman"/>
          <w:sz w:val="24"/>
          <w:szCs w:val="24"/>
          <w:lang w:val="ru-RU"/>
        </w:rPr>
        <w:t xml:space="preserve"> се</w:t>
      </w:r>
      <w:r w:rsidR="008F036D" w:rsidRPr="000B4CEB">
        <w:rPr>
          <w:rFonts w:ascii="Times New Roman" w:hAnsi="Times New Roman"/>
          <w:sz w:val="24"/>
          <w:szCs w:val="24"/>
          <w:lang w:val="ru-RU"/>
        </w:rPr>
        <w:t xml:space="preserve"> у </w:t>
      </w:r>
      <w:r w:rsidR="008F036D" w:rsidRPr="000B4CEB">
        <w:rPr>
          <w:rFonts w:ascii="Times New Roman" w:hAnsi="Times New Roman"/>
          <w:sz w:val="24"/>
          <w:szCs w:val="24"/>
        </w:rPr>
        <w:t xml:space="preserve">важећи закон </w:t>
      </w:r>
      <w:r w:rsidR="008F036D" w:rsidRPr="000B4CEB">
        <w:rPr>
          <w:rFonts w:ascii="Times New Roman" w:hAnsi="Times New Roman"/>
          <w:sz w:val="24"/>
          <w:szCs w:val="24"/>
          <w:lang w:val="ru-RU"/>
        </w:rPr>
        <w:t xml:space="preserve">уводи јединствен начин израчунавања рокова заштите имовинских права на музичким композицијама са речима, који предвиђа </w:t>
      </w:r>
      <w:r w:rsidR="008F036D" w:rsidRPr="000B4CEB">
        <w:rPr>
          <w:rFonts w:ascii="Times New Roman" w:hAnsi="Times New Roman"/>
          <w:sz w:val="24"/>
          <w:szCs w:val="24"/>
        </w:rPr>
        <w:t>члан 1. став (1) Директиве 2011/77/ЕУ</w:t>
      </w:r>
      <w:r w:rsidR="008F036D" w:rsidRPr="000B4CEB">
        <w:rPr>
          <w:rFonts w:ascii="Times New Roman" w:hAnsi="Times New Roman"/>
          <w:sz w:val="24"/>
          <w:szCs w:val="24"/>
          <w:lang w:val="ru-RU"/>
        </w:rPr>
        <w:t>.</w:t>
      </w:r>
      <w:r w:rsidR="006A15B4" w:rsidRPr="000B4CEB">
        <w:rPr>
          <w:rFonts w:ascii="Times New Roman" w:hAnsi="Times New Roman"/>
          <w:sz w:val="24"/>
          <w:szCs w:val="24"/>
          <w:lang w:val="ru-RU"/>
        </w:rPr>
        <w:t xml:space="preserve"> У неким земљама Европске уније</w:t>
      </w:r>
      <w:r w:rsidR="008F036D" w:rsidRPr="000B4CEB">
        <w:rPr>
          <w:rFonts w:ascii="Times New Roman" w:hAnsi="Times New Roman"/>
          <w:sz w:val="24"/>
          <w:szCs w:val="24"/>
          <w:lang w:val="ru-RU"/>
        </w:rPr>
        <w:t xml:space="preserve"> музичке композиције са речима имале су јединствено трајање заштите које се рачунало од тренутка смрти последњег преживелог коаутора, док се у другим државама чланицама трајање заштите посебно рачунало у односу</w:t>
      </w:r>
      <w:r w:rsidR="008F036D" w:rsidRPr="000B4CEB">
        <w:rPr>
          <w:rFonts w:ascii="Times New Roman" w:hAnsi="Times New Roman"/>
          <w:sz w:val="24"/>
          <w:szCs w:val="24"/>
        </w:rPr>
        <w:t xml:space="preserve"> </w:t>
      </w:r>
      <w:r w:rsidR="008F036D" w:rsidRPr="000B4CEB">
        <w:rPr>
          <w:rFonts w:ascii="Times New Roman" w:hAnsi="Times New Roman"/>
          <w:sz w:val="24"/>
          <w:szCs w:val="24"/>
          <w:lang w:val="ru-RU"/>
        </w:rPr>
        <w:t xml:space="preserve">на музику, а посебно на текст. </w:t>
      </w:r>
      <w:r w:rsidR="008F036D" w:rsidRPr="000B4CEB">
        <w:rPr>
          <w:rFonts w:ascii="Times New Roman" w:hAnsi="Times New Roman"/>
          <w:sz w:val="24"/>
          <w:szCs w:val="24"/>
        </w:rPr>
        <w:t>Због различитих начина рачунања</w:t>
      </w:r>
      <w:r w:rsidR="006A15B4" w:rsidRPr="000B4CEB">
        <w:rPr>
          <w:rFonts w:ascii="Times New Roman" w:hAnsi="Times New Roman"/>
          <w:sz w:val="24"/>
          <w:szCs w:val="24"/>
        </w:rPr>
        <w:t xml:space="preserve"> рокова музичких дела са речима</w:t>
      </w:r>
      <w:r w:rsidR="008F036D" w:rsidRPr="000B4CEB">
        <w:rPr>
          <w:rFonts w:ascii="Times New Roman" w:hAnsi="Times New Roman"/>
          <w:sz w:val="24"/>
          <w:szCs w:val="24"/>
        </w:rPr>
        <w:t xml:space="preserve"> заштита ј</w:t>
      </w:r>
      <w:r w:rsidR="006A15B4" w:rsidRPr="000B4CEB">
        <w:rPr>
          <w:rFonts w:ascii="Times New Roman" w:hAnsi="Times New Roman"/>
          <w:sz w:val="24"/>
          <w:szCs w:val="24"/>
        </w:rPr>
        <w:t>е трајала краћи или дужи период</w:t>
      </w:r>
      <w:r w:rsidR="008F036D" w:rsidRPr="000B4CEB">
        <w:rPr>
          <w:rFonts w:ascii="Times New Roman" w:hAnsi="Times New Roman"/>
          <w:sz w:val="24"/>
          <w:szCs w:val="24"/>
        </w:rPr>
        <w:t xml:space="preserve"> </w:t>
      </w:r>
      <w:r w:rsidR="006A15B4" w:rsidRPr="000B4CEB">
        <w:rPr>
          <w:rFonts w:ascii="Times New Roman" w:hAnsi="Times New Roman"/>
          <w:sz w:val="24"/>
          <w:szCs w:val="24"/>
          <w:lang w:val="sr-Cyrl-RS"/>
        </w:rPr>
        <w:t xml:space="preserve">времена </w:t>
      </w:r>
      <w:r w:rsidR="008F036D" w:rsidRPr="000B4CEB">
        <w:rPr>
          <w:rFonts w:ascii="Times New Roman" w:hAnsi="Times New Roman"/>
          <w:sz w:val="24"/>
          <w:szCs w:val="24"/>
        </w:rPr>
        <w:t xml:space="preserve">у различити земљама. </w:t>
      </w:r>
      <w:r w:rsidR="008F036D" w:rsidRPr="000B4CEB">
        <w:rPr>
          <w:rFonts w:ascii="Times New Roman" w:hAnsi="Times New Roman"/>
          <w:sz w:val="24"/>
          <w:szCs w:val="24"/>
          <w:lang w:val="ru-RU"/>
        </w:rPr>
        <w:t>Директивом</w:t>
      </w:r>
      <w:r w:rsidR="008F036D" w:rsidRPr="000B4CEB">
        <w:rPr>
          <w:rFonts w:ascii="Times New Roman" w:hAnsi="Times New Roman"/>
          <w:sz w:val="24"/>
          <w:szCs w:val="24"/>
        </w:rPr>
        <w:t xml:space="preserve"> </w:t>
      </w:r>
      <w:r w:rsidR="008F036D" w:rsidRPr="000B4CEB">
        <w:rPr>
          <w:rFonts w:ascii="Times New Roman" w:hAnsi="Times New Roman"/>
          <w:sz w:val="24"/>
          <w:szCs w:val="24"/>
          <w:lang w:val="ru-RU"/>
        </w:rPr>
        <w:t xml:space="preserve"> 2011/77/ЕУ описани проблем је превазиђен увођењем јединственог метода израчунавања рокова заштите имовинских права на музичким композицијама. </w:t>
      </w:r>
      <w:r w:rsidR="008F036D" w:rsidRPr="000B4CEB">
        <w:rPr>
          <w:rFonts w:ascii="Times New Roman" w:hAnsi="Times New Roman"/>
          <w:sz w:val="24"/>
          <w:szCs w:val="24"/>
        </w:rPr>
        <w:t xml:space="preserve"> </w:t>
      </w:r>
    </w:p>
    <w:p w:rsidR="008F036D" w:rsidRPr="000B4CEB" w:rsidRDefault="006A15B4" w:rsidP="000B4CEB">
      <w:pPr>
        <w:autoSpaceDE w:val="0"/>
        <w:autoSpaceDN w:val="0"/>
        <w:adjustRightInd w:val="0"/>
        <w:ind w:firstLine="900"/>
        <w:rPr>
          <w:rFonts w:ascii="Times New Roman" w:hAnsi="Times New Roman"/>
          <w:sz w:val="24"/>
          <w:szCs w:val="24"/>
          <w:lang w:val="ru-RU"/>
        </w:rPr>
      </w:pPr>
      <w:r w:rsidRPr="000B4CEB">
        <w:rPr>
          <w:rFonts w:ascii="Times New Roman" w:hAnsi="Times New Roman"/>
          <w:sz w:val="24"/>
          <w:szCs w:val="24"/>
          <w:lang w:val="sr-Cyrl-RS"/>
        </w:rPr>
        <w:t xml:space="preserve">    </w:t>
      </w:r>
      <w:r w:rsidR="008F036D" w:rsidRPr="00BB1B1B">
        <w:rPr>
          <w:rFonts w:ascii="Times New Roman" w:hAnsi="Times New Roman"/>
          <w:b/>
          <w:sz w:val="24"/>
          <w:szCs w:val="24"/>
        </w:rPr>
        <w:t>Члан</w:t>
      </w:r>
      <w:r w:rsidRPr="00BB1B1B">
        <w:rPr>
          <w:rFonts w:ascii="Times New Roman" w:hAnsi="Times New Roman"/>
          <w:b/>
          <w:sz w:val="24"/>
          <w:szCs w:val="24"/>
          <w:lang w:val="sr-Cyrl-RS"/>
        </w:rPr>
        <w:t>ом</w:t>
      </w:r>
      <w:r w:rsidR="00BB1B1B" w:rsidRPr="00BB1B1B">
        <w:rPr>
          <w:rFonts w:ascii="Times New Roman" w:hAnsi="Times New Roman"/>
          <w:b/>
          <w:sz w:val="24"/>
          <w:szCs w:val="24"/>
        </w:rPr>
        <w:t xml:space="preserve"> </w:t>
      </w:r>
      <w:r w:rsidR="00C6261E">
        <w:rPr>
          <w:rFonts w:ascii="Times New Roman" w:hAnsi="Times New Roman"/>
          <w:b/>
          <w:sz w:val="24"/>
          <w:szCs w:val="24"/>
          <w:lang w:val="sr-Cyrl-RS"/>
        </w:rPr>
        <w:t>19</w:t>
      </w:r>
      <w:r w:rsidR="008F036D" w:rsidRPr="00BB1B1B">
        <w:rPr>
          <w:rFonts w:ascii="Times New Roman" w:hAnsi="Times New Roman"/>
          <w:b/>
          <w:sz w:val="24"/>
          <w:szCs w:val="24"/>
        </w:rPr>
        <w:t>.</w:t>
      </w:r>
      <w:r w:rsidRPr="000B4CEB">
        <w:rPr>
          <w:rFonts w:ascii="Times New Roman" w:hAnsi="Times New Roman"/>
          <w:sz w:val="24"/>
          <w:szCs w:val="24"/>
        </w:rPr>
        <w:t xml:space="preserve"> </w:t>
      </w:r>
      <w:r w:rsidRPr="000B4CEB">
        <w:rPr>
          <w:rFonts w:ascii="Times New Roman" w:hAnsi="Times New Roman"/>
          <w:sz w:val="24"/>
          <w:szCs w:val="24"/>
          <w:lang w:val="sr-Cyrl-RS"/>
        </w:rPr>
        <w:t>м</w:t>
      </w:r>
      <w:r w:rsidR="008F036D" w:rsidRPr="000B4CEB">
        <w:rPr>
          <w:rFonts w:ascii="Times New Roman" w:hAnsi="Times New Roman"/>
          <w:sz w:val="24"/>
          <w:szCs w:val="24"/>
        </w:rPr>
        <w:t>ења</w:t>
      </w:r>
      <w:r w:rsidRPr="000B4CEB">
        <w:rPr>
          <w:rFonts w:ascii="Times New Roman" w:hAnsi="Times New Roman"/>
          <w:sz w:val="24"/>
          <w:szCs w:val="24"/>
          <w:lang w:val="sr-Cyrl-RS"/>
        </w:rPr>
        <w:t xml:space="preserve"> се</w:t>
      </w:r>
      <w:r w:rsidR="008F036D" w:rsidRPr="000B4CEB">
        <w:rPr>
          <w:rFonts w:ascii="Times New Roman" w:hAnsi="Times New Roman"/>
          <w:sz w:val="24"/>
          <w:szCs w:val="24"/>
        </w:rPr>
        <w:t xml:space="preserve"> члан 116. важећег закона </w:t>
      </w:r>
      <w:r w:rsidRPr="000B4CEB">
        <w:rPr>
          <w:rFonts w:ascii="Times New Roman" w:hAnsi="Times New Roman"/>
          <w:sz w:val="24"/>
          <w:szCs w:val="24"/>
          <w:lang w:val="sr-Cyrl-RS"/>
        </w:rPr>
        <w:t>на начин да се</w:t>
      </w:r>
      <w:r w:rsidR="008F036D" w:rsidRPr="000B4CEB">
        <w:rPr>
          <w:rFonts w:ascii="Times New Roman" w:hAnsi="Times New Roman"/>
          <w:sz w:val="24"/>
          <w:szCs w:val="24"/>
        </w:rPr>
        <w:t xml:space="preserve"> предвиђа да интерпретатор задржава право на правичну накнаду у случају уговорног преноса одређених искључивих имовинских права на произвођача фонограма, односно </w:t>
      </w:r>
      <w:r w:rsidRPr="000B4CEB">
        <w:rPr>
          <w:rFonts w:ascii="Times New Roman" w:hAnsi="Times New Roman"/>
          <w:sz w:val="24"/>
          <w:szCs w:val="24"/>
          <w:lang w:val="sr-Cyrl-RS"/>
        </w:rPr>
        <w:t xml:space="preserve">на </w:t>
      </w:r>
      <w:r w:rsidR="008F036D" w:rsidRPr="000B4CEB">
        <w:rPr>
          <w:rFonts w:ascii="Times New Roman" w:hAnsi="Times New Roman"/>
          <w:sz w:val="24"/>
          <w:szCs w:val="24"/>
        </w:rPr>
        <w:t xml:space="preserve">произвођача видеограма. </w:t>
      </w:r>
      <w:r w:rsidR="008F036D" w:rsidRPr="000B4CEB">
        <w:rPr>
          <w:rFonts w:ascii="Times New Roman" w:hAnsi="Times New Roman"/>
          <w:sz w:val="24"/>
          <w:szCs w:val="24"/>
          <w:lang w:val="ru-RU"/>
        </w:rPr>
        <w:t xml:space="preserve">На </w:t>
      </w:r>
      <w:r w:rsidRPr="000B4CEB">
        <w:rPr>
          <w:rFonts w:ascii="Times New Roman" w:hAnsi="Times New Roman"/>
          <w:sz w:val="24"/>
          <w:szCs w:val="24"/>
          <w:lang w:val="ru-RU"/>
        </w:rPr>
        <w:t>основу важећег закона</w:t>
      </w:r>
      <w:r w:rsidR="008F036D" w:rsidRPr="000B4CEB">
        <w:rPr>
          <w:rFonts w:ascii="Times New Roman" w:hAnsi="Times New Roman"/>
          <w:sz w:val="24"/>
          <w:szCs w:val="24"/>
          <w:lang w:val="ru-RU"/>
        </w:rPr>
        <w:t xml:space="preserve"> интерпрететатор има право на правичну накнаду само од давања у закуп примерака своје интерпретације. Овом изменом он стиче право на правичну накнаду и од стављања у промет своје интерпретације, као и од интерактивног чињења интерпретације доступном јавности. Интерпретатор је, по правилу, слабија економска страна у односу на филмског или музичког продуцента. Уговори које интерпретатори закључују са филмским или музичким продуцентима најчешће им гарантују само једнократну накнаду за бележење и стављање у промет њихове интерпретације. Изменом члана 116. важећег закона, у случају преноса искључивих права са интерпретатора на филмског или музичког продуцента, интерпретатори стичу право да добију и удео у накнади коју филмски или музички продуценти остваре од касније експлоатације снимљених интерпретација, на пример, кроз продају </w:t>
      </w:r>
      <w:r w:rsidR="008F036D" w:rsidRPr="000B4CEB">
        <w:rPr>
          <w:rFonts w:ascii="Times New Roman" w:hAnsi="Times New Roman"/>
          <w:sz w:val="24"/>
          <w:szCs w:val="24"/>
          <w:lang w:val="en-US"/>
        </w:rPr>
        <w:t>DVD</w:t>
      </w:r>
      <w:r w:rsidR="008F036D" w:rsidRPr="000B4CEB">
        <w:rPr>
          <w:rFonts w:ascii="Times New Roman" w:hAnsi="Times New Roman"/>
          <w:sz w:val="24"/>
          <w:szCs w:val="24"/>
          <w:lang w:val="ru-RU"/>
        </w:rPr>
        <w:t xml:space="preserve"> филмова или музичких </w:t>
      </w:r>
      <w:r w:rsidR="008F036D" w:rsidRPr="000B4CEB">
        <w:rPr>
          <w:rFonts w:ascii="Times New Roman" w:hAnsi="Times New Roman"/>
          <w:sz w:val="24"/>
          <w:szCs w:val="24"/>
          <w:lang w:val="en-US"/>
        </w:rPr>
        <w:t>CD</w:t>
      </w:r>
      <w:r w:rsidR="008F036D" w:rsidRPr="000B4CEB">
        <w:rPr>
          <w:rFonts w:ascii="Times New Roman" w:hAnsi="Times New Roman"/>
          <w:sz w:val="24"/>
          <w:szCs w:val="24"/>
          <w:lang w:val="ru-RU"/>
        </w:rPr>
        <w:t>-</w:t>
      </w:r>
      <w:r w:rsidR="008F036D" w:rsidRPr="000B4CEB">
        <w:rPr>
          <w:rFonts w:ascii="Times New Roman" w:hAnsi="Times New Roman"/>
          <w:sz w:val="24"/>
          <w:szCs w:val="24"/>
        </w:rPr>
        <w:t>ова. Интерпретатори се ове накнаде не могу уговором одрећи. Ова одредба има за циљ побољшање материјалног положаја интерпретатора.</w:t>
      </w:r>
    </w:p>
    <w:p w:rsidR="00F463E3" w:rsidRPr="000B4CEB" w:rsidRDefault="008F036D" w:rsidP="000B4CEB">
      <w:pPr>
        <w:autoSpaceDE w:val="0"/>
        <w:autoSpaceDN w:val="0"/>
        <w:adjustRightInd w:val="0"/>
        <w:ind w:firstLine="900"/>
        <w:rPr>
          <w:rFonts w:ascii="Times New Roman" w:hAnsi="Times New Roman"/>
          <w:sz w:val="24"/>
          <w:szCs w:val="24"/>
          <w:lang w:val="sr-Cyrl-RS"/>
        </w:rPr>
      </w:pPr>
      <w:r w:rsidRPr="00C6261E">
        <w:rPr>
          <w:rFonts w:ascii="Times New Roman" w:hAnsi="Times New Roman"/>
          <w:b/>
          <w:sz w:val="24"/>
          <w:szCs w:val="24"/>
        </w:rPr>
        <w:t>Члан</w:t>
      </w:r>
      <w:r w:rsidR="006A15B4" w:rsidRPr="00C6261E">
        <w:rPr>
          <w:rFonts w:ascii="Times New Roman" w:hAnsi="Times New Roman"/>
          <w:b/>
          <w:sz w:val="24"/>
          <w:szCs w:val="24"/>
          <w:lang w:val="sr-Cyrl-RS"/>
        </w:rPr>
        <w:t>ом</w:t>
      </w:r>
      <w:r w:rsidR="001C7A5E" w:rsidRPr="00C6261E">
        <w:rPr>
          <w:rFonts w:ascii="Times New Roman" w:hAnsi="Times New Roman"/>
          <w:b/>
          <w:sz w:val="24"/>
          <w:szCs w:val="24"/>
        </w:rPr>
        <w:t xml:space="preserve"> </w:t>
      </w:r>
      <w:r w:rsidR="00C6261E" w:rsidRPr="00C6261E">
        <w:rPr>
          <w:rFonts w:ascii="Times New Roman" w:hAnsi="Times New Roman"/>
          <w:b/>
          <w:sz w:val="24"/>
          <w:szCs w:val="24"/>
          <w:lang w:val="sr-Cyrl-RS"/>
        </w:rPr>
        <w:t>20</w:t>
      </w:r>
      <w:r w:rsidRPr="00C6261E">
        <w:rPr>
          <w:rFonts w:ascii="Times New Roman" w:hAnsi="Times New Roman"/>
          <w:b/>
          <w:sz w:val="24"/>
          <w:szCs w:val="24"/>
        </w:rPr>
        <w:t>.</w:t>
      </w:r>
      <w:r w:rsidRPr="000B4CEB">
        <w:rPr>
          <w:rFonts w:ascii="Times New Roman" w:hAnsi="Times New Roman"/>
          <w:b/>
          <w:sz w:val="24"/>
          <w:szCs w:val="24"/>
          <w:lang w:val="ru-RU"/>
        </w:rPr>
        <w:t xml:space="preserve"> </w:t>
      </w:r>
      <w:r w:rsidR="006A15B4" w:rsidRPr="000B4CEB">
        <w:rPr>
          <w:rFonts w:ascii="Times New Roman" w:hAnsi="Times New Roman"/>
          <w:sz w:val="24"/>
          <w:szCs w:val="24"/>
          <w:lang w:val="ru-RU"/>
        </w:rPr>
        <w:t>д</w:t>
      </w:r>
      <w:r w:rsidRPr="000B4CEB">
        <w:rPr>
          <w:rFonts w:ascii="Times New Roman" w:hAnsi="Times New Roman"/>
          <w:sz w:val="24"/>
          <w:szCs w:val="24"/>
          <w:lang w:val="ru-RU"/>
        </w:rPr>
        <w:t>опуњује</w:t>
      </w:r>
      <w:r w:rsidR="006A15B4" w:rsidRPr="000B4CEB">
        <w:rPr>
          <w:rFonts w:ascii="Times New Roman" w:hAnsi="Times New Roman"/>
          <w:sz w:val="24"/>
          <w:szCs w:val="24"/>
          <w:lang w:val="ru-RU"/>
        </w:rPr>
        <w:t xml:space="preserve"> се</w:t>
      </w:r>
      <w:r w:rsidRPr="000B4CEB">
        <w:rPr>
          <w:rFonts w:ascii="Times New Roman" w:hAnsi="Times New Roman"/>
          <w:sz w:val="24"/>
          <w:szCs w:val="24"/>
          <w:lang w:val="ru-RU"/>
        </w:rPr>
        <w:t xml:space="preserve"> члан 117. важећег закона</w:t>
      </w:r>
      <w:r w:rsidRPr="000B4CEB">
        <w:rPr>
          <w:rFonts w:ascii="Times New Roman" w:hAnsi="Times New Roman"/>
          <w:b/>
          <w:sz w:val="24"/>
          <w:szCs w:val="24"/>
          <w:lang w:val="ru-RU"/>
        </w:rPr>
        <w:t xml:space="preserve"> </w:t>
      </w:r>
      <w:r w:rsidR="006A15B4" w:rsidRPr="000B4CEB">
        <w:rPr>
          <w:rFonts w:ascii="Times New Roman" w:hAnsi="Times New Roman"/>
          <w:sz w:val="24"/>
          <w:szCs w:val="24"/>
          <w:lang w:val="ru-RU"/>
        </w:rPr>
        <w:t>на начин да се</w:t>
      </w:r>
      <w:r w:rsidRPr="000B4CEB">
        <w:rPr>
          <w:rFonts w:ascii="Times New Roman" w:hAnsi="Times New Roman"/>
          <w:b/>
          <w:sz w:val="24"/>
          <w:szCs w:val="24"/>
          <w:lang w:val="ru-RU"/>
        </w:rPr>
        <w:t xml:space="preserve"> </w:t>
      </w:r>
      <w:r w:rsidRPr="000B4CEB">
        <w:rPr>
          <w:rFonts w:ascii="Times New Roman" w:hAnsi="Times New Roman"/>
          <w:sz w:val="24"/>
          <w:szCs w:val="24"/>
        </w:rPr>
        <w:t>утврђује право на накнаду и за интерпретаторе чије су интерпретације снимљене на носач звука и слике, у случају емитовања и реемитовања њихових интерпретација, као на п</w:t>
      </w:r>
      <w:r w:rsidR="006A15B4" w:rsidRPr="000B4CEB">
        <w:rPr>
          <w:rFonts w:ascii="Times New Roman" w:hAnsi="Times New Roman"/>
          <w:sz w:val="24"/>
          <w:szCs w:val="24"/>
        </w:rPr>
        <w:t>ример емитовања или реемитовања</w:t>
      </w:r>
      <w:r w:rsidRPr="000B4CEB">
        <w:rPr>
          <w:rFonts w:ascii="Times New Roman" w:hAnsi="Times New Roman"/>
          <w:sz w:val="24"/>
          <w:szCs w:val="24"/>
        </w:rPr>
        <w:t xml:space="preserve"> филмова и ТВ серија</w:t>
      </w:r>
      <w:r w:rsidR="00F463E3" w:rsidRPr="000B4CEB">
        <w:rPr>
          <w:rFonts w:ascii="Times New Roman" w:hAnsi="Times New Roman"/>
          <w:sz w:val="24"/>
          <w:szCs w:val="24"/>
          <w:lang w:val="sr-Cyrl-RS"/>
        </w:rPr>
        <w:t xml:space="preserve"> (тачка 1а)</w:t>
      </w:r>
      <w:r w:rsidRPr="000B4CEB">
        <w:rPr>
          <w:rFonts w:ascii="Times New Roman" w:hAnsi="Times New Roman"/>
          <w:sz w:val="24"/>
          <w:szCs w:val="24"/>
        </w:rPr>
        <w:t xml:space="preserve">. </w:t>
      </w:r>
      <w:r w:rsidR="00F463E3" w:rsidRPr="000B4CEB">
        <w:rPr>
          <w:rFonts w:ascii="Times New Roman" w:hAnsi="Times New Roman"/>
          <w:sz w:val="24"/>
          <w:szCs w:val="24"/>
          <w:lang w:val="sr-Cyrl-RS"/>
        </w:rPr>
        <w:t xml:space="preserve">Поред тога, глумцима ће бити признато и право на накнаду од јавног саопштавања њихових интерпретација које се емитују са снимка издатог на носачу звука и слике (тачка 2а). То је случај где се у просторијама неког ресторана јавно саопштава неки филм који се у том тренутку емитује на телевизији. Такође, глумцима ће бити признато и право на накнаду од јавног саопштавања њихове интерпретације са снимка издатог на носачу звука и слике (тачка </w:t>
      </w:r>
      <w:r w:rsidR="002D7C61">
        <w:rPr>
          <w:rFonts w:ascii="Times New Roman" w:hAnsi="Times New Roman"/>
          <w:sz w:val="24"/>
          <w:szCs w:val="24"/>
          <w:lang w:val="sr-Cyrl-RS"/>
        </w:rPr>
        <w:t>4</w:t>
      </w:r>
      <w:r w:rsidR="00F463E3" w:rsidRPr="000B4CEB">
        <w:rPr>
          <w:rFonts w:ascii="Times New Roman" w:hAnsi="Times New Roman"/>
          <w:sz w:val="24"/>
          <w:szCs w:val="24"/>
          <w:lang w:val="sr-Cyrl-RS"/>
        </w:rPr>
        <w:t>). То је случај где се у одређеном ресторану, кафићу или другом сличном објекту јавно саопштава неки филм и то са уређаја као што су ДВД плејер или томе слично. Прецизније, реч је о случају где власник угоститељског објекта користи опрему погодну за репродуковање филмова и других аудиовизуелних дела и јавно их саопштава својим гостима.</w:t>
      </w:r>
    </w:p>
    <w:p w:rsidR="008F036D" w:rsidRPr="000B4CEB" w:rsidRDefault="00F463E3" w:rsidP="000B4CEB">
      <w:pPr>
        <w:autoSpaceDE w:val="0"/>
        <w:autoSpaceDN w:val="0"/>
        <w:adjustRightInd w:val="0"/>
        <w:ind w:firstLine="900"/>
        <w:rPr>
          <w:rFonts w:ascii="Times New Roman" w:hAnsi="Times New Roman"/>
          <w:b/>
          <w:i/>
          <w:sz w:val="24"/>
          <w:szCs w:val="24"/>
          <w:lang w:val="ru-RU"/>
        </w:rPr>
      </w:pPr>
      <w:r w:rsidRPr="000B4CEB">
        <w:rPr>
          <w:rFonts w:ascii="Times New Roman" w:hAnsi="Times New Roman"/>
          <w:sz w:val="24"/>
          <w:szCs w:val="24"/>
          <w:lang w:val="sr-Cyrl-RS"/>
        </w:rPr>
        <w:t xml:space="preserve">На такав начин, признавањем описаних имовинских права глумцима, њихов правни положај биће изједначен са правним положајем других интерпретатора. У овом тренутку, право на такву накнаду имају интерпретатори чије су интерпретације забележене на носаче звука (на пример на музички ЦД или грамофонску плочу – певачи, свирачи, рецитатори итд), али не и интерпретатори чије су интерпретације забележене на носач звука и слике (на пример на ДВД или блу реј диск итд - глумци). Не постоје никакве препреке у европском акију које забрањују такво решење. Набројаћемо само неке европске земље које признају такво право глумцима: Хрватска, Данска, Француска, Немачка, Мађарска, Исланд, Литванија, Луксембург, Словачка, Шпанија, Швајцарска, Италија, Румунија. </w:t>
      </w:r>
      <w:r w:rsidR="008F036D" w:rsidRPr="000B4CEB">
        <w:rPr>
          <w:rFonts w:ascii="Times New Roman" w:hAnsi="Times New Roman"/>
          <w:sz w:val="24"/>
          <w:szCs w:val="24"/>
        </w:rPr>
        <w:t>Тиме се стварају услови за побољшање материјалног положаја глумаца.</w:t>
      </w:r>
      <w:r w:rsidR="008F036D" w:rsidRPr="000B4CEB">
        <w:rPr>
          <w:rFonts w:ascii="Times New Roman" w:hAnsi="Times New Roman"/>
          <w:b/>
          <w:i/>
          <w:sz w:val="24"/>
          <w:szCs w:val="24"/>
          <w:lang w:val="ru-RU"/>
        </w:rPr>
        <w:t xml:space="preserve"> </w:t>
      </w:r>
    </w:p>
    <w:p w:rsidR="008F036D" w:rsidRPr="000B4CEB" w:rsidRDefault="008F036D" w:rsidP="000B4CEB">
      <w:pPr>
        <w:autoSpaceDE w:val="0"/>
        <w:autoSpaceDN w:val="0"/>
        <w:adjustRightInd w:val="0"/>
        <w:ind w:firstLine="900"/>
        <w:rPr>
          <w:rFonts w:ascii="Times New Roman" w:hAnsi="Times New Roman"/>
          <w:sz w:val="24"/>
          <w:szCs w:val="24"/>
        </w:rPr>
      </w:pPr>
      <w:r w:rsidRPr="00C6261E">
        <w:rPr>
          <w:rFonts w:ascii="Times New Roman" w:hAnsi="Times New Roman"/>
          <w:b/>
          <w:sz w:val="24"/>
          <w:szCs w:val="24"/>
        </w:rPr>
        <w:t>Члан</w:t>
      </w:r>
      <w:r w:rsidR="00E6015E" w:rsidRPr="00C6261E">
        <w:rPr>
          <w:rFonts w:ascii="Times New Roman" w:hAnsi="Times New Roman"/>
          <w:b/>
          <w:sz w:val="24"/>
          <w:szCs w:val="24"/>
          <w:lang w:val="sr-Cyrl-RS"/>
        </w:rPr>
        <w:t>ом</w:t>
      </w:r>
      <w:r w:rsidR="001C7A5E" w:rsidRPr="00C6261E">
        <w:rPr>
          <w:rFonts w:ascii="Times New Roman" w:hAnsi="Times New Roman"/>
          <w:b/>
          <w:sz w:val="24"/>
          <w:szCs w:val="24"/>
        </w:rPr>
        <w:t xml:space="preserve"> </w:t>
      </w:r>
      <w:r w:rsidR="00C6261E">
        <w:rPr>
          <w:rFonts w:ascii="Times New Roman" w:hAnsi="Times New Roman"/>
          <w:b/>
          <w:sz w:val="24"/>
          <w:szCs w:val="24"/>
          <w:lang w:val="sr-Cyrl-RS"/>
        </w:rPr>
        <w:t>21</w:t>
      </w:r>
      <w:r w:rsidR="00BB1B1B" w:rsidRPr="00C6261E">
        <w:rPr>
          <w:rFonts w:ascii="Times New Roman" w:hAnsi="Times New Roman"/>
          <w:b/>
          <w:sz w:val="24"/>
          <w:szCs w:val="24"/>
          <w:lang w:val="sr-Cyrl-RS"/>
        </w:rPr>
        <w:t>.</w:t>
      </w:r>
      <w:r w:rsidRPr="000B4CEB">
        <w:rPr>
          <w:rFonts w:ascii="Times New Roman" w:hAnsi="Times New Roman"/>
          <w:b/>
          <w:sz w:val="24"/>
          <w:szCs w:val="24"/>
        </w:rPr>
        <w:t xml:space="preserve"> </w:t>
      </w:r>
      <w:r w:rsidR="00E6015E" w:rsidRPr="000B4CEB">
        <w:rPr>
          <w:rFonts w:ascii="Times New Roman" w:hAnsi="Times New Roman"/>
          <w:sz w:val="24"/>
          <w:szCs w:val="24"/>
          <w:lang w:val="sr-Cyrl-RS"/>
        </w:rPr>
        <w:t>додају се</w:t>
      </w:r>
      <w:r w:rsidR="00E6015E" w:rsidRPr="000B4CEB">
        <w:rPr>
          <w:rFonts w:ascii="Times New Roman" w:hAnsi="Times New Roman"/>
          <w:sz w:val="24"/>
          <w:szCs w:val="24"/>
        </w:rPr>
        <w:t xml:space="preserve"> нов</w:t>
      </w:r>
      <w:r w:rsidR="00E6015E" w:rsidRPr="000B4CEB">
        <w:rPr>
          <w:rFonts w:ascii="Times New Roman" w:hAnsi="Times New Roman"/>
          <w:sz w:val="24"/>
          <w:szCs w:val="24"/>
          <w:lang w:val="sr-Cyrl-RS"/>
        </w:rPr>
        <w:t>и</w:t>
      </w:r>
      <w:r w:rsidR="00E6015E" w:rsidRPr="000B4CEB">
        <w:rPr>
          <w:rFonts w:ascii="Times New Roman" w:hAnsi="Times New Roman"/>
          <w:sz w:val="24"/>
          <w:szCs w:val="24"/>
        </w:rPr>
        <w:t xml:space="preserve"> чл</w:t>
      </w:r>
      <w:r w:rsidR="00E6015E" w:rsidRPr="000B4CEB">
        <w:rPr>
          <w:rFonts w:ascii="Times New Roman" w:hAnsi="Times New Roman"/>
          <w:sz w:val="24"/>
          <w:szCs w:val="24"/>
          <w:lang w:val="sr-Cyrl-RS"/>
        </w:rPr>
        <w:t>анови</w:t>
      </w:r>
      <w:r w:rsidRPr="000B4CEB">
        <w:rPr>
          <w:rFonts w:ascii="Times New Roman" w:hAnsi="Times New Roman"/>
          <w:sz w:val="24"/>
          <w:szCs w:val="24"/>
        </w:rPr>
        <w:t xml:space="preserve"> 122а, 122б и 122в.</w:t>
      </w:r>
      <w:r w:rsidRPr="000B4CEB">
        <w:rPr>
          <w:rFonts w:ascii="Times New Roman" w:hAnsi="Times New Roman"/>
          <w:b/>
          <w:sz w:val="24"/>
          <w:szCs w:val="24"/>
        </w:rPr>
        <w:t xml:space="preserve"> </w:t>
      </w:r>
      <w:r w:rsidRPr="000B4CEB">
        <w:rPr>
          <w:rFonts w:ascii="Times New Roman" w:hAnsi="Times New Roman"/>
          <w:sz w:val="24"/>
          <w:szCs w:val="24"/>
        </w:rPr>
        <w:t>Одредбом члана 122а</w:t>
      </w:r>
      <w:r w:rsidRPr="000B4CEB">
        <w:rPr>
          <w:rFonts w:ascii="Times New Roman" w:hAnsi="Times New Roman"/>
          <w:b/>
          <w:sz w:val="24"/>
          <w:szCs w:val="24"/>
        </w:rPr>
        <w:t xml:space="preserve"> </w:t>
      </w:r>
      <w:r w:rsidRPr="000B4CEB">
        <w:rPr>
          <w:rFonts w:ascii="Times New Roman" w:hAnsi="Times New Roman"/>
          <w:sz w:val="24"/>
          <w:szCs w:val="24"/>
        </w:rPr>
        <w:t xml:space="preserve">важећи закон се усклађује са чланом 1. став (2)(в) Директиве 2011/77/ЕУ. Наведена одредба предвиђа право интерпретатора да раскине уговор са произвођачем фонограма, уколико </w:t>
      </w:r>
      <w:r w:rsidR="00CC2321" w:rsidRPr="000B4CEB">
        <w:rPr>
          <w:rFonts w:ascii="Times New Roman" w:hAnsi="Times New Roman"/>
          <w:sz w:val="24"/>
          <w:szCs w:val="24"/>
          <w:lang w:val="sr-Cyrl-RS"/>
        </w:rPr>
        <w:t>произвођач фонограма</w:t>
      </w:r>
      <w:r w:rsidR="00CC2321" w:rsidRPr="000B4CEB">
        <w:rPr>
          <w:rFonts w:ascii="Times New Roman" w:hAnsi="Times New Roman"/>
          <w:sz w:val="24"/>
          <w:szCs w:val="24"/>
        </w:rPr>
        <w:t xml:space="preserve"> </w:t>
      </w:r>
      <w:r w:rsidRPr="000B4CEB">
        <w:rPr>
          <w:rFonts w:ascii="Times New Roman" w:hAnsi="Times New Roman"/>
          <w:sz w:val="24"/>
          <w:szCs w:val="24"/>
        </w:rPr>
        <w:t xml:space="preserve">након 50 година од законитог издавања фонограма, односно 50 година од његовог саопштавања јавности (у случају да фонограм није издат), не понуди примерке фонограма на продају (у количини која задовољава </w:t>
      </w:r>
      <w:r w:rsidR="00E6015E" w:rsidRPr="000B4CEB">
        <w:rPr>
          <w:rFonts w:ascii="Times New Roman" w:hAnsi="Times New Roman"/>
          <w:sz w:val="24"/>
          <w:szCs w:val="24"/>
        </w:rPr>
        <w:t xml:space="preserve">разумне потребе јавности) или </w:t>
      </w:r>
      <w:r w:rsidR="00E6015E" w:rsidRPr="000B4CEB">
        <w:rPr>
          <w:rFonts w:ascii="Times New Roman" w:hAnsi="Times New Roman"/>
          <w:sz w:val="24"/>
          <w:szCs w:val="24"/>
          <w:lang w:val="sr-Cyrl-RS"/>
        </w:rPr>
        <w:t>фонограм</w:t>
      </w:r>
      <w:r w:rsidRPr="000B4CEB">
        <w:rPr>
          <w:rFonts w:ascii="Times New Roman" w:hAnsi="Times New Roman"/>
          <w:sz w:val="24"/>
          <w:szCs w:val="24"/>
        </w:rPr>
        <w:t xml:space="preserve"> не учини доступним јавности, жичним или бежичним путем. Право да раскине уговор о преносу или уступању права са произвођачем фонограма, интерпретатор ће моћи да врши само ако претходно на то упозори произвођача фоно</w:t>
      </w:r>
      <w:r w:rsidR="00E6015E" w:rsidRPr="000B4CEB">
        <w:rPr>
          <w:rFonts w:ascii="Times New Roman" w:hAnsi="Times New Roman"/>
          <w:sz w:val="24"/>
          <w:szCs w:val="24"/>
        </w:rPr>
        <w:t>грама. Ако произвођач фонограма</w:t>
      </w:r>
      <w:r w:rsidR="00E6015E" w:rsidRPr="000B4CEB">
        <w:rPr>
          <w:rFonts w:ascii="Times New Roman" w:hAnsi="Times New Roman"/>
          <w:sz w:val="24"/>
          <w:szCs w:val="24"/>
          <w:lang w:val="sr-Cyrl-RS"/>
        </w:rPr>
        <w:t xml:space="preserve"> у периоду од</w:t>
      </w:r>
      <w:r w:rsidRPr="000B4CEB">
        <w:rPr>
          <w:rFonts w:ascii="Times New Roman" w:hAnsi="Times New Roman"/>
          <w:sz w:val="24"/>
          <w:szCs w:val="24"/>
        </w:rPr>
        <w:t xml:space="preserve"> </w:t>
      </w:r>
      <w:r w:rsidR="00C841A6" w:rsidRPr="00C841A6">
        <w:rPr>
          <w:rFonts w:ascii="Times New Roman" w:hAnsi="Times New Roman"/>
          <w:sz w:val="24"/>
          <w:szCs w:val="24"/>
        </w:rPr>
        <w:t xml:space="preserve">12 месеци </w:t>
      </w:r>
      <w:r w:rsidRPr="000B4CEB">
        <w:rPr>
          <w:rFonts w:ascii="Times New Roman" w:hAnsi="Times New Roman"/>
          <w:sz w:val="24"/>
          <w:szCs w:val="24"/>
        </w:rPr>
        <w:t>након што је добио так</w:t>
      </w:r>
      <w:r w:rsidR="00E6015E" w:rsidRPr="000B4CEB">
        <w:rPr>
          <w:rFonts w:ascii="Times New Roman" w:hAnsi="Times New Roman"/>
          <w:sz w:val="24"/>
          <w:szCs w:val="24"/>
        </w:rPr>
        <w:t>во обавештење од интерпретатора</w:t>
      </w:r>
      <w:r w:rsidR="00EB7C3E">
        <w:rPr>
          <w:rFonts w:ascii="Times New Roman" w:hAnsi="Times New Roman"/>
          <w:sz w:val="24"/>
          <w:szCs w:val="24"/>
          <w:lang w:val="sr-Cyrl-RS"/>
        </w:rPr>
        <w:t xml:space="preserve"> </w:t>
      </w:r>
      <w:r w:rsidR="00782DFB" w:rsidRPr="00782DFB">
        <w:rPr>
          <w:rFonts w:ascii="Times New Roman" w:hAnsi="Times New Roman"/>
          <w:sz w:val="24"/>
          <w:szCs w:val="24"/>
        </w:rPr>
        <w:t>не учини фонограм доступним јавности жичним или бежичним путем на начин који омогућава појединцу индивидуални приступ са места и у време које сам одабере или не понуди примерке фонограма на продају у довољној количини која задовољава потребе јавности (не учини ни једну радњу искоришћавања забележене интерпретације на фо</w:t>
      </w:r>
      <w:r w:rsidR="00782DFB">
        <w:rPr>
          <w:rFonts w:ascii="Times New Roman" w:hAnsi="Times New Roman"/>
          <w:sz w:val="24"/>
          <w:szCs w:val="24"/>
        </w:rPr>
        <w:t xml:space="preserve">нограму). </w:t>
      </w:r>
      <w:r w:rsidRPr="000B4CEB">
        <w:rPr>
          <w:rFonts w:ascii="Times New Roman" w:hAnsi="Times New Roman"/>
          <w:sz w:val="24"/>
          <w:szCs w:val="24"/>
        </w:rPr>
        <w:t>Након тога, интерпретатор ће бити слободан да сам настави са искоришћавањем својих интерпретација или да их понуди неком другом произвођачу фонограма. Ова одредба примењиваће се и у случају када произвођач фонограма интерпретацију искоришћава само на један од описаних начина, на пример продајом CD-а, али не и електронском продајом интерпретације. Интерпретатор неће моћи да се одрекне овог права. Ако интерпретатор раскине уговор на овај начин, права произвођача фонограма на том фонограму престају истеком педесет година од законитог издавања фонограма, односно, педесет година од његовог законитог објављивања.</w:t>
      </w:r>
    </w:p>
    <w:p w:rsidR="008F036D" w:rsidRPr="000B4CEB" w:rsidRDefault="008F036D" w:rsidP="000B4CEB">
      <w:pPr>
        <w:ind w:firstLine="900"/>
        <w:rPr>
          <w:rFonts w:ascii="Times New Roman" w:hAnsi="Times New Roman"/>
          <w:sz w:val="24"/>
          <w:szCs w:val="24"/>
        </w:rPr>
      </w:pPr>
      <w:r w:rsidRPr="000B4CEB">
        <w:rPr>
          <w:rFonts w:ascii="Times New Roman" w:hAnsi="Times New Roman"/>
          <w:sz w:val="24"/>
          <w:szCs w:val="24"/>
        </w:rPr>
        <w:t>Одредбом новог члана 122б важећи закон се усклађује са чланом 1. став (2)(ц) Директиве 2</w:t>
      </w:r>
      <w:r w:rsidR="00E6015E" w:rsidRPr="000B4CEB">
        <w:rPr>
          <w:rFonts w:ascii="Times New Roman" w:hAnsi="Times New Roman"/>
          <w:sz w:val="24"/>
          <w:szCs w:val="24"/>
        </w:rPr>
        <w:t>011/77/ЕУ</w:t>
      </w:r>
      <w:r w:rsidR="00E6015E" w:rsidRPr="000B4CEB">
        <w:rPr>
          <w:rFonts w:ascii="Times New Roman" w:hAnsi="Times New Roman"/>
          <w:sz w:val="24"/>
          <w:szCs w:val="24"/>
          <w:lang w:val="sr-Cyrl-RS"/>
        </w:rPr>
        <w:t xml:space="preserve"> </w:t>
      </w:r>
      <w:r w:rsidR="00E6015E" w:rsidRPr="000B4CEB">
        <w:rPr>
          <w:rFonts w:ascii="Times New Roman" w:hAnsi="Times New Roman"/>
          <w:sz w:val="24"/>
          <w:szCs w:val="24"/>
        </w:rPr>
        <w:t>кој</w:t>
      </w:r>
      <w:r w:rsidR="00E6015E" w:rsidRPr="000B4CEB">
        <w:rPr>
          <w:rFonts w:ascii="Times New Roman" w:hAnsi="Times New Roman"/>
          <w:sz w:val="24"/>
          <w:szCs w:val="24"/>
          <w:lang w:val="sr-Cyrl-RS"/>
        </w:rPr>
        <w:t>и</w:t>
      </w:r>
      <w:r w:rsidRPr="000B4CEB">
        <w:rPr>
          <w:rFonts w:ascii="Times New Roman" w:hAnsi="Times New Roman"/>
          <w:sz w:val="24"/>
          <w:szCs w:val="24"/>
        </w:rPr>
        <w:t>м</w:t>
      </w:r>
      <w:r w:rsidR="00E6015E" w:rsidRPr="000B4CEB">
        <w:rPr>
          <w:rFonts w:ascii="Times New Roman" w:hAnsi="Times New Roman"/>
          <w:sz w:val="24"/>
          <w:szCs w:val="24"/>
          <w:lang w:val="sr-Cyrl-RS"/>
        </w:rPr>
        <w:t xml:space="preserve"> </w:t>
      </w:r>
      <w:r w:rsidRPr="000B4CEB">
        <w:rPr>
          <w:rFonts w:ascii="Times New Roman" w:hAnsi="Times New Roman"/>
          <w:sz w:val="24"/>
          <w:szCs w:val="24"/>
        </w:rPr>
        <w:t>се предвиђа обавеза произвођача фонограма да интерпретатору плаћа додатну годишњу накнаду з</w:t>
      </w:r>
      <w:r w:rsidR="00E6015E" w:rsidRPr="000B4CEB">
        <w:rPr>
          <w:rFonts w:ascii="Times New Roman" w:hAnsi="Times New Roman"/>
          <w:sz w:val="24"/>
          <w:szCs w:val="24"/>
        </w:rPr>
        <w:t>а сваку пуну годину која наступ</w:t>
      </w:r>
      <w:r w:rsidR="00E6015E" w:rsidRPr="000B4CEB">
        <w:rPr>
          <w:rFonts w:ascii="Times New Roman" w:hAnsi="Times New Roman"/>
          <w:sz w:val="24"/>
          <w:szCs w:val="24"/>
          <w:lang w:val="sr-Cyrl-RS"/>
        </w:rPr>
        <w:t>и</w:t>
      </w:r>
      <w:r w:rsidRPr="000B4CEB">
        <w:rPr>
          <w:rFonts w:ascii="Times New Roman" w:hAnsi="Times New Roman"/>
          <w:sz w:val="24"/>
          <w:szCs w:val="24"/>
        </w:rPr>
        <w:t xml:space="preserve"> после педесете године од дана законитог издавања фонограма, односно, з</w:t>
      </w:r>
      <w:r w:rsidR="00E6015E" w:rsidRPr="000B4CEB">
        <w:rPr>
          <w:rFonts w:ascii="Times New Roman" w:hAnsi="Times New Roman"/>
          <w:sz w:val="24"/>
          <w:szCs w:val="24"/>
        </w:rPr>
        <w:t>а сваку пуну годину која наступ</w:t>
      </w:r>
      <w:r w:rsidR="00E6015E" w:rsidRPr="000B4CEB">
        <w:rPr>
          <w:rFonts w:ascii="Times New Roman" w:hAnsi="Times New Roman"/>
          <w:sz w:val="24"/>
          <w:szCs w:val="24"/>
          <w:lang w:val="sr-Cyrl-RS"/>
        </w:rPr>
        <w:t>и</w:t>
      </w:r>
      <w:r w:rsidRPr="000B4CEB">
        <w:rPr>
          <w:rFonts w:ascii="Times New Roman" w:hAnsi="Times New Roman"/>
          <w:sz w:val="24"/>
          <w:szCs w:val="24"/>
        </w:rPr>
        <w:t xml:space="preserve"> после педесете године од дана његовог јавног саопштавања, ако фонограм није издат. </w:t>
      </w:r>
      <w:r w:rsidR="00E6015E" w:rsidRPr="000B4CEB">
        <w:rPr>
          <w:rFonts w:ascii="Times New Roman" w:hAnsi="Times New Roman"/>
          <w:sz w:val="24"/>
          <w:szCs w:val="24"/>
        </w:rPr>
        <w:t>Додатна годишња накнада</w:t>
      </w:r>
      <w:r w:rsidRPr="000B4CEB">
        <w:rPr>
          <w:rFonts w:ascii="Times New Roman" w:hAnsi="Times New Roman"/>
          <w:sz w:val="24"/>
          <w:szCs w:val="24"/>
        </w:rPr>
        <w:t xml:space="preserve"> коју произвођач</w:t>
      </w:r>
      <w:r w:rsidR="00E6015E" w:rsidRPr="000B4CEB">
        <w:rPr>
          <w:rFonts w:ascii="Times New Roman" w:hAnsi="Times New Roman"/>
          <w:sz w:val="24"/>
          <w:szCs w:val="24"/>
        </w:rPr>
        <w:t xml:space="preserve"> фонограма плаћа интерпретатору</w:t>
      </w:r>
      <w:r w:rsidRPr="000B4CEB">
        <w:rPr>
          <w:rFonts w:ascii="Times New Roman" w:hAnsi="Times New Roman"/>
          <w:sz w:val="24"/>
          <w:szCs w:val="24"/>
        </w:rPr>
        <w:t xml:space="preserve"> износи 20% од прихода које произвођач фонограма оствари од умножавања, стављања у промет и чињења фонограма доступним јавности у години која претходи години за коју се поменута накнада плаћа. Примера ради, ако је интерпретација забележена на винил плочи кој</w:t>
      </w:r>
      <w:r w:rsidR="00E6015E" w:rsidRPr="000B4CEB">
        <w:rPr>
          <w:rFonts w:ascii="Times New Roman" w:hAnsi="Times New Roman"/>
          <w:sz w:val="24"/>
          <w:szCs w:val="24"/>
        </w:rPr>
        <w:t xml:space="preserve">а је издата 1963. године, </w:t>
      </w:r>
      <w:r w:rsidR="00E6015E" w:rsidRPr="000B4CEB">
        <w:rPr>
          <w:rFonts w:ascii="Times New Roman" w:hAnsi="Times New Roman"/>
          <w:sz w:val="24"/>
          <w:szCs w:val="24"/>
          <w:lang w:val="sr-Cyrl-RS"/>
        </w:rPr>
        <w:t>з</w:t>
      </w:r>
      <w:r w:rsidRPr="000B4CEB">
        <w:rPr>
          <w:rFonts w:ascii="Times New Roman" w:hAnsi="Times New Roman"/>
          <w:sz w:val="24"/>
          <w:szCs w:val="24"/>
        </w:rPr>
        <w:t>аштита</w:t>
      </w:r>
      <w:r w:rsidR="00E6015E" w:rsidRPr="000B4CEB">
        <w:rPr>
          <w:rFonts w:ascii="Times New Roman" w:hAnsi="Times New Roman"/>
          <w:sz w:val="24"/>
          <w:szCs w:val="24"/>
          <w:lang w:val="sr-Cyrl-RS"/>
        </w:rPr>
        <w:t xml:space="preserve"> у трајању</w:t>
      </w:r>
      <w:r w:rsidRPr="000B4CEB">
        <w:rPr>
          <w:rFonts w:ascii="Times New Roman" w:hAnsi="Times New Roman"/>
          <w:sz w:val="24"/>
          <w:szCs w:val="24"/>
        </w:rPr>
        <w:t xml:space="preserve"> од 50 година истиче 2013. године. Произвођач фонограма ће бити дужан да од прихода које је у току 2014. године остварио од умножавања, стављања у промет и чиње</w:t>
      </w:r>
      <w:r w:rsidR="00E6015E" w:rsidRPr="000B4CEB">
        <w:rPr>
          <w:rFonts w:ascii="Times New Roman" w:hAnsi="Times New Roman"/>
          <w:sz w:val="24"/>
          <w:szCs w:val="24"/>
        </w:rPr>
        <w:t>ња фонограма доступним јавности</w:t>
      </w:r>
      <w:r w:rsidRPr="000B4CEB">
        <w:rPr>
          <w:rFonts w:ascii="Times New Roman" w:hAnsi="Times New Roman"/>
          <w:sz w:val="24"/>
          <w:szCs w:val="24"/>
        </w:rPr>
        <w:t xml:space="preserve"> 20% уплати интерпретаторима. Право на ову накнаду има интерпретатор који је од произвођача фонограма, приликом закључења уговора о делу, добио једнократну накнаду за своју интерпретацију и који је пренео или уступио произвођачу фонограма своја искључива имовинска права на забележеним интерпретацијама за све време трајања заштите. Реч је о такозваним “сешн музичарима”, то јест оним музичарима које произвођач фонограма унајмљује за конкретно снимање и даје им једнократну накнаду за њихову интерпретацију. Тренутно, такви музичари, због кратког рока заштите, пред крај живота, остају без икаквих прихода. Са продужењем рока заштите њихових имови</w:t>
      </w:r>
      <w:r w:rsidR="00E6015E" w:rsidRPr="000B4CEB">
        <w:rPr>
          <w:rFonts w:ascii="Times New Roman" w:hAnsi="Times New Roman"/>
          <w:sz w:val="24"/>
          <w:szCs w:val="24"/>
        </w:rPr>
        <w:t>нских права</w:t>
      </w:r>
      <w:r w:rsidRPr="000B4CEB">
        <w:rPr>
          <w:rFonts w:ascii="Times New Roman" w:hAnsi="Times New Roman"/>
          <w:sz w:val="24"/>
          <w:szCs w:val="24"/>
        </w:rPr>
        <w:t xml:space="preserve"> наставиће да примају накнаду од емитовања, јавног саопштавања и других облика искоришћавања њихових интерпретација. За остваривање овог новог права интерпретатора прописано је обавезно колективно остваривање, што значи да ће интерпретатор моћи ову накнаду да потражује и наплати само преко своје организације</w:t>
      </w:r>
      <w:r w:rsidR="00E6015E" w:rsidRPr="000B4CEB">
        <w:rPr>
          <w:rFonts w:ascii="Times New Roman" w:hAnsi="Times New Roman"/>
          <w:sz w:val="24"/>
          <w:szCs w:val="24"/>
          <w:lang w:val="sr-Cyrl-RS"/>
        </w:rPr>
        <w:t>,</w:t>
      </w:r>
      <w:r w:rsidRPr="000B4CEB">
        <w:rPr>
          <w:rFonts w:ascii="Times New Roman" w:hAnsi="Times New Roman"/>
          <w:sz w:val="24"/>
          <w:szCs w:val="24"/>
        </w:rPr>
        <w:t xml:space="preserve"> а не и индивидуално, односно непосредно од произвођача фонограма. Интерпретор који је уговором овлашћен да прима периодичне накнаде, након што истекне 50 година од законитог издавања или објављивања фонограма (уколико фонограм није издат), примаће пун износ тих накнада, без икаквих одбитака (нови члан 122в). Од тих накнада неће моћи да се одбију ни износи који су уговором предвиђени да буду одбијени од његових периодичних накнада, нити износи које је произвођач фонограма интерпр</w:t>
      </w:r>
      <w:r w:rsidR="00E6015E" w:rsidRPr="000B4CEB">
        <w:rPr>
          <w:rFonts w:ascii="Times New Roman" w:hAnsi="Times New Roman"/>
          <w:sz w:val="24"/>
          <w:szCs w:val="24"/>
          <w:lang w:val="sr-Cyrl-RS"/>
        </w:rPr>
        <w:t>е</w:t>
      </w:r>
      <w:r w:rsidRPr="000B4CEB">
        <w:rPr>
          <w:rFonts w:ascii="Times New Roman" w:hAnsi="Times New Roman"/>
          <w:sz w:val="24"/>
          <w:szCs w:val="24"/>
        </w:rPr>
        <w:t xml:space="preserve">татору платио унапред.  </w:t>
      </w:r>
    </w:p>
    <w:p w:rsidR="008F036D" w:rsidRPr="000B4CEB" w:rsidRDefault="008F036D" w:rsidP="000B4CEB">
      <w:pPr>
        <w:autoSpaceDE w:val="0"/>
        <w:autoSpaceDN w:val="0"/>
        <w:adjustRightInd w:val="0"/>
        <w:ind w:firstLine="900"/>
        <w:rPr>
          <w:rFonts w:ascii="Times New Roman" w:hAnsi="Times New Roman"/>
          <w:b/>
          <w:sz w:val="24"/>
          <w:szCs w:val="24"/>
        </w:rPr>
      </w:pPr>
      <w:r w:rsidRPr="00C6261E">
        <w:rPr>
          <w:rFonts w:ascii="Times New Roman" w:hAnsi="Times New Roman"/>
          <w:b/>
          <w:sz w:val="24"/>
          <w:szCs w:val="24"/>
        </w:rPr>
        <w:t>Члан</w:t>
      </w:r>
      <w:r w:rsidR="00E6015E" w:rsidRPr="00C6261E">
        <w:rPr>
          <w:rFonts w:ascii="Times New Roman" w:hAnsi="Times New Roman"/>
          <w:b/>
          <w:sz w:val="24"/>
          <w:szCs w:val="24"/>
          <w:lang w:val="sr-Cyrl-RS"/>
        </w:rPr>
        <w:t>ом</w:t>
      </w:r>
      <w:r w:rsidR="001C7A5E" w:rsidRPr="00C6261E">
        <w:rPr>
          <w:rFonts w:ascii="Times New Roman" w:hAnsi="Times New Roman"/>
          <w:b/>
          <w:sz w:val="24"/>
          <w:szCs w:val="24"/>
        </w:rPr>
        <w:t xml:space="preserve"> 2</w:t>
      </w:r>
      <w:r w:rsidR="00C6261E" w:rsidRPr="00C6261E">
        <w:rPr>
          <w:rFonts w:ascii="Times New Roman" w:hAnsi="Times New Roman"/>
          <w:b/>
          <w:sz w:val="24"/>
          <w:szCs w:val="24"/>
          <w:lang w:val="sr-Cyrl-RS"/>
        </w:rPr>
        <w:t>2</w:t>
      </w:r>
      <w:r w:rsidRPr="00C6261E">
        <w:rPr>
          <w:rFonts w:ascii="Times New Roman" w:hAnsi="Times New Roman"/>
          <w:b/>
          <w:sz w:val="24"/>
          <w:szCs w:val="24"/>
        </w:rPr>
        <w:t>.</w:t>
      </w:r>
      <w:r w:rsidRPr="000B4CEB">
        <w:rPr>
          <w:rFonts w:ascii="Times New Roman" w:hAnsi="Times New Roman"/>
          <w:sz w:val="24"/>
          <w:szCs w:val="24"/>
        </w:rPr>
        <w:t xml:space="preserve"> </w:t>
      </w:r>
      <w:r w:rsidR="00E6015E" w:rsidRPr="000B4CEB">
        <w:rPr>
          <w:rFonts w:ascii="Times New Roman" w:hAnsi="Times New Roman"/>
          <w:sz w:val="24"/>
          <w:szCs w:val="24"/>
        </w:rPr>
        <w:t>врш</w:t>
      </w:r>
      <w:r w:rsidR="00E6015E" w:rsidRPr="000B4CEB">
        <w:rPr>
          <w:rFonts w:ascii="Times New Roman" w:hAnsi="Times New Roman"/>
          <w:sz w:val="24"/>
          <w:szCs w:val="24"/>
          <w:lang w:val="sr-Cyrl-RS"/>
        </w:rPr>
        <w:t>е се</w:t>
      </w:r>
      <w:r w:rsidRPr="000B4CEB">
        <w:rPr>
          <w:rFonts w:ascii="Times New Roman" w:hAnsi="Times New Roman"/>
          <w:sz w:val="24"/>
          <w:szCs w:val="24"/>
        </w:rPr>
        <w:t xml:space="preserve"> измене члана 126. важећег закона</w:t>
      </w:r>
      <w:r w:rsidR="00E6015E" w:rsidRPr="000B4CEB">
        <w:rPr>
          <w:rFonts w:ascii="Times New Roman" w:hAnsi="Times New Roman"/>
          <w:sz w:val="24"/>
          <w:szCs w:val="24"/>
          <w:lang w:val="sr-Cyrl-RS"/>
        </w:rPr>
        <w:t xml:space="preserve"> ради његовог усклађивања са </w:t>
      </w:r>
      <w:r w:rsidR="00E6015E" w:rsidRPr="000B4CEB">
        <w:rPr>
          <w:rFonts w:ascii="Times New Roman" w:hAnsi="Times New Roman"/>
          <w:sz w:val="24"/>
          <w:szCs w:val="24"/>
        </w:rPr>
        <w:t>члан</w:t>
      </w:r>
      <w:r w:rsidR="00E6015E" w:rsidRPr="000B4CEB">
        <w:rPr>
          <w:rFonts w:ascii="Times New Roman" w:hAnsi="Times New Roman"/>
          <w:sz w:val="24"/>
          <w:szCs w:val="24"/>
          <w:lang w:val="sr-Cyrl-RS"/>
        </w:rPr>
        <w:t>ом</w:t>
      </w:r>
      <w:r w:rsidRPr="000B4CEB">
        <w:rPr>
          <w:rFonts w:ascii="Times New Roman" w:hAnsi="Times New Roman"/>
          <w:sz w:val="24"/>
          <w:szCs w:val="24"/>
        </w:rPr>
        <w:t xml:space="preserve"> 3. тачка 3. Директиве 2001/29 о усклађивању одређених аспеката ауторског и сродних права у информатичком друш</w:t>
      </w:r>
      <w:r w:rsidR="00E6015E" w:rsidRPr="000B4CEB">
        <w:rPr>
          <w:rFonts w:ascii="Times New Roman" w:hAnsi="Times New Roman"/>
          <w:sz w:val="24"/>
          <w:szCs w:val="24"/>
        </w:rPr>
        <w:t>тву</w:t>
      </w:r>
      <w:r w:rsidRPr="000B4CEB">
        <w:rPr>
          <w:rFonts w:ascii="Times New Roman" w:hAnsi="Times New Roman"/>
          <w:sz w:val="24"/>
          <w:szCs w:val="24"/>
        </w:rPr>
        <w:t>. Све што је наведено у образло</w:t>
      </w:r>
      <w:r w:rsidR="002D7C61">
        <w:rPr>
          <w:rFonts w:ascii="Times New Roman" w:hAnsi="Times New Roman"/>
          <w:sz w:val="24"/>
          <w:szCs w:val="24"/>
        </w:rPr>
        <w:t>жењу које се односи на члан 8. Предлога з</w:t>
      </w:r>
      <w:r w:rsidRPr="000B4CEB">
        <w:rPr>
          <w:rFonts w:ascii="Times New Roman" w:hAnsi="Times New Roman"/>
          <w:sz w:val="24"/>
          <w:szCs w:val="24"/>
        </w:rPr>
        <w:t>акона</w:t>
      </w:r>
      <w:r w:rsidR="00954149" w:rsidRPr="000B4CEB">
        <w:rPr>
          <w:rFonts w:ascii="Times New Roman" w:hAnsi="Times New Roman"/>
          <w:sz w:val="24"/>
          <w:szCs w:val="24"/>
          <w:lang w:val="sr-Cyrl-RS"/>
        </w:rPr>
        <w:t xml:space="preserve"> којим се </w:t>
      </w:r>
      <w:r w:rsidR="00337125" w:rsidRPr="000B4CEB">
        <w:rPr>
          <w:rFonts w:ascii="Times New Roman" w:hAnsi="Times New Roman"/>
          <w:sz w:val="24"/>
          <w:szCs w:val="24"/>
          <w:lang w:val="sr-Cyrl-RS"/>
        </w:rPr>
        <w:t>уређује питање исцрпљења права</w:t>
      </w:r>
      <w:r w:rsidR="00954149" w:rsidRPr="000B4CEB">
        <w:rPr>
          <w:rFonts w:ascii="Times New Roman" w:hAnsi="Times New Roman"/>
          <w:sz w:val="24"/>
          <w:szCs w:val="24"/>
          <w:lang w:val="sr-Cyrl-RS"/>
        </w:rPr>
        <w:t xml:space="preserve"> радњом интерактивног чињење ауторског дела доступним јавности </w:t>
      </w:r>
      <w:r w:rsidR="00337125" w:rsidRPr="000B4CEB">
        <w:rPr>
          <w:rFonts w:ascii="Times New Roman" w:hAnsi="Times New Roman"/>
          <w:sz w:val="24"/>
          <w:szCs w:val="24"/>
        </w:rPr>
        <w:t xml:space="preserve"> важи и за предложени члан 2</w:t>
      </w:r>
      <w:r w:rsidR="00337125" w:rsidRPr="000B4CEB">
        <w:rPr>
          <w:rFonts w:ascii="Times New Roman" w:hAnsi="Times New Roman"/>
          <w:sz w:val="24"/>
          <w:szCs w:val="24"/>
          <w:lang w:val="en-US"/>
        </w:rPr>
        <w:t>0</w:t>
      </w:r>
      <w:r w:rsidRPr="000B4CEB">
        <w:rPr>
          <w:rFonts w:ascii="Times New Roman" w:hAnsi="Times New Roman"/>
          <w:sz w:val="24"/>
          <w:szCs w:val="24"/>
        </w:rPr>
        <w:t xml:space="preserve">. Закона. </w:t>
      </w:r>
    </w:p>
    <w:p w:rsidR="008F036D" w:rsidRPr="00BB1B1B" w:rsidRDefault="008F036D" w:rsidP="00BB1B1B">
      <w:pPr>
        <w:autoSpaceDE w:val="0"/>
        <w:autoSpaceDN w:val="0"/>
        <w:adjustRightInd w:val="0"/>
        <w:spacing w:after="0"/>
        <w:ind w:firstLine="709"/>
        <w:rPr>
          <w:rFonts w:ascii="Times New Roman" w:hAnsi="Times New Roman"/>
          <w:sz w:val="24"/>
          <w:szCs w:val="24"/>
          <w:lang w:val="sr-Cyrl-RS"/>
        </w:rPr>
      </w:pPr>
      <w:r w:rsidRPr="00C6261E">
        <w:rPr>
          <w:rFonts w:ascii="Times New Roman" w:hAnsi="Times New Roman"/>
          <w:b/>
          <w:sz w:val="24"/>
          <w:szCs w:val="24"/>
        </w:rPr>
        <w:t>Члан</w:t>
      </w:r>
      <w:r w:rsidR="00954149" w:rsidRPr="00C6261E">
        <w:rPr>
          <w:rFonts w:ascii="Times New Roman" w:hAnsi="Times New Roman"/>
          <w:b/>
          <w:sz w:val="24"/>
          <w:szCs w:val="24"/>
          <w:lang w:val="sr-Cyrl-RS"/>
        </w:rPr>
        <w:t>ом</w:t>
      </w:r>
      <w:r w:rsidR="00337125" w:rsidRPr="00C6261E">
        <w:rPr>
          <w:rFonts w:ascii="Times New Roman" w:hAnsi="Times New Roman"/>
          <w:b/>
          <w:sz w:val="24"/>
          <w:szCs w:val="24"/>
        </w:rPr>
        <w:t xml:space="preserve"> 2</w:t>
      </w:r>
      <w:r w:rsidR="00C6261E">
        <w:rPr>
          <w:rFonts w:ascii="Times New Roman" w:hAnsi="Times New Roman"/>
          <w:b/>
          <w:sz w:val="24"/>
          <w:szCs w:val="24"/>
          <w:lang w:val="sr-Cyrl-RS"/>
        </w:rPr>
        <w:t>3</w:t>
      </w:r>
      <w:r w:rsidRPr="00C6261E">
        <w:rPr>
          <w:rFonts w:ascii="Times New Roman" w:hAnsi="Times New Roman"/>
          <w:b/>
          <w:sz w:val="24"/>
          <w:szCs w:val="24"/>
        </w:rPr>
        <w:t>.</w:t>
      </w:r>
      <w:r w:rsidRPr="000B4CEB">
        <w:rPr>
          <w:rFonts w:ascii="Times New Roman" w:hAnsi="Times New Roman"/>
          <w:sz w:val="24"/>
          <w:szCs w:val="24"/>
        </w:rPr>
        <w:t xml:space="preserve"> </w:t>
      </w:r>
      <w:r w:rsidR="00954149" w:rsidRPr="000B4CEB">
        <w:rPr>
          <w:rFonts w:ascii="Times New Roman" w:hAnsi="Times New Roman"/>
          <w:sz w:val="24"/>
          <w:szCs w:val="24"/>
          <w:lang w:val="sr-Cyrl-RS"/>
        </w:rPr>
        <w:t>мења се</w:t>
      </w:r>
      <w:r w:rsidR="00954149" w:rsidRPr="000B4CEB">
        <w:rPr>
          <w:rFonts w:ascii="Times New Roman" w:hAnsi="Times New Roman"/>
          <w:sz w:val="24"/>
          <w:szCs w:val="24"/>
        </w:rPr>
        <w:t xml:space="preserve"> члан</w:t>
      </w:r>
      <w:r w:rsidRPr="000B4CEB">
        <w:rPr>
          <w:rFonts w:ascii="Times New Roman" w:hAnsi="Times New Roman"/>
          <w:sz w:val="24"/>
          <w:szCs w:val="24"/>
        </w:rPr>
        <w:t xml:space="preserve"> 127. важећег закона којим је прописано да се накнада за емитовање, реемитовање и јавно саопштавање фонограма наплаћује заједно са накнадом која припада интерпретаторима чије интерпретације су забележене на фонограмима, као јединствена накнада</w:t>
      </w:r>
      <w:r w:rsidR="00954149" w:rsidRPr="000B4CEB">
        <w:rPr>
          <w:rFonts w:ascii="Times New Roman" w:hAnsi="Times New Roman"/>
          <w:sz w:val="24"/>
          <w:szCs w:val="24"/>
          <w:lang w:val="sr-Cyrl-RS"/>
        </w:rPr>
        <w:t>,</w:t>
      </w:r>
      <w:r w:rsidRPr="000B4CEB">
        <w:rPr>
          <w:rFonts w:ascii="Times New Roman" w:hAnsi="Times New Roman"/>
          <w:sz w:val="24"/>
          <w:szCs w:val="24"/>
        </w:rPr>
        <w:t xml:space="preserve"> и да су организација произвођача фонограма и организација интерпретатора дужне да уговором одреде која ће од ове две организације вршити наплату јединствене накнаде. Одредбом члана 127. став 5. важећег закона предвиђено је да ће, уколико до наведеног договора не дође у року од 3 месеца од дана започињања преговора, наплату јединствене накнаде вршити најстарија организација. Имајући у виду да најстарија колективна организација не мора да буде и најпогоднија за у</w:t>
      </w:r>
      <w:r w:rsidR="005C07E9" w:rsidRPr="000B4CEB">
        <w:rPr>
          <w:rFonts w:ascii="Times New Roman" w:hAnsi="Times New Roman"/>
          <w:sz w:val="24"/>
          <w:szCs w:val="24"/>
        </w:rPr>
        <w:t>бирање накнаде</w:t>
      </w:r>
      <w:r w:rsidR="005C07E9" w:rsidRPr="000B4CEB">
        <w:rPr>
          <w:rFonts w:ascii="Times New Roman" w:hAnsi="Times New Roman"/>
          <w:sz w:val="24"/>
          <w:szCs w:val="24"/>
          <w:lang w:val="sr-Cyrl-RS"/>
        </w:rPr>
        <w:t xml:space="preserve"> </w:t>
      </w:r>
      <w:r w:rsidRPr="000B4CEB">
        <w:rPr>
          <w:rFonts w:ascii="Times New Roman" w:hAnsi="Times New Roman"/>
          <w:sz w:val="24"/>
          <w:szCs w:val="24"/>
        </w:rPr>
        <w:t>изменом члана 127. став 5. даје се овлашћење Влади да, на предлог министра надлежног за послове науке, одреди организацију која својом техничком опремљеношћу, људским капацитетима и искуством даје највише основа да буде одабрана за убирање јединствене накнаде. Наведено решење о овлашћивању Владе за одређивање организације за колективно остваривање преко које ће се поверити убирање јединствен</w:t>
      </w:r>
      <w:r w:rsidR="00954149" w:rsidRPr="000B4CEB">
        <w:rPr>
          <w:rFonts w:ascii="Times New Roman" w:hAnsi="Times New Roman"/>
          <w:sz w:val="24"/>
          <w:szCs w:val="24"/>
        </w:rPr>
        <w:t xml:space="preserve">е накнаде је резултат </w:t>
      </w:r>
      <w:r w:rsidRPr="000B4CEB">
        <w:rPr>
          <w:rFonts w:ascii="Times New Roman" w:hAnsi="Times New Roman"/>
          <w:sz w:val="24"/>
          <w:szCs w:val="24"/>
        </w:rPr>
        <w:t>искустава у примени овог закона у протеклом периоду</w:t>
      </w:r>
      <w:r w:rsidR="00954149" w:rsidRPr="000B4CEB">
        <w:rPr>
          <w:rFonts w:ascii="Times New Roman" w:hAnsi="Times New Roman"/>
          <w:sz w:val="24"/>
          <w:szCs w:val="24"/>
          <w:lang w:val="sr-Cyrl-RS"/>
        </w:rPr>
        <w:t>.</w:t>
      </w:r>
      <w:r w:rsidR="00954149" w:rsidRPr="000B4CEB">
        <w:rPr>
          <w:rFonts w:ascii="Times New Roman" w:hAnsi="Times New Roman"/>
          <w:sz w:val="24"/>
          <w:szCs w:val="24"/>
        </w:rPr>
        <w:t xml:space="preserve"> </w:t>
      </w:r>
      <w:r w:rsidR="00954149" w:rsidRPr="000B4CEB">
        <w:rPr>
          <w:rFonts w:ascii="Times New Roman" w:hAnsi="Times New Roman"/>
          <w:sz w:val="24"/>
          <w:szCs w:val="24"/>
          <w:lang w:val="sr-Cyrl-RS"/>
        </w:rPr>
        <w:t>Н</w:t>
      </w:r>
      <w:r w:rsidRPr="000B4CEB">
        <w:rPr>
          <w:rFonts w:ascii="Times New Roman" w:hAnsi="Times New Roman"/>
          <w:sz w:val="24"/>
          <w:szCs w:val="24"/>
        </w:rPr>
        <w:t>а такво</w:t>
      </w:r>
      <w:r w:rsidR="00954149" w:rsidRPr="000B4CEB">
        <w:rPr>
          <w:rFonts w:ascii="Times New Roman" w:hAnsi="Times New Roman"/>
          <w:sz w:val="24"/>
          <w:szCs w:val="24"/>
        </w:rPr>
        <w:t xml:space="preserve"> решење упућују овлашћења кој</w:t>
      </w:r>
      <w:r w:rsidR="00954149" w:rsidRPr="000B4CEB">
        <w:rPr>
          <w:rFonts w:ascii="Times New Roman" w:hAnsi="Times New Roman"/>
          <w:sz w:val="24"/>
          <w:szCs w:val="24"/>
          <w:lang w:val="sr-Cyrl-RS"/>
        </w:rPr>
        <w:t>а</w:t>
      </w:r>
      <w:r w:rsidR="00954149" w:rsidRPr="000B4CEB">
        <w:rPr>
          <w:rFonts w:ascii="Times New Roman" w:hAnsi="Times New Roman"/>
          <w:sz w:val="24"/>
          <w:szCs w:val="24"/>
        </w:rPr>
        <w:t xml:space="preserve"> по одредбама </w:t>
      </w:r>
      <w:r w:rsidR="00954149" w:rsidRPr="000B4CEB">
        <w:rPr>
          <w:rFonts w:ascii="Times New Roman" w:hAnsi="Times New Roman"/>
          <w:sz w:val="24"/>
          <w:szCs w:val="24"/>
          <w:lang w:val="sr-Cyrl-RS"/>
        </w:rPr>
        <w:t>З</w:t>
      </w:r>
      <w:r w:rsidRPr="000B4CEB">
        <w:rPr>
          <w:rFonts w:ascii="Times New Roman" w:hAnsi="Times New Roman"/>
          <w:sz w:val="24"/>
          <w:szCs w:val="24"/>
        </w:rPr>
        <w:t>ак</w:t>
      </w:r>
      <w:r w:rsidR="00954149" w:rsidRPr="000B4CEB">
        <w:rPr>
          <w:rFonts w:ascii="Times New Roman" w:hAnsi="Times New Roman"/>
          <w:sz w:val="24"/>
          <w:szCs w:val="24"/>
        </w:rPr>
        <w:t xml:space="preserve">она о министарствима и важећег </w:t>
      </w:r>
      <w:r w:rsidR="00954149" w:rsidRPr="000B4CEB">
        <w:rPr>
          <w:rFonts w:ascii="Times New Roman" w:hAnsi="Times New Roman"/>
          <w:sz w:val="24"/>
          <w:szCs w:val="24"/>
          <w:lang w:val="sr-Cyrl-RS"/>
        </w:rPr>
        <w:t>З</w:t>
      </w:r>
      <w:r w:rsidRPr="000B4CEB">
        <w:rPr>
          <w:rFonts w:ascii="Times New Roman" w:hAnsi="Times New Roman"/>
          <w:sz w:val="24"/>
          <w:szCs w:val="24"/>
        </w:rPr>
        <w:t>акона о</w:t>
      </w:r>
      <w:r w:rsidR="00954149" w:rsidRPr="000B4CEB">
        <w:rPr>
          <w:rFonts w:ascii="Times New Roman" w:hAnsi="Times New Roman"/>
          <w:sz w:val="24"/>
          <w:szCs w:val="24"/>
        </w:rPr>
        <w:t xml:space="preserve"> ауторском и сродним правима </w:t>
      </w:r>
      <w:r w:rsidR="005C07E9" w:rsidRPr="000B4CEB">
        <w:rPr>
          <w:rFonts w:ascii="Times New Roman" w:hAnsi="Times New Roman"/>
          <w:sz w:val="24"/>
          <w:szCs w:val="24"/>
        </w:rPr>
        <w:t>има</w:t>
      </w:r>
      <w:r w:rsidR="005C07E9" w:rsidRPr="000B4CEB">
        <w:rPr>
          <w:rFonts w:ascii="Times New Roman" w:hAnsi="Times New Roman"/>
          <w:sz w:val="24"/>
          <w:szCs w:val="24"/>
          <w:lang w:val="sr-Cyrl-RS"/>
        </w:rPr>
        <w:t xml:space="preserve">ју </w:t>
      </w:r>
      <w:r w:rsidRPr="000B4CEB">
        <w:rPr>
          <w:rFonts w:ascii="Times New Roman" w:hAnsi="Times New Roman"/>
          <w:sz w:val="24"/>
          <w:szCs w:val="24"/>
        </w:rPr>
        <w:t>Завод за интелектуалну својину</w:t>
      </w:r>
      <w:r w:rsidR="005C07E9" w:rsidRPr="000B4CEB">
        <w:rPr>
          <w:rFonts w:ascii="Times New Roman" w:hAnsi="Times New Roman"/>
          <w:sz w:val="24"/>
          <w:szCs w:val="24"/>
          <w:lang w:val="sr-Cyrl-RS"/>
        </w:rPr>
        <w:t>,</w:t>
      </w:r>
      <w:r w:rsidR="00954149" w:rsidRPr="000B4CEB">
        <w:rPr>
          <w:rFonts w:ascii="Times New Roman" w:hAnsi="Times New Roman"/>
          <w:sz w:val="24"/>
          <w:szCs w:val="24"/>
        </w:rPr>
        <w:t xml:space="preserve"> као организациј</w:t>
      </w:r>
      <w:r w:rsidR="00954149" w:rsidRPr="000B4CEB">
        <w:rPr>
          <w:rFonts w:ascii="Times New Roman" w:hAnsi="Times New Roman"/>
          <w:sz w:val="24"/>
          <w:szCs w:val="24"/>
          <w:lang w:val="sr-Cyrl-RS"/>
        </w:rPr>
        <w:t>а која врши надзор над</w:t>
      </w:r>
      <w:r w:rsidR="00954149" w:rsidRPr="000B4CEB">
        <w:rPr>
          <w:rFonts w:ascii="Times New Roman" w:hAnsi="Times New Roman"/>
          <w:sz w:val="24"/>
          <w:szCs w:val="24"/>
        </w:rPr>
        <w:t xml:space="preserve"> </w:t>
      </w:r>
      <w:r w:rsidR="00954149" w:rsidRPr="000B4CEB">
        <w:rPr>
          <w:rFonts w:ascii="Times New Roman" w:hAnsi="Times New Roman"/>
          <w:sz w:val="24"/>
          <w:szCs w:val="24"/>
          <w:lang w:val="sr-Cyrl-RS"/>
        </w:rPr>
        <w:t>организацијама за</w:t>
      </w:r>
      <w:r w:rsidRPr="000B4CEB">
        <w:rPr>
          <w:rFonts w:ascii="Times New Roman" w:hAnsi="Times New Roman"/>
          <w:sz w:val="24"/>
          <w:szCs w:val="24"/>
        </w:rPr>
        <w:t xml:space="preserve"> колективно оствар</w:t>
      </w:r>
      <w:r w:rsidR="005C07E9" w:rsidRPr="000B4CEB">
        <w:rPr>
          <w:rFonts w:ascii="Times New Roman" w:hAnsi="Times New Roman"/>
          <w:sz w:val="24"/>
          <w:szCs w:val="24"/>
        </w:rPr>
        <w:t>ивање ауторског и сродних права</w:t>
      </w:r>
      <w:r w:rsidR="005C07E9" w:rsidRPr="000B4CEB">
        <w:rPr>
          <w:rFonts w:ascii="Times New Roman" w:hAnsi="Times New Roman"/>
          <w:sz w:val="24"/>
          <w:szCs w:val="24"/>
          <w:lang w:val="sr-Cyrl-RS"/>
        </w:rPr>
        <w:t>, и министарство надлежно за науку које врши надзор над радом Завода за интелектуалну својину.</w:t>
      </w:r>
      <w:r w:rsidR="00BB1B1B">
        <w:rPr>
          <w:rFonts w:ascii="Times New Roman" w:hAnsi="Times New Roman"/>
          <w:sz w:val="24"/>
          <w:szCs w:val="24"/>
          <w:lang w:val="sr-Cyrl-RS"/>
        </w:rPr>
        <w:t xml:space="preserve"> Такође, </w:t>
      </w:r>
      <w:r w:rsidR="005C07E9" w:rsidRPr="000B4CEB">
        <w:rPr>
          <w:rFonts w:ascii="Times New Roman" w:hAnsi="Times New Roman"/>
          <w:sz w:val="24"/>
          <w:szCs w:val="24"/>
          <w:lang w:val="sr-Cyrl-RS"/>
        </w:rPr>
        <w:t>мења се</w:t>
      </w:r>
      <w:r w:rsidRPr="000B4CEB">
        <w:rPr>
          <w:rFonts w:ascii="Times New Roman" w:hAnsi="Times New Roman"/>
          <w:sz w:val="24"/>
          <w:szCs w:val="24"/>
        </w:rPr>
        <w:t xml:space="preserve"> </w:t>
      </w:r>
      <w:r w:rsidR="005C07E9" w:rsidRPr="000B4CEB">
        <w:rPr>
          <w:rFonts w:ascii="Times New Roman" w:hAnsi="Times New Roman"/>
          <w:sz w:val="24"/>
          <w:szCs w:val="24"/>
        </w:rPr>
        <w:t>и став</w:t>
      </w:r>
      <w:r w:rsidRPr="000B4CEB">
        <w:rPr>
          <w:rFonts w:ascii="Times New Roman" w:hAnsi="Times New Roman"/>
          <w:sz w:val="24"/>
          <w:szCs w:val="24"/>
        </w:rPr>
        <w:t xml:space="preserve"> 7. члана 127. важећег закона којом је ограничен максимални износ трошкова наплате јединствене накнаде (максимално 10% од наплаћене накнаде), јер се у пракси то решење показало као неодрживо. Према подацима добијеним од организација</w:t>
      </w:r>
      <w:r w:rsidR="008D4BD0" w:rsidRPr="000B4CEB">
        <w:rPr>
          <w:rFonts w:ascii="Times New Roman" w:hAnsi="Times New Roman"/>
          <w:sz w:val="24"/>
          <w:szCs w:val="24"/>
          <w:lang w:val="sr-Cyrl-RS"/>
        </w:rPr>
        <w:t xml:space="preserve"> за колективно остваривање ауторског и сродних права</w:t>
      </w:r>
      <w:r w:rsidRPr="000B4CEB">
        <w:rPr>
          <w:rFonts w:ascii="Times New Roman" w:hAnsi="Times New Roman"/>
          <w:sz w:val="24"/>
          <w:szCs w:val="24"/>
        </w:rPr>
        <w:t>, око 80% корисника не пријављује коришћење предмета заштите</w:t>
      </w:r>
      <w:r w:rsidR="005C07E9" w:rsidRPr="000B4CEB">
        <w:rPr>
          <w:rFonts w:ascii="Times New Roman" w:hAnsi="Times New Roman"/>
          <w:sz w:val="24"/>
          <w:szCs w:val="24"/>
          <w:lang w:val="sr-Cyrl-RS"/>
        </w:rPr>
        <w:t>,</w:t>
      </w:r>
      <w:r w:rsidRPr="000B4CEB">
        <w:rPr>
          <w:rFonts w:ascii="Times New Roman" w:hAnsi="Times New Roman"/>
          <w:sz w:val="24"/>
          <w:szCs w:val="24"/>
        </w:rPr>
        <w:t xml:space="preserve"> већ организација мора до таквих </w:t>
      </w:r>
      <w:r w:rsidR="005C07E9" w:rsidRPr="000B4CEB">
        <w:rPr>
          <w:rFonts w:ascii="Times New Roman" w:hAnsi="Times New Roman"/>
          <w:sz w:val="24"/>
          <w:szCs w:val="24"/>
        </w:rPr>
        <w:t>корисника да до</w:t>
      </w:r>
      <w:r w:rsidR="005C07E9" w:rsidRPr="000B4CEB">
        <w:rPr>
          <w:rFonts w:ascii="Times New Roman" w:hAnsi="Times New Roman"/>
          <w:sz w:val="24"/>
          <w:szCs w:val="24"/>
          <w:lang w:val="sr-Cyrl-RS"/>
        </w:rPr>
        <w:t>ђе</w:t>
      </w:r>
      <w:r w:rsidRPr="000B4CEB">
        <w:rPr>
          <w:rFonts w:ascii="Times New Roman" w:hAnsi="Times New Roman"/>
          <w:sz w:val="24"/>
          <w:szCs w:val="24"/>
        </w:rPr>
        <w:t xml:space="preserve"> ангажовањем теренс</w:t>
      </w:r>
      <w:r w:rsidR="005C07E9" w:rsidRPr="000B4CEB">
        <w:rPr>
          <w:rFonts w:ascii="Times New Roman" w:hAnsi="Times New Roman"/>
          <w:sz w:val="24"/>
          <w:szCs w:val="24"/>
        </w:rPr>
        <w:t xml:space="preserve">ких заступника. Због </w:t>
      </w:r>
      <w:r w:rsidR="005C07E9" w:rsidRPr="000B4CEB">
        <w:rPr>
          <w:rFonts w:ascii="Times New Roman" w:hAnsi="Times New Roman"/>
          <w:sz w:val="24"/>
          <w:szCs w:val="24"/>
          <w:lang w:val="sr-Cyrl-RS"/>
        </w:rPr>
        <w:t>наведеног</w:t>
      </w:r>
      <w:r w:rsidRPr="000B4CEB">
        <w:rPr>
          <w:rFonts w:ascii="Times New Roman" w:hAnsi="Times New Roman"/>
          <w:sz w:val="24"/>
          <w:szCs w:val="24"/>
        </w:rPr>
        <w:t xml:space="preserve"> и трошак наплате јединствене накнаде виши је од законом дозвољених 10%. Како закон предвиђа обавезу наплате ове две накнаде у виду јединствене накнаде која припада и произвођачу фонограма и интерпретатору чија интерпретација је забележена на фонограму, то и трошак наплате ове јединствене накнаде</w:t>
      </w:r>
      <w:r w:rsidR="001C1506" w:rsidRPr="000B4CEB">
        <w:rPr>
          <w:rFonts w:ascii="Times New Roman" w:hAnsi="Times New Roman"/>
          <w:sz w:val="24"/>
          <w:szCs w:val="24"/>
          <w:lang w:val="sr-Cyrl-RS"/>
        </w:rPr>
        <w:t xml:space="preserve"> треба да поделе</w:t>
      </w:r>
      <w:r w:rsidRPr="000B4CEB">
        <w:rPr>
          <w:rFonts w:ascii="Times New Roman" w:hAnsi="Times New Roman"/>
          <w:sz w:val="24"/>
          <w:szCs w:val="24"/>
        </w:rPr>
        <w:t xml:space="preserve"> обе организације</w:t>
      </w:r>
      <w:r w:rsidR="001C1506" w:rsidRPr="000B4CEB">
        <w:rPr>
          <w:rFonts w:ascii="Times New Roman" w:hAnsi="Times New Roman"/>
          <w:sz w:val="24"/>
          <w:szCs w:val="24"/>
          <w:lang w:val="sr-Cyrl-RS"/>
        </w:rPr>
        <w:t>,</w:t>
      </w:r>
      <w:r w:rsidRPr="000B4CEB">
        <w:rPr>
          <w:rFonts w:ascii="Times New Roman" w:hAnsi="Times New Roman"/>
          <w:sz w:val="24"/>
          <w:szCs w:val="24"/>
        </w:rPr>
        <w:t xml:space="preserve"> што</w:t>
      </w:r>
      <w:r w:rsidR="001C1506" w:rsidRPr="000B4CEB">
        <w:rPr>
          <w:rFonts w:ascii="Times New Roman" w:hAnsi="Times New Roman"/>
          <w:sz w:val="24"/>
          <w:szCs w:val="24"/>
          <w:lang w:val="sr-Cyrl-RS"/>
        </w:rPr>
        <w:t xml:space="preserve"> је</w:t>
      </w:r>
      <w:r w:rsidRPr="000B4CEB">
        <w:rPr>
          <w:rFonts w:ascii="Times New Roman" w:hAnsi="Times New Roman"/>
          <w:sz w:val="24"/>
          <w:szCs w:val="24"/>
        </w:rPr>
        <w:t xml:space="preserve"> </w:t>
      </w:r>
      <w:r w:rsidR="001C1506" w:rsidRPr="000B4CEB">
        <w:rPr>
          <w:rFonts w:ascii="Times New Roman" w:hAnsi="Times New Roman"/>
          <w:sz w:val="24"/>
          <w:szCs w:val="24"/>
          <w:lang w:val="sr-Cyrl-RS"/>
        </w:rPr>
        <w:t xml:space="preserve">и прецизирано </w:t>
      </w:r>
      <w:r w:rsidR="001C1506" w:rsidRPr="000B4CEB">
        <w:rPr>
          <w:rFonts w:ascii="Times New Roman" w:hAnsi="Times New Roman"/>
          <w:sz w:val="24"/>
          <w:szCs w:val="24"/>
        </w:rPr>
        <w:t>измен</w:t>
      </w:r>
      <w:r w:rsidR="001C1506" w:rsidRPr="000B4CEB">
        <w:rPr>
          <w:rFonts w:ascii="Times New Roman" w:hAnsi="Times New Roman"/>
          <w:sz w:val="24"/>
          <w:szCs w:val="24"/>
          <w:lang w:val="sr-Cyrl-RS"/>
        </w:rPr>
        <w:t>ом</w:t>
      </w:r>
      <w:r w:rsidRPr="000B4CEB">
        <w:rPr>
          <w:rFonts w:ascii="Times New Roman" w:hAnsi="Times New Roman"/>
          <w:sz w:val="24"/>
          <w:szCs w:val="24"/>
        </w:rPr>
        <w:t xml:space="preserve"> одредбе члана 127. став 7. важећег закона</w:t>
      </w:r>
      <w:r w:rsidR="001C1506" w:rsidRPr="000B4CEB">
        <w:rPr>
          <w:rFonts w:ascii="Times New Roman" w:hAnsi="Times New Roman"/>
          <w:sz w:val="24"/>
          <w:szCs w:val="24"/>
        </w:rPr>
        <w:t xml:space="preserve">. Такође, </w:t>
      </w:r>
      <w:r w:rsidR="001C1506" w:rsidRPr="000B4CEB">
        <w:rPr>
          <w:rFonts w:ascii="Times New Roman" w:hAnsi="Times New Roman"/>
          <w:sz w:val="24"/>
          <w:szCs w:val="24"/>
          <w:lang w:val="sr-Cyrl-RS"/>
        </w:rPr>
        <w:t xml:space="preserve">напушта се </w:t>
      </w:r>
      <w:r w:rsidRPr="000B4CEB">
        <w:rPr>
          <w:rFonts w:ascii="Times New Roman" w:hAnsi="Times New Roman"/>
          <w:sz w:val="24"/>
          <w:szCs w:val="24"/>
        </w:rPr>
        <w:t>решења</w:t>
      </w:r>
      <w:r w:rsidR="001C1506" w:rsidRPr="000B4CEB">
        <w:rPr>
          <w:rFonts w:ascii="Times New Roman" w:hAnsi="Times New Roman"/>
          <w:sz w:val="24"/>
          <w:szCs w:val="24"/>
          <w:lang w:val="sr-Cyrl-RS"/>
        </w:rPr>
        <w:t xml:space="preserve"> из важећег закона по коме се</w:t>
      </w:r>
      <w:r w:rsidR="001C1506" w:rsidRPr="000B4CEB">
        <w:rPr>
          <w:rFonts w:ascii="Times New Roman" w:hAnsi="Times New Roman"/>
          <w:sz w:val="24"/>
          <w:szCs w:val="24"/>
        </w:rPr>
        <w:t xml:space="preserve"> </w:t>
      </w:r>
      <w:r w:rsidRPr="000B4CEB">
        <w:rPr>
          <w:rFonts w:ascii="Times New Roman" w:hAnsi="Times New Roman"/>
          <w:sz w:val="24"/>
          <w:szCs w:val="24"/>
        </w:rPr>
        <w:t>лимитира максимални износ трошкова у вези са наплатом јединствене накнаде</w:t>
      </w:r>
      <w:r w:rsidR="001C1506" w:rsidRPr="000B4CEB">
        <w:rPr>
          <w:rFonts w:ascii="Times New Roman" w:hAnsi="Times New Roman"/>
          <w:sz w:val="24"/>
          <w:szCs w:val="24"/>
          <w:lang w:val="sr-Cyrl-RS"/>
        </w:rPr>
        <w:t xml:space="preserve">, већ се прописује да ће о трошковима </w:t>
      </w:r>
      <w:r w:rsidR="001C1506" w:rsidRPr="000B4CEB">
        <w:rPr>
          <w:rFonts w:ascii="Times New Roman" w:hAnsi="Times New Roman"/>
          <w:sz w:val="24"/>
          <w:szCs w:val="24"/>
        </w:rPr>
        <w:t>одлучи</w:t>
      </w:r>
      <w:r w:rsidR="001C1506" w:rsidRPr="000B4CEB">
        <w:rPr>
          <w:rFonts w:ascii="Times New Roman" w:hAnsi="Times New Roman"/>
          <w:sz w:val="24"/>
          <w:szCs w:val="24"/>
          <w:lang w:val="sr-Cyrl-RS"/>
        </w:rPr>
        <w:t>ти</w:t>
      </w:r>
      <w:r w:rsidRPr="000B4CEB">
        <w:rPr>
          <w:rFonts w:ascii="Times New Roman" w:hAnsi="Times New Roman"/>
          <w:sz w:val="24"/>
          <w:szCs w:val="24"/>
        </w:rPr>
        <w:t xml:space="preserve"> заједнички обе организ</w:t>
      </w:r>
      <w:r w:rsidR="001C1506" w:rsidRPr="000B4CEB">
        <w:rPr>
          <w:rFonts w:ascii="Times New Roman" w:hAnsi="Times New Roman"/>
          <w:sz w:val="24"/>
          <w:szCs w:val="24"/>
        </w:rPr>
        <w:t xml:space="preserve">ације </w:t>
      </w:r>
      <w:r w:rsidRPr="000B4CEB">
        <w:rPr>
          <w:rFonts w:ascii="Times New Roman" w:hAnsi="Times New Roman"/>
          <w:sz w:val="24"/>
          <w:szCs w:val="24"/>
        </w:rPr>
        <w:t>уговором.</w:t>
      </w:r>
    </w:p>
    <w:p w:rsidR="00425B07" w:rsidRPr="000B4CEB" w:rsidRDefault="008F036D" w:rsidP="000B4CEB">
      <w:pPr>
        <w:spacing w:after="0"/>
        <w:ind w:firstLine="0"/>
        <w:rPr>
          <w:rFonts w:ascii="Times New Roman" w:hAnsi="Times New Roman"/>
          <w:sz w:val="24"/>
          <w:szCs w:val="24"/>
          <w:lang w:val="sr-Cyrl-RS"/>
        </w:rPr>
      </w:pPr>
      <w:r w:rsidRPr="000B4CEB">
        <w:rPr>
          <w:rFonts w:ascii="Times New Roman" w:hAnsi="Times New Roman"/>
          <w:sz w:val="24"/>
          <w:szCs w:val="24"/>
        </w:rPr>
        <w:t xml:space="preserve">             Члан 127. став 10. важећег закона предвиђа да се јединствена накнада за јавно саопштавање интерпретација и фонограма наплаћује заједно са ауторском накнадом за јавно саопштавање музичких дела, у складу са чланом 156. став 5. и 6. </w:t>
      </w:r>
      <w:r w:rsidR="001C1506" w:rsidRPr="000B4CEB">
        <w:rPr>
          <w:rFonts w:ascii="Times New Roman" w:hAnsi="Times New Roman"/>
          <w:sz w:val="24"/>
          <w:szCs w:val="24"/>
          <w:lang w:val="sr-Cyrl-RS"/>
        </w:rPr>
        <w:t>З</w:t>
      </w:r>
      <w:r w:rsidRPr="000B4CEB">
        <w:rPr>
          <w:rFonts w:ascii="Times New Roman" w:hAnsi="Times New Roman"/>
          <w:sz w:val="24"/>
          <w:szCs w:val="24"/>
        </w:rPr>
        <w:t>акона. Ова одредба није у складу са Бернском конвенцијом и ТРИПС Споразумом Светске трговинске организације. Ово стога што се прописивањем обавезе убирања јединствене накнаде задире у искључиво право аутора на јавно саопштавање његовог ауторског дела и на право интерпретатора и произвођача фонограма на накнаду од јавног саопштавања њихових интерпретација и фонограма. Ова права не смеју да буде ограничена тиме што ће бити условљена њиховим јединственим прикупљањем. Са становишта интерпретатора и произвођача фонограма ова одредба је ограничавајућа јер их спречава да самостално (без организације аутора) испоставе рачун кориснику који јавно саопштава интерпретације и фонограме. Уколико, из било ког разлога, организација која заступа музичке ствараоце не би наплаћивала накнаду за јавно саопштавање музичких дела, или ако не би наплаћивала накнаду од појединих катего</w:t>
      </w:r>
      <w:r w:rsidR="001C1506" w:rsidRPr="000B4CEB">
        <w:rPr>
          <w:rFonts w:ascii="Times New Roman" w:hAnsi="Times New Roman"/>
          <w:sz w:val="24"/>
          <w:szCs w:val="24"/>
        </w:rPr>
        <w:t>рија корисника, то би изазвало тешкоће у</w:t>
      </w:r>
      <w:r w:rsidR="00080FA8" w:rsidRPr="000B4CEB">
        <w:rPr>
          <w:rFonts w:ascii="Times New Roman" w:hAnsi="Times New Roman"/>
          <w:sz w:val="24"/>
          <w:szCs w:val="24"/>
          <w:lang w:val="sr-Cyrl-RS"/>
        </w:rPr>
        <w:t xml:space="preserve"> погледу наплате </w:t>
      </w:r>
      <w:r w:rsidR="00080FA8" w:rsidRPr="000B4CEB">
        <w:rPr>
          <w:rFonts w:ascii="Times New Roman" w:hAnsi="Times New Roman"/>
          <w:sz w:val="24"/>
          <w:szCs w:val="24"/>
        </w:rPr>
        <w:t xml:space="preserve"> накнад</w:t>
      </w:r>
      <w:r w:rsidR="00080FA8" w:rsidRPr="000B4CEB">
        <w:rPr>
          <w:rFonts w:ascii="Times New Roman" w:hAnsi="Times New Roman"/>
          <w:sz w:val="24"/>
          <w:szCs w:val="24"/>
          <w:lang w:val="sr-Cyrl-RS"/>
        </w:rPr>
        <w:t>е у корист</w:t>
      </w:r>
      <w:r w:rsidR="00080FA8" w:rsidRPr="000B4CEB">
        <w:rPr>
          <w:rFonts w:ascii="Times New Roman" w:hAnsi="Times New Roman"/>
          <w:sz w:val="24"/>
          <w:szCs w:val="24"/>
        </w:rPr>
        <w:t xml:space="preserve"> произвођач</w:t>
      </w:r>
      <w:r w:rsidR="00080FA8" w:rsidRPr="000B4CEB">
        <w:rPr>
          <w:rFonts w:ascii="Times New Roman" w:hAnsi="Times New Roman"/>
          <w:sz w:val="24"/>
          <w:szCs w:val="24"/>
          <w:lang w:val="sr-Cyrl-RS"/>
        </w:rPr>
        <w:t>а</w:t>
      </w:r>
      <w:r w:rsidR="00080FA8" w:rsidRPr="000B4CEB">
        <w:rPr>
          <w:rFonts w:ascii="Times New Roman" w:hAnsi="Times New Roman"/>
          <w:sz w:val="24"/>
          <w:szCs w:val="24"/>
        </w:rPr>
        <w:t xml:space="preserve"> фонограма и интерпретатор</w:t>
      </w:r>
      <w:r w:rsidR="00080FA8" w:rsidRPr="000B4CEB">
        <w:rPr>
          <w:rFonts w:ascii="Times New Roman" w:hAnsi="Times New Roman"/>
          <w:sz w:val="24"/>
          <w:szCs w:val="24"/>
          <w:lang w:val="sr-Cyrl-RS"/>
        </w:rPr>
        <w:t>а</w:t>
      </w:r>
      <w:r w:rsidRPr="000B4CEB">
        <w:rPr>
          <w:rFonts w:ascii="Times New Roman" w:hAnsi="Times New Roman"/>
          <w:sz w:val="24"/>
          <w:szCs w:val="24"/>
        </w:rPr>
        <w:t>. У најдрастичнијем примеру, ако би организација која заступа интересе музичких стваралаца престала да постоји из било ког разлога, то би довело до тога да ни интерпр</w:t>
      </w:r>
      <w:r w:rsidR="00080FA8" w:rsidRPr="000B4CEB">
        <w:rPr>
          <w:rFonts w:ascii="Times New Roman" w:hAnsi="Times New Roman"/>
          <w:sz w:val="24"/>
          <w:szCs w:val="24"/>
        </w:rPr>
        <w:t>етатори и произвођачи фонограма</w:t>
      </w:r>
      <w:r w:rsidRPr="000B4CEB">
        <w:rPr>
          <w:rFonts w:ascii="Times New Roman" w:hAnsi="Times New Roman"/>
          <w:sz w:val="24"/>
          <w:szCs w:val="24"/>
        </w:rPr>
        <w:t xml:space="preserve"> не би могли да наплаћују накнаду за јавно саоштавање својих интерпретација и фонограма. За тако нешто нема оправдања имајући у виду да су прав</w:t>
      </w:r>
      <w:r w:rsidRPr="000B4CEB">
        <w:rPr>
          <w:rFonts w:ascii="Times New Roman" w:hAnsi="Times New Roman"/>
          <w:sz w:val="24"/>
          <w:szCs w:val="24"/>
          <w:lang w:val="en-US"/>
        </w:rPr>
        <w:t>a</w:t>
      </w:r>
      <w:r w:rsidRPr="000B4CEB">
        <w:rPr>
          <w:rFonts w:ascii="Times New Roman" w:hAnsi="Times New Roman"/>
          <w:sz w:val="24"/>
          <w:szCs w:val="24"/>
        </w:rPr>
        <w:t xml:space="preserve"> на накнаду за јавно саопштавање интерпретација и фонограма сродна права, дакле различита, и по својој правној природи и по предмету заштите, од ауторског права. Остваривање сродних права у правном животу не може бити условљено истовременим, заједничким остваривањем са ауторским </w:t>
      </w:r>
      <w:r w:rsidR="00080FA8" w:rsidRPr="000B4CEB">
        <w:rPr>
          <w:rFonts w:ascii="Times New Roman" w:hAnsi="Times New Roman"/>
          <w:sz w:val="24"/>
          <w:szCs w:val="24"/>
        </w:rPr>
        <w:t xml:space="preserve">правом. То није у духу </w:t>
      </w:r>
      <w:r w:rsidRPr="000B4CEB">
        <w:rPr>
          <w:rFonts w:ascii="Times New Roman" w:hAnsi="Times New Roman"/>
          <w:sz w:val="24"/>
          <w:szCs w:val="24"/>
        </w:rPr>
        <w:t xml:space="preserve">закона, нити је у складу са решењима из упоредног права. Европска комисија је </w:t>
      </w:r>
      <w:r w:rsidR="00080FA8" w:rsidRPr="000B4CEB">
        <w:rPr>
          <w:rFonts w:ascii="Times New Roman" w:hAnsi="Times New Roman"/>
          <w:sz w:val="24"/>
          <w:szCs w:val="24"/>
          <w:lang w:val="sr-Cyrl-RS"/>
        </w:rPr>
        <w:t>такође</w:t>
      </w:r>
      <w:r w:rsidRPr="000B4CEB">
        <w:rPr>
          <w:rFonts w:ascii="Times New Roman" w:hAnsi="Times New Roman"/>
          <w:sz w:val="24"/>
          <w:szCs w:val="24"/>
        </w:rPr>
        <w:t xml:space="preserve"> указала на околност </w:t>
      </w:r>
      <w:r w:rsidR="00080FA8" w:rsidRPr="000B4CEB">
        <w:rPr>
          <w:rFonts w:ascii="Times New Roman" w:hAnsi="Times New Roman"/>
          <w:sz w:val="24"/>
          <w:szCs w:val="24"/>
        </w:rPr>
        <w:t xml:space="preserve">да се </w:t>
      </w:r>
      <w:r w:rsidRPr="000B4CEB">
        <w:rPr>
          <w:rFonts w:ascii="Times New Roman" w:hAnsi="Times New Roman"/>
          <w:sz w:val="24"/>
          <w:szCs w:val="24"/>
        </w:rPr>
        <w:t xml:space="preserve">решењем </w:t>
      </w:r>
      <w:r w:rsidR="00080FA8" w:rsidRPr="000B4CEB">
        <w:rPr>
          <w:rFonts w:ascii="Times New Roman" w:hAnsi="Times New Roman"/>
          <w:sz w:val="24"/>
          <w:szCs w:val="24"/>
        </w:rPr>
        <w:t>из важећег закона</w:t>
      </w:r>
      <w:r w:rsidRPr="000B4CEB">
        <w:rPr>
          <w:rFonts w:ascii="Times New Roman" w:hAnsi="Times New Roman"/>
          <w:sz w:val="24"/>
          <w:szCs w:val="24"/>
        </w:rPr>
        <w:t xml:space="preserve"> отвара могућност </w:t>
      </w:r>
      <w:r w:rsidR="00080FA8" w:rsidRPr="000B4CEB">
        <w:rPr>
          <w:rFonts w:ascii="Times New Roman" w:hAnsi="Times New Roman"/>
          <w:sz w:val="24"/>
          <w:szCs w:val="24"/>
          <w:lang w:val="sr-Cyrl-RS"/>
        </w:rPr>
        <w:t>за</w:t>
      </w:r>
      <w:r w:rsidR="00080FA8" w:rsidRPr="000B4CEB">
        <w:rPr>
          <w:rFonts w:ascii="Times New Roman" w:hAnsi="Times New Roman"/>
          <w:sz w:val="24"/>
          <w:szCs w:val="24"/>
        </w:rPr>
        <w:t xml:space="preserve"> заснивањ</w:t>
      </w:r>
      <w:r w:rsidR="00080FA8" w:rsidRPr="000B4CEB">
        <w:rPr>
          <w:rFonts w:ascii="Times New Roman" w:hAnsi="Times New Roman"/>
          <w:sz w:val="24"/>
          <w:szCs w:val="24"/>
          <w:lang w:val="sr-Cyrl-RS"/>
        </w:rPr>
        <w:t>е</w:t>
      </w:r>
      <w:r w:rsidRPr="000B4CEB">
        <w:rPr>
          <w:rFonts w:ascii="Times New Roman" w:hAnsi="Times New Roman"/>
          <w:sz w:val="24"/>
          <w:szCs w:val="24"/>
        </w:rPr>
        <w:t xml:space="preserve"> монополског положаја једне организација у погледу прикупљања накнада за јавно саопштавање музичких дела, интерпретација и фонограма, </w:t>
      </w:r>
      <w:r w:rsidR="00080FA8" w:rsidRPr="000B4CEB">
        <w:rPr>
          <w:rFonts w:ascii="Times New Roman" w:hAnsi="Times New Roman"/>
          <w:sz w:val="24"/>
          <w:szCs w:val="24"/>
          <w:lang w:val="sr-Cyrl-RS"/>
        </w:rPr>
        <w:t xml:space="preserve">што </w:t>
      </w:r>
      <w:r w:rsidRPr="000B4CEB">
        <w:rPr>
          <w:rFonts w:ascii="Times New Roman" w:hAnsi="Times New Roman"/>
          <w:sz w:val="24"/>
          <w:szCs w:val="24"/>
        </w:rPr>
        <w:t xml:space="preserve">није у складу са </w:t>
      </w:r>
      <w:r w:rsidR="00080FA8" w:rsidRPr="000B4CEB">
        <w:rPr>
          <w:rFonts w:ascii="Times New Roman" w:hAnsi="Times New Roman"/>
          <w:sz w:val="24"/>
          <w:szCs w:val="24"/>
          <w:lang w:val="sr-Cyrl-RS"/>
        </w:rPr>
        <w:t>правним тековинама Европске уније.</w:t>
      </w:r>
    </w:p>
    <w:p w:rsidR="0067206D" w:rsidRDefault="0067206D" w:rsidP="000B4CEB">
      <w:pPr>
        <w:spacing w:after="0"/>
        <w:ind w:firstLine="0"/>
        <w:rPr>
          <w:rFonts w:ascii="Times New Roman" w:hAnsi="Times New Roman"/>
          <w:b/>
          <w:sz w:val="24"/>
          <w:szCs w:val="24"/>
        </w:rPr>
      </w:pPr>
    </w:p>
    <w:p w:rsidR="008F036D" w:rsidRPr="000B4CEB" w:rsidRDefault="00425B07" w:rsidP="000B4CEB">
      <w:pPr>
        <w:spacing w:after="0"/>
        <w:ind w:firstLine="0"/>
        <w:rPr>
          <w:rFonts w:ascii="Times New Roman" w:hAnsi="Times New Roman"/>
          <w:sz w:val="24"/>
          <w:szCs w:val="24"/>
        </w:rPr>
      </w:pPr>
      <w:r w:rsidRPr="000B4CEB">
        <w:rPr>
          <w:rFonts w:ascii="Times New Roman" w:hAnsi="Times New Roman"/>
          <w:b/>
          <w:sz w:val="24"/>
          <w:szCs w:val="24"/>
        </w:rPr>
        <w:t xml:space="preserve">            </w:t>
      </w:r>
      <w:r w:rsidR="008F036D" w:rsidRPr="00C6261E">
        <w:rPr>
          <w:rFonts w:ascii="Times New Roman" w:hAnsi="Times New Roman"/>
          <w:b/>
          <w:sz w:val="24"/>
          <w:szCs w:val="24"/>
        </w:rPr>
        <w:t>Чл</w:t>
      </w:r>
      <w:r w:rsidR="002D7C61">
        <w:rPr>
          <w:rFonts w:ascii="Times New Roman" w:hAnsi="Times New Roman"/>
          <w:b/>
          <w:sz w:val="24"/>
          <w:szCs w:val="24"/>
          <w:lang w:val="sr-Cyrl-RS"/>
        </w:rPr>
        <w:t>.</w:t>
      </w:r>
      <w:r w:rsidR="00337125" w:rsidRPr="00C6261E">
        <w:rPr>
          <w:rFonts w:ascii="Times New Roman" w:hAnsi="Times New Roman"/>
          <w:b/>
          <w:sz w:val="24"/>
          <w:szCs w:val="24"/>
        </w:rPr>
        <w:t xml:space="preserve"> </w:t>
      </w:r>
      <w:r w:rsidR="00C6261E">
        <w:rPr>
          <w:rFonts w:ascii="Times New Roman" w:hAnsi="Times New Roman"/>
          <w:b/>
          <w:sz w:val="24"/>
          <w:szCs w:val="24"/>
          <w:lang w:val="sr-Cyrl-RS"/>
        </w:rPr>
        <w:t>24</w:t>
      </w:r>
      <w:r w:rsidR="008F036D" w:rsidRPr="00C6261E">
        <w:rPr>
          <w:rFonts w:ascii="Times New Roman" w:hAnsi="Times New Roman"/>
          <w:b/>
          <w:sz w:val="24"/>
          <w:szCs w:val="24"/>
        </w:rPr>
        <w:t xml:space="preserve">. и </w:t>
      </w:r>
      <w:r w:rsidR="00C6261E">
        <w:rPr>
          <w:rFonts w:ascii="Times New Roman" w:hAnsi="Times New Roman"/>
          <w:b/>
          <w:sz w:val="24"/>
          <w:szCs w:val="24"/>
          <w:lang w:val="sr-Cyrl-RS"/>
        </w:rPr>
        <w:t>25</w:t>
      </w:r>
      <w:r w:rsidR="008F036D" w:rsidRPr="00C6261E">
        <w:rPr>
          <w:rFonts w:ascii="Times New Roman" w:hAnsi="Times New Roman"/>
          <w:b/>
          <w:sz w:val="24"/>
          <w:szCs w:val="24"/>
        </w:rPr>
        <w:t>.</w:t>
      </w:r>
      <w:r w:rsidR="008F036D" w:rsidRPr="000B4CEB">
        <w:rPr>
          <w:rFonts w:ascii="Times New Roman" w:hAnsi="Times New Roman"/>
          <w:b/>
          <w:sz w:val="24"/>
          <w:szCs w:val="24"/>
        </w:rPr>
        <w:t xml:space="preserve"> </w:t>
      </w:r>
      <w:r w:rsidR="00337125" w:rsidRPr="000B4CEB">
        <w:rPr>
          <w:rFonts w:ascii="Times New Roman" w:hAnsi="Times New Roman"/>
          <w:sz w:val="24"/>
          <w:szCs w:val="24"/>
          <w:lang w:val="sr-Cyrl-RS"/>
        </w:rPr>
        <w:t>д</w:t>
      </w:r>
      <w:r w:rsidR="00080FA8" w:rsidRPr="000B4CEB">
        <w:rPr>
          <w:rFonts w:ascii="Times New Roman" w:hAnsi="Times New Roman"/>
          <w:sz w:val="24"/>
          <w:szCs w:val="24"/>
        </w:rPr>
        <w:t>опу</w:t>
      </w:r>
      <w:r w:rsidR="00080FA8" w:rsidRPr="000B4CEB">
        <w:rPr>
          <w:rFonts w:ascii="Times New Roman" w:hAnsi="Times New Roman"/>
          <w:sz w:val="24"/>
          <w:szCs w:val="24"/>
          <w:lang w:val="sr-Cyrl-RS"/>
        </w:rPr>
        <w:t>њују се</w:t>
      </w:r>
      <w:r w:rsidR="00080FA8" w:rsidRPr="000B4CEB">
        <w:rPr>
          <w:rFonts w:ascii="Times New Roman" w:hAnsi="Times New Roman"/>
          <w:sz w:val="24"/>
          <w:szCs w:val="24"/>
        </w:rPr>
        <w:t xml:space="preserve"> чл</w:t>
      </w:r>
      <w:r w:rsidR="00080FA8" w:rsidRPr="000B4CEB">
        <w:rPr>
          <w:rFonts w:ascii="Times New Roman" w:hAnsi="Times New Roman"/>
          <w:sz w:val="24"/>
          <w:szCs w:val="24"/>
          <w:lang w:val="sr-Cyrl-RS"/>
        </w:rPr>
        <w:t>анови</w:t>
      </w:r>
      <w:r w:rsidR="008F036D" w:rsidRPr="000B4CEB">
        <w:rPr>
          <w:rFonts w:ascii="Times New Roman" w:hAnsi="Times New Roman"/>
          <w:sz w:val="24"/>
          <w:szCs w:val="24"/>
        </w:rPr>
        <w:t xml:space="preserve"> 131. и 136. важећег закона из разлога </w:t>
      </w:r>
      <w:r w:rsidR="00080FA8" w:rsidRPr="000B4CEB">
        <w:rPr>
          <w:rFonts w:ascii="Times New Roman" w:hAnsi="Times New Roman"/>
          <w:sz w:val="24"/>
          <w:szCs w:val="24"/>
          <w:lang w:val="sr-Cyrl-RS"/>
        </w:rPr>
        <w:t xml:space="preserve">који су </w:t>
      </w:r>
      <w:r w:rsidR="00080FA8" w:rsidRPr="000B4CEB">
        <w:rPr>
          <w:rFonts w:ascii="Times New Roman" w:hAnsi="Times New Roman"/>
          <w:sz w:val="24"/>
          <w:szCs w:val="24"/>
        </w:rPr>
        <w:t>наведени</w:t>
      </w:r>
      <w:r w:rsidR="00337125" w:rsidRPr="000B4CEB">
        <w:rPr>
          <w:rFonts w:ascii="Times New Roman" w:hAnsi="Times New Roman"/>
          <w:sz w:val="24"/>
          <w:szCs w:val="24"/>
        </w:rPr>
        <w:t xml:space="preserve"> у образложењима за чл. 8. и 2</w:t>
      </w:r>
      <w:r w:rsidR="00337125" w:rsidRPr="000B4CEB">
        <w:rPr>
          <w:rFonts w:ascii="Times New Roman" w:hAnsi="Times New Roman"/>
          <w:sz w:val="24"/>
          <w:szCs w:val="24"/>
          <w:lang w:val="sr-Cyrl-RS"/>
        </w:rPr>
        <w:t>0</w:t>
      </w:r>
      <w:r w:rsidR="008F036D" w:rsidRPr="000B4CEB">
        <w:rPr>
          <w:rFonts w:ascii="Times New Roman" w:hAnsi="Times New Roman"/>
          <w:sz w:val="24"/>
          <w:szCs w:val="24"/>
        </w:rPr>
        <w:t>.</w:t>
      </w:r>
      <w:r w:rsidR="00080FA8" w:rsidRPr="000B4CEB">
        <w:rPr>
          <w:rFonts w:ascii="Times New Roman" w:hAnsi="Times New Roman"/>
          <w:sz w:val="24"/>
          <w:szCs w:val="24"/>
          <w:lang w:val="sr-Cyrl-RS"/>
        </w:rPr>
        <w:t xml:space="preserve"> овог</w:t>
      </w:r>
      <w:r w:rsidR="00080FA8" w:rsidRPr="000B4CEB">
        <w:rPr>
          <w:rFonts w:ascii="Times New Roman" w:hAnsi="Times New Roman"/>
          <w:sz w:val="24"/>
          <w:szCs w:val="24"/>
        </w:rPr>
        <w:t xml:space="preserve"> </w:t>
      </w:r>
      <w:r w:rsidR="00080FA8" w:rsidRPr="000B4CEB">
        <w:rPr>
          <w:rFonts w:ascii="Times New Roman" w:hAnsi="Times New Roman"/>
          <w:sz w:val="24"/>
          <w:szCs w:val="24"/>
          <w:lang w:val="sr-Cyrl-RS"/>
        </w:rPr>
        <w:t>з</w:t>
      </w:r>
      <w:r w:rsidR="008F036D" w:rsidRPr="000B4CEB">
        <w:rPr>
          <w:rFonts w:ascii="Times New Roman" w:hAnsi="Times New Roman"/>
          <w:sz w:val="24"/>
          <w:szCs w:val="24"/>
        </w:rPr>
        <w:t>акона. Такође, ради усклађивања са одредбом члана 2.1.е Директиве о хармонизацији одређених аспеката ауторског и сродних права у информатичком друштву, п</w:t>
      </w:r>
      <w:r w:rsidR="002D7C61">
        <w:rPr>
          <w:rFonts w:ascii="Times New Roman" w:hAnsi="Times New Roman"/>
          <w:sz w:val="24"/>
          <w:szCs w:val="24"/>
        </w:rPr>
        <w:t xml:space="preserve">редложена је измена члана 136. важећег </w:t>
      </w:r>
      <w:r w:rsidR="008F036D" w:rsidRPr="000B4CEB">
        <w:rPr>
          <w:rFonts w:ascii="Times New Roman" w:hAnsi="Times New Roman"/>
          <w:sz w:val="24"/>
          <w:szCs w:val="24"/>
        </w:rPr>
        <w:t xml:space="preserve">акона </w:t>
      </w:r>
      <w:r w:rsidR="00080FA8" w:rsidRPr="000B4CEB">
        <w:rPr>
          <w:rFonts w:ascii="Times New Roman" w:hAnsi="Times New Roman"/>
          <w:sz w:val="24"/>
          <w:szCs w:val="24"/>
          <w:lang w:val="sr-Cyrl-RS"/>
        </w:rPr>
        <w:t>на начин да се</w:t>
      </w:r>
      <w:r w:rsidR="00080FA8" w:rsidRPr="000B4CEB">
        <w:rPr>
          <w:rFonts w:ascii="Times New Roman" w:hAnsi="Times New Roman"/>
          <w:sz w:val="24"/>
          <w:szCs w:val="24"/>
        </w:rPr>
        <w:t xml:space="preserve"> </w:t>
      </w:r>
      <w:r w:rsidR="008F036D" w:rsidRPr="000B4CEB">
        <w:rPr>
          <w:rFonts w:ascii="Times New Roman" w:hAnsi="Times New Roman"/>
          <w:sz w:val="24"/>
          <w:szCs w:val="24"/>
        </w:rPr>
        <w:t>прецизира да радиодифузна организација (произвођач емисије) има право да забрани или дозволи снимање своје емисије на носач звука ил</w:t>
      </w:r>
      <w:r w:rsidR="00080FA8" w:rsidRPr="000B4CEB">
        <w:rPr>
          <w:rFonts w:ascii="Times New Roman" w:hAnsi="Times New Roman"/>
          <w:sz w:val="24"/>
          <w:szCs w:val="24"/>
        </w:rPr>
        <w:t>и слике, односно звука и слике</w:t>
      </w:r>
      <w:r w:rsidR="00080FA8" w:rsidRPr="000B4CEB">
        <w:rPr>
          <w:rFonts w:ascii="Times New Roman" w:hAnsi="Times New Roman"/>
          <w:sz w:val="24"/>
          <w:szCs w:val="24"/>
          <w:lang w:val="sr-Cyrl-RS"/>
        </w:rPr>
        <w:t>,</w:t>
      </w:r>
      <w:r w:rsidR="008F036D" w:rsidRPr="000B4CEB">
        <w:rPr>
          <w:rFonts w:ascii="Times New Roman" w:hAnsi="Times New Roman"/>
          <w:sz w:val="24"/>
          <w:szCs w:val="24"/>
        </w:rPr>
        <w:t xml:space="preserve"> без обзира да ли се ради о емисијама  </w:t>
      </w:r>
      <w:r w:rsidR="008F036D" w:rsidRPr="000B4CEB">
        <w:rPr>
          <w:rFonts w:ascii="Times New Roman" w:hAnsi="Times New Roman"/>
          <w:sz w:val="24"/>
          <w:szCs w:val="24"/>
          <w:lang w:val="ru-RU"/>
        </w:rPr>
        <w:t>која су емитоване жичним или бежичним путем, путем кабла или сателита.</w:t>
      </w:r>
      <w:r w:rsidR="008F036D" w:rsidRPr="000B4CEB">
        <w:rPr>
          <w:rFonts w:ascii="Times New Roman" w:hAnsi="Times New Roman"/>
          <w:sz w:val="24"/>
          <w:szCs w:val="24"/>
        </w:rPr>
        <w:t xml:space="preserve"> </w:t>
      </w:r>
    </w:p>
    <w:p w:rsidR="00425B07" w:rsidRPr="000B4CEB" w:rsidRDefault="008F036D" w:rsidP="000B4CEB">
      <w:pPr>
        <w:pStyle w:val="Normal1"/>
        <w:spacing w:before="120" w:beforeAutospacing="0" w:after="120" w:afterAutospacing="0"/>
        <w:ind w:firstLine="709"/>
        <w:jc w:val="both"/>
        <w:rPr>
          <w:lang w:val="ru-RU"/>
        </w:rPr>
      </w:pPr>
      <w:r w:rsidRPr="00C6261E">
        <w:rPr>
          <w:b/>
        </w:rPr>
        <w:t>Члан</w:t>
      </w:r>
      <w:r w:rsidR="00080FA8" w:rsidRPr="00C6261E">
        <w:rPr>
          <w:b/>
          <w:lang w:val="sr-Cyrl-RS"/>
        </w:rPr>
        <w:t>ом</w:t>
      </w:r>
      <w:r w:rsidR="00A1328B" w:rsidRPr="00C6261E">
        <w:rPr>
          <w:b/>
        </w:rPr>
        <w:t xml:space="preserve"> </w:t>
      </w:r>
      <w:r w:rsidR="00C6261E" w:rsidRPr="00C6261E">
        <w:rPr>
          <w:b/>
          <w:lang w:val="sr-Cyrl-RS"/>
        </w:rPr>
        <w:t>26</w:t>
      </w:r>
      <w:r w:rsidR="00C6261E">
        <w:rPr>
          <w:lang w:val="sr-Cyrl-CS"/>
        </w:rPr>
        <w:t>.</w:t>
      </w:r>
      <w:r w:rsidRPr="000B4CEB">
        <w:rPr>
          <w:b/>
          <w:lang w:val="sr-Cyrl-CS"/>
        </w:rPr>
        <w:t xml:space="preserve"> </w:t>
      </w:r>
      <w:r w:rsidRPr="000B4CEB">
        <w:rPr>
          <w:lang w:val="sr-Cyrl-CS"/>
        </w:rPr>
        <w:t>р</w:t>
      </w:r>
      <w:r w:rsidRPr="000B4CEB">
        <w:t>ади усклађивања са Директивом о правној заштити база података 96/9/ЕЦ, ун</w:t>
      </w:r>
      <w:r w:rsidR="00080FA8" w:rsidRPr="000B4CEB">
        <w:rPr>
          <w:lang w:val="sr-Cyrl-CS"/>
        </w:rPr>
        <w:t>осе се</w:t>
      </w:r>
      <w:r w:rsidRPr="000B4CEB">
        <w:t xml:space="preserve"> измене у </w:t>
      </w:r>
      <w:r w:rsidR="003A53B4" w:rsidRPr="000B4CEB">
        <w:rPr>
          <w:lang w:val="ru-RU"/>
        </w:rPr>
        <w:t>члан 137. важећег закона</w:t>
      </w:r>
      <w:r w:rsidR="003A53B4" w:rsidRPr="000B4CEB">
        <w:t xml:space="preserve"> </w:t>
      </w:r>
      <w:r w:rsidRPr="000B4CEB">
        <w:t xml:space="preserve">који се односи на заштиту база података као предмета сродног права. </w:t>
      </w:r>
      <w:r w:rsidRPr="000B4CEB">
        <w:rPr>
          <w:lang w:val="sr-Cyrl-CS"/>
        </w:rPr>
        <w:t>Овај ч</w:t>
      </w:r>
      <w:r w:rsidR="00080FA8" w:rsidRPr="000B4CEB">
        <w:t xml:space="preserve">лан </w:t>
      </w:r>
      <w:r w:rsidRPr="000B4CEB">
        <w:t>дефинише појам произвођача базе података. Док је аутор базе података заштићен одредбама ауторског права као физичко лице које је креативним стваралачким радом створило базу података, дотле је произвођач базе података</w:t>
      </w:r>
      <w:r w:rsidR="003A53B4" w:rsidRPr="000B4CEB">
        <w:rPr>
          <w:lang w:val="sr-Cyrl-RS"/>
        </w:rPr>
        <w:t>, као титулар сродног права,</w:t>
      </w:r>
      <w:r w:rsidRPr="000B4CEB">
        <w:t xml:space="preserve"> лице које је инвестирало у базу података. Заштита базе података као ауторског дела, јесте заштита оригиналности која се у случају база података исказује као оригиналност избора грађе базе пода</w:t>
      </w:r>
      <w:r w:rsidR="00A34B3D" w:rsidRPr="000B4CEB">
        <w:rPr>
          <w:lang w:val="sr-Cyrl-RS"/>
        </w:rPr>
        <w:t>та</w:t>
      </w:r>
      <w:r w:rsidRPr="000B4CEB">
        <w:t>ка или оригиналност начина на који се таква грађа организује. З</w:t>
      </w:r>
      <w:r w:rsidR="00080FA8" w:rsidRPr="000B4CEB">
        <w:t>аштита база података као сродн</w:t>
      </w:r>
      <w:r w:rsidR="00080FA8" w:rsidRPr="000B4CEB">
        <w:rPr>
          <w:lang w:val="sr-Cyrl-RS"/>
        </w:rPr>
        <w:t>ог</w:t>
      </w:r>
      <w:r w:rsidRPr="000B4CEB">
        <w:t xml:space="preserve"> права јесте заштита инвестиције, улагања у стварање базе података. </w:t>
      </w:r>
      <w:r w:rsidR="00A34B3D" w:rsidRPr="000B4CEB">
        <w:rPr>
          <w:lang w:val="sr-Cyrl-RS"/>
        </w:rPr>
        <w:t>Стога је предметном одредбом прописано да је</w:t>
      </w:r>
      <w:r w:rsidRPr="000B4CEB">
        <w:t xml:space="preserve"> п</w:t>
      </w:r>
      <w:r w:rsidRPr="000B4CEB">
        <w:rPr>
          <w:lang w:val="ru-RU"/>
        </w:rPr>
        <w:t>роизвођач базе података физичко или правно лице које је учинило значајно улагање, у квантитавном или квалитативном смислу, у добијање, проверу или представљање садржаја базе података. Примера ради, лице које прикупи и на одговарајући начин организује податке о оболелима од ре</w:t>
      </w:r>
      <w:r w:rsidR="00A34B3D" w:rsidRPr="000B4CEB">
        <w:rPr>
          <w:lang w:val="ru-RU"/>
        </w:rPr>
        <w:t>тких болести у Републици Србији</w:t>
      </w:r>
      <w:r w:rsidRPr="000B4CEB">
        <w:rPr>
          <w:lang w:val="ru-RU"/>
        </w:rPr>
        <w:t xml:space="preserve"> јесте произвођач базе података у смислу члана 137. </w:t>
      </w:r>
      <w:r w:rsidR="00327634">
        <w:rPr>
          <w:lang w:val="ru-RU"/>
        </w:rPr>
        <w:t>важећег з</w:t>
      </w:r>
      <w:r w:rsidRPr="000B4CEB">
        <w:rPr>
          <w:lang w:val="ru-RU"/>
        </w:rPr>
        <w:t>акона</w:t>
      </w:r>
      <w:r w:rsidR="003A53B4" w:rsidRPr="000B4CEB">
        <w:rPr>
          <w:lang w:val="ru-RU"/>
        </w:rPr>
        <w:t>. Лице може да произве</w:t>
      </w:r>
      <w:r w:rsidRPr="000B4CEB">
        <w:rPr>
          <w:lang w:val="ru-RU"/>
        </w:rPr>
        <w:t>де базу података и тако што ће проверити, односно верификовати њен садржај. Како је „база података” у смислу овог прописа скуп података, ауторских дела или других материјала који су организовани на методолошки уређен и систематичан начин, тако да им се може приступити по унапред утврђеним критеријумима, не постоји база пода</w:t>
      </w:r>
      <w:r w:rsidR="003A53B4" w:rsidRPr="000B4CEB">
        <w:rPr>
          <w:lang w:val="ru-RU"/>
        </w:rPr>
        <w:t>та</w:t>
      </w:r>
      <w:r w:rsidRPr="000B4CEB">
        <w:rPr>
          <w:lang w:val="ru-RU"/>
        </w:rPr>
        <w:t>ка ако је њен садржај скуп података прикупљених без реда, или чија је тачност под знаком питања. Лице које провери њихову тачност или организује податке на начин да им се може на систематичан начин приступити, такође је произвођач базе података.</w:t>
      </w:r>
    </w:p>
    <w:p w:rsidR="007166A2" w:rsidRPr="000B4CEB" w:rsidRDefault="00274087" w:rsidP="000B4CEB">
      <w:pPr>
        <w:pStyle w:val="Normal1"/>
        <w:spacing w:before="120" w:beforeAutospacing="0" w:after="120" w:afterAutospacing="0"/>
        <w:ind w:firstLine="709"/>
        <w:jc w:val="both"/>
        <w:rPr>
          <w:lang w:val="ru-RU"/>
        </w:rPr>
      </w:pPr>
      <w:r w:rsidRPr="00980467">
        <w:rPr>
          <w:b/>
          <w:lang w:val="ru-RU"/>
        </w:rPr>
        <w:t>Члан</w:t>
      </w:r>
      <w:r w:rsidRPr="00980467">
        <w:rPr>
          <w:b/>
        </w:rPr>
        <w:t>o</w:t>
      </w:r>
      <w:r w:rsidRPr="00980467">
        <w:rPr>
          <w:b/>
          <w:lang w:val="sr-Cyrl-RS"/>
        </w:rPr>
        <w:t>м</w:t>
      </w:r>
      <w:r w:rsidRPr="00980467">
        <w:rPr>
          <w:b/>
          <w:lang w:val="ru-RU"/>
        </w:rPr>
        <w:t xml:space="preserve"> </w:t>
      </w:r>
      <w:r w:rsidR="00C6261E">
        <w:rPr>
          <w:b/>
          <w:lang w:val="ru-RU"/>
        </w:rPr>
        <w:t>27</w:t>
      </w:r>
      <w:r w:rsidR="003532DF" w:rsidRPr="00980467">
        <w:rPr>
          <w:b/>
          <w:lang w:val="ru-RU"/>
        </w:rPr>
        <w:t>.</w:t>
      </w:r>
      <w:r w:rsidR="003532DF" w:rsidRPr="000B4CEB">
        <w:rPr>
          <w:lang w:val="ru-RU"/>
        </w:rPr>
        <w:t xml:space="preserve"> м</w:t>
      </w:r>
      <w:r w:rsidR="008F036D" w:rsidRPr="000B4CEB">
        <w:rPr>
          <w:lang w:val="ru-RU"/>
        </w:rPr>
        <w:t>ења</w:t>
      </w:r>
      <w:r w:rsidR="003532DF" w:rsidRPr="000B4CEB">
        <w:t>j</w:t>
      </w:r>
      <w:r w:rsidR="003532DF" w:rsidRPr="000B4CEB">
        <w:rPr>
          <w:lang w:val="sr-Cyrl-RS"/>
        </w:rPr>
        <w:t>у се</w:t>
      </w:r>
      <w:r w:rsidR="003532DF" w:rsidRPr="000B4CEB">
        <w:rPr>
          <w:lang w:val="ru-RU"/>
        </w:rPr>
        <w:t xml:space="preserve"> чланови</w:t>
      </w:r>
      <w:r w:rsidR="008F036D" w:rsidRPr="000B4CEB">
        <w:rPr>
          <w:lang w:val="ru-RU"/>
        </w:rPr>
        <w:t xml:space="preserve"> 138-140а важећег закона.</w:t>
      </w:r>
      <w:r w:rsidR="00B13FB3" w:rsidRPr="000B4CEB">
        <w:rPr>
          <w:lang w:val="ru-RU"/>
        </w:rPr>
        <w:t xml:space="preserve"> И</w:t>
      </w:r>
      <w:r w:rsidR="008F036D" w:rsidRPr="000B4CEB">
        <w:rPr>
          <w:lang w:val="ru-RU"/>
        </w:rPr>
        <w:t xml:space="preserve">зменом члана 138. </w:t>
      </w:r>
      <w:r w:rsidR="00B13FB3" w:rsidRPr="000B4CEB">
        <w:rPr>
          <w:lang w:val="ru-RU"/>
        </w:rPr>
        <w:t>уређују се</w:t>
      </w:r>
      <w:r w:rsidR="008F036D" w:rsidRPr="000B4CEB">
        <w:rPr>
          <w:lang w:val="ru-RU"/>
        </w:rPr>
        <w:t xml:space="preserve"> економска права која има произвођач базе података. У </w:t>
      </w:r>
      <w:r w:rsidR="00B13FB3" w:rsidRPr="000B4CEB">
        <w:rPr>
          <w:lang w:val="ru-RU"/>
        </w:rPr>
        <w:t>складу са чланом</w:t>
      </w:r>
      <w:r w:rsidR="008F036D" w:rsidRPr="000B4CEB">
        <w:rPr>
          <w:lang w:val="ru-RU"/>
        </w:rPr>
        <w:t xml:space="preserve"> 7. Директиве о правној</w:t>
      </w:r>
      <w:r w:rsidR="00B13FB3" w:rsidRPr="000B4CEB">
        <w:rPr>
          <w:lang w:val="ru-RU"/>
        </w:rPr>
        <w:t xml:space="preserve"> заштити база података произвођачу базе података признају се</w:t>
      </w:r>
      <w:r w:rsidR="008F036D" w:rsidRPr="000B4CEB">
        <w:rPr>
          <w:lang w:val="ru-RU"/>
        </w:rPr>
        <w:t xml:space="preserve"> две врсте имовинских права: 1) право да забрани сваки вид издвајања укупног или значајног дела, у квантитативном или квалитативном смислу, садржаја базе података и 2) право да забрани поновно искоришћавање укупног или значајног дела, у квантитативном или квалитативном смислу, садржаја базе података. </w:t>
      </w:r>
      <w:r w:rsidR="00B13FB3" w:rsidRPr="000B4CEB">
        <w:rPr>
          <w:lang w:val="ru-RU"/>
        </w:rPr>
        <w:t>П</w:t>
      </w:r>
      <w:r w:rsidR="008F036D" w:rsidRPr="000B4CEB">
        <w:rPr>
          <w:lang w:val="ru-RU"/>
        </w:rPr>
        <w:t xml:space="preserve">од издвајањем садржаја базе података подразумева </w:t>
      </w:r>
      <w:r w:rsidR="00B13FB3" w:rsidRPr="000B4CEB">
        <w:rPr>
          <w:lang w:val="ru-RU"/>
        </w:rPr>
        <w:t xml:space="preserve">се </w:t>
      </w:r>
      <w:r w:rsidR="008F036D" w:rsidRPr="000B4CEB">
        <w:rPr>
          <w:lang w:val="ru-RU"/>
        </w:rPr>
        <w:t>трајан или привремени пренос целокупног или значајног дела садржаја базе података на други медиј, било којим средствима или у било ком облику. На пример, преснимавање базе података са хард диска на флеш меморију или оптички диск. Под поновним искоришћавањем садржаја базе података подразумева се сваки облик чињења доступним јавности целокупног или значајног дела садржаја базе података и то стављањем у промет примерака базе података, њиховим давањем у закуп, чињењем базе података доступном преко интернета или њено чињење доступном јавности посредс</w:t>
      </w:r>
      <w:r w:rsidR="00425B07" w:rsidRPr="000B4CEB">
        <w:rPr>
          <w:lang w:val="ru-RU"/>
        </w:rPr>
        <w:t xml:space="preserve">твом других облика трансмисије. </w:t>
      </w:r>
      <w:r w:rsidR="008F036D" w:rsidRPr="000B4CEB">
        <w:rPr>
          <w:lang w:val="ru-RU"/>
        </w:rPr>
        <w:t>Новим чланом 139. предвиђено је исцрпљење права на базе података, док се новим чланом 140. уређује питање преноса</w:t>
      </w:r>
      <w:r w:rsidR="00B13FB3" w:rsidRPr="000B4CEB">
        <w:rPr>
          <w:lang w:val="ru-RU"/>
        </w:rPr>
        <w:t xml:space="preserve"> права произвођача базе</w:t>
      </w:r>
      <w:r w:rsidR="008F036D" w:rsidRPr="000B4CEB">
        <w:rPr>
          <w:lang w:val="ru-RU"/>
        </w:rPr>
        <w:t xml:space="preserve"> података као предмета сродних права. </w:t>
      </w:r>
    </w:p>
    <w:p w:rsidR="008F036D" w:rsidRPr="000B4CEB" w:rsidRDefault="008F036D" w:rsidP="000B4CEB">
      <w:pPr>
        <w:pStyle w:val="Normal1"/>
        <w:spacing w:before="0" w:beforeAutospacing="0" w:after="0" w:afterAutospacing="0"/>
        <w:ind w:firstLine="709"/>
        <w:jc w:val="both"/>
        <w:rPr>
          <w:lang w:val="ru-RU"/>
        </w:rPr>
      </w:pPr>
      <w:r w:rsidRPr="000B4CEB">
        <w:rPr>
          <w:lang w:val="ru-RU"/>
        </w:rPr>
        <w:t>Новим чланом 140а је предвиђено да се права произвођача базе података примењује без обзира на подобност базе података да буде заштићена одредбама ауторског права или других сродних права и без обзира на подобност садржаја базе података да буде заштићена ауторским правом или другим правима. Такође, права произвођача базе података не доводе у питање права која евентуало постоје на садржају базе података. Овом одредбом успостављен је принцип, сагласно одредби члана 7.4. Директиве о правној заштити база података, према коме права произвођача базе података постоје без обзира на то што база као таква није подобна да буде заштићена ауторским правом. Поред тога, право произвођача базе података не сме да утиче на права која постоје на елементима њеног садржаја. Примера ради, базу података може да чини и колекција ауторских дела. Чињеница да је једно лице уложило у стварање такве колекције, и да је због тога стекло својство произвођача базе података,</w:t>
      </w:r>
      <w:r w:rsidRPr="000B4CEB">
        <w:rPr>
          <w:i/>
          <w:lang w:val="ru-RU"/>
        </w:rPr>
        <w:t xml:space="preserve"> </w:t>
      </w:r>
      <w:r w:rsidRPr="000B4CEB">
        <w:rPr>
          <w:lang w:val="ru-RU"/>
        </w:rPr>
        <w:t xml:space="preserve">не ограничава права аутора ауторских дела која чине ту базу. На пример, направити дигиталну колекцију слика уметничких дела из Народног музеја значи стварање базе података на којој произвођач има одређена имовинска права. Али та чињеница, да произвођач има права на таквој дигиталној колекцији, не значи да су престала ауторска права на свакој појединачној слици која чини ту колекцију.   </w:t>
      </w:r>
    </w:p>
    <w:p w:rsidR="00321546" w:rsidRPr="000B4CEB" w:rsidRDefault="008F036D" w:rsidP="000B4CEB">
      <w:pPr>
        <w:pStyle w:val="Normal1"/>
        <w:spacing w:before="120" w:beforeAutospacing="0" w:after="120" w:afterAutospacing="0"/>
        <w:ind w:firstLine="709"/>
        <w:jc w:val="both"/>
      </w:pPr>
      <w:r w:rsidRPr="00C6261E">
        <w:rPr>
          <w:b/>
        </w:rPr>
        <w:t>Члан</w:t>
      </w:r>
      <w:r w:rsidR="00B13FB3" w:rsidRPr="00C6261E">
        <w:rPr>
          <w:b/>
          <w:lang w:val="sr-Cyrl-RS"/>
        </w:rPr>
        <w:t>ом</w:t>
      </w:r>
      <w:r w:rsidR="00A1328B" w:rsidRPr="00C6261E">
        <w:rPr>
          <w:b/>
        </w:rPr>
        <w:t xml:space="preserve"> </w:t>
      </w:r>
      <w:r w:rsidR="00C6261E" w:rsidRPr="00C6261E">
        <w:rPr>
          <w:b/>
          <w:lang w:val="sr-Cyrl-RS"/>
        </w:rPr>
        <w:t>28</w:t>
      </w:r>
      <w:r w:rsidRPr="00C6261E">
        <w:rPr>
          <w:b/>
        </w:rPr>
        <w:t>.</w:t>
      </w:r>
      <w:r w:rsidRPr="000B4CEB">
        <w:t xml:space="preserve"> </w:t>
      </w:r>
      <w:r w:rsidR="00B13FB3" w:rsidRPr="000B4CEB">
        <w:rPr>
          <w:lang w:val="sr-Cyrl-CS"/>
        </w:rPr>
        <w:t>додат је</w:t>
      </w:r>
      <w:r w:rsidRPr="000B4CEB">
        <w:rPr>
          <w:lang w:val="sr-Cyrl-CS"/>
        </w:rPr>
        <w:t xml:space="preserve"> </w:t>
      </w:r>
      <w:r w:rsidR="00860094" w:rsidRPr="000B4CEB">
        <w:rPr>
          <w:lang w:val="sr-Cyrl-CS"/>
        </w:rPr>
        <w:t>н</w:t>
      </w:r>
      <w:r w:rsidR="00860094" w:rsidRPr="000B4CEB">
        <w:t>o</w:t>
      </w:r>
      <w:r w:rsidR="00860094" w:rsidRPr="000B4CEB">
        <w:rPr>
          <w:lang w:val="sr-Cyrl-CS"/>
        </w:rPr>
        <w:t>ви</w:t>
      </w:r>
      <w:r w:rsidR="00860094" w:rsidRPr="000B4CEB">
        <w:rPr>
          <w:b/>
          <w:lang w:val="sr-Cyrl-CS"/>
        </w:rPr>
        <w:t xml:space="preserve"> </w:t>
      </w:r>
      <w:r w:rsidRPr="000B4CEB">
        <w:rPr>
          <w:lang w:val="ru-RU"/>
        </w:rPr>
        <w:t xml:space="preserve">члан 140б којим је уређено право законитог корисника базе података. Већ је указано да произвођач базе података, која је учињена доступном јавности на било који начин, не може да забрани законитом кориснику базе података издвајање или поновно искоришћавање </w:t>
      </w:r>
      <w:r w:rsidR="00E1182D" w:rsidRPr="000B4CEB">
        <w:rPr>
          <w:lang w:val="ru-RU"/>
        </w:rPr>
        <w:t xml:space="preserve">у квалитативном или квантитативном смислу небитних </w:t>
      </w:r>
      <w:r w:rsidRPr="000B4CEB">
        <w:rPr>
          <w:lang w:val="ru-RU"/>
        </w:rPr>
        <w:t xml:space="preserve"> делова садржине базе података, у било које сврхе. Овим чланом се наглашава да законит</w:t>
      </w:r>
      <w:r w:rsidR="007166A2" w:rsidRPr="000B4CEB">
        <w:rPr>
          <w:lang w:val="ru-RU"/>
        </w:rPr>
        <w:t xml:space="preserve">и корисник може да искоришћава, </w:t>
      </w:r>
      <w:r w:rsidRPr="000B4CEB">
        <w:rPr>
          <w:lang w:val="ru-RU"/>
        </w:rPr>
        <w:t xml:space="preserve">у квантитативном или квалитативном смислу, небитне делове базе података. </w:t>
      </w:r>
    </w:p>
    <w:p w:rsidR="008F036D" w:rsidRPr="000B4CEB" w:rsidRDefault="008F036D" w:rsidP="000B4CEB">
      <w:pPr>
        <w:pStyle w:val="Normal1"/>
        <w:spacing w:before="120" w:beforeAutospacing="0" w:after="120" w:afterAutospacing="0"/>
        <w:ind w:firstLine="709"/>
        <w:jc w:val="both"/>
        <w:rPr>
          <w:lang w:val="ru-RU"/>
        </w:rPr>
      </w:pPr>
      <w:r w:rsidRPr="000B4CEB">
        <w:rPr>
          <w:lang w:val="ru-RU"/>
        </w:rPr>
        <w:t>Н</w:t>
      </w:r>
      <w:r w:rsidR="00E1182D" w:rsidRPr="000B4CEB">
        <w:rPr>
          <w:lang w:val="ru-RU"/>
        </w:rPr>
        <w:t xml:space="preserve">овим чланом 140в </w:t>
      </w:r>
      <w:r w:rsidRPr="000B4CEB">
        <w:rPr>
          <w:lang w:val="ru-RU"/>
        </w:rPr>
        <w:t>уређује</w:t>
      </w:r>
      <w:r w:rsidR="00E1182D" w:rsidRPr="000B4CEB">
        <w:rPr>
          <w:lang w:val="ru-RU"/>
        </w:rPr>
        <w:t xml:space="preserve"> се</w:t>
      </w:r>
      <w:r w:rsidRPr="000B4CEB">
        <w:rPr>
          <w:lang w:val="ru-RU"/>
        </w:rPr>
        <w:t xml:space="preserve"> питање ограничења права произвођача базе пода</w:t>
      </w:r>
      <w:r w:rsidR="00E1182D" w:rsidRPr="000B4CEB">
        <w:rPr>
          <w:lang w:val="ru-RU"/>
        </w:rPr>
        <w:t>така. О</w:t>
      </w:r>
      <w:r w:rsidRPr="000B4CEB">
        <w:rPr>
          <w:lang w:val="ru-RU"/>
        </w:rPr>
        <w:t xml:space="preserve">во </w:t>
      </w:r>
      <w:r w:rsidR="00E1182D" w:rsidRPr="000B4CEB">
        <w:rPr>
          <w:lang w:val="ru-RU"/>
        </w:rPr>
        <w:t xml:space="preserve">ограничење права </w:t>
      </w:r>
      <w:r w:rsidRPr="000B4CEB">
        <w:rPr>
          <w:lang w:val="ru-RU"/>
        </w:rPr>
        <w:t>не треба доводити у везу са ограничењем права на базу п</w:t>
      </w:r>
      <w:r w:rsidR="00E1182D" w:rsidRPr="000B4CEB">
        <w:rPr>
          <w:lang w:val="ru-RU"/>
        </w:rPr>
        <w:t xml:space="preserve">одатака која је ауторско дело, које је </w:t>
      </w:r>
      <w:r w:rsidRPr="000B4CEB">
        <w:rPr>
          <w:lang w:val="ru-RU"/>
        </w:rPr>
        <w:t>регулисано чланом 54б Закона</w:t>
      </w:r>
      <w:r w:rsidR="00E1182D" w:rsidRPr="000B4CEB">
        <w:rPr>
          <w:lang w:val="ru-RU"/>
        </w:rPr>
        <w:t>. Н</w:t>
      </w:r>
      <w:r w:rsidRPr="000B4CEB">
        <w:rPr>
          <w:lang w:val="ru-RU"/>
        </w:rPr>
        <w:t>ови члан 140в уређује питање ограничења права произвођача базе података која није ауторско дело. Већ је напоменуто да произвођач базе података може да има само два имовинска права: право на издвајање и право на поновно искоришћавање базе података. Та два имовинска права могу да буду предмет ограничења у корист законитог корисника. Законити корисник</w:t>
      </w:r>
      <w:r w:rsidR="00E1182D" w:rsidRPr="000B4CEB">
        <w:rPr>
          <w:lang w:val="ru-RU"/>
        </w:rPr>
        <w:t xml:space="preserve"> базе података може да</w:t>
      </w:r>
      <w:r w:rsidRPr="000B4CEB">
        <w:rPr>
          <w:lang w:val="ru-RU"/>
        </w:rPr>
        <w:t xml:space="preserve"> врши издвајање битних делова садржаја базе података за личне некомерцијалне потребе, под условима пр</w:t>
      </w:r>
      <w:r w:rsidR="00E1182D" w:rsidRPr="000B4CEB">
        <w:rPr>
          <w:lang w:val="ru-RU"/>
        </w:rPr>
        <w:t xml:space="preserve">описаним чланом 46. </w:t>
      </w:r>
      <w:r w:rsidR="00547630">
        <w:rPr>
          <w:lang w:val="ru-RU"/>
        </w:rPr>
        <w:t>Предлога з</w:t>
      </w:r>
      <w:r w:rsidR="00E1182D" w:rsidRPr="000B4CEB">
        <w:rPr>
          <w:lang w:val="ru-RU"/>
        </w:rPr>
        <w:t>акона, такође, може да</w:t>
      </w:r>
      <w:r w:rsidRPr="000B4CEB">
        <w:rPr>
          <w:lang w:val="ru-RU"/>
        </w:rPr>
        <w:t xml:space="preserve"> врши издвајање битних делова садржаја базе података за некомерцијалне сврхе наставе, под условима пр</w:t>
      </w:r>
      <w:r w:rsidR="00E1182D" w:rsidRPr="000B4CEB">
        <w:rPr>
          <w:lang w:val="ru-RU"/>
        </w:rPr>
        <w:t xml:space="preserve">описаним чланом 44. </w:t>
      </w:r>
      <w:r w:rsidR="00547630">
        <w:rPr>
          <w:lang w:val="ru-RU"/>
        </w:rPr>
        <w:t>Предлога з</w:t>
      </w:r>
      <w:r w:rsidR="00E1182D" w:rsidRPr="000B4CEB">
        <w:rPr>
          <w:lang w:val="ru-RU"/>
        </w:rPr>
        <w:t>акона, као и да</w:t>
      </w:r>
      <w:r w:rsidRPr="000B4CEB">
        <w:rPr>
          <w:lang w:val="ru-RU"/>
        </w:rPr>
        <w:t xml:space="preserve"> врши издвајање и поновно искоришћавање битних делова садржаја базе података ради спровођења поступка пред судским или другим државним органима или у сврху обезбеђења јавне сигурности, под условима прописаним чланом 42. овог Закона. </w:t>
      </w:r>
    </w:p>
    <w:p w:rsidR="008F036D" w:rsidRPr="000B4CEB" w:rsidRDefault="008F036D" w:rsidP="000B4CEB">
      <w:pPr>
        <w:ind w:firstLine="709"/>
        <w:rPr>
          <w:rFonts w:ascii="Times New Roman" w:hAnsi="Times New Roman"/>
          <w:b/>
          <w:sz w:val="24"/>
          <w:szCs w:val="24"/>
          <w:lang w:val="ru-RU"/>
        </w:rPr>
      </w:pPr>
      <w:r w:rsidRPr="00C6261E">
        <w:rPr>
          <w:rFonts w:ascii="Times New Roman" w:hAnsi="Times New Roman"/>
          <w:b/>
          <w:sz w:val="24"/>
          <w:szCs w:val="24"/>
        </w:rPr>
        <w:tab/>
        <w:t>Члан</w:t>
      </w:r>
      <w:r w:rsidR="00E1182D" w:rsidRPr="00C6261E">
        <w:rPr>
          <w:rFonts w:ascii="Times New Roman" w:hAnsi="Times New Roman"/>
          <w:b/>
          <w:sz w:val="24"/>
          <w:szCs w:val="24"/>
          <w:lang w:val="sr-Cyrl-RS"/>
        </w:rPr>
        <w:t>ом</w:t>
      </w:r>
      <w:r w:rsidRPr="00C6261E">
        <w:rPr>
          <w:rFonts w:ascii="Times New Roman" w:hAnsi="Times New Roman"/>
          <w:b/>
          <w:sz w:val="24"/>
          <w:szCs w:val="24"/>
        </w:rPr>
        <w:t xml:space="preserve"> </w:t>
      </w:r>
      <w:r w:rsidR="00C6261E">
        <w:rPr>
          <w:rFonts w:ascii="Times New Roman" w:hAnsi="Times New Roman"/>
          <w:b/>
          <w:sz w:val="24"/>
          <w:szCs w:val="24"/>
          <w:lang w:val="sr-Cyrl-RS"/>
        </w:rPr>
        <w:t>29</w:t>
      </w:r>
      <w:r w:rsidRPr="00C6261E">
        <w:rPr>
          <w:rFonts w:ascii="Times New Roman" w:hAnsi="Times New Roman"/>
          <w:b/>
          <w:sz w:val="24"/>
          <w:szCs w:val="24"/>
        </w:rPr>
        <w:t>.</w:t>
      </w:r>
      <w:r w:rsidR="00E1182D" w:rsidRPr="000B4CEB">
        <w:rPr>
          <w:rFonts w:ascii="Times New Roman" w:hAnsi="Times New Roman"/>
          <w:sz w:val="24"/>
          <w:szCs w:val="24"/>
        </w:rPr>
        <w:t xml:space="preserve"> </w:t>
      </w:r>
      <w:r w:rsidR="00E1182D" w:rsidRPr="000B4CEB">
        <w:rPr>
          <w:rFonts w:ascii="Times New Roman" w:hAnsi="Times New Roman"/>
          <w:sz w:val="24"/>
          <w:szCs w:val="24"/>
          <w:lang w:val="sr-Cyrl-RS"/>
        </w:rPr>
        <w:t xml:space="preserve">врши се </w:t>
      </w:r>
      <w:r w:rsidR="00E1182D" w:rsidRPr="000B4CEB">
        <w:rPr>
          <w:rFonts w:ascii="Times New Roman" w:hAnsi="Times New Roman"/>
          <w:sz w:val="24"/>
          <w:szCs w:val="24"/>
        </w:rPr>
        <w:t>допу</w:t>
      </w:r>
      <w:r w:rsidR="00E1182D" w:rsidRPr="000B4CEB">
        <w:rPr>
          <w:rFonts w:ascii="Times New Roman" w:hAnsi="Times New Roman"/>
          <w:sz w:val="24"/>
          <w:szCs w:val="24"/>
          <w:lang w:val="sr-Cyrl-RS"/>
        </w:rPr>
        <w:t>на</w:t>
      </w:r>
      <w:r w:rsidRPr="000B4CEB">
        <w:rPr>
          <w:rFonts w:ascii="Times New Roman" w:hAnsi="Times New Roman"/>
          <w:sz w:val="24"/>
          <w:szCs w:val="24"/>
        </w:rPr>
        <w:t xml:space="preserve"> чл</w:t>
      </w:r>
      <w:r w:rsidRPr="000B4CEB">
        <w:rPr>
          <w:rFonts w:ascii="Times New Roman" w:hAnsi="Times New Roman"/>
          <w:sz w:val="24"/>
          <w:szCs w:val="24"/>
          <w:lang w:val="en-US"/>
        </w:rPr>
        <w:t>a</w:t>
      </w:r>
      <w:r w:rsidRPr="000B4CEB">
        <w:rPr>
          <w:rFonts w:ascii="Times New Roman" w:hAnsi="Times New Roman"/>
          <w:sz w:val="24"/>
          <w:szCs w:val="24"/>
        </w:rPr>
        <w:t xml:space="preserve">на 142. став 2. важећег закона </w:t>
      </w:r>
      <w:r w:rsidR="00E1182D" w:rsidRPr="000B4CEB">
        <w:rPr>
          <w:rFonts w:ascii="Times New Roman" w:hAnsi="Times New Roman"/>
          <w:sz w:val="24"/>
          <w:szCs w:val="24"/>
          <w:lang w:val="sr-Cyrl-RS"/>
        </w:rPr>
        <w:t>који уређује п</w:t>
      </w:r>
      <w:r w:rsidR="00E1182D" w:rsidRPr="000B4CEB">
        <w:rPr>
          <w:rFonts w:ascii="Times New Roman" w:hAnsi="Times New Roman"/>
          <w:sz w:val="24"/>
          <w:szCs w:val="24"/>
        </w:rPr>
        <w:t>раво на посебну накнаду издавач</w:t>
      </w:r>
      <w:r w:rsidR="00E1182D" w:rsidRPr="000B4CEB">
        <w:rPr>
          <w:rFonts w:ascii="Times New Roman" w:hAnsi="Times New Roman"/>
          <w:sz w:val="24"/>
          <w:szCs w:val="24"/>
          <w:lang w:val="sr-Cyrl-RS"/>
        </w:rPr>
        <w:t>а</w:t>
      </w:r>
      <w:r w:rsidR="00E1182D" w:rsidRPr="000B4CEB">
        <w:rPr>
          <w:rFonts w:ascii="Times New Roman" w:hAnsi="Times New Roman"/>
          <w:sz w:val="24"/>
          <w:szCs w:val="24"/>
        </w:rPr>
        <w:t xml:space="preserve"> штампаних дела и аутор</w:t>
      </w:r>
      <w:r w:rsidR="00E1182D" w:rsidRPr="000B4CEB">
        <w:rPr>
          <w:rFonts w:ascii="Times New Roman" w:hAnsi="Times New Roman"/>
          <w:sz w:val="24"/>
          <w:szCs w:val="24"/>
          <w:lang w:val="sr-Cyrl-RS"/>
        </w:rPr>
        <w:t>а</w:t>
      </w:r>
      <w:r w:rsidRPr="000B4CEB">
        <w:rPr>
          <w:rFonts w:ascii="Times New Roman" w:hAnsi="Times New Roman"/>
          <w:sz w:val="24"/>
          <w:szCs w:val="24"/>
        </w:rPr>
        <w:t xml:space="preserve"> дела издатих у писаној форми. Ово право и једни и други могу да остваре само преко организације за колективно остваривање права. Предложеном изменом закона појашњено је да ће и једни и други носиоци права (дакле и аутори писаних дела, на пример књижевници, преводиоци, новинари, аутори уџбеника, илустратори и др.) и издавачи штампаних издања</w:t>
      </w:r>
      <w:r w:rsidRPr="000B4CEB">
        <w:rPr>
          <w:rFonts w:ascii="Times New Roman" w:hAnsi="Times New Roman"/>
          <w:sz w:val="24"/>
          <w:szCs w:val="24"/>
          <w:lang w:val="ru-RU"/>
        </w:rPr>
        <w:t xml:space="preserve"> (издавачи књига, часописа, разне периодичне штампе и тако даље, само под условом да су споменута издања издата у штампаној форми)</w:t>
      </w:r>
      <w:r w:rsidRPr="000B4CEB">
        <w:rPr>
          <w:rFonts w:ascii="Times New Roman" w:hAnsi="Times New Roman"/>
          <w:sz w:val="24"/>
          <w:szCs w:val="24"/>
        </w:rPr>
        <w:t xml:space="preserve"> право на посебну накнаду моћ</w:t>
      </w:r>
      <w:r w:rsidR="007166A2" w:rsidRPr="000B4CEB">
        <w:rPr>
          <w:rFonts w:ascii="Times New Roman" w:hAnsi="Times New Roman"/>
          <w:sz w:val="24"/>
          <w:szCs w:val="24"/>
        </w:rPr>
        <w:t xml:space="preserve">и да остваре </w:t>
      </w:r>
      <w:r w:rsidR="00E1182D" w:rsidRPr="000B4CEB">
        <w:rPr>
          <w:rFonts w:ascii="Times New Roman" w:hAnsi="Times New Roman"/>
          <w:sz w:val="24"/>
          <w:szCs w:val="24"/>
          <w:lang w:val="sr-Cyrl-RS"/>
        </w:rPr>
        <w:t xml:space="preserve">само </w:t>
      </w:r>
      <w:r w:rsidR="007166A2" w:rsidRPr="000B4CEB">
        <w:rPr>
          <w:rFonts w:ascii="Times New Roman" w:hAnsi="Times New Roman"/>
          <w:sz w:val="24"/>
          <w:szCs w:val="24"/>
        </w:rPr>
        <w:t xml:space="preserve">преко једне, </w:t>
      </w:r>
      <w:r w:rsidRPr="000B4CEB">
        <w:rPr>
          <w:rFonts w:ascii="Times New Roman" w:hAnsi="Times New Roman"/>
          <w:sz w:val="24"/>
          <w:szCs w:val="24"/>
        </w:rPr>
        <w:t>заједничке организације.</w:t>
      </w:r>
      <w:r w:rsidRPr="000B4CEB">
        <w:rPr>
          <w:rFonts w:ascii="Times New Roman" w:hAnsi="Times New Roman"/>
          <w:b/>
          <w:sz w:val="24"/>
          <w:szCs w:val="24"/>
          <w:lang w:val="ru-RU"/>
        </w:rPr>
        <w:t xml:space="preserve"> </w:t>
      </w:r>
    </w:p>
    <w:p w:rsidR="008F036D" w:rsidRPr="000B4CEB" w:rsidRDefault="008F036D" w:rsidP="000B4CEB">
      <w:pPr>
        <w:autoSpaceDE w:val="0"/>
        <w:autoSpaceDN w:val="0"/>
        <w:adjustRightInd w:val="0"/>
        <w:ind w:firstLine="709"/>
        <w:rPr>
          <w:rFonts w:ascii="Times New Roman" w:hAnsi="Times New Roman"/>
          <w:sz w:val="24"/>
          <w:szCs w:val="24"/>
        </w:rPr>
      </w:pPr>
      <w:r w:rsidRPr="000B4CEB">
        <w:rPr>
          <w:rFonts w:ascii="Times New Roman" w:hAnsi="Times New Roman"/>
          <w:b/>
          <w:sz w:val="24"/>
          <w:szCs w:val="24"/>
        </w:rPr>
        <w:tab/>
      </w:r>
      <w:r w:rsidRPr="00C6261E">
        <w:rPr>
          <w:rFonts w:ascii="Times New Roman" w:hAnsi="Times New Roman"/>
          <w:b/>
          <w:sz w:val="24"/>
          <w:szCs w:val="24"/>
        </w:rPr>
        <w:t>Члан</w:t>
      </w:r>
      <w:r w:rsidR="00E1182D" w:rsidRPr="00C6261E">
        <w:rPr>
          <w:rFonts w:ascii="Times New Roman" w:hAnsi="Times New Roman"/>
          <w:b/>
          <w:sz w:val="24"/>
          <w:szCs w:val="24"/>
          <w:lang w:val="sr-Cyrl-RS"/>
        </w:rPr>
        <w:t>ом</w:t>
      </w:r>
      <w:r w:rsidRPr="00C6261E">
        <w:rPr>
          <w:rFonts w:ascii="Times New Roman" w:hAnsi="Times New Roman"/>
          <w:b/>
          <w:sz w:val="24"/>
          <w:szCs w:val="24"/>
        </w:rPr>
        <w:t xml:space="preserve"> </w:t>
      </w:r>
      <w:r w:rsidR="00C6261E">
        <w:rPr>
          <w:rFonts w:ascii="Times New Roman" w:hAnsi="Times New Roman"/>
          <w:b/>
          <w:sz w:val="24"/>
          <w:szCs w:val="24"/>
          <w:lang w:val="sr-Cyrl-RS"/>
        </w:rPr>
        <w:t>30</w:t>
      </w:r>
      <w:r w:rsidRPr="00C6261E">
        <w:rPr>
          <w:rFonts w:ascii="Times New Roman" w:hAnsi="Times New Roman"/>
          <w:b/>
          <w:sz w:val="24"/>
          <w:szCs w:val="24"/>
        </w:rPr>
        <w:t>.</w:t>
      </w:r>
      <w:r w:rsidR="00E1182D" w:rsidRPr="000B4CEB">
        <w:rPr>
          <w:rFonts w:ascii="Times New Roman" w:hAnsi="Times New Roman"/>
          <w:sz w:val="24"/>
          <w:szCs w:val="24"/>
        </w:rPr>
        <w:t xml:space="preserve"> </w:t>
      </w:r>
      <w:r w:rsidR="00E1182D" w:rsidRPr="000B4CEB">
        <w:rPr>
          <w:rFonts w:ascii="Times New Roman" w:hAnsi="Times New Roman"/>
          <w:sz w:val="24"/>
          <w:szCs w:val="24"/>
          <w:lang w:val="sr-Cyrl-RS"/>
        </w:rPr>
        <w:t>мења се</w:t>
      </w:r>
      <w:r w:rsidR="00E1182D" w:rsidRPr="000B4CEB">
        <w:rPr>
          <w:rFonts w:ascii="Times New Roman" w:hAnsi="Times New Roman"/>
          <w:sz w:val="24"/>
          <w:szCs w:val="24"/>
        </w:rPr>
        <w:t xml:space="preserve"> члан 147. важећег закона </w:t>
      </w:r>
      <w:r w:rsidR="00E1182D" w:rsidRPr="000B4CEB">
        <w:rPr>
          <w:rFonts w:ascii="Times New Roman" w:hAnsi="Times New Roman"/>
          <w:sz w:val="24"/>
          <w:szCs w:val="24"/>
          <w:lang w:val="sr-Cyrl-RS"/>
        </w:rPr>
        <w:t>на начин</w:t>
      </w:r>
      <w:r w:rsidRPr="000B4CEB">
        <w:rPr>
          <w:rFonts w:ascii="Times New Roman" w:hAnsi="Times New Roman"/>
          <w:sz w:val="24"/>
          <w:szCs w:val="24"/>
        </w:rPr>
        <w:t xml:space="preserve"> да се продужава трајање имовинских права интерпретатора чије су интерпретације снимљене на фонограм, као и права произвођача фонограма.</w:t>
      </w:r>
    </w:p>
    <w:p w:rsidR="008F036D" w:rsidRPr="000B4CEB" w:rsidRDefault="008F036D" w:rsidP="000B4CEB">
      <w:pPr>
        <w:autoSpaceDE w:val="0"/>
        <w:autoSpaceDN w:val="0"/>
        <w:adjustRightInd w:val="0"/>
        <w:ind w:firstLine="709"/>
        <w:rPr>
          <w:rFonts w:ascii="Times New Roman" w:hAnsi="Times New Roman"/>
          <w:sz w:val="24"/>
          <w:szCs w:val="24"/>
        </w:rPr>
      </w:pPr>
      <w:r w:rsidRPr="000B4CEB">
        <w:rPr>
          <w:rFonts w:ascii="Times New Roman" w:hAnsi="Times New Roman"/>
          <w:sz w:val="24"/>
          <w:szCs w:val="24"/>
        </w:rPr>
        <w:t xml:space="preserve">Имовинско право интерпретатора чија је интерпретација снимљена на фонограм продужава се са 50 на 70 година, уколико је у року од 50 година од настанка интерпретације иста снимљена на фонограм и уколико је у истом року фонограм законито издат или објављен. </w:t>
      </w:r>
    </w:p>
    <w:p w:rsidR="008F036D" w:rsidRPr="000B4CEB" w:rsidRDefault="008F036D" w:rsidP="000B4CEB">
      <w:pPr>
        <w:ind w:firstLine="709"/>
        <w:rPr>
          <w:rFonts w:ascii="Times New Roman" w:hAnsi="Times New Roman"/>
          <w:sz w:val="24"/>
          <w:szCs w:val="24"/>
        </w:rPr>
      </w:pPr>
      <w:r w:rsidRPr="000B4CEB">
        <w:rPr>
          <w:rFonts w:ascii="Times New Roman" w:hAnsi="Times New Roman"/>
          <w:sz w:val="24"/>
          <w:szCs w:val="24"/>
        </w:rPr>
        <w:t xml:space="preserve">Имовинско право произвођача фонограма продужава се са 50 на 70 година, уколико је у року од 50 година од настанка фонограма исти законито издат или објављен. Рок од 70 година почиње да тече од дана првог законитог издавања односно објављивања фонограма. </w:t>
      </w:r>
    </w:p>
    <w:p w:rsidR="008F036D" w:rsidRPr="000B4CEB" w:rsidRDefault="008F036D" w:rsidP="000B4CEB">
      <w:pPr>
        <w:ind w:firstLine="709"/>
        <w:rPr>
          <w:rFonts w:ascii="Times New Roman" w:hAnsi="Times New Roman"/>
          <w:sz w:val="24"/>
          <w:szCs w:val="24"/>
        </w:rPr>
      </w:pPr>
      <w:r w:rsidRPr="000B4CEB">
        <w:rPr>
          <w:rFonts w:ascii="Times New Roman" w:hAnsi="Times New Roman"/>
          <w:sz w:val="24"/>
          <w:szCs w:val="24"/>
        </w:rPr>
        <w:t>Треба имати у виду да се овом изменом не продужавају имовинска права интерпретатора чије су интерпретације снимљ</w:t>
      </w:r>
      <w:r w:rsidR="00EE706F" w:rsidRPr="000B4CEB">
        <w:rPr>
          <w:rFonts w:ascii="Times New Roman" w:hAnsi="Times New Roman"/>
          <w:sz w:val="24"/>
          <w:szCs w:val="24"/>
        </w:rPr>
        <w:t xml:space="preserve">ене на видеограм.  </w:t>
      </w:r>
      <w:r w:rsidR="00EE706F" w:rsidRPr="000B4CEB">
        <w:rPr>
          <w:rFonts w:ascii="Times New Roman" w:hAnsi="Times New Roman"/>
          <w:sz w:val="24"/>
          <w:szCs w:val="24"/>
          <w:lang w:val="sr-Cyrl-RS"/>
        </w:rPr>
        <w:t>О</w:t>
      </w:r>
      <w:r w:rsidRPr="000B4CEB">
        <w:rPr>
          <w:rFonts w:ascii="Times New Roman" w:hAnsi="Times New Roman"/>
          <w:sz w:val="24"/>
          <w:szCs w:val="24"/>
        </w:rPr>
        <w:t>дредбе о продужетку рока тра</w:t>
      </w:r>
      <w:r w:rsidR="00EE706F" w:rsidRPr="000B4CEB">
        <w:rPr>
          <w:rFonts w:ascii="Times New Roman" w:hAnsi="Times New Roman"/>
          <w:sz w:val="24"/>
          <w:szCs w:val="24"/>
        </w:rPr>
        <w:t>јања права се односе само на он</w:t>
      </w:r>
      <w:r w:rsidR="00EE706F" w:rsidRPr="000B4CEB">
        <w:rPr>
          <w:rFonts w:ascii="Times New Roman" w:hAnsi="Times New Roman"/>
          <w:sz w:val="24"/>
          <w:szCs w:val="24"/>
          <w:lang w:val="sr-Cyrl-RS"/>
        </w:rPr>
        <w:t>е фонограме и на њима снимљене интерпретације чије трајање</w:t>
      </w:r>
      <w:r w:rsidR="00EE706F" w:rsidRPr="000B4CEB">
        <w:rPr>
          <w:rFonts w:ascii="Times New Roman" w:hAnsi="Times New Roman"/>
          <w:sz w:val="24"/>
          <w:szCs w:val="24"/>
        </w:rPr>
        <w:t xml:space="preserve"> права </w:t>
      </w:r>
      <w:r w:rsidR="00EE706F" w:rsidRPr="000B4CEB">
        <w:rPr>
          <w:rFonts w:ascii="Times New Roman" w:hAnsi="Times New Roman"/>
          <w:sz w:val="24"/>
          <w:szCs w:val="24"/>
          <w:lang w:val="sr-Cyrl-RS"/>
        </w:rPr>
        <w:t>није</w:t>
      </w:r>
      <w:r w:rsidR="00EE706F" w:rsidRPr="000B4CEB">
        <w:rPr>
          <w:rFonts w:ascii="Times New Roman" w:hAnsi="Times New Roman"/>
          <w:sz w:val="24"/>
          <w:szCs w:val="24"/>
        </w:rPr>
        <w:t xml:space="preserve"> истекл</w:t>
      </w:r>
      <w:r w:rsidR="00EE706F" w:rsidRPr="000B4CEB">
        <w:rPr>
          <w:rFonts w:ascii="Times New Roman" w:hAnsi="Times New Roman"/>
          <w:sz w:val="24"/>
          <w:szCs w:val="24"/>
          <w:lang w:val="sr-Cyrl-RS"/>
        </w:rPr>
        <w:t>о</w:t>
      </w:r>
      <w:r w:rsidRPr="000B4CEB">
        <w:rPr>
          <w:rFonts w:ascii="Times New Roman" w:hAnsi="Times New Roman"/>
          <w:sz w:val="24"/>
          <w:szCs w:val="24"/>
        </w:rPr>
        <w:t xml:space="preserve"> до дана ступања на снагу овог закона, као и на фонограме и на њима за</w:t>
      </w:r>
      <w:r w:rsidR="00EE706F" w:rsidRPr="000B4CEB">
        <w:rPr>
          <w:rFonts w:ascii="Times New Roman" w:hAnsi="Times New Roman"/>
          <w:sz w:val="24"/>
          <w:szCs w:val="24"/>
        </w:rPr>
        <w:t>бележене интерпретације кој</w:t>
      </w:r>
      <w:r w:rsidR="00EE706F" w:rsidRPr="000B4CEB">
        <w:rPr>
          <w:rFonts w:ascii="Times New Roman" w:hAnsi="Times New Roman"/>
          <w:sz w:val="24"/>
          <w:szCs w:val="24"/>
          <w:lang w:val="sr-Cyrl-RS"/>
        </w:rPr>
        <w:t>и буду настали</w:t>
      </w:r>
      <w:r w:rsidRPr="000B4CEB">
        <w:rPr>
          <w:rFonts w:ascii="Times New Roman" w:hAnsi="Times New Roman"/>
          <w:sz w:val="24"/>
          <w:szCs w:val="24"/>
        </w:rPr>
        <w:t xml:space="preserve"> након ступања на снагу овог закона. </w:t>
      </w:r>
      <w:r w:rsidR="00EE706F" w:rsidRPr="000B4CEB">
        <w:rPr>
          <w:rFonts w:ascii="Times New Roman" w:hAnsi="Times New Roman"/>
          <w:sz w:val="24"/>
          <w:szCs w:val="24"/>
          <w:lang w:val="sr-Cyrl-RS"/>
        </w:rPr>
        <w:t>Разлог</w:t>
      </w:r>
      <w:r w:rsidR="00EE706F" w:rsidRPr="000B4CEB">
        <w:rPr>
          <w:rFonts w:ascii="Times New Roman" w:hAnsi="Times New Roman"/>
          <w:sz w:val="24"/>
          <w:szCs w:val="24"/>
        </w:rPr>
        <w:t xml:space="preserve"> за продуже</w:t>
      </w:r>
      <w:r w:rsidR="00EE706F" w:rsidRPr="000B4CEB">
        <w:rPr>
          <w:rFonts w:ascii="Times New Roman" w:hAnsi="Times New Roman"/>
          <w:sz w:val="24"/>
          <w:szCs w:val="24"/>
          <w:lang w:val="sr-Cyrl-RS"/>
        </w:rPr>
        <w:t>ње</w:t>
      </w:r>
      <w:r w:rsidRPr="000B4CEB">
        <w:rPr>
          <w:rFonts w:ascii="Times New Roman" w:hAnsi="Times New Roman"/>
          <w:sz w:val="24"/>
          <w:szCs w:val="24"/>
        </w:rPr>
        <w:t xml:space="preserve"> трајања имовинских права интерпретатора чија интерпретација је забележена на фонограм и права произвођача фонограма лежи у потреби да се важећи закон усклади са Директивом 2011/77/ЕУ. Суштински разлози за продужење рока трајања заштите за интерпретаторе чија интерпретација је забележена на фо</w:t>
      </w:r>
      <w:r w:rsidR="00EE706F" w:rsidRPr="000B4CEB">
        <w:rPr>
          <w:rFonts w:ascii="Times New Roman" w:hAnsi="Times New Roman"/>
          <w:sz w:val="24"/>
          <w:szCs w:val="24"/>
        </w:rPr>
        <w:t xml:space="preserve">нограм састоје се у </w:t>
      </w:r>
      <w:r w:rsidR="00EE706F" w:rsidRPr="000B4CEB">
        <w:rPr>
          <w:rFonts w:ascii="Times New Roman" w:hAnsi="Times New Roman"/>
          <w:sz w:val="24"/>
          <w:szCs w:val="24"/>
          <w:lang w:val="sr-Cyrl-RS"/>
        </w:rPr>
        <w:t>чињеници да</w:t>
      </w:r>
      <w:r w:rsidRPr="000B4CEB">
        <w:rPr>
          <w:rFonts w:ascii="Times New Roman" w:hAnsi="Times New Roman"/>
          <w:sz w:val="24"/>
          <w:szCs w:val="24"/>
        </w:rPr>
        <w:t xml:space="preserve"> интерпретатори најчешће почињу своју каријеру веома млади, па рок трајања заштите од 50 година од дана настанка интерпретације није довољан да би им пружио имовинску заштиту у току целог живота. Имајући у виду да је просечан животни век у Европи данас је 76.4 године за мушкарце и 82.4 године за жене, интерпретатор који доживи седамдесете</w:t>
      </w:r>
      <w:r w:rsidR="00EE706F" w:rsidRPr="000B4CEB">
        <w:rPr>
          <w:rFonts w:ascii="Times New Roman" w:hAnsi="Times New Roman"/>
          <w:sz w:val="24"/>
          <w:szCs w:val="24"/>
          <w:lang w:val="sr-Cyrl-RS"/>
        </w:rPr>
        <w:t xml:space="preserve"> године живота</w:t>
      </w:r>
      <w:r w:rsidRPr="000B4CEB">
        <w:rPr>
          <w:rFonts w:ascii="Times New Roman" w:hAnsi="Times New Roman"/>
          <w:sz w:val="24"/>
          <w:szCs w:val="24"/>
        </w:rPr>
        <w:t xml:space="preserve"> не може да добије накнаду од својих интерпретација зато што је рок заштите, који износи 50 година, и који почиње да тече од датума настанка интерпетације, већ истекао. </w:t>
      </w:r>
    </w:p>
    <w:p w:rsidR="008F036D" w:rsidRPr="000B4CEB" w:rsidRDefault="008F036D" w:rsidP="000B4CEB">
      <w:pPr>
        <w:spacing w:after="0"/>
        <w:ind w:firstLine="0"/>
        <w:rPr>
          <w:rFonts w:ascii="Times New Roman" w:hAnsi="Times New Roman"/>
          <w:sz w:val="24"/>
          <w:szCs w:val="24"/>
        </w:rPr>
      </w:pPr>
      <w:r w:rsidRPr="000B4CEB">
        <w:rPr>
          <w:rFonts w:ascii="Times New Roman" w:hAnsi="Times New Roman"/>
          <w:b/>
          <w:sz w:val="24"/>
          <w:szCs w:val="24"/>
        </w:rPr>
        <w:tab/>
      </w:r>
      <w:r w:rsidRPr="00980467">
        <w:rPr>
          <w:rFonts w:ascii="Times New Roman" w:hAnsi="Times New Roman"/>
          <w:b/>
          <w:sz w:val="24"/>
          <w:szCs w:val="24"/>
        </w:rPr>
        <w:t>Члан</w:t>
      </w:r>
      <w:r w:rsidR="00EE706F" w:rsidRPr="00980467">
        <w:rPr>
          <w:rFonts w:ascii="Times New Roman" w:hAnsi="Times New Roman"/>
          <w:b/>
          <w:sz w:val="24"/>
          <w:szCs w:val="24"/>
          <w:lang w:val="sr-Cyrl-RS"/>
        </w:rPr>
        <w:t>ом</w:t>
      </w:r>
      <w:r w:rsidR="00162F85" w:rsidRPr="00980467">
        <w:rPr>
          <w:rFonts w:ascii="Times New Roman" w:hAnsi="Times New Roman"/>
          <w:b/>
          <w:sz w:val="24"/>
          <w:szCs w:val="24"/>
        </w:rPr>
        <w:t xml:space="preserve"> </w:t>
      </w:r>
      <w:r w:rsidR="00C6261E">
        <w:rPr>
          <w:rFonts w:ascii="Times New Roman" w:hAnsi="Times New Roman"/>
          <w:b/>
          <w:sz w:val="24"/>
          <w:szCs w:val="24"/>
          <w:lang w:val="sr-Cyrl-RS"/>
        </w:rPr>
        <w:t>31</w:t>
      </w:r>
      <w:r w:rsidRPr="00980467">
        <w:rPr>
          <w:rFonts w:ascii="Times New Roman" w:hAnsi="Times New Roman"/>
          <w:b/>
          <w:sz w:val="24"/>
          <w:szCs w:val="24"/>
        </w:rPr>
        <w:t>.</w:t>
      </w:r>
      <w:r w:rsidR="00EE706F" w:rsidRPr="000B4CEB">
        <w:rPr>
          <w:rFonts w:ascii="Times New Roman" w:hAnsi="Times New Roman"/>
          <w:sz w:val="24"/>
          <w:szCs w:val="24"/>
        </w:rPr>
        <w:t xml:space="preserve"> </w:t>
      </w:r>
      <w:r w:rsidR="00EE706F" w:rsidRPr="000B4CEB">
        <w:rPr>
          <w:rFonts w:ascii="Times New Roman" w:hAnsi="Times New Roman"/>
          <w:sz w:val="24"/>
          <w:szCs w:val="24"/>
          <w:lang w:val="sr-Cyrl-RS"/>
        </w:rPr>
        <w:t>б</w:t>
      </w:r>
      <w:r w:rsidR="00EE706F" w:rsidRPr="000B4CEB">
        <w:rPr>
          <w:rFonts w:ascii="Times New Roman" w:hAnsi="Times New Roman"/>
          <w:sz w:val="24"/>
          <w:szCs w:val="24"/>
        </w:rPr>
        <w:t>ри</w:t>
      </w:r>
      <w:r w:rsidR="00EE706F" w:rsidRPr="000B4CEB">
        <w:rPr>
          <w:rFonts w:ascii="Times New Roman" w:hAnsi="Times New Roman"/>
          <w:sz w:val="24"/>
          <w:szCs w:val="24"/>
          <w:lang w:val="sr-Cyrl-RS"/>
        </w:rPr>
        <w:t>шу се</w:t>
      </w:r>
      <w:r w:rsidR="00EE706F" w:rsidRPr="000B4CEB">
        <w:rPr>
          <w:rFonts w:ascii="Times New Roman" w:hAnsi="Times New Roman"/>
          <w:sz w:val="24"/>
          <w:szCs w:val="24"/>
        </w:rPr>
        <w:t xml:space="preserve"> одредб</w:t>
      </w:r>
      <w:r w:rsidR="00EE706F" w:rsidRPr="000B4CEB">
        <w:rPr>
          <w:rFonts w:ascii="Times New Roman" w:hAnsi="Times New Roman"/>
          <w:sz w:val="24"/>
          <w:szCs w:val="24"/>
          <w:lang w:val="sr-Cyrl-RS"/>
        </w:rPr>
        <w:t>е</w:t>
      </w:r>
      <w:r w:rsidRPr="000B4CEB">
        <w:rPr>
          <w:rFonts w:ascii="Times New Roman" w:hAnsi="Times New Roman"/>
          <w:sz w:val="24"/>
          <w:szCs w:val="24"/>
        </w:rPr>
        <w:t xml:space="preserve"> ст. 5. и 6. члана 156. важећег закона, а </w:t>
      </w:r>
      <w:r w:rsidR="00EE706F" w:rsidRPr="000B4CEB">
        <w:rPr>
          <w:rFonts w:ascii="Times New Roman" w:hAnsi="Times New Roman"/>
          <w:sz w:val="24"/>
          <w:szCs w:val="24"/>
        </w:rPr>
        <w:t>по кој</w:t>
      </w:r>
      <w:r w:rsidR="00EE706F" w:rsidRPr="000B4CEB">
        <w:rPr>
          <w:rFonts w:ascii="Times New Roman" w:hAnsi="Times New Roman"/>
          <w:sz w:val="24"/>
          <w:szCs w:val="24"/>
          <w:lang w:val="sr-Cyrl-RS"/>
        </w:rPr>
        <w:t>има</w:t>
      </w:r>
      <w:r w:rsidRPr="000B4CEB">
        <w:rPr>
          <w:rFonts w:ascii="Times New Roman" w:hAnsi="Times New Roman"/>
          <w:sz w:val="24"/>
          <w:szCs w:val="24"/>
        </w:rPr>
        <w:t xml:space="preserve"> се (чл</w:t>
      </w:r>
      <w:r w:rsidR="00EE706F" w:rsidRPr="000B4CEB">
        <w:rPr>
          <w:rFonts w:ascii="Times New Roman" w:hAnsi="Times New Roman"/>
          <w:sz w:val="24"/>
          <w:szCs w:val="24"/>
        </w:rPr>
        <w:t>ан 156. став 5. важећег закона)</w:t>
      </w:r>
      <w:r w:rsidRPr="000B4CEB">
        <w:rPr>
          <w:rFonts w:ascii="Times New Roman" w:hAnsi="Times New Roman"/>
          <w:sz w:val="24"/>
          <w:szCs w:val="24"/>
        </w:rPr>
        <w:t xml:space="preserve"> накнада аутора музичких дела и накнада интерпретатора и произвођача фонограма прикупља</w:t>
      </w:r>
      <w:r w:rsidR="00EE706F" w:rsidRPr="000B4CEB">
        <w:rPr>
          <w:rFonts w:ascii="Times New Roman" w:hAnsi="Times New Roman"/>
          <w:sz w:val="24"/>
          <w:szCs w:val="24"/>
          <w:lang w:val="sr-Cyrl-RS"/>
        </w:rPr>
        <w:t>ју</w:t>
      </w:r>
      <w:r w:rsidRPr="000B4CEB">
        <w:rPr>
          <w:rFonts w:ascii="Times New Roman" w:hAnsi="Times New Roman"/>
          <w:sz w:val="24"/>
          <w:szCs w:val="24"/>
        </w:rPr>
        <w:t xml:space="preserve"> кроз механизам једне уплатнице</w:t>
      </w:r>
      <w:r w:rsidR="00EE706F" w:rsidRPr="000B4CEB">
        <w:rPr>
          <w:rFonts w:ascii="Times New Roman" w:hAnsi="Times New Roman"/>
          <w:sz w:val="24"/>
          <w:szCs w:val="24"/>
          <w:lang w:val="sr-Cyrl-RS"/>
        </w:rPr>
        <w:t>, а</w:t>
      </w:r>
      <w:r w:rsidRPr="000B4CEB">
        <w:rPr>
          <w:rFonts w:ascii="Times New Roman" w:hAnsi="Times New Roman"/>
          <w:sz w:val="24"/>
          <w:szCs w:val="24"/>
        </w:rPr>
        <w:t xml:space="preserve">  прикупљена накнада дели, по одбитку трошкова наплате у односу 50% организацији аутора и 50% организацијама које заступају интерпретаторе и произвођаче фонограма</w:t>
      </w:r>
      <w:r w:rsidR="001C3954" w:rsidRPr="000B4CEB">
        <w:rPr>
          <w:rFonts w:ascii="Times New Roman" w:hAnsi="Times New Roman"/>
          <w:sz w:val="24"/>
          <w:szCs w:val="24"/>
          <w:lang w:val="sr-Cyrl-RS"/>
        </w:rPr>
        <w:t xml:space="preserve"> </w:t>
      </w:r>
      <w:r w:rsidR="001C3954" w:rsidRPr="000B4CEB">
        <w:rPr>
          <w:rFonts w:ascii="Times New Roman" w:hAnsi="Times New Roman"/>
          <w:sz w:val="24"/>
          <w:szCs w:val="24"/>
        </w:rPr>
        <w:t>(члан 156. став 6. важећег закона)</w:t>
      </w:r>
      <w:r w:rsidRPr="000B4CEB">
        <w:rPr>
          <w:rFonts w:ascii="Times New Roman" w:hAnsi="Times New Roman"/>
          <w:sz w:val="24"/>
          <w:szCs w:val="24"/>
        </w:rPr>
        <w:t xml:space="preserve">. </w:t>
      </w:r>
      <w:r w:rsidR="001C3954" w:rsidRPr="000B4CEB">
        <w:rPr>
          <w:rFonts w:ascii="Times New Roman" w:hAnsi="Times New Roman"/>
          <w:sz w:val="24"/>
          <w:szCs w:val="24"/>
          <w:lang w:val="sr-Cyrl-RS"/>
        </w:rPr>
        <w:t>Наведен</w:t>
      </w:r>
      <w:r w:rsidRPr="000B4CEB">
        <w:rPr>
          <w:rFonts w:ascii="Times New Roman" w:hAnsi="Times New Roman"/>
          <w:sz w:val="24"/>
          <w:szCs w:val="24"/>
        </w:rPr>
        <w:t>е одредбе чл</w:t>
      </w:r>
      <w:r w:rsidRPr="000B4CEB">
        <w:rPr>
          <w:rFonts w:ascii="Times New Roman" w:hAnsi="Times New Roman"/>
          <w:sz w:val="24"/>
          <w:szCs w:val="24"/>
          <w:lang w:val="en-US"/>
        </w:rPr>
        <w:t>a</w:t>
      </w:r>
      <w:r w:rsidRPr="000B4CEB">
        <w:rPr>
          <w:rFonts w:ascii="Times New Roman" w:hAnsi="Times New Roman"/>
          <w:sz w:val="24"/>
          <w:szCs w:val="24"/>
        </w:rPr>
        <w:t>н</w:t>
      </w:r>
      <w:r w:rsidRPr="000B4CEB">
        <w:rPr>
          <w:rFonts w:ascii="Times New Roman" w:hAnsi="Times New Roman"/>
          <w:sz w:val="24"/>
          <w:szCs w:val="24"/>
          <w:lang w:val="en-US"/>
        </w:rPr>
        <w:t>a</w:t>
      </w:r>
      <w:r w:rsidRPr="000B4CEB">
        <w:rPr>
          <w:rFonts w:ascii="Times New Roman" w:hAnsi="Times New Roman"/>
          <w:sz w:val="24"/>
          <w:szCs w:val="24"/>
        </w:rPr>
        <w:t xml:space="preserve"> 156. важећег закона супротне су прописима ЕУ зато што се њима намеће обавеза ауторима да накнаду за јавно саопштавање музичких дела наплаћују заједно са интерпретаторима и произвођачима фонограма и зато што се законом утврђују износи који припадају ауторима, интерпретаторима и произвођачима фонограма. У тумачењу правног положаја аутора сагласно члану 156. ст. 5. и 6. важећег закона, мора се имати у виду члан 8(2) Директиве 2006/115/ЕУ. </w:t>
      </w:r>
      <w:r w:rsidRPr="000B4CEB">
        <w:rPr>
          <w:rFonts w:ascii="Times New Roman" w:hAnsi="Times New Roman"/>
          <w:sz w:val="24"/>
          <w:szCs w:val="24"/>
          <w:lang w:val="en-US"/>
        </w:rPr>
        <w:t>Taj</w:t>
      </w:r>
      <w:r w:rsidRPr="000B4CEB">
        <w:rPr>
          <w:rFonts w:ascii="Times New Roman" w:hAnsi="Times New Roman"/>
          <w:sz w:val="24"/>
          <w:szCs w:val="24"/>
        </w:rPr>
        <w:t xml:space="preserve"> члан предвиђа да ће државе чланице својим прописима осигурати да јединствена накнада буде плаћена за јавно саопштавање интерпретација и фонограма, као и да ће осигурати да прикупљена накнада буде подељена између произвођача фонограма и интерпретатора. Поменута одредба се односи на накнаду за интерпретације и фонограме, док накнаду за ауторе члан 8(2) Директиве 2006/115/ЕУ не спомиње. Применом принципа </w:t>
      </w:r>
      <w:r w:rsidRPr="000B4CEB">
        <w:rPr>
          <w:rFonts w:ascii="Times New Roman" w:hAnsi="Times New Roman"/>
          <w:sz w:val="24"/>
          <w:szCs w:val="24"/>
          <w:lang w:val="sr-Latn-CS"/>
        </w:rPr>
        <w:t>argumentum a contrario</w:t>
      </w:r>
      <w:r w:rsidRPr="000B4CEB">
        <w:rPr>
          <w:rFonts w:ascii="Times New Roman" w:hAnsi="Times New Roman"/>
          <w:i/>
          <w:sz w:val="24"/>
          <w:szCs w:val="24"/>
        </w:rPr>
        <w:t xml:space="preserve"> </w:t>
      </w:r>
      <w:r w:rsidRPr="000B4CEB">
        <w:rPr>
          <w:rFonts w:ascii="Times New Roman" w:hAnsi="Times New Roman"/>
          <w:sz w:val="24"/>
          <w:szCs w:val="24"/>
        </w:rPr>
        <w:t>(принцип тумачења према супротности)</w:t>
      </w:r>
      <w:r w:rsidRPr="000B4CEB">
        <w:rPr>
          <w:rFonts w:ascii="Times New Roman" w:hAnsi="Times New Roman"/>
          <w:i/>
          <w:sz w:val="24"/>
          <w:szCs w:val="24"/>
        </w:rPr>
        <w:t xml:space="preserve"> </w:t>
      </w:r>
      <w:r w:rsidRPr="000B4CEB">
        <w:rPr>
          <w:rFonts w:ascii="Times New Roman" w:hAnsi="Times New Roman"/>
          <w:sz w:val="24"/>
          <w:szCs w:val="24"/>
        </w:rPr>
        <w:t>у</w:t>
      </w:r>
      <w:r w:rsidRPr="000B4CEB">
        <w:rPr>
          <w:rFonts w:ascii="Times New Roman" w:hAnsi="Times New Roman"/>
          <w:i/>
          <w:sz w:val="24"/>
          <w:szCs w:val="24"/>
          <w:lang w:val="sr-Latn-CS"/>
        </w:rPr>
        <w:t xml:space="preserve"> </w:t>
      </w:r>
      <w:r w:rsidRPr="000B4CEB">
        <w:rPr>
          <w:rFonts w:ascii="Times New Roman" w:hAnsi="Times New Roman"/>
          <w:sz w:val="24"/>
          <w:szCs w:val="24"/>
        </w:rPr>
        <w:t>односу на тај члан,</w:t>
      </w:r>
      <w:r w:rsidRPr="000B4CEB">
        <w:rPr>
          <w:rFonts w:ascii="Times New Roman" w:hAnsi="Times New Roman"/>
          <w:i/>
          <w:sz w:val="24"/>
          <w:szCs w:val="24"/>
        </w:rPr>
        <w:t xml:space="preserve"> </w:t>
      </w:r>
      <w:r w:rsidRPr="000B4CEB">
        <w:rPr>
          <w:rFonts w:ascii="Times New Roman" w:hAnsi="Times New Roman"/>
          <w:sz w:val="24"/>
          <w:szCs w:val="24"/>
        </w:rPr>
        <w:t>долази се до закључка да се накнада за јавно саопштавање музичких дела, као ауторских дела, мора наплаћивати као посебна, самостална накнада. У погледу прописивања поделе јединствено убране накнаде у односу 50% организацији аутора и 50% организацијама које заступају интерпретаторе и произвођаче фонограма (члан 156. став 6. важећег закона), Е</w:t>
      </w:r>
      <w:r w:rsidR="001C3954" w:rsidRPr="000B4CEB">
        <w:rPr>
          <w:rFonts w:ascii="Times New Roman" w:hAnsi="Times New Roman"/>
          <w:sz w:val="24"/>
          <w:szCs w:val="24"/>
        </w:rPr>
        <w:t xml:space="preserve">вропска комисија је </w:t>
      </w:r>
      <w:r w:rsidR="001C3954" w:rsidRPr="000B4CEB">
        <w:rPr>
          <w:rFonts w:ascii="Times New Roman" w:hAnsi="Times New Roman"/>
          <w:sz w:val="24"/>
          <w:szCs w:val="24"/>
          <w:lang w:val="sr-Cyrl-RS"/>
        </w:rPr>
        <w:t>указала</w:t>
      </w:r>
      <w:r w:rsidRPr="000B4CEB">
        <w:rPr>
          <w:rFonts w:ascii="Times New Roman" w:hAnsi="Times New Roman"/>
          <w:sz w:val="24"/>
          <w:szCs w:val="24"/>
        </w:rPr>
        <w:t xml:space="preserve"> да поменуто решење није у складу са чланом 3. став 1. Директиве 2001/29/ЕУ. Ово стога што се искључиво право аутора да слободно, кроз преговоре са корисником, договори висину накнаде за јавно саопштавање свог ауторског дела, не сме законом ограничавати његовим свођењем на право на правичну накнаду, како је то учињено у За</w:t>
      </w:r>
      <w:r w:rsidR="001C3954" w:rsidRPr="000B4CEB">
        <w:rPr>
          <w:rFonts w:ascii="Times New Roman" w:hAnsi="Times New Roman"/>
          <w:sz w:val="24"/>
          <w:szCs w:val="24"/>
        </w:rPr>
        <w:t xml:space="preserve">кону. Такође је наглашено да </w:t>
      </w:r>
      <w:r w:rsidRPr="000B4CEB">
        <w:rPr>
          <w:rFonts w:ascii="Times New Roman" w:hAnsi="Times New Roman"/>
          <w:sz w:val="24"/>
          <w:szCs w:val="24"/>
        </w:rPr>
        <w:t>наплаћивање накнаде за ауторска права</w:t>
      </w:r>
      <w:r w:rsidR="001C3954" w:rsidRPr="000B4CEB">
        <w:rPr>
          <w:rFonts w:ascii="Times New Roman" w:hAnsi="Times New Roman"/>
          <w:sz w:val="24"/>
          <w:szCs w:val="24"/>
          <w:lang w:val="sr-Cyrl-RS"/>
        </w:rPr>
        <w:t xml:space="preserve"> треба да буде</w:t>
      </w:r>
      <w:r w:rsidRPr="000B4CEB">
        <w:rPr>
          <w:rFonts w:ascii="Times New Roman" w:hAnsi="Times New Roman"/>
          <w:sz w:val="24"/>
          <w:szCs w:val="24"/>
        </w:rPr>
        <w:t xml:space="preserve"> посебно и одвојено од наплаћивања накнаде за јавно саопштавање фонограма и на </w:t>
      </w:r>
      <w:r w:rsidR="001C3954" w:rsidRPr="000B4CEB">
        <w:rPr>
          <w:rFonts w:ascii="Times New Roman" w:hAnsi="Times New Roman"/>
          <w:sz w:val="24"/>
          <w:szCs w:val="24"/>
        </w:rPr>
        <w:t>њима забележених интерпретација</w:t>
      </w:r>
      <w:r w:rsidR="001C3954" w:rsidRPr="000B4CEB">
        <w:rPr>
          <w:rFonts w:ascii="Times New Roman" w:hAnsi="Times New Roman"/>
          <w:sz w:val="24"/>
          <w:szCs w:val="24"/>
          <w:lang w:val="sr-Cyrl-RS"/>
        </w:rPr>
        <w:t>, као накнаде за сродна права.</w:t>
      </w:r>
      <w:r w:rsidRPr="000B4CEB">
        <w:rPr>
          <w:rFonts w:ascii="Times New Roman" w:hAnsi="Times New Roman"/>
          <w:sz w:val="24"/>
          <w:szCs w:val="24"/>
        </w:rPr>
        <w:t xml:space="preserve"> </w:t>
      </w:r>
    </w:p>
    <w:p w:rsidR="008F036D" w:rsidRPr="000B4CEB" w:rsidRDefault="001C3954" w:rsidP="000B4CEB">
      <w:pPr>
        <w:spacing w:after="0"/>
        <w:rPr>
          <w:rFonts w:ascii="Times New Roman" w:hAnsi="Times New Roman"/>
          <w:sz w:val="24"/>
          <w:szCs w:val="24"/>
        </w:rPr>
      </w:pPr>
      <w:r w:rsidRPr="000B4CEB">
        <w:rPr>
          <w:rFonts w:ascii="Times New Roman" w:hAnsi="Times New Roman"/>
          <w:sz w:val="24"/>
          <w:szCs w:val="24"/>
          <w:lang w:val="sr-Cyrl-RS"/>
        </w:rPr>
        <w:t>С</w:t>
      </w:r>
      <w:r w:rsidR="00547630">
        <w:rPr>
          <w:rFonts w:ascii="Times New Roman" w:hAnsi="Times New Roman"/>
          <w:sz w:val="24"/>
          <w:szCs w:val="24"/>
        </w:rPr>
        <w:t>т.</w:t>
      </w:r>
      <w:r w:rsidR="008F036D" w:rsidRPr="000B4CEB">
        <w:rPr>
          <w:rFonts w:ascii="Times New Roman" w:hAnsi="Times New Roman"/>
          <w:sz w:val="24"/>
          <w:szCs w:val="24"/>
        </w:rPr>
        <w:t xml:space="preserve"> 5. и 6. чл</w:t>
      </w:r>
      <w:r w:rsidRPr="000B4CEB">
        <w:rPr>
          <w:rFonts w:ascii="Times New Roman" w:hAnsi="Times New Roman"/>
          <w:sz w:val="24"/>
          <w:szCs w:val="24"/>
        </w:rPr>
        <w:t xml:space="preserve">ана 156. важећег закона </w:t>
      </w:r>
      <w:r w:rsidRPr="000B4CEB">
        <w:rPr>
          <w:rFonts w:ascii="Times New Roman" w:hAnsi="Times New Roman"/>
          <w:sz w:val="24"/>
          <w:szCs w:val="24"/>
          <w:lang w:val="sr-Cyrl-RS"/>
        </w:rPr>
        <w:t>бришу</w:t>
      </w:r>
      <w:r w:rsidR="008F036D" w:rsidRPr="000B4CEB">
        <w:rPr>
          <w:rFonts w:ascii="Times New Roman" w:hAnsi="Times New Roman"/>
          <w:sz w:val="24"/>
          <w:szCs w:val="24"/>
        </w:rPr>
        <w:t xml:space="preserve"> се и из разлога њихове неусаглашености са чланом 11бис став 2. Бернске конвенције за заштиту књижевних и уметничких дела (у даљем тексту: Бернска конвенција) који предвиђа да државе чланице могу да уреде питање накнаде за јавно саопштавање ауторских дела, али тако да ту накнаду, тек у недостатку споразума, утврђује надлежни орган. Из овога произлази да Бернска конвенција не предвиђа да се правична накнада уређује законом, већ да она треба да буде резултат споразума између аутора с једне, и корисника с друге стране. Тек у недостатку таквог споразума, држава може да одлучи о износу правичне накнаде за коришћење музичких дела.</w:t>
      </w:r>
    </w:p>
    <w:p w:rsidR="008F036D" w:rsidRPr="000B4CEB" w:rsidRDefault="008F036D" w:rsidP="000B4CEB">
      <w:pPr>
        <w:spacing w:after="0"/>
        <w:ind w:firstLine="0"/>
        <w:rPr>
          <w:rFonts w:ascii="Times New Roman" w:hAnsi="Times New Roman"/>
          <w:sz w:val="24"/>
          <w:szCs w:val="24"/>
          <w:lang w:val="en-US"/>
        </w:rPr>
      </w:pPr>
      <w:r w:rsidRPr="000B4CEB">
        <w:rPr>
          <w:rFonts w:ascii="Times New Roman" w:hAnsi="Times New Roman"/>
          <w:b/>
          <w:sz w:val="24"/>
          <w:szCs w:val="24"/>
        </w:rPr>
        <w:tab/>
      </w:r>
      <w:r w:rsidRPr="00980467">
        <w:rPr>
          <w:rFonts w:ascii="Times New Roman" w:hAnsi="Times New Roman"/>
          <w:b/>
          <w:sz w:val="24"/>
          <w:szCs w:val="24"/>
        </w:rPr>
        <w:t>Члан</w:t>
      </w:r>
      <w:r w:rsidR="001C3954" w:rsidRPr="00980467">
        <w:rPr>
          <w:rFonts w:ascii="Times New Roman" w:hAnsi="Times New Roman"/>
          <w:b/>
          <w:sz w:val="24"/>
          <w:szCs w:val="24"/>
          <w:lang w:val="sr-Cyrl-RS"/>
        </w:rPr>
        <w:t>ом</w:t>
      </w:r>
      <w:r w:rsidR="00162F85" w:rsidRPr="00980467">
        <w:rPr>
          <w:rFonts w:ascii="Times New Roman" w:hAnsi="Times New Roman"/>
          <w:b/>
          <w:sz w:val="24"/>
          <w:szCs w:val="24"/>
        </w:rPr>
        <w:t xml:space="preserve"> </w:t>
      </w:r>
      <w:r w:rsidR="00C6261E">
        <w:rPr>
          <w:rFonts w:ascii="Times New Roman" w:hAnsi="Times New Roman"/>
          <w:b/>
          <w:sz w:val="24"/>
          <w:szCs w:val="24"/>
          <w:lang w:val="sr-Cyrl-RS"/>
        </w:rPr>
        <w:t>32</w:t>
      </w:r>
      <w:r w:rsidRPr="00980467">
        <w:rPr>
          <w:rFonts w:ascii="Times New Roman" w:hAnsi="Times New Roman"/>
          <w:b/>
          <w:sz w:val="24"/>
          <w:szCs w:val="24"/>
        </w:rPr>
        <w:t>.</w:t>
      </w:r>
      <w:r w:rsidRPr="000B4CEB">
        <w:rPr>
          <w:rFonts w:ascii="Times New Roman" w:hAnsi="Times New Roman"/>
          <w:b/>
          <w:sz w:val="24"/>
          <w:szCs w:val="24"/>
          <w:lang w:val="ru-RU"/>
        </w:rPr>
        <w:t xml:space="preserve"> </w:t>
      </w:r>
      <w:r w:rsidR="001C3954" w:rsidRPr="000B4CEB">
        <w:rPr>
          <w:rFonts w:ascii="Times New Roman" w:hAnsi="Times New Roman"/>
          <w:sz w:val="24"/>
          <w:szCs w:val="24"/>
          <w:lang w:val="ru-RU"/>
        </w:rPr>
        <w:t>мења се</w:t>
      </w:r>
      <w:r w:rsidRPr="000B4CEB">
        <w:rPr>
          <w:rFonts w:ascii="Times New Roman" w:hAnsi="Times New Roman"/>
          <w:b/>
          <w:sz w:val="24"/>
          <w:szCs w:val="24"/>
          <w:lang w:val="ru-RU"/>
        </w:rPr>
        <w:t xml:space="preserve"> </w:t>
      </w:r>
      <w:r w:rsidR="001C3954" w:rsidRPr="000B4CEB">
        <w:rPr>
          <w:rFonts w:ascii="Times New Roman" w:hAnsi="Times New Roman"/>
          <w:sz w:val="24"/>
          <w:szCs w:val="24"/>
          <w:lang w:val="ru-RU"/>
        </w:rPr>
        <w:t>члан</w:t>
      </w:r>
      <w:r w:rsidRPr="000B4CEB">
        <w:rPr>
          <w:rFonts w:ascii="Times New Roman" w:hAnsi="Times New Roman"/>
          <w:sz w:val="24"/>
          <w:szCs w:val="24"/>
          <w:lang w:val="ru-RU"/>
        </w:rPr>
        <w:t xml:space="preserve"> 157. важећег закона да би се омогућио ефикаснији рад надлежног органа који организацијама издаје дозволе за колективно остваривање ауторског или сродних права. </w:t>
      </w:r>
      <w:r w:rsidRPr="000B4CEB">
        <w:rPr>
          <w:rFonts w:ascii="Times New Roman" w:hAnsi="Times New Roman"/>
          <w:sz w:val="24"/>
          <w:szCs w:val="24"/>
        </w:rPr>
        <w:t>Изменама у овом члану прецизирано је шта све треба да се достави уз захтев за издавање дозволе. Организације су и до сада, приликом подношења захтева за издавање дозволе, односно захтева за обнову дозволе, подносиле и податке о броју аутора који су овластили организацију да остварује њихова права, као и попис дела која ће чинити репертоар организације. Како се репертоар организације, н</w:t>
      </w:r>
      <w:r w:rsidR="001C3954" w:rsidRPr="000B4CEB">
        <w:rPr>
          <w:rFonts w:ascii="Times New Roman" w:hAnsi="Times New Roman"/>
          <w:sz w:val="24"/>
          <w:szCs w:val="24"/>
        </w:rPr>
        <w:t xml:space="preserve">акон добијања прве дозволе, </w:t>
      </w:r>
      <w:r w:rsidR="001C3954" w:rsidRPr="000B4CEB">
        <w:rPr>
          <w:rFonts w:ascii="Times New Roman" w:hAnsi="Times New Roman"/>
          <w:sz w:val="24"/>
          <w:szCs w:val="24"/>
          <w:lang w:val="sr-Cyrl-RS"/>
        </w:rPr>
        <w:t>непреста</w:t>
      </w:r>
      <w:r w:rsidRPr="000B4CEB">
        <w:rPr>
          <w:rFonts w:ascii="Times New Roman" w:hAnsi="Times New Roman"/>
          <w:sz w:val="24"/>
          <w:szCs w:val="24"/>
        </w:rPr>
        <w:t>но мења и допуњује</w:t>
      </w:r>
      <w:r w:rsidR="001C3954" w:rsidRPr="000B4CEB">
        <w:rPr>
          <w:rFonts w:ascii="Times New Roman" w:hAnsi="Times New Roman"/>
          <w:sz w:val="24"/>
          <w:szCs w:val="24"/>
          <w:lang w:val="sr-Cyrl-RS"/>
        </w:rPr>
        <w:t>,</w:t>
      </w:r>
      <w:r w:rsidRPr="000B4CEB">
        <w:rPr>
          <w:rFonts w:ascii="Times New Roman" w:hAnsi="Times New Roman"/>
          <w:sz w:val="24"/>
          <w:szCs w:val="24"/>
        </w:rPr>
        <w:t xml:space="preserve"> то је овим изменама прецизирано да се приликом подношења захтева надлежном органу подноси попис</w:t>
      </w:r>
      <w:r w:rsidR="001C3954" w:rsidRPr="000B4CEB">
        <w:rPr>
          <w:rFonts w:ascii="Times New Roman" w:hAnsi="Times New Roman"/>
          <w:sz w:val="24"/>
          <w:szCs w:val="24"/>
          <w:lang w:val="sr-Cyrl-RS"/>
        </w:rPr>
        <w:t xml:space="preserve"> ауторских</w:t>
      </w:r>
      <w:r w:rsidRPr="000B4CEB">
        <w:rPr>
          <w:rFonts w:ascii="Times New Roman" w:hAnsi="Times New Roman"/>
          <w:sz w:val="24"/>
          <w:szCs w:val="24"/>
        </w:rPr>
        <w:t xml:space="preserve"> дела, односно предмета сродних права који ће, </w:t>
      </w:r>
      <w:r w:rsidRPr="000B4CEB">
        <w:rPr>
          <w:rFonts w:ascii="Times New Roman" w:hAnsi="Times New Roman"/>
          <w:bCs/>
          <w:sz w:val="24"/>
          <w:szCs w:val="24"/>
        </w:rPr>
        <w:t xml:space="preserve">заједно са </w:t>
      </w:r>
      <w:r w:rsidR="001C3954" w:rsidRPr="000B4CEB">
        <w:rPr>
          <w:rFonts w:ascii="Times New Roman" w:hAnsi="Times New Roman"/>
          <w:bCs/>
          <w:sz w:val="24"/>
          <w:szCs w:val="24"/>
          <w:lang w:val="sr-Cyrl-RS"/>
        </w:rPr>
        <w:t xml:space="preserve">ауторским </w:t>
      </w:r>
      <w:r w:rsidRPr="000B4CEB">
        <w:rPr>
          <w:rFonts w:ascii="Times New Roman" w:hAnsi="Times New Roman"/>
          <w:bCs/>
          <w:sz w:val="24"/>
          <w:szCs w:val="24"/>
        </w:rPr>
        <w:t>делима</w:t>
      </w:r>
      <w:r w:rsidR="001C3954" w:rsidRPr="000B4CEB">
        <w:rPr>
          <w:rFonts w:ascii="Times New Roman" w:hAnsi="Times New Roman"/>
          <w:bCs/>
          <w:sz w:val="24"/>
          <w:szCs w:val="24"/>
          <w:lang w:val="sr-Cyrl-RS"/>
        </w:rPr>
        <w:t>,</w:t>
      </w:r>
      <w:r w:rsidRPr="000B4CEB">
        <w:rPr>
          <w:rFonts w:ascii="Times New Roman" w:hAnsi="Times New Roman"/>
          <w:bCs/>
          <w:sz w:val="24"/>
          <w:szCs w:val="24"/>
        </w:rPr>
        <w:t xml:space="preserve"> односно предметима сродних права чији су носиоци лица које организација заступа на основу члана 180. став 1. важећег закона</w:t>
      </w:r>
      <w:r w:rsidRPr="000B4CEB">
        <w:rPr>
          <w:rFonts w:ascii="Times New Roman" w:hAnsi="Times New Roman"/>
          <w:sz w:val="24"/>
          <w:szCs w:val="24"/>
        </w:rPr>
        <w:t xml:space="preserve"> чинити репертоар организације. На овај начин је наглашено да је репертоар организације променљива категорија и да се тај репертоар шири и повећава у односу на попис дела (репертоар), који је достављен уз захтев за издавање дозволе. Упућујући на одредбу члана 180. став 1. важећег закона наглашаве се и то да је правна претпоставка да организација остварује права свих, и домаћих и страних носилаца права, у погледу оних права и оних врста предмета заштите који су обухваћени њеном делатношћу</w:t>
      </w:r>
      <w:r w:rsidR="000D4FC0" w:rsidRPr="000B4CEB">
        <w:rPr>
          <w:rFonts w:ascii="Times New Roman" w:hAnsi="Times New Roman"/>
          <w:sz w:val="24"/>
          <w:szCs w:val="24"/>
          <w:lang w:val="en-US"/>
        </w:rPr>
        <w:t>.</w:t>
      </w:r>
    </w:p>
    <w:p w:rsidR="008F036D" w:rsidRDefault="008F036D" w:rsidP="000B4CEB">
      <w:pPr>
        <w:spacing w:after="0"/>
        <w:ind w:firstLine="0"/>
        <w:rPr>
          <w:rFonts w:ascii="Times New Roman" w:hAnsi="Times New Roman"/>
          <w:sz w:val="24"/>
          <w:szCs w:val="24"/>
          <w:lang w:val="ru-RU"/>
        </w:rPr>
      </w:pPr>
      <w:r w:rsidRPr="000B4CEB">
        <w:rPr>
          <w:rFonts w:ascii="Times New Roman" w:hAnsi="Times New Roman"/>
          <w:b/>
          <w:sz w:val="24"/>
          <w:szCs w:val="24"/>
        </w:rPr>
        <w:tab/>
      </w:r>
      <w:r w:rsidRPr="00980467">
        <w:rPr>
          <w:rFonts w:ascii="Times New Roman" w:hAnsi="Times New Roman"/>
          <w:b/>
          <w:sz w:val="24"/>
          <w:szCs w:val="24"/>
        </w:rPr>
        <w:t>Ч</w:t>
      </w:r>
      <w:r w:rsidRPr="00980467">
        <w:rPr>
          <w:rFonts w:ascii="Times New Roman" w:hAnsi="Times New Roman"/>
          <w:b/>
          <w:sz w:val="24"/>
          <w:szCs w:val="24"/>
          <w:lang w:val="ru-RU"/>
        </w:rPr>
        <w:t>лан</w:t>
      </w:r>
      <w:r w:rsidR="001C3954" w:rsidRPr="00980467">
        <w:rPr>
          <w:rFonts w:ascii="Times New Roman" w:hAnsi="Times New Roman"/>
          <w:b/>
          <w:sz w:val="24"/>
          <w:szCs w:val="24"/>
          <w:lang w:val="ru-RU"/>
        </w:rPr>
        <w:t>ом</w:t>
      </w:r>
      <w:r w:rsidR="00980467" w:rsidRPr="00980467">
        <w:rPr>
          <w:rFonts w:ascii="Times New Roman" w:hAnsi="Times New Roman"/>
          <w:b/>
          <w:sz w:val="24"/>
          <w:szCs w:val="24"/>
          <w:lang w:val="ru-RU"/>
        </w:rPr>
        <w:t xml:space="preserve"> </w:t>
      </w:r>
      <w:r w:rsidR="00C6261E">
        <w:rPr>
          <w:rFonts w:ascii="Times New Roman" w:hAnsi="Times New Roman"/>
          <w:b/>
          <w:sz w:val="24"/>
          <w:szCs w:val="24"/>
          <w:lang w:val="ru-RU"/>
        </w:rPr>
        <w:t>33</w:t>
      </w:r>
      <w:r w:rsidRPr="00980467">
        <w:rPr>
          <w:rFonts w:ascii="Times New Roman" w:hAnsi="Times New Roman"/>
          <w:b/>
          <w:sz w:val="24"/>
          <w:szCs w:val="24"/>
          <w:lang w:val="ru-RU"/>
        </w:rPr>
        <w:t>.</w:t>
      </w:r>
      <w:r w:rsidRPr="000B4CEB">
        <w:rPr>
          <w:rFonts w:ascii="Times New Roman" w:hAnsi="Times New Roman"/>
          <w:b/>
          <w:sz w:val="24"/>
          <w:szCs w:val="24"/>
          <w:lang w:val="ru-RU"/>
        </w:rPr>
        <w:t xml:space="preserve"> </w:t>
      </w:r>
      <w:r w:rsidR="002772A3" w:rsidRPr="000B4CEB">
        <w:rPr>
          <w:rFonts w:ascii="Times New Roman" w:hAnsi="Times New Roman"/>
          <w:sz w:val="24"/>
          <w:szCs w:val="24"/>
          <w:lang w:val="ru-RU"/>
        </w:rPr>
        <w:t>допуњује се члан 159. важећег закона да</w:t>
      </w:r>
      <w:r w:rsidRPr="000B4CEB">
        <w:rPr>
          <w:rFonts w:ascii="Times New Roman" w:hAnsi="Times New Roman"/>
          <w:sz w:val="24"/>
          <w:szCs w:val="24"/>
          <w:lang w:val="ru-RU"/>
        </w:rPr>
        <w:t xml:space="preserve"> би норма</w:t>
      </w:r>
      <w:r w:rsidR="007B7338" w:rsidRPr="000B4CEB">
        <w:rPr>
          <w:rFonts w:ascii="Times New Roman" w:hAnsi="Times New Roman"/>
          <w:sz w:val="24"/>
          <w:szCs w:val="24"/>
          <w:lang w:val="ru-RU"/>
        </w:rPr>
        <w:t xml:space="preserve"> била језички прецизнија. </w:t>
      </w:r>
      <w:r w:rsidR="007B7338" w:rsidRPr="000B4CEB">
        <w:rPr>
          <w:rFonts w:ascii="Times New Roman" w:hAnsi="Times New Roman"/>
          <w:sz w:val="24"/>
          <w:szCs w:val="24"/>
          <w:lang w:val="sr-Cyrl-RS"/>
        </w:rPr>
        <w:t xml:space="preserve">Прописује се да је један од услова за издавање дозволе за обављање делатности организацији </w:t>
      </w:r>
      <w:r w:rsidRPr="000B4CEB">
        <w:rPr>
          <w:rFonts w:ascii="Times New Roman" w:hAnsi="Times New Roman"/>
          <w:sz w:val="24"/>
          <w:szCs w:val="24"/>
          <w:lang w:val="ru-RU"/>
        </w:rPr>
        <w:t xml:space="preserve">да </w:t>
      </w:r>
      <w:r w:rsidR="007B7338" w:rsidRPr="000B4CEB">
        <w:rPr>
          <w:rFonts w:ascii="Times New Roman" w:hAnsi="Times New Roman"/>
          <w:sz w:val="24"/>
          <w:szCs w:val="24"/>
          <w:lang w:val="ru-RU"/>
        </w:rPr>
        <w:t>она</w:t>
      </w:r>
      <w:r w:rsidRPr="000B4CEB">
        <w:rPr>
          <w:rFonts w:ascii="Times New Roman" w:hAnsi="Times New Roman"/>
          <w:sz w:val="24"/>
          <w:szCs w:val="24"/>
          <w:lang w:val="ru-RU"/>
        </w:rPr>
        <w:t xml:space="preserve"> има пословни простор који је опремљен комуникацијском и информатичком опремом која је уобичајена за обављање делатности колективног остваривања права.</w:t>
      </w:r>
    </w:p>
    <w:p w:rsidR="0067206D" w:rsidRDefault="0067206D" w:rsidP="000B4CEB">
      <w:pPr>
        <w:spacing w:after="0"/>
        <w:ind w:firstLine="0"/>
        <w:rPr>
          <w:rFonts w:ascii="Times New Roman" w:hAnsi="Times New Roman"/>
          <w:sz w:val="24"/>
          <w:szCs w:val="24"/>
          <w:lang w:val="ru-RU"/>
        </w:rPr>
      </w:pPr>
    </w:p>
    <w:p w:rsidR="00D42436" w:rsidRPr="000B4CEB" w:rsidRDefault="008F036D" w:rsidP="000B4CEB">
      <w:pPr>
        <w:spacing w:after="0"/>
        <w:ind w:firstLine="0"/>
        <w:rPr>
          <w:rFonts w:ascii="Times New Roman" w:hAnsi="Times New Roman"/>
          <w:sz w:val="24"/>
          <w:szCs w:val="24"/>
          <w:lang w:val="sr-Cyrl-RS"/>
        </w:rPr>
      </w:pPr>
      <w:r w:rsidRPr="000B4CEB">
        <w:rPr>
          <w:rFonts w:ascii="Times New Roman" w:hAnsi="Times New Roman"/>
          <w:b/>
          <w:sz w:val="24"/>
          <w:szCs w:val="24"/>
        </w:rPr>
        <w:tab/>
      </w:r>
      <w:r w:rsidRPr="00980467">
        <w:rPr>
          <w:rFonts w:ascii="Times New Roman" w:hAnsi="Times New Roman"/>
          <w:b/>
          <w:sz w:val="24"/>
          <w:szCs w:val="24"/>
        </w:rPr>
        <w:t>Члан</w:t>
      </w:r>
      <w:r w:rsidR="007B7338" w:rsidRPr="00980467">
        <w:rPr>
          <w:rFonts w:ascii="Times New Roman" w:hAnsi="Times New Roman"/>
          <w:b/>
          <w:sz w:val="24"/>
          <w:szCs w:val="24"/>
          <w:lang w:val="sr-Cyrl-RS"/>
        </w:rPr>
        <w:t>ом</w:t>
      </w:r>
      <w:r w:rsidR="00162F85" w:rsidRPr="00980467">
        <w:rPr>
          <w:rFonts w:ascii="Times New Roman" w:hAnsi="Times New Roman"/>
          <w:b/>
          <w:sz w:val="24"/>
          <w:szCs w:val="24"/>
        </w:rPr>
        <w:t xml:space="preserve"> </w:t>
      </w:r>
      <w:r w:rsidR="00C6261E">
        <w:rPr>
          <w:rFonts w:ascii="Times New Roman" w:hAnsi="Times New Roman"/>
          <w:b/>
          <w:sz w:val="24"/>
          <w:szCs w:val="24"/>
          <w:lang w:val="sr-Cyrl-RS"/>
        </w:rPr>
        <w:t>34</w:t>
      </w:r>
      <w:r w:rsidRPr="00980467">
        <w:rPr>
          <w:rFonts w:ascii="Times New Roman" w:hAnsi="Times New Roman"/>
          <w:b/>
          <w:sz w:val="24"/>
          <w:szCs w:val="24"/>
        </w:rPr>
        <w:t>.</w:t>
      </w:r>
      <w:r w:rsidR="007B7338" w:rsidRPr="000B4CEB">
        <w:rPr>
          <w:rFonts w:ascii="Times New Roman" w:hAnsi="Times New Roman"/>
          <w:sz w:val="24"/>
          <w:szCs w:val="24"/>
        </w:rPr>
        <w:t xml:space="preserve"> </w:t>
      </w:r>
      <w:r w:rsidR="007B7338" w:rsidRPr="000B4CEB">
        <w:rPr>
          <w:rFonts w:ascii="Times New Roman" w:hAnsi="Times New Roman"/>
          <w:sz w:val="24"/>
          <w:szCs w:val="24"/>
          <w:lang w:val="sr-Cyrl-RS"/>
        </w:rPr>
        <w:t xml:space="preserve">мења се </w:t>
      </w:r>
      <w:r w:rsidRPr="000B4CEB">
        <w:rPr>
          <w:rFonts w:ascii="Times New Roman" w:hAnsi="Times New Roman"/>
          <w:sz w:val="24"/>
          <w:szCs w:val="24"/>
        </w:rPr>
        <w:t xml:space="preserve">члан 160. важећег закона </w:t>
      </w:r>
      <w:r w:rsidR="007B7338" w:rsidRPr="000B4CEB">
        <w:rPr>
          <w:rFonts w:ascii="Times New Roman" w:hAnsi="Times New Roman"/>
          <w:sz w:val="24"/>
          <w:szCs w:val="24"/>
          <w:lang w:val="sr-Cyrl-RS"/>
        </w:rPr>
        <w:t xml:space="preserve">и продужава се рок у коме је надлежни орган дужан да изда </w:t>
      </w:r>
      <w:r w:rsidRPr="000B4CEB">
        <w:rPr>
          <w:rFonts w:ascii="Times New Roman" w:hAnsi="Times New Roman"/>
          <w:sz w:val="24"/>
          <w:szCs w:val="24"/>
        </w:rPr>
        <w:t>решења о издавању дозволе за обављање делатности колективног остваривања ауторског или сродних права</w:t>
      </w:r>
      <w:r w:rsidR="007B7338" w:rsidRPr="000B4CEB">
        <w:rPr>
          <w:rFonts w:ascii="Times New Roman" w:hAnsi="Times New Roman"/>
          <w:sz w:val="24"/>
          <w:szCs w:val="24"/>
          <w:lang w:val="sr-Cyrl-RS"/>
        </w:rPr>
        <w:t>.</w:t>
      </w:r>
      <w:r w:rsidR="007B7338" w:rsidRPr="000B4CEB">
        <w:rPr>
          <w:rFonts w:ascii="Times New Roman" w:hAnsi="Times New Roman"/>
          <w:sz w:val="24"/>
          <w:szCs w:val="24"/>
        </w:rPr>
        <w:t xml:space="preserve"> </w:t>
      </w:r>
      <w:r w:rsidRPr="000B4CEB">
        <w:rPr>
          <w:rFonts w:ascii="Times New Roman" w:hAnsi="Times New Roman"/>
          <w:sz w:val="24"/>
          <w:szCs w:val="24"/>
        </w:rPr>
        <w:t xml:space="preserve">Рок од 30 дана је кратак да би се испитали услови прописани у члану 158. важећег закона, те је као примеренији прописан рок од 60 дана. У неким случајевима примедбе надлежног органа на поднети захтев за издавање дозволе су тако озбиљне, да је неопходно сазвати скупштину организације, те је у таквим околностима рок од 15 дана такође </w:t>
      </w:r>
      <w:r w:rsidR="007B7338" w:rsidRPr="000B4CEB">
        <w:rPr>
          <w:rFonts w:ascii="Times New Roman" w:hAnsi="Times New Roman"/>
          <w:sz w:val="24"/>
          <w:szCs w:val="24"/>
        </w:rPr>
        <w:t>прекратак. Стога је пред</w:t>
      </w:r>
      <w:r w:rsidR="007B7338" w:rsidRPr="000B4CEB">
        <w:rPr>
          <w:rFonts w:ascii="Times New Roman" w:hAnsi="Times New Roman"/>
          <w:sz w:val="24"/>
          <w:szCs w:val="24"/>
          <w:lang w:val="sr-Cyrl-RS"/>
        </w:rPr>
        <w:t>виђено</w:t>
      </w:r>
      <w:r w:rsidRPr="000B4CEB">
        <w:rPr>
          <w:rFonts w:ascii="Times New Roman" w:hAnsi="Times New Roman"/>
          <w:sz w:val="24"/>
          <w:szCs w:val="24"/>
        </w:rPr>
        <w:t xml:space="preserve"> да се</w:t>
      </w:r>
      <w:r w:rsidR="007B7338" w:rsidRPr="000B4CEB">
        <w:rPr>
          <w:rFonts w:ascii="Times New Roman" w:hAnsi="Times New Roman"/>
          <w:sz w:val="24"/>
          <w:szCs w:val="24"/>
          <w:lang w:val="sr-Cyrl-RS"/>
        </w:rPr>
        <w:t xml:space="preserve"> и</w:t>
      </w:r>
      <w:r w:rsidRPr="000B4CEB">
        <w:rPr>
          <w:rFonts w:ascii="Times New Roman" w:hAnsi="Times New Roman"/>
          <w:sz w:val="24"/>
          <w:szCs w:val="24"/>
        </w:rPr>
        <w:t xml:space="preserve"> овај рок продужи са 15 на 30 дана. </w:t>
      </w:r>
      <w:r w:rsidR="007B7338" w:rsidRPr="000B4CEB">
        <w:rPr>
          <w:rFonts w:ascii="Times New Roman" w:hAnsi="Times New Roman"/>
          <w:sz w:val="24"/>
          <w:szCs w:val="24"/>
          <w:lang w:val="sr-Cyrl-RS"/>
        </w:rPr>
        <w:t xml:space="preserve"> Прописа</w:t>
      </w:r>
      <w:r w:rsidR="00D42436" w:rsidRPr="000B4CEB">
        <w:rPr>
          <w:rFonts w:ascii="Times New Roman" w:hAnsi="Times New Roman"/>
          <w:sz w:val="24"/>
          <w:szCs w:val="24"/>
          <w:lang w:val="sr-Cyrl-RS"/>
        </w:rPr>
        <w:t>но продужење рокова, у складу је са одредбама члана 145. Закона о општем управном поступку, имајући у виду да се у управном поступку који се води пред Заводом поводом захтева за издавање дозволе не одлучује у поступку непосредног одлучивања.</w:t>
      </w:r>
      <w:r w:rsidR="00AA49DC" w:rsidRPr="000B4CEB">
        <w:rPr>
          <w:rFonts w:ascii="Times New Roman" w:hAnsi="Times New Roman"/>
          <w:sz w:val="24"/>
          <w:szCs w:val="24"/>
          <w:lang w:val="sr-Cyrl-RS"/>
        </w:rPr>
        <w:t xml:space="preserve"> У поступцима за издавање дозволе за рад организације или пак за обнову дозволе за рад, чињенице које су значајне за поступање у управној ствари не могу да се утврде на основу чињеница и доказа које је странка изнела, па се странкама пружа прилика да се изјасне ради заштите својих права и правних интереса. </w:t>
      </w:r>
      <w:r w:rsidR="00D42436" w:rsidRPr="000B4CEB">
        <w:rPr>
          <w:rFonts w:ascii="Times New Roman" w:hAnsi="Times New Roman"/>
          <w:sz w:val="24"/>
          <w:szCs w:val="24"/>
          <w:lang w:val="sr-Cyrl-RS"/>
        </w:rPr>
        <w:t>Ради се о поступцима у којима се, ради заштите права и интереса странака</w:t>
      </w:r>
      <w:r w:rsidR="00AA49DC" w:rsidRPr="000B4CEB">
        <w:rPr>
          <w:rFonts w:ascii="Times New Roman" w:hAnsi="Times New Roman"/>
          <w:sz w:val="24"/>
          <w:szCs w:val="24"/>
          <w:lang w:val="sr-Cyrl-RS"/>
        </w:rPr>
        <w:t>, по правилу</w:t>
      </w:r>
      <w:r w:rsidR="00D42436" w:rsidRPr="000B4CEB">
        <w:rPr>
          <w:rFonts w:ascii="Times New Roman" w:hAnsi="Times New Roman"/>
          <w:sz w:val="24"/>
          <w:szCs w:val="24"/>
          <w:lang w:val="sr-Cyrl-RS"/>
        </w:rPr>
        <w:t xml:space="preserve"> води испитни поступак</w:t>
      </w:r>
      <w:r w:rsidR="00AA49DC" w:rsidRPr="000B4CEB">
        <w:rPr>
          <w:rFonts w:ascii="Times New Roman" w:hAnsi="Times New Roman"/>
          <w:sz w:val="24"/>
          <w:szCs w:val="24"/>
          <w:lang w:val="sr-Cyrl-RS"/>
        </w:rPr>
        <w:t>.</w:t>
      </w:r>
      <w:r w:rsidR="00D42436" w:rsidRPr="000B4CEB">
        <w:rPr>
          <w:rFonts w:ascii="Times New Roman" w:hAnsi="Times New Roman"/>
          <w:sz w:val="24"/>
          <w:szCs w:val="24"/>
          <w:lang w:val="sr-Cyrl-RS"/>
        </w:rPr>
        <w:t xml:space="preserve"> </w:t>
      </w:r>
    </w:p>
    <w:p w:rsidR="008F036D" w:rsidRPr="000B4CEB" w:rsidRDefault="008F036D" w:rsidP="000B4CEB">
      <w:pPr>
        <w:spacing w:after="0"/>
        <w:ind w:firstLine="0"/>
        <w:rPr>
          <w:rFonts w:ascii="Times New Roman" w:hAnsi="Times New Roman"/>
          <w:sz w:val="24"/>
          <w:szCs w:val="24"/>
        </w:rPr>
      </w:pPr>
      <w:r w:rsidRPr="000B4CEB">
        <w:rPr>
          <w:rFonts w:ascii="Times New Roman" w:hAnsi="Times New Roman"/>
          <w:b/>
          <w:sz w:val="24"/>
          <w:szCs w:val="24"/>
        </w:rPr>
        <w:tab/>
      </w:r>
      <w:r w:rsidRPr="00980467">
        <w:rPr>
          <w:rFonts w:ascii="Times New Roman" w:hAnsi="Times New Roman"/>
          <w:b/>
          <w:sz w:val="24"/>
          <w:szCs w:val="24"/>
        </w:rPr>
        <w:t>Члан</w:t>
      </w:r>
      <w:r w:rsidR="007B7338" w:rsidRPr="00980467">
        <w:rPr>
          <w:rFonts w:ascii="Times New Roman" w:hAnsi="Times New Roman"/>
          <w:b/>
          <w:sz w:val="24"/>
          <w:szCs w:val="24"/>
          <w:lang w:val="sr-Cyrl-RS"/>
        </w:rPr>
        <w:t>ом</w:t>
      </w:r>
      <w:r w:rsidR="00162F85" w:rsidRPr="00980467">
        <w:rPr>
          <w:rFonts w:ascii="Times New Roman" w:hAnsi="Times New Roman"/>
          <w:b/>
          <w:sz w:val="24"/>
          <w:szCs w:val="24"/>
        </w:rPr>
        <w:t xml:space="preserve"> </w:t>
      </w:r>
      <w:r w:rsidR="00C6261E">
        <w:rPr>
          <w:rFonts w:ascii="Times New Roman" w:hAnsi="Times New Roman"/>
          <w:b/>
          <w:sz w:val="24"/>
          <w:szCs w:val="24"/>
          <w:lang w:val="sr-Cyrl-RS"/>
        </w:rPr>
        <w:t>35</w:t>
      </w:r>
      <w:r w:rsidRPr="00980467">
        <w:rPr>
          <w:rFonts w:ascii="Times New Roman" w:hAnsi="Times New Roman"/>
          <w:b/>
          <w:sz w:val="24"/>
          <w:szCs w:val="24"/>
        </w:rPr>
        <w:t>.</w:t>
      </w:r>
      <w:r w:rsidRPr="000B4CEB">
        <w:rPr>
          <w:rFonts w:ascii="Times New Roman" w:hAnsi="Times New Roman"/>
          <w:b/>
          <w:sz w:val="24"/>
          <w:szCs w:val="24"/>
        </w:rPr>
        <w:t xml:space="preserve"> </w:t>
      </w:r>
      <w:r w:rsidR="007B7338" w:rsidRPr="000B4CEB">
        <w:rPr>
          <w:rFonts w:ascii="Times New Roman" w:hAnsi="Times New Roman"/>
          <w:sz w:val="24"/>
          <w:szCs w:val="24"/>
          <w:lang w:val="sr-Cyrl-RS"/>
        </w:rPr>
        <w:t>мења се</w:t>
      </w:r>
      <w:r w:rsidRPr="000B4CEB">
        <w:rPr>
          <w:rFonts w:ascii="Times New Roman" w:hAnsi="Times New Roman"/>
          <w:b/>
          <w:sz w:val="24"/>
          <w:szCs w:val="24"/>
        </w:rPr>
        <w:t xml:space="preserve"> </w:t>
      </w:r>
      <w:r w:rsidR="007B7338" w:rsidRPr="000B4CEB">
        <w:rPr>
          <w:rFonts w:ascii="Times New Roman" w:hAnsi="Times New Roman"/>
          <w:sz w:val="24"/>
          <w:szCs w:val="24"/>
        </w:rPr>
        <w:t>члан</w:t>
      </w:r>
      <w:r w:rsidRPr="000B4CEB">
        <w:rPr>
          <w:rFonts w:ascii="Times New Roman" w:hAnsi="Times New Roman"/>
          <w:sz w:val="24"/>
          <w:szCs w:val="24"/>
        </w:rPr>
        <w:t xml:space="preserve"> 162. важећег закона </w:t>
      </w:r>
      <w:r w:rsidR="007B7338" w:rsidRPr="000B4CEB">
        <w:rPr>
          <w:rFonts w:ascii="Times New Roman" w:hAnsi="Times New Roman"/>
          <w:sz w:val="24"/>
          <w:szCs w:val="24"/>
          <w:lang w:val="sr-Cyrl-RS"/>
        </w:rPr>
        <w:t>на начин да се</w:t>
      </w:r>
      <w:r w:rsidRPr="000B4CEB">
        <w:rPr>
          <w:rFonts w:ascii="Times New Roman" w:hAnsi="Times New Roman"/>
          <w:sz w:val="24"/>
          <w:szCs w:val="24"/>
        </w:rPr>
        <w:t xml:space="preserve"> прави јасна разлика између два основа за одузимање дозволе: тежег кршења закона и поновљеног кршења закона. Члан 162. став 1. тачка 3. важећег закона предвиђа да ће дозвола бити одузета када надзорни орган утврди да организација </w:t>
      </w:r>
      <w:r w:rsidRPr="000B4CEB">
        <w:rPr>
          <w:rFonts w:ascii="Times New Roman" w:hAnsi="Times New Roman"/>
          <w:sz w:val="24"/>
          <w:szCs w:val="24"/>
          <w:lang w:val="ru-RU"/>
        </w:rPr>
        <w:t>„</w:t>
      </w:r>
      <w:r w:rsidRPr="000B4CEB">
        <w:rPr>
          <w:rFonts w:ascii="Times New Roman" w:hAnsi="Times New Roman"/>
          <w:sz w:val="24"/>
          <w:szCs w:val="24"/>
        </w:rPr>
        <w:t>теже и поновљено крши закон</w:t>
      </w:r>
      <w:r w:rsidRPr="000B4CEB">
        <w:rPr>
          <w:rFonts w:ascii="Times New Roman" w:hAnsi="Times New Roman"/>
          <w:sz w:val="24"/>
          <w:szCs w:val="24"/>
          <w:lang w:val="ru-RU"/>
        </w:rPr>
        <w:t>”</w:t>
      </w:r>
      <w:r w:rsidRPr="000B4CEB">
        <w:rPr>
          <w:rFonts w:ascii="Times New Roman" w:hAnsi="Times New Roman"/>
          <w:sz w:val="24"/>
          <w:szCs w:val="24"/>
        </w:rPr>
        <w:t xml:space="preserve">. Такво законско решење ствара недоумице да ли се и поновљено кршење закона мора односити на теже повреде закона или не. Интенција законодавца јесте да се дозвола одузме у сваком случају када организација теже прекрши закон, макар то било и само једном (на пример, организација расподели новац потпуно занемарујући план расподеле), али дозвола треба да буде одузета и онда када организација више пута крши закон. При том се под појмом </w:t>
      </w:r>
      <w:r w:rsidRPr="000B4CEB">
        <w:rPr>
          <w:rFonts w:ascii="Times New Roman" w:hAnsi="Times New Roman"/>
          <w:sz w:val="24"/>
          <w:szCs w:val="24"/>
          <w:lang w:val="ru-RU"/>
        </w:rPr>
        <w:t>„</w:t>
      </w:r>
      <w:r w:rsidRPr="000B4CEB">
        <w:rPr>
          <w:rFonts w:ascii="Times New Roman" w:hAnsi="Times New Roman"/>
          <w:sz w:val="24"/>
          <w:szCs w:val="24"/>
        </w:rPr>
        <w:t>поновљено</w:t>
      </w:r>
      <w:r w:rsidRPr="000B4CEB">
        <w:rPr>
          <w:rFonts w:ascii="Times New Roman" w:hAnsi="Times New Roman"/>
          <w:sz w:val="24"/>
          <w:szCs w:val="24"/>
          <w:lang w:val="ru-RU"/>
        </w:rPr>
        <w:t xml:space="preserve"> кршење закона” мисли на честе, учестале повреде закона</w:t>
      </w:r>
      <w:r w:rsidRPr="000B4CEB">
        <w:rPr>
          <w:rFonts w:ascii="Times New Roman" w:hAnsi="Times New Roman"/>
          <w:sz w:val="24"/>
          <w:szCs w:val="24"/>
        </w:rPr>
        <w:t xml:space="preserve"> од стране организације</w:t>
      </w:r>
      <w:r w:rsidRPr="000B4CEB">
        <w:rPr>
          <w:rFonts w:ascii="Times New Roman" w:hAnsi="Times New Roman"/>
          <w:sz w:val="24"/>
          <w:szCs w:val="24"/>
          <w:lang w:val="ru-RU"/>
        </w:rPr>
        <w:t xml:space="preserve">, </w:t>
      </w:r>
      <w:r w:rsidRPr="000B4CEB">
        <w:rPr>
          <w:rFonts w:ascii="Times New Roman" w:hAnsi="Times New Roman"/>
          <w:sz w:val="24"/>
          <w:szCs w:val="24"/>
        </w:rPr>
        <w:t>у истоветним или различитим ситуацијама. Реч је о ситуацијама у којим организација непрестано ради мимо закона, одбија да извршава налоге надзорног органа, итд. Слично решење постоји у белгијском закону о ауторском и сродним правима. Поред тога, предложеном изменом се појашњава да није само кршење одредаба закона разлог за одузимање дозволе организацији, већ и кршење одредаба њеног статута и плана расподеле, јер је претпоставка да се такво кршење не врши у интересу носилаца права.</w:t>
      </w:r>
    </w:p>
    <w:p w:rsidR="008F036D" w:rsidRPr="000B4CEB" w:rsidRDefault="008F036D" w:rsidP="000B4CEB">
      <w:pPr>
        <w:spacing w:after="0"/>
        <w:ind w:firstLine="0"/>
        <w:rPr>
          <w:rFonts w:ascii="Times New Roman" w:hAnsi="Times New Roman"/>
          <w:sz w:val="24"/>
          <w:szCs w:val="24"/>
        </w:rPr>
      </w:pPr>
      <w:r w:rsidRPr="000B4CEB">
        <w:rPr>
          <w:rFonts w:ascii="Times New Roman" w:hAnsi="Times New Roman"/>
          <w:b/>
          <w:sz w:val="24"/>
          <w:szCs w:val="24"/>
        </w:rPr>
        <w:tab/>
      </w:r>
      <w:r w:rsidRPr="00980467">
        <w:rPr>
          <w:rFonts w:ascii="Times New Roman" w:hAnsi="Times New Roman"/>
          <w:b/>
          <w:sz w:val="24"/>
          <w:szCs w:val="24"/>
        </w:rPr>
        <w:t>Члан</w:t>
      </w:r>
      <w:r w:rsidR="007B7338" w:rsidRPr="00980467">
        <w:rPr>
          <w:rFonts w:ascii="Times New Roman" w:hAnsi="Times New Roman"/>
          <w:b/>
          <w:sz w:val="24"/>
          <w:szCs w:val="24"/>
          <w:lang w:val="sr-Cyrl-RS"/>
        </w:rPr>
        <w:t>ом</w:t>
      </w:r>
      <w:r w:rsidR="00162F85" w:rsidRPr="00980467">
        <w:rPr>
          <w:rFonts w:ascii="Times New Roman" w:hAnsi="Times New Roman"/>
          <w:b/>
          <w:sz w:val="24"/>
          <w:szCs w:val="24"/>
        </w:rPr>
        <w:t xml:space="preserve"> </w:t>
      </w:r>
      <w:r w:rsidR="00C6261E">
        <w:rPr>
          <w:rFonts w:ascii="Times New Roman" w:hAnsi="Times New Roman"/>
          <w:b/>
          <w:sz w:val="24"/>
          <w:szCs w:val="24"/>
          <w:lang w:val="sr-Cyrl-RS"/>
        </w:rPr>
        <w:t>36</w:t>
      </w:r>
      <w:r w:rsidRPr="00980467">
        <w:rPr>
          <w:rFonts w:ascii="Times New Roman" w:hAnsi="Times New Roman"/>
          <w:b/>
          <w:sz w:val="24"/>
          <w:szCs w:val="24"/>
        </w:rPr>
        <w:t>.</w:t>
      </w:r>
      <w:r w:rsidRPr="000B4CEB">
        <w:rPr>
          <w:rFonts w:ascii="Times New Roman" w:hAnsi="Times New Roman"/>
          <w:b/>
          <w:sz w:val="24"/>
          <w:szCs w:val="24"/>
        </w:rPr>
        <w:t xml:space="preserve"> </w:t>
      </w:r>
      <w:r w:rsidR="001431D2" w:rsidRPr="000B4CEB">
        <w:rPr>
          <w:rFonts w:ascii="Times New Roman" w:hAnsi="Times New Roman"/>
          <w:sz w:val="24"/>
          <w:szCs w:val="24"/>
          <w:lang w:val="sr-Cyrl-RS"/>
        </w:rPr>
        <w:t>мења се</w:t>
      </w:r>
      <w:r w:rsidR="001431D2" w:rsidRPr="000B4CEB">
        <w:rPr>
          <w:rFonts w:ascii="Times New Roman" w:hAnsi="Times New Roman"/>
          <w:sz w:val="24"/>
          <w:szCs w:val="24"/>
        </w:rPr>
        <w:t xml:space="preserve"> члан</w:t>
      </w:r>
      <w:r w:rsidRPr="000B4CEB">
        <w:rPr>
          <w:rFonts w:ascii="Times New Roman" w:hAnsi="Times New Roman"/>
          <w:sz w:val="24"/>
          <w:szCs w:val="24"/>
        </w:rPr>
        <w:t xml:space="preserve"> 164. важећег закона</w:t>
      </w:r>
      <w:r w:rsidR="001431D2" w:rsidRPr="000B4CEB">
        <w:rPr>
          <w:rFonts w:ascii="Times New Roman" w:hAnsi="Times New Roman"/>
          <w:sz w:val="24"/>
          <w:szCs w:val="24"/>
          <w:lang w:val="sr-Cyrl-RS"/>
        </w:rPr>
        <w:t xml:space="preserve"> и прописује да</w:t>
      </w:r>
      <w:r w:rsidR="001431D2" w:rsidRPr="000B4CEB">
        <w:rPr>
          <w:rFonts w:ascii="Times New Roman" w:hAnsi="Times New Roman"/>
          <w:sz w:val="24"/>
          <w:szCs w:val="24"/>
        </w:rPr>
        <w:t xml:space="preserve"> </w:t>
      </w:r>
      <w:r w:rsidRPr="000B4CEB">
        <w:rPr>
          <w:rFonts w:ascii="Times New Roman" w:hAnsi="Times New Roman"/>
          <w:sz w:val="24"/>
          <w:szCs w:val="24"/>
        </w:rPr>
        <w:t>организацијом управљају њени чланови, а не њени оснивачи. Улога оснивача било ког удружења, па и организација за колективно остваривање ауторског и сродних права, исцрпљује се чином оснивања организације. Од тренутка усвајања оснивачког акта</w:t>
      </w:r>
      <w:r w:rsidRPr="000B4CEB">
        <w:rPr>
          <w:rFonts w:ascii="Times New Roman" w:hAnsi="Times New Roman"/>
          <w:sz w:val="24"/>
          <w:szCs w:val="24"/>
          <w:lang w:val="ru-RU"/>
        </w:rPr>
        <w:t>,</w:t>
      </w:r>
      <w:r w:rsidR="001431D2" w:rsidRPr="000B4CEB">
        <w:rPr>
          <w:rFonts w:ascii="Times New Roman" w:hAnsi="Times New Roman"/>
          <w:sz w:val="24"/>
          <w:szCs w:val="24"/>
        </w:rPr>
        <w:t xml:space="preserve"> оснивачи постају чланови</w:t>
      </w:r>
      <w:r w:rsidR="001431D2" w:rsidRPr="000B4CEB">
        <w:rPr>
          <w:rFonts w:ascii="Times New Roman" w:hAnsi="Times New Roman"/>
          <w:sz w:val="24"/>
          <w:szCs w:val="24"/>
          <w:lang w:val="sr-Cyrl-RS"/>
        </w:rPr>
        <w:t>, па је то наведеном изменом и наглашено.</w:t>
      </w:r>
      <w:r w:rsidRPr="000B4CEB">
        <w:rPr>
          <w:rFonts w:ascii="Times New Roman" w:hAnsi="Times New Roman"/>
          <w:sz w:val="24"/>
          <w:szCs w:val="24"/>
        </w:rPr>
        <w:t xml:space="preserve"> Из разлога наведених у образложењу које се </w:t>
      </w:r>
      <w:r w:rsidR="001431D2" w:rsidRPr="000B4CEB">
        <w:rPr>
          <w:rFonts w:ascii="Times New Roman" w:hAnsi="Times New Roman"/>
          <w:sz w:val="24"/>
          <w:szCs w:val="24"/>
        </w:rPr>
        <w:t xml:space="preserve">односи на члан </w:t>
      </w:r>
      <w:r w:rsidR="008F6729" w:rsidRPr="000B4CEB">
        <w:rPr>
          <w:rFonts w:ascii="Times New Roman" w:hAnsi="Times New Roman"/>
          <w:sz w:val="24"/>
          <w:szCs w:val="24"/>
          <w:lang w:val="sr-Cyrl-RS"/>
        </w:rPr>
        <w:t>29</w:t>
      </w:r>
      <w:r w:rsidRPr="000B4CEB">
        <w:rPr>
          <w:rFonts w:ascii="Times New Roman" w:hAnsi="Times New Roman"/>
          <w:sz w:val="24"/>
          <w:szCs w:val="24"/>
        </w:rPr>
        <w:t xml:space="preserve">. </w:t>
      </w:r>
      <w:r w:rsidR="00547630">
        <w:rPr>
          <w:rFonts w:ascii="Times New Roman" w:hAnsi="Times New Roman"/>
          <w:sz w:val="24"/>
          <w:szCs w:val="24"/>
          <w:lang w:val="sr-Cyrl-RS"/>
        </w:rPr>
        <w:t xml:space="preserve">Предлога </w:t>
      </w:r>
      <w:r w:rsidR="008F6729" w:rsidRPr="000B4CEB">
        <w:rPr>
          <w:rFonts w:ascii="Times New Roman" w:hAnsi="Times New Roman"/>
          <w:sz w:val="24"/>
          <w:szCs w:val="24"/>
          <w:lang w:val="sr-Cyrl-RS"/>
        </w:rPr>
        <w:t>з</w:t>
      </w:r>
      <w:r w:rsidRPr="000B4CEB">
        <w:rPr>
          <w:rFonts w:ascii="Times New Roman" w:hAnsi="Times New Roman"/>
          <w:sz w:val="24"/>
          <w:szCs w:val="24"/>
        </w:rPr>
        <w:t>акона, брисане су одредбе на основу којих се накнада аутора музичких дела и накнада интерпретатора и произвођача фонограма прикупља кроз меха</w:t>
      </w:r>
      <w:r w:rsidR="001431D2" w:rsidRPr="000B4CEB">
        <w:rPr>
          <w:rFonts w:ascii="Times New Roman" w:hAnsi="Times New Roman"/>
          <w:sz w:val="24"/>
          <w:szCs w:val="24"/>
        </w:rPr>
        <w:t>низам једне уплатнице. Стога се предметним</w:t>
      </w:r>
      <w:r w:rsidR="001431D2" w:rsidRPr="000B4CEB">
        <w:rPr>
          <w:rFonts w:ascii="Times New Roman" w:hAnsi="Times New Roman"/>
          <w:sz w:val="24"/>
          <w:szCs w:val="24"/>
          <w:lang w:val="sr-Cyrl-RS"/>
        </w:rPr>
        <w:t xml:space="preserve"> чланом</w:t>
      </w:r>
      <w:r w:rsidR="001431D2" w:rsidRPr="000B4CEB">
        <w:rPr>
          <w:rFonts w:ascii="Times New Roman" w:hAnsi="Times New Roman"/>
          <w:sz w:val="24"/>
          <w:szCs w:val="24"/>
        </w:rPr>
        <w:t xml:space="preserve"> бри</w:t>
      </w:r>
      <w:r w:rsidR="001431D2" w:rsidRPr="000B4CEB">
        <w:rPr>
          <w:rFonts w:ascii="Times New Roman" w:hAnsi="Times New Roman"/>
          <w:sz w:val="24"/>
          <w:szCs w:val="24"/>
          <w:lang w:val="sr-Cyrl-RS"/>
        </w:rPr>
        <w:t>ше</w:t>
      </w:r>
      <w:r w:rsidRPr="000B4CEB">
        <w:rPr>
          <w:rFonts w:ascii="Times New Roman" w:hAnsi="Times New Roman"/>
          <w:sz w:val="24"/>
          <w:szCs w:val="24"/>
        </w:rPr>
        <w:t xml:space="preserve"> ст. 3-6. у члану 164. важећег закона којима се уређују оснивање и овлашћења савета за контролу и расподелу накнаде, као заједничког тела три колективне организације. Аутори ће преко своје организација самостално наплаћивати накнаду за јавно саопштавање музичких дела, као и интерпретатори и произвођачи фонограма. То не значи да аутори, с једне, и интерпретатори и произвођачи фонограма, с друге стране, не могу да се споразумеју да заједнички наплаћују накнаду за јавно саопштавање музичких дела, интерпретација и фонограма, али с обзиром да их Закон на то не обавезује, нема разлога да се законом пропише формирање тела које би пратило и контролисало поступак наплате јединствене наканаде.</w:t>
      </w:r>
    </w:p>
    <w:p w:rsidR="008F036D" w:rsidRPr="000B4CEB" w:rsidRDefault="008F036D" w:rsidP="000B4CEB">
      <w:pPr>
        <w:pStyle w:val="T-98-2"/>
        <w:tabs>
          <w:tab w:val="clear" w:pos="2153"/>
        </w:tabs>
        <w:spacing w:after="0"/>
        <w:ind w:firstLine="720"/>
        <w:rPr>
          <w:rFonts w:ascii="Times New Roman" w:hAnsi="Times New Roman"/>
          <w:sz w:val="24"/>
          <w:szCs w:val="24"/>
          <w:lang w:val="ru-RU"/>
        </w:rPr>
      </w:pPr>
      <w:r w:rsidRPr="00980467">
        <w:rPr>
          <w:rFonts w:ascii="Times New Roman" w:hAnsi="Times New Roman"/>
          <w:b/>
          <w:sz w:val="24"/>
          <w:szCs w:val="24"/>
          <w:lang w:val="ru-RU"/>
        </w:rPr>
        <w:t>Члан</w:t>
      </w:r>
      <w:r w:rsidR="001431D2" w:rsidRPr="00980467">
        <w:rPr>
          <w:rFonts w:ascii="Times New Roman" w:hAnsi="Times New Roman"/>
          <w:b/>
          <w:sz w:val="24"/>
          <w:szCs w:val="24"/>
          <w:lang w:val="ru-RU"/>
        </w:rPr>
        <w:t>ом</w:t>
      </w:r>
      <w:r w:rsidR="00980467" w:rsidRPr="00980467">
        <w:rPr>
          <w:rFonts w:ascii="Times New Roman" w:hAnsi="Times New Roman"/>
          <w:b/>
          <w:sz w:val="24"/>
          <w:szCs w:val="24"/>
          <w:lang w:val="ru-RU"/>
        </w:rPr>
        <w:t xml:space="preserve"> </w:t>
      </w:r>
      <w:r w:rsidR="00C6261E">
        <w:rPr>
          <w:rFonts w:ascii="Times New Roman" w:hAnsi="Times New Roman"/>
          <w:b/>
          <w:sz w:val="24"/>
          <w:szCs w:val="24"/>
          <w:lang w:val="ru-RU"/>
        </w:rPr>
        <w:t>37</w:t>
      </w:r>
      <w:r w:rsidRPr="00980467">
        <w:rPr>
          <w:rFonts w:ascii="Times New Roman" w:hAnsi="Times New Roman"/>
          <w:b/>
          <w:sz w:val="24"/>
          <w:szCs w:val="24"/>
          <w:lang w:val="ru-RU"/>
        </w:rPr>
        <w:t>.</w:t>
      </w:r>
      <w:r w:rsidR="001431D2" w:rsidRPr="000B4CEB">
        <w:rPr>
          <w:rFonts w:ascii="Times New Roman" w:hAnsi="Times New Roman"/>
          <w:sz w:val="24"/>
          <w:szCs w:val="24"/>
          <w:lang w:val="ru-RU"/>
        </w:rPr>
        <w:t xml:space="preserve"> мења се члан</w:t>
      </w:r>
      <w:r w:rsidRPr="000B4CEB">
        <w:rPr>
          <w:rFonts w:ascii="Times New Roman" w:hAnsi="Times New Roman"/>
          <w:sz w:val="24"/>
          <w:szCs w:val="24"/>
          <w:lang w:val="ru-RU"/>
        </w:rPr>
        <w:t xml:space="preserve"> 167. важећег закона</w:t>
      </w:r>
      <w:r w:rsidR="001431D2" w:rsidRPr="000B4CEB">
        <w:rPr>
          <w:rFonts w:ascii="Times New Roman" w:hAnsi="Times New Roman"/>
          <w:sz w:val="24"/>
          <w:szCs w:val="24"/>
          <w:lang w:val="ru-RU"/>
        </w:rPr>
        <w:t xml:space="preserve"> којим се уређује план расподеле</w:t>
      </w:r>
      <w:r w:rsidRPr="000B4CEB">
        <w:rPr>
          <w:rFonts w:ascii="Times New Roman" w:hAnsi="Times New Roman"/>
          <w:sz w:val="24"/>
          <w:szCs w:val="24"/>
          <w:lang w:val="ru-RU"/>
        </w:rPr>
        <w:t>. План расподеле је општи акт организације којим се дефинишу правила поделе новца међу њеним члановима. Основни задатак сваке организациј</w:t>
      </w:r>
      <w:r w:rsidRPr="000B4CEB">
        <w:rPr>
          <w:rFonts w:ascii="Times New Roman" w:hAnsi="Times New Roman"/>
          <w:sz w:val="24"/>
          <w:szCs w:val="24"/>
          <w:lang w:val="en-US"/>
        </w:rPr>
        <w:t>e</w:t>
      </w:r>
      <w:r w:rsidRPr="000B4CEB">
        <w:rPr>
          <w:rFonts w:ascii="Times New Roman" w:hAnsi="Times New Roman"/>
          <w:sz w:val="24"/>
          <w:szCs w:val="24"/>
          <w:lang w:val="ru-RU"/>
        </w:rPr>
        <w:t xml:space="preserve"> за колективно остваривање ауторског и сродних права јесте да на најефикаснији и најекономичнији начин прикупи новац од корисника и да га уз минималне трошкове подели својим члановима, у складу са планом расподеле. На то непосредно упућује и члан 184. став 1. важећег закона. </w:t>
      </w:r>
    </w:p>
    <w:p w:rsidR="008F036D" w:rsidRPr="000B4CEB" w:rsidRDefault="008F036D" w:rsidP="000B4CEB">
      <w:pPr>
        <w:autoSpaceDE w:val="0"/>
        <w:autoSpaceDN w:val="0"/>
        <w:adjustRightInd w:val="0"/>
        <w:spacing w:after="0"/>
        <w:rPr>
          <w:rFonts w:ascii="Times New Roman" w:hAnsi="Times New Roman"/>
          <w:sz w:val="24"/>
          <w:szCs w:val="24"/>
          <w:lang w:val="sr-Cyrl-RS"/>
        </w:rPr>
      </w:pPr>
      <w:r w:rsidRPr="000B4CEB">
        <w:rPr>
          <w:rFonts w:ascii="Times New Roman" w:hAnsi="Times New Roman"/>
          <w:sz w:val="24"/>
          <w:szCs w:val="24"/>
        </w:rPr>
        <w:t>План расподеле је правни основ за расподелу убраних накнада. Он стога мора да буде јасан и на закону заснован. План расподеле обавезује организацију да у расподели новца поштује унапред договорене принципе и спречи самовољу и арбитрарности у подели новца. План расподеле треба да гарантује сигурност и предвидивост у расподели новца члановима организ</w:t>
      </w:r>
      <w:r w:rsidR="001431D2" w:rsidRPr="000B4CEB">
        <w:rPr>
          <w:rFonts w:ascii="Times New Roman" w:hAnsi="Times New Roman"/>
          <w:sz w:val="24"/>
          <w:szCs w:val="24"/>
        </w:rPr>
        <w:t>ација који имају право да знају колико им новца припада</w:t>
      </w:r>
      <w:r w:rsidR="001431D2" w:rsidRPr="000B4CEB">
        <w:rPr>
          <w:rFonts w:ascii="Times New Roman" w:hAnsi="Times New Roman"/>
          <w:sz w:val="24"/>
          <w:szCs w:val="24"/>
          <w:lang w:val="sr-Cyrl-RS"/>
        </w:rPr>
        <w:t>,</w:t>
      </w:r>
      <w:r w:rsidRPr="000B4CEB">
        <w:rPr>
          <w:rFonts w:ascii="Times New Roman" w:hAnsi="Times New Roman"/>
          <w:sz w:val="24"/>
          <w:szCs w:val="24"/>
        </w:rPr>
        <w:t xml:space="preserve"> на основу којих доказа је извршен обрачун њихових</w:t>
      </w:r>
      <w:r w:rsidR="001431D2" w:rsidRPr="000B4CEB">
        <w:rPr>
          <w:rFonts w:ascii="Times New Roman" w:hAnsi="Times New Roman"/>
          <w:sz w:val="24"/>
          <w:szCs w:val="24"/>
        </w:rPr>
        <w:t xml:space="preserve"> накнада,</w:t>
      </w:r>
      <w:r w:rsidR="001431D2" w:rsidRPr="000B4CEB">
        <w:rPr>
          <w:rFonts w:ascii="Times New Roman" w:hAnsi="Times New Roman"/>
          <w:sz w:val="24"/>
          <w:szCs w:val="24"/>
          <w:lang w:val="sr-Cyrl-RS"/>
        </w:rPr>
        <w:t xml:space="preserve"> као и на који начин могу </w:t>
      </w:r>
      <w:r w:rsidRPr="000B4CEB">
        <w:rPr>
          <w:rFonts w:ascii="Times New Roman" w:hAnsi="Times New Roman"/>
          <w:sz w:val="24"/>
          <w:szCs w:val="24"/>
        </w:rPr>
        <w:t xml:space="preserve">да остваре своја права ако сматрају да нису добили онолико колико сматрају да им припада. </w:t>
      </w:r>
    </w:p>
    <w:p w:rsidR="008F036D" w:rsidRPr="000B4CEB" w:rsidRDefault="001431D2" w:rsidP="000B4CEB">
      <w:pPr>
        <w:spacing w:after="0"/>
        <w:rPr>
          <w:rFonts w:ascii="Times New Roman" w:hAnsi="Times New Roman"/>
          <w:sz w:val="24"/>
          <w:szCs w:val="24"/>
        </w:rPr>
      </w:pPr>
      <w:r w:rsidRPr="000B4CEB">
        <w:rPr>
          <w:rFonts w:ascii="Times New Roman" w:hAnsi="Times New Roman"/>
          <w:sz w:val="24"/>
          <w:szCs w:val="24"/>
        </w:rPr>
        <w:t xml:space="preserve">Из </w:t>
      </w:r>
      <w:r w:rsidRPr="000B4CEB">
        <w:rPr>
          <w:rFonts w:ascii="Times New Roman" w:hAnsi="Times New Roman"/>
          <w:sz w:val="24"/>
          <w:szCs w:val="24"/>
          <w:lang w:val="sr-Cyrl-RS"/>
        </w:rPr>
        <w:t>наведених</w:t>
      </w:r>
      <w:r w:rsidR="008F036D" w:rsidRPr="000B4CEB">
        <w:rPr>
          <w:rFonts w:ascii="Times New Roman" w:hAnsi="Times New Roman"/>
          <w:sz w:val="24"/>
          <w:szCs w:val="24"/>
        </w:rPr>
        <w:t xml:space="preserve"> разлога неопходно је да се спречи да план расподеле буде тако формулисан да оставља простор да појединци или органи унутар организације арбитрарно процењују како да се врши расподела убраних прихода. </w:t>
      </w:r>
    </w:p>
    <w:p w:rsidR="008F036D" w:rsidRPr="000B4CEB" w:rsidRDefault="008F036D" w:rsidP="000B4CEB">
      <w:pPr>
        <w:pStyle w:val="T-98-2"/>
        <w:tabs>
          <w:tab w:val="clear" w:pos="2153"/>
        </w:tabs>
        <w:spacing w:after="0"/>
        <w:ind w:firstLine="720"/>
        <w:rPr>
          <w:rFonts w:ascii="Times New Roman" w:hAnsi="Times New Roman"/>
          <w:sz w:val="24"/>
          <w:szCs w:val="24"/>
          <w:lang w:val="ru-RU"/>
        </w:rPr>
      </w:pPr>
      <w:r w:rsidRPr="00980467">
        <w:rPr>
          <w:rFonts w:ascii="Times New Roman" w:hAnsi="Times New Roman"/>
          <w:b/>
          <w:sz w:val="24"/>
          <w:szCs w:val="24"/>
          <w:lang w:val="ru-RU"/>
        </w:rPr>
        <w:t>Члан</w:t>
      </w:r>
      <w:r w:rsidR="001431D2" w:rsidRPr="00980467">
        <w:rPr>
          <w:rFonts w:ascii="Times New Roman" w:hAnsi="Times New Roman"/>
          <w:b/>
          <w:sz w:val="24"/>
          <w:szCs w:val="24"/>
          <w:lang w:val="ru-RU"/>
        </w:rPr>
        <w:t>ом</w:t>
      </w:r>
      <w:r w:rsidRPr="00980467">
        <w:rPr>
          <w:rFonts w:ascii="Times New Roman" w:hAnsi="Times New Roman"/>
          <w:b/>
          <w:sz w:val="24"/>
          <w:szCs w:val="24"/>
          <w:lang w:val="ru-RU"/>
        </w:rPr>
        <w:t xml:space="preserve"> </w:t>
      </w:r>
      <w:r w:rsidR="00C6261E">
        <w:rPr>
          <w:rFonts w:ascii="Times New Roman" w:hAnsi="Times New Roman"/>
          <w:b/>
          <w:sz w:val="24"/>
          <w:szCs w:val="24"/>
          <w:lang w:val="sr-Cyrl-CS"/>
        </w:rPr>
        <w:t>38</w:t>
      </w:r>
      <w:r w:rsidRPr="00980467">
        <w:rPr>
          <w:rFonts w:ascii="Times New Roman" w:hAnsi="Times New Roman"/>
          <w:b/>
          <w:sz w:val="24"/>
          <w:szCs w:val="24"/>
          <w:lang w:val="ru-RU"/>
        </w:rPr>
        <w:t>.</w:t>
      </w:r>
      <w:r w:rsidRPr="000B4CEB">
        <w:rPr>
          <w:rFonts w:ascii="Times New Roman" w:hAnsi="Times New Roman"/>
          <w:sz w:val="24"/>
          <w:szCs w:val="24"/>
          <w:lang w:val="ru-RU"/>
        </w:rPr>
        <w:t xml:space="preserve"> </w:t>
      </w:r>
      <w:r w:rsidR="00D1284D" w:rsidRPr="000B4CEB">
        <w:rPr>
          <w:rFonts w:ascii="Times New Roman" w:hAnsi="Times New Roman"/>
          <w:sz w:val="24"/>
          <w:szCs w:val="24"/>
          <w:lang w:val="ru-RU"/>
        </w:rPr>
        <w:t>мења се члан</w:t>
      </w:r>
      <w:r w:rsidRPr="000B4CEB">
        <w:rPr>
          <w:rFonts w:ascii="Times New Roman" w:hAnsi="Times New Roman"/>
          <w:sz w:val="24"/>
          <w:szCs w:val="24"/>
          <w:lang w:val="ru-RU"/>
        </w:rPr>
        <w:t xml:space="preserve"> 170. став 5. важећег закона. Иако </w:t>
      </w:r>
      <w:r w:rsidR="00D1284D" w:rsidRPr="000B4CEB">
        <w:rPr>
          <w:rFonts w:ascii="Times New Roman" w:hAnsi="Times New Roman"/>
          <w:sz w:val="24"/>
          <w:szCs w:val="24"/>
          <w:lang w:val="ru-RU"/>
        </w:rPr>
        <w:t>је важећим законом</w:t>
      </w:r>
      <w:r w:rsidR="00D1284D" w:rsidRPr="000B4CEB">
        <w:rPr>
          <w:rFonts w:ascii="Times New Roman" w:hAnsi="Times New Roman"/>
          <w:sz w:val="24"/>
          <w:szCs w:val="24"/>
          <w:lang w:val="sr-Cyrl-RS"/>
        </w:rPr>
        <w:t xml:space="preserve"> </w:t>
      </w:r>
      <w:r w:rsidR="00D1284D" w:rsidRPr="000B4CEB">
        <w:rPr>
          <w:rFonts w:ascii="Times New Roman" w:hAnsi="Times New Roman"/>
          <w:sz w:val="24"/>
          <w:szCs w:val="24"/>
          <w:lang w:val="sr-Cyrl-CS"/>
        </w:rPr>
        <w:t>прописно</w:t>
      </w:r>
      <w:r w:rsidRPr="000B4CEB">
        <w:rPr>
          <w:rFonts w:ascii="Times New Roman" w:hAnsi="Times New Roman"/>
          <w:sz w:val="24"/>
          <w:szCs w:val="24"/>
          <w:lang w:val="sr-Cyrl-CS"/>
        </w:rPr>
        <w:t xml:space="preserve"> </w:t>
      </w:r>
      <w:r w:rsidRPr="000B4CEB">
        <w:rPr>
          <w:rFonts w:ascii="Times New Roman" w:hAnsi="Times New Roman"/>
          <w:sz w:val="24"/>
          <w:szCs w:val="24"/>
        </w:rPr>
        <w:t xml:space="preserve">да се приликом </w:t>
      </w:r>
      <w:r w:rsidRPr="000B4CEB">
        <w:rPr>
          <w:rFonts w:ascii="Times New Roman" w:hAnsi="Times New Roman"/>
          <w:sz w:val="24"/>
          <w:szCs w:val="24"/>
          <w:lang w:val="sr-Cyrl-CS"/>
        </w:rPr>
        <w:t xml:space="preserve">одређивања </w:t>
      </w:r>
      <w:r w:rsidRPr="000B4CEB">
        <w:rPr>
          <w:rFonts w:ascii="Times New Roman" w:hAnsi="Times New Roman"/>
          <w:sz w:val="24"/>
          <w:szCs w:val="24"/>
        </w:rPr>
        <w:t>тарифа накнада у обзир узимају</w:t>
      </w:r>
      <w:r w:rsidRPr="000B4CEB">
        <w:rPr>
          <w:rFonts w:ascii="Times New Roman" w:hAnsi="Times New Roman"/>
          <w:sz w:val="24"/>
          <w:szCs w:val="24"/>
          <w:lang w:val="ru-RU"/>
        </w:rPr>
        <w:t xml:space="preserve"> „</w:t>
      </w:r>
      <w:r w:rsidRPr="000B4CEB">
        <w:rPr>
          <w:rFonts w:ascii="Times New Roman" w:hAnsi="Times New Roman"/>
          <w:sz w:val="24"/>
          <w:szCs w:val="24"/>
        </w:rPr>
        <w:t>тарифе колективних организација држава чији је бруто друштвени производ приближне вредности бруто друштвеном производу Републике Србије</w:t>
      </w:r>
      <w:r w:rsidRPr="000B4CEB">
        <w:rPr>
          <w:rFonts w:ascii="Times New Roman" w:hAnsi="Times New Roman"/>
          <w:sz w:val="24"/>
          <w:szCs w:val="24"/>
          <w:lang w:val="ru-RU"/>
        </w:rPr>
        <w:t xml:space="preserve">”, </w:t>
      </w:r>
      <w:r w:rsidRPr="000B4CEB">
        <w:rPr>
          <w:rFonts w:ascii="Times New Roman" w:hAnsi="Times New Roman"/>
          <w:sz w:val="24"/>
          <w:szCs w:val="24"/>
          <w:lang w:val="sr-Cyrl-CS"/>
        </w:rPr>
        <w:t>т</w:t>
      </w:r>
      <w:r w:rsidRPr="000B4CEB">
        <w:rPr>
          <w:rFonts w:ascii="Times New Roman" w:hAnsi="Times New Roman"/>
          <w:sz w:val="24"/>
          <w:szCs w:val="24"/>
        </w:rPr>
        <w:t xml:space="preserve">акво решење показало </w:t>
      </w:r>
      <w:r w:rsidR="00D1284D" w:rsidRPr="000B4CEB">
        <w:rPr>
          <w:rFonts w:ascii="Times New Roman" w:hAnsi="Times New Roman"/>
          <w:sz w:val="24"/>
          <w:szCs w:val="24"/>
        </w:rPr>
        <w:t xml:space="preserve">се као </w:t>
      </w:r>
      <w:r w:rsidR="00D1284D" w:rsidRPr="000B4CEB">
        <w:rPr>
          <w:rFonts w:ascii="Times New Roman" w:hAnsi="Times New Roman"/>
          <w:sz w:val="24"/>
          <w:szCs w:val="24"/>
          <w:lang w:val="sr-Cyrl-RS"/>
        </w:rPr>
        <w:t>неадекватно</w:t>
      </w:r>
      <w:r w:rsidR="00D1284D" w:rsidRPr="000B4CEB">
        <w:rPr>
          <w:rFonts w:ascii="Times New Roman" w:hAnsi="Times New Roman"/>
          <w:sz w:val="24"/>
          <w:szCs w:val="24"/>
        </w:rPr>
        <w:t xml:space="preserve">. </w:t>
      </w:r>
      <w:r w:rsidR="00D1284D" w:rsidRPr="000B4CEB">
        <w:rPr>
          <w:rFonts w:ascii="Times New Roman" w:hAnsi="Times New Roman"/>
          <w:sz w:val="24"/>
          <w:szCs w:val="24"/>
          <w:lang w:val="sr-Cyrl-RS"/>
        </w:rPr>
        <w:t>Њ</w:t>
      </w:r>
      <w:r w:rsidRPr="000B4CEB">
        <w:rPr>
          <w:rFonts w:ascii="Times New Roman" w:hAnsi="Times New Roman"/>
          <w:sz w:val="24"/>
          <w:szCs w:val="24"/>
        </w:rPr>
        <w:t>и</w:t>
      </w:r>
      <w:r w:rsidR="00D1284D" w:rsidRPr="000B4CEB">
        <w:rPr>
          <w:rFonts w:ascii="Times New Roman" w:hAnsi="Times New Roman"/>
          <w:sz w:val="24"/>
          <w:szCs w:val="24"/>
        </w:rPr>
        <w:t>ме није постигнут</w:t>
      </w:r>
      <w:r w:rsidR="00D1284D" w:rsidRPr="000B4CEB">
        <w:rPr>
          <w:rFonts w:ascii="Times New Roman" w:hAnsi="Times New Roman"/>
          <w:sz w:val="24"/>
          <w:szCs w:val="24"/>
          <w:lang w:val="sr-Cyrl-RS"/>
        </w:rPr>
        <w:t xml:space="preserve"> жељени</w:t>
      </w:r>
      <w:r w:rsidR="00D1284D" w:rsidRPr="000B4CEB">
        <w:rPr>
          <w:rFonts w:ascii="Times New Roman" w:hAnsi="Times New Roman"/>
          <w:sz w:val="24"/>
          <w:szCs w:val="24"/>
        </w:rPr>
        <w:t xml:space="preserve"> циљ </w:t>
      </w:r>
      <w:r w:rsidRPr="000B4CEB">
        <w:rPr>
          <w:rFonts w:ascii="Times New Roman" w:hAnsi="Times New Roman"/>
          <w:sz w:val="24"/>
          <w:szCs w:val="24"/>
        </w:rPr>
        <w:t>да тарифе наших организација за колективно остваривање ауторског и сродних права</w:t>
      </w:r>
      <w:r w:rsidRPr="000B4CEB">
        <w:rPr>
          <w:rFonts w:ascii="Times New Roman" w:hAnsi="Times New Roman"/>
          <w:b/>
          <w:sz w:val="24"/>
          <w:szCs w:val="24"/>
        </w:rPr>
        <w:t xml:space="preserve"> </w:t>
      </w:r>
      <w:r w:rsidR="00D1284D" w:rsidRPr="000B4CEB">
        <w:rPr>
          <w:rFonts w:ascii="Times New Roman" w:hAnsi="Times New Roman"/>
          <w:sz w:val="24"/>
          <w:szCs w:val="24"/>
        </w:rPr>
        <w:t xml:space="preserve">буду у погледу висине износа </w:t>
      </w:r>
      <w:r w:rsidR="00D1284D" w:rsidRPr="000B4CEB">
        <w:rPr>
          <w:rFonts w:ascii="Times New Roman" w:hAnsi="Times New Roman"/>
          <w:sz w:val="24"/>
          <w:szCs w:val="24"/>
          <w:lang w:val="sr-Cyrl-RS"/>
        </w:rPr>
        <w:t>сличне</w:t>
      </w:r>
      <w:r w:rsidRPr="000B4CEB">
        <w:rPr>
          <w:rFonts w:ascii="Times New Roman" w:hAnsi="Times New Roman"/>
          <w:sz w:val="24"/>
          <w:szCs w:val="24"/>
        </w:rPr>
        <w:t xml:space="preserve"> тарифама других земаља. Показало се да је у одређеним случајевима немогуће утврдити износе тарифа колективних организација у земљама које имају сличан бруто друштвени производ као и наша земља, на пример, Босна и Херцеговина, Албанија или Македонија, јер те земље немају неке</w:t>
      </w:r>
      <w:r w:rsidR="00D1284D" w:rsidRPr="000B4CEB">
        <w:rPr>
          <w:rFonts w:ascii="Times New Roman" w:hAnsi="Times New Roman"/>
          <w:sz w:val="24"/>
          <w:szCs w:val="24"/>
          <w:lang w:val="sr-Cyrl-RS"/>
        </w:rPr>
        <w:t xml:space="preserve"> од</w:t>
      </w:r>
      <w:r w:rsidR="00D1284D" w:rsidRPr="000B4CEB">
        <w:rPr>
          <w:rFonts w:ascii="Times New Roman" w:hAnsi="Times New Roman"/>
          <w:sz w:val="24"/>
          <w:szCs w:val="24"/>
        </w:rPr>
        <w:t xml:space="preserve"> организациј</w:t>
      </w:r>
      <w:r w:rsidR="00D1284D" w:rsidRPr="000B4CEB">
        <w:rPr>
          <w:rFonts w:ascii="Times New Roman" w:hAnsi="Times New Roman"/>
          <w:sz w:val="24"/>
          <w:szCs w:val="24"/>
          <w:lang w:val="sr-Cyrl-RS"/>
        </w:rPr>
        <w:t>а</w:t>
      </w:r>
      <w:r w:rsidRPr="000B4CEB">
        <w:rPr>
          <w:rFonts w:ascii="Times New Roman" w:hAnsi="Times New Roman"/>
          <w:sz w:val="24"/>
          <w:szCs w:val="24"/>
        </w:rPr>
        <w:t xml:space="preserve"> за колективно оств</w:t>
      </w:r>
      <w:r w:rsidR="00D1284D" w:rsidRPr="000B4CEB">
        <w:rPr>
          <w:rFonts w:ascii="Times New Roman" w:hAnsi="Times New Roman"/>
          <w:sz w:val="24"/>
          <w:szCs w:val="24"/>
        </w:rPr>
        <w:t xml:space="preserve">аривање ауторског права које </w:t>
      </w:r>
      <w:r w:rsidR="00D1284D" w:rsidRPr="000B4CEB">
        <w:rPr>
          <w:rFonts w:ascii="Times New Roman" w:hAnsi="Times New Roman"/>
          <w:sz w:val="24"/>
          <w:szCs w:val="24"/>
          <w:lang w:val="sr-Cyrl-RS"/>
        </w:rPr>
        <w:t>постоје у</w:t>
      </w:r>
      <w:r w:rsidR="00D1284D" w:rsidRPr="000B4CEB">
        <w:rPr>
          <w:rFonts w:ascii="Times New Roman" w:hAnsi="Times New Roman"/>
          <w:sz w:val="24"/>
          <w:szCs w:val="24"/>
        </w:rPr>
        <w:t xml:space="preserve"> Републи</w:t>
      </w:r>
      <w:r w:rsidR="00D1284D" w:rsidRPr="000B4CEB">
        <w:rPr>
          <w:rFonts w:ascii="Times New Roman" w:hAnsi="Times New Roman"/>
          <w:sz w:val="24"/>
          <w:szCs w:val="24"/>
          <w:lang w:val="sr-Cyrl-RS"/>
        </w:rPr>
        <w:t>ци</w:t>
      </w:r>
      <w:r w:rsidR="00D1284D" w:rsidRPr="000B4CEB">
        <w:rPr>
          <w:rFonts w:ascii="Times New Roman" w:hAnsi="Times New Roman"/>
          <w:sz w:val="24"/>
          <w:szCs w:val="24"/>
        </w:rPr>
        <w:t xml:space="preserve"> Србиј</w:t>
      </w:r>
      <w:r w:rsidR="00D1284D" w:rsidRPr="000B4CEB">
        <w:rPr>
          <w:rFonts w:ascii="Times New Roman" w:hAnsi="Times New Roman"/>
          <w:sz w:val="24"/>
          <w:szCs w:val="24"/>
          <w:lang w:val="sr-Cyrl-RS"/>
        </w:rPr>
        <w:t>и</w:t>
      </w:r>
      <w:r w:rsidR="00D1284D" w:rsidRPr="000B4CEB">
        <w:rPr>
          <w:rFonts w:ascii="Times New Roman" w:hAnsi="Times New Roman"/>
          <w:sz w:val="24"/>
          <w:szCs w:val="24"/>
        </w:rPr>
        <w:t xml:space="preserve">. Поред тога, </w:t>
      </w:r>
      <w:r w:rsidR="00D1284D" w:rsidRPr="000B4CEB">
        <w:rPr>
          <w:rFonts w:ascii="Times New Roman" w:hAnsi="Times New Roman"/>
          <w:sz w:val="24"/>
          <w:szCs w:val="24"/>
          <w:lang w:val="sr-Cyrl-RS"/>
        </w:rPr>
        <w:t xml:space="preserve">ако </w:t>
      </w:r>
      <w:r w:rsidR="00D1284D" w:rsidRPr="000B4CEB">
        <w:rPr>
          <w:rFonts w:ascii="Times New Roman" w:hAnsi="Times New Roman"/>
          <w:sz w:val="24"/>
          <w:szCs w:val="24"/>
        </w:rPr>
        <w:t>и постој</w:t>
      </w:r>
      <w:r w:rsidR="00D1284D" w:rsidRPr="000B4CEB">
        <w:rPr>
          <w:rFonts w:ascii="Times New Roman" w:hAnsi="Times New Roman"/>
          <w:sz w:val="24"/>
          <w:szCs w:val="24"/>
          <w:lang w:val="sr-Cyrl-RS"/>
        </w:rPr>
        <w:t>е организације које су погодне за поређење</w:t>
      </w:r>
      <w:r w:rsidR="00D1284D" w:rsidRPr="000B4CEB">
        <w:rPr>
          <w:rFonts w:ascii="Times New Roman" w:hAnsi="Times New Roman"/>
          <w:sz w:val="24"/>
          <w:szCs w:val="24"/>
        </w:rPr>
        <w:t xml:space="preserve">, дешавало се </w:t>
      </w:r>
      <w:r w:rsidRPr="000B4CEB">
        <w:rPr>
          <w:rFonts w:ascii="Times New Roman" w:hAnsi="Times New Roman"/>
          <w:sz w:val="24"/>
          <w:szCs w:val="24"/>
        </w:rPr>
        <w:t xml:space="preserve">да њихове тарифе буду више </w:t>
      </w:r>
      <w:r w:rsidR="008F79CD" w:rsidRPr="000B4CEB">
        <w:rPr>
          <w:rFonts w:ascii="Times New Roman" w:hAnsi="Times New Roman"/>
          <w:sz w:val="24"/>
          <w:szCs w:val="24"/>
        </w:rPr>
        <w:t>него тарифе организација  развијени</w:t>
      </w:r>
      <w:r w:rsidR="008F79CD" w:rsidRPr="000B4CEB">
        <w:rPr>
          <w:rFonts w:ascii="Times New Roman" w:hAnsi="Times New Roman"/>
          <w:sz w:val="24"/>
          <w:szCs w:val="24"/>
          <w:lang w:val="sr-Cyrl-RS"/>
        </w:rPr>
        <w:t>х</w:t>
      </w:r>
      <w:r w:rsidRPr="000B4CEB">
        <w:rPr>
          <w:rFonts w:ascii="Times New Roman" w:hAnsi="Times New Roman"/>
          <w:sz w:val="24"/>
          <w:szCs w:val="24"/>
        </w:rPr>
        <w:t xml:space="preserve"> зем</w:t>
      </w:r>
      <w:r w:rsidR="008F79CD" w:rsidRPr="000B4CEB">
        <w:rPr>
          <w:rFonts w:ascii="Times New Roman" w:hAnsi="Times New Roman"/>
          <w:sz w:val="24"/>
          <w:szCs w:val="24"/>
          <w:lang w:val="sr-Cyrl-RS"/>
        </w:rPr>
        <w:t>а</w:t>
      </w:r>
      <w:r w:rsidR="008F79CD" w:rsidRPr="000B4CEB">
        <w:rPr>
          <w:rFonts w:ascii="Times New Roman" w:hAnsi="Times New Roman"/>
          <w:sz w:val="24"/>
          <w:szCs w:val="24"/>
        </w:rPr>
        <w:t>ља</w:t>
      </w:r>
      <w:r w:rsidR="008F79CD" w:rsidRPr="000B4CEB">
        <w:rPr>
          <w:rFonts w:ascii="Times New Roman" w:hAnsi="Times New Roman"/>
          <w:sz w:val="24"/>
          <w:szCs w:val="24"/>
          <w:lang w:val="sr-Cyrl-RS"/>
        </w:rPr>
        <w:t xml:space="preserve"> у којим је</w:t>
      </w:r>
      <w:r w:rsidR="008F79CD" w:rsidRPr="000B4CEB">
        <w:rPr>
          <w:rFonts w:ascii="Times New Roman" w:hAnsi="Times New Roman"/>
          <w:sz w:val="24"/>
          <w:szCs w:val="24"/>
        </w:rPr>
        <w:t xml:space="preserve"> животни стандард</w:t>
      </w:r>
      <w:r w:rsidR="008F79CD" w:rsidRPr="000B4CEB">
        <w:rPr>
          <w:rFonts w:ascii="Times New Roman" w:hAnsi="Times New Roman"/>
          <w:sz w:val="24"/>
          <w:szCs w:val="24"/>
          <w:lang w:val="sr-Cyrl-RS"/>
        </w:rPr>
        <w:t xml:space="preserve"> виши</w:t>
      </w:r>
      <w:r w:rsidR="008F79CD" w:rsidRPr="000B4CEB">
        <w:rPr>
          <w:rFonts w:ascii="Times New Roman" w:hAnsi="Times New Roman"/>
          <w:sz w:val="24"/>
          <w:szCs w:val="24"/>
        </w:rPr>
        <w:t xml:space="preserve"> од </w:t>
      </w:r>
      <w:r w:rsidRPr="000B4CEB">
        <w:rPr>
          <w:rFonts w:ascii="Times New Roman" w:hAnsi="Times New Roman"/>
          <w:sz w:val="24"/>
          <w:szCs w:val="24"/>
        </w:rPr>
        <w:t>ст</w:t>
      </w:r>
      <w:r w:rsidR="008F79CD" w:rsidRPr="000B4CEB">
        <w:rPr>
          <w:rFonts w:ascii="Times New Roman" w:hAnsi="Times New Roman"/>
          <w:sz w:val="24"/>
          <w:szCs w:val="24"/>
        </w:rPr>
        <w:t xml:space="preserve">андарда у Републици Србији. </w:t>
      </w:r>
      <w:r w:rsidR="008F79CD" w:rsidRPr="000B4CEB">
        <w:rPr>
          <w:rFonts w:ascii="Times New Roman" w:hAnsi="Times New Roman"/>
          <w:sz w:val="24"/>
          <w:szCs w:val="24"/>
          <w:lang w:val="sr-Cyrl-RS"/>
        </w:rPr>
        <w:t>Предметном</w:t>
      </w:r>
      <w:r w:rsidRPr="000B4CEB">
        <w:rPr>
          <w:rFonts w:ascii="Times New Roman" w:hAnsi="Times New Roman"/>
          <w:sz w:val="24"/>
          <w:szCs w:val="24"/>
        </w:rPr>
        <w:t xml:space="preserve"> изменом</w:t>
      </w:r>
      <w:r w:rsidR="008F79CD" w:rsidRPr="000B4CEB">
        <w:rPr>
          <w:rFonts w:ascii="Times New Roman" w:hAnsi="Times New Roman"/>
          <w:sz w:val="24"/>
          <w:szCs w:val="24"/>
          <w:lang w:val="sr-Cyrl-CS"/>
        </w:rPr>
        <w:t xml:space="preserve"> члана 170.</w:t>
      </w:r>
      <w:r w:rsidR="008F79CD" w:rsidRPr="000B4CEB">
        <w:rPr>
          <w:rFonts w:ascii="Times New Roman" w:hAnsi="Times New Roman"/>
          <w:sz w:val="24"/>
          <w:szCs w:val="24"/>
        </w:rPr>
        <w:t xml:space="preserve"> отвара се </w:t>
      </w:r>
      <w:r w:rsidR="008F79CD" w:rsidRPr="000B4CEB">
        <w:rPr>
          <w:rFonts w:ascii="Times New Roman" w:hAnsi="Times New Roman"/>
          <w:sz w:val="24"/>
          <w:szCs w:val="24"/>
          <w:lang w:val="sr-Cyrl-RS"/>
        </w:rPr>
        <w:t>могућност</w:t>
      </w:r>
      <w:r w:rsidRPr="000B4CEB">
        <w:rPr>
          <w:rFonts w:ascii="Times New Roman" w:hAnsi="Times New Roman"/>
          <w:sz w:val="24"/>
          <w:szCs w:val="24"/>
        </w:rPr>
        <w:t xml:space="preserve"> да се тарифе домаћих организација заиста упореде са тарифама сродних организација из Европе и целог света</w:t>
      </w:r>
      <w:r w:rsidRPr="000B4CEB">
        <w:rPr>
          <w:rFonts w:ascii="Times New Roman" w:hAnsi="Times New Roman"/>
          <w:sz w:val="24"/>
          <w:szCs w:val="24"/>
          <w:lang w:val="sr-Cyrl-CS"/>
        </w:rPr>
        <w:t>, тако што се јасно прописује да се поређење врши према сразмери бруто друштвеног производа у Републици Србији и у државама Европе чија је тарифа предмет поређења</w:t>
      </w:r>
      <w:r w:rsidR="00AA49DC" w:rsidRPr="000B4CEB">
        <w:rPr>
          <w:rFonts w:ascii="Times New Roman" w:hAnsi="Times New Roman"/>
          <w:sz w:val="24"/>
          <w:szCs w:val="24"/>
        </w:rPr>
        <w:t>. На тај начин избегава</w:t>
      </w:r>
      <w:r w:rsidR="008F79CD" w:rsidRPr="000B4CEB">
        <w:rPr>
          <w:rFonts w:ascii="Times New Roman" w:hAnsi="Times New Roman"/>
          <w:sz w:val="24"/>
          <w:szCs w:val="24"/>
        </w:rPr>
        <w:t xml:space="preserve"> се </w:t>
      </w:r>
      <w:r w:rsidR="008F79CD" w:rsidRPr="000B4CEB">
        <w:rPr>
          <w:rFonts w:ascii="Times New Roman" w:hAnsi="Times New Roman"/>
          <w:sz w:val="24"/>
          <w:szCs w:val="24"/>
          <w:lang w:val="sr-Cyrl-RS"/>
        </w:rPr>
        <w:t>могућност</w:t>
      </w:r>
      <w:r w:rsidRPr="000B4CEB">
        <w:rPr>
          <w:rFonts w:ascii="Times New Roman" w:hAnsi="Times New Roman"/>
          <w:sz w:val="24"/>
          <w:szCs w:val="24"/>
        </w:rPr>
        <w:t xml:space="preserve"> да тарифе српских организација буду драстично више или драстично ниже него у другим европским земљама.</w:t>
      </w:r>
      <w:r w:rsidRPr="000B4CEB">
        <w:rPr>
          <w:rFonts w:ascii="Times New Roman" w:hAnsi="Times New Roman"/>
          <w:b/>
          <w:sz w:val="24"/>
          <w:szCs w:val="24"/>
        </w:rPr>
        <w:tab/>
      </w:r>
      <w:r w:rsidRPr="000B4CEB">
        <w:rPr>
          <w:rFonts w:ascii="Times New Roman" w:hAnsi="Times New Roman"/>
          <w:sz w:val="24"/>
          <w:szCs w:val="24"/>
        </w:rPr>
        <w:t xml:space="preserve"> </w:t>
      </w:r>
    </w:p>
    <w:p w:rsidR="008F036D" w:rsidRPr="000B4CEB" w:rsidRDefault="005B17E0" w:rsidP="000B4CEB">
      <w:pPr>
        <w:spacing w:after="0"/>
        <w:ind w:firstLine="0"/>
        <w:rPr>
          <w:rFonts w:ascii="Times New Roman" w:hAnsi="Times New Roman"/>
          <w:sz w:val="24"/>
          <w:szCs w:val="24"/>
        </w:rPr>
      </w:pPr>
      <w:r w:rsidRPr="000B4CEB">
        <w:rPr>
          <w:rFonts w:ascii="Times New Roman" w:hAnsi="Times New Roman"/>
          <w:b/>
          <w:sz w:val="24"/>
          <w:szCs w:val="24"/>
          <w:lang w:val="sr-Cyrl-RS"/>
        </w:rPr>
        <w:t xml:space="preserve">           </w:t>
      </w:r>
      <w:r w:rsidR="008F036D" w:rsidRPr="00980467">
        <w:rPr>
          <w:rFonts w:ascii="Times New Roman" w:hAnsi="Times New Roman"/>
          <w:b/>
          <w:sz w:val="24"/>
          <w:szCs w:val="24"/>
        </w:rPr>
        <w:t>Члан</w:t>
      </w:r>
      <w:r w:rsidR="00044265" w:rsidRPr="00980467">
        <w:rPr>
          <w:rFonts w:ascii="Times New Roman" w:hAnsi="Times New Roman"/>
          <w:b/>
          <w:sz w:val="24"/>
          <w:szCs w:val="24"/>
          <w:lang w:val="sr-Cyrl-RS"/>
        </w:rPr>
        <w:t>ом</w:t>
      </w:r>
      <w:r w:rsidR="008F036D" w:rsidRPr="00980467">
        <w:rPr>
          <w:rFonts w:ascii="Times New Roman" w:hAnsi="Times New Roman"/>
          <w:b/>
          <w:sz w:val="24"/>
          <w:szCs w:val="24"/>
        </w:rPr>
        <w:t xml:space="preserve"> </w:t>
      </w:r>
      <w:r w:rsidR="00C6261E">
        <w:rPr>
          <w:rFonts w:ascii="Times New Roman" w:hAnsi="Times New Roman"/>
          <w:b/>
          <w:sz w:val="24"/>
          <w:szCs w:val="24"/>
          <w:lang w:val="sr-Cyrl-RS"/>
        </w:rPr>
        <w:t>39</w:t>
      </w:r>
      <w:r w:rsidR="008F036D" w:rsidRPr="000B4CEB">
        <w:rPr>
          <w:rFonts w:ascii="Times New Roman" w:hAnsi="Times New Roman"/>
          <w:sz w:val="24"/>
          <w:szCs w:val="24"/>
        </w:rPr>
        <w:t>.</w:t>
      </w:r>
      <w:r w:rsidR="008F036D" w:rsidRPr="000B4CEB">
        <w:rPr>
          <w:rFonts w:ascii="Times New Roman" w:hAnsi="Times New Roman"/>
          <w:b/>
          <w:sz w:val="24"/>
          <w:szCs w:val="24"/>
        </w:rPr>
        <w:t xml:space="preserve"> </w:t>
      </w:r>
      <w:r w:rsidR="00547630" w:rsidRPr="00547630">
        <w:rPr>
          <w:rFonts w:ascii="Times New Roman" w:hAnsi="Times New Roman"/>
          <w:sz w:val="24"/>
          <w:szCs w:val="24"/>
          <w:lang w:val="sr-Cyrl-RS"/>
        </w:rPr>
        <w:t>промењен је назив</w:t>
      </w:r>
      <w:r w:rsidR="00547630">
        <w:rPr>
          <w:rFonts w:ascii="Times New Roman" w:hAnsi="Times New Roman"/>
          <w:sz w:val="24"/>
          <w:szCs w:val="24"/>
          <w:lang w:val="sr-Cyrl-RS"/>
        </w:rPr>
        <w:t xml:space="preserve"> члана</w:t>
      </w:r>
      <w:r w:rsidR="00547630" w:rsidRPr="00547630">
        <w:rPr>
          <w:rFonts w:ascii="Times New Roman" w:hAnsi="Times New Roman"/>
          <w:sz w:val="24"/>
          <w:szCs w:val="24"/>
          <w:lang w:val="sr-Cyrl-RS"/>
        </w:rPr>
        <w:t xml:space="preserve"> и члан</w:t>
      </w:r>
      <w:r w:rsidR="00557FEB">
        <w:rPr>
          <w:rFonts w:ascii="Times New Roman" w:hAnsi="Times New Roman"/>
          <w:sz w:val="24"/>
          <w:szCs w:val="24"/>
          <w:lang w:val="sr-Cyrl-RS"/>
        </w:rPr>
        <w:t xml:space="preserve"> 171а </w:t>
      </w:r>
      <w:r w:rsidR="00FF72EE">
        <w:rPr>
          <w:rFonts w:ascii="Times New Roman" w:hAnsi="Times New Roman"/>
          <w:sz w:val="24"/>
          <w:szCs w:val="24"/>
          <w:lang w:val="sr-Cyrl-RS"/>
        </w:rPr>
        <w:t>тако што је уређена накнада</w:t>
      </w:r>
      <w:r w:rsidR="00557FEB">
        <w:rPr>
          <w:rFonts w:ascii="Times New Roman" w:hAnsi="Times New Roman"/>
          <w:sz w:val="24"/>
          <w:szCs w:val="24"/>
          <w:lang w:val="sr-Cyrl-RS"/>
        </w:rPr>
        <w:t xml:space="preserve"> </w:t>
      </w:r>
      <w:r w:rsidR="00547630">
        <w:rPr>
          <w:rFonts w:ascii="Times New Roman" w:hAnsi="Times New Roman"/>
          <w:sz w:val="24"/>
          <w:szCs w:val="24"/>
          <w:lang w:val="sr-Cyrl-RS"/>
        </w:rPr>
        <w:t>за јавно саопштавање музичких дела интерпретација и фонограма у занатским радњама</w:t>
      </w:r>
      <w:r w:rsidR="00557FEB">
        <w:rPr>
          <w:rFonts w:ascii="Times New Roman" w:hAnsi="Times New Roman"/>
          <w:sz w:val="24"/>
          <w:szCs w:val="24"/>
          <w:lang w:val="sr-Cyrl-RS"/>
        </w:rPr>
        <w:t>.</w:t>
      </w:r>
      <w:r w:rsidR="00547630" w:rsidRPr="00547630">
        <w:rPr>
          <w:rFonts w:ascii="Times New Roman" w:hAnsi="Times New Roman"/>
          <w:sz w:val="24"/>
          <w:szCs w:val="24"/>
          <w:lang w:val="sr-Cyrl-RS"/>
        </w:rPr>
        <w:t xml:space="preserve"> </w:t>
      </w:r>
      <w:r w:rsidR="00FF72EE">
        <w:rPr>
          <w:rFonts w:ascii="Times New Roman" w:hAnsi="Times New Roman"/>
          <w:sz w:val="24"/>
          <w:szCs w:val="24"/>
          <w:lang w:val="ru-RU"/>
        </w:rPr>
        <w:t>Брисана је</w:t>
      </w:r>
      <w:r w:rsidRPr="000B4CEB">
        <w:rPr>
          <w:rFonts w:ascii="Times New Roman" w:hAnsi="Times New Roman"/>
          <w:sz w:val="24"/>
          <w:szCs w:val="24"/>
          <w:lang w:val="ru-RU"/>
        </w:rPr>
        <w:t xml:space="preserve"> одредба</w:t>
      </w:r>
      <w:r w:rsidR="008F036D" w:rsidRPr="000B4CEB">
        <w:rPr>
          <w:rFonts w:ascii="Times New Roman" w:hAnsi="Times New Roman"/>
          <w:sz w:val="24"/>
          <w:szCs w:val="24"/>
          <w:lang w:val="ru-RU"/>
        </w:rPr>
        <w:t xml:space="preserve"> </w:t>
      </w:r>
      <w:r w:rsidR="00044265" w:rsidRPr="000B4CEB">
        <w:rPr>
          <w:rFonts w:ascii="Times New Roman" w:hAnsi="Times New Roman"/>
          <w:sz w:val="24"/>
          <w:szCs w:val="24"/>
          <w:lang w:val="ru-RU"/>
        </w:rPr>
        <w:t>став</w:t>
      </w:r>
      <w:r w:rsidRPr="000B4CEB">
        <w:rPr>
          <w:rFonts w:ascii="Times New Roman" w:hAnsi="Times New Roman"/>
          <w:sz w:val="24"/>
          <w:szCs w:val="24"/>
          <w:lang w:val="ru-RU"/>
        </w:rPr>
        <w:t>а</w:t>
      </w:r>
      <w:r w:rsidR="00206704" w:rsidRPr="000B4CEB">
        <w:rPr>
          <w:rFonts w:ascii="Times New Roman" w:hAnsi="Times New Roman"/>
          <w:sz w:val="24"/>
          <w:szCs w:val="24"/>
          <w:lang w:val="ru-RU"/>
        </w:rPr>
        <w:t xml:space="preserve"> 2.</w:t>
      </w:r>
      <w:r w:rsidR="008F036D" w:rsidRPr="000B4CEB">
        <w:rPr>
          <w:rFonts w:ascii="Times New Roman" w:hAnsi="Times New Roman"/>
          <w:sz w:val="24"/>
          <w:szCs w:val="24"/>
          <w:lang w:val="ru-RU"/>
        </w:rPr>
        <w:t xml:space="preserve"> члана 171а важећег закона</w:t>
      </w:r>
      <w:r w:rsidRPr="000B4CEB">
        <w:rPr>
          <w:rFonts w:ascii="Times New Roman" w:hAnsi="Times New Roman"/>
          <w:sz w:val="24"/>
          <w:szCs w:val="24"/>
          <w:lang w:val="ru-RU"/>
        </w:rPr>
        <w:t xml:space="preserve"> којом је дефинисан појам занатске радње</w:t>
      </w:r>
      <w:r w:rsidR="00FF72EE">
        <w:rPr>
          <w:rFonts w:ascii="Times New Roman" w:hAnsi="Times New Roman"/>
          <w:sz w:val="24"/>
          <w:szCs w:val="24"/>
          <w:lang w:val="ru-RU"/>
        </w:rPr>
        <w:t xml:space="preserve"> с обзиром да је</w:t>
      </w:r>
      <w:r w:rsidR="00FF72EE">
        <w:rPr>
          <w:rFonts w:ascii="Times New Roman" w:hAnsi="Times New Roman"/>
          <w:sz w:val="24"/>
          <w:szCs w:val="24"/>
          <w:lang w:val="sr-Cyrl-RS"/>
        </w:rPr>
        <w:t xml:space="preserve"> постојећа</w:t>
      </w:r>
      <w:r w:rsidRPr="000B4CEB">
        <w:rPr>
          <w:rFonts w:ascii="Times New Roman" w:hAnsi="Times New Roman"/>
          <w:sz w:val="24"/>
          <w:szCs w:val="24"/>
          <w:lang w:val="sr-Cyrl-RS"/>
        </w:rPr>
        <w:t xml:space="preserve"> дефиниција</w:t>
      </w:r>
      <w:r w:rsidR="004B7480" w:rsidRPr="000B4CEB">
        <w:rPr>
          <w:rFonts w:ascii="Times New Roman" w:hAnsi="Times New Roman"/>
          <w:sz w:val="24"/>
          <w:szCs w:val="24"/>
          <w:lang w:val="sr-Cyrl-RS"/>
        </w:rPr>
        <w:t xml:space="preserve"> недовољно прецизна </w:t>
      </w:r>
      <w:r w:rsidR="00FF72EE">
        <w:rPr>
          <w:rFonts w:ascii="Times New Roman" w:hAnsi="Times New Roman"/>
          <w:sz w:val="24"/>
          <w:szCs w:val="24"/>
          <w:lang w:val="sr-Cyrl-RS"/>
        </w:rPr>
        <w:t xml:space="preserve">и </w:t>
      </w:r>
      <w:r w:rsidR="00D1536B" w:rsidRPr="000B4CEB">
        <w:rPr>
          <w:rFonts w:ascii="Times New Roman" w:hAnsi="Times New Roman"/>
          <w:sz w:val="24"/>
          <w:szCs w:val="24"/>
          <w:lang w:val="sr-Cyrl-RS"/>
        </w:rPr>
        <w:t>да</w:t>
      </w:r>
      <w:r w:rsidR="00D1536B" w:rsidRPr="000B4CEB">
        <w:rPr>
          <w:rFonts w:ascii="Times New Roman" w:hAnsi="Times New Roman"/>
          <w:sz w:val="24"/>
          <w:szCs w:val="24"/>
          <w:lang w:val="en-US"/>
        </w:rPr>
        <w:t xml:space="preserve"> je </w:t>
      </w:r>
      <w:r w:rsidRPr="000B4CEB">
        <w:rPr>
          <w:rFonts w:ascii="Times New Roman" w:hAnsi="Times New Roman"/>
          <w:sz w:val="24"/>
          <w:szCs w:val="24"/>
          <w:lang w:val="sr-Cyrl-RS"/>
        </w:rPr>
        <w:t>у пракси производила различита тумачења.</w:t>
      </w:r>
      <w:r w:rsidR="004B7480" w:rsidRPr="000B4CEB">
        <w:rPr>
          <w:rFonts w:ascii="Times New Roman" w:hAnsi="Times New Roman"/>
          <w:sz w:val="24"/>
          <w:szCs w:val="24"/>
          <w:lang w:val="sr-Cyrl-RS"/>
        </w:rPr>
        <w:t xml:space="preserve"> </w:t>
      </w:r>
    </w:p>
    <w:p w:rsidR="008F036D" w:rsidRPr="000B4CEB" w:rsidRDefault="008F036D" w:rsidP="000B4CEB">
      <w:pPr>
        <w:autoSpaceDE w:val="0"/>
        <w:autoSpaceDN w:val="0"/>
        <w:adjustRightInd w:val="0"/>
        <w:spacing w:after="0"/>
        <w:rPr>
          <w:rFonts w:ascii="Times New Roman" w:hAnsi="Times New Roman"/>
          <w:sz w:val="24"/>
          <w:szCs w:val="24"/>
          <w:lang w:val="ru-RU"/>
        </w:rPr>
      </w:pPr>
      <w:r w:rsidRPr="00980467">
        <w:rPr>
          <w:rFonts w:ascii="Times New Roman" w:hAnsi="Times New Roman"/>
          <w:b/>
          <w:sz w:val="24"/>
          <w:szCs w:val="24"/>
          <w:lang w:val="ru-RU"/>
        </w:rPr>
        <w:t>Члан</w:t>
      </w:r>
      <w:r w:rsidR="005B17E0" w:rsidRPr="00980467">
        <w:rPr>
          <w:rFonts w:ascii="Times New Roman" w:hAnsi="Times New Roman"/>
          <w:b/>
          <w:sz w:val="24"/>
          <w:szCs w:val="24"/>
          <w:lang w:val="ru-RU"/>
        </w:rPr>
        <w:t>ом</w:t>
      </w:r>
      <w:r w:rsidRPr="00980467">
        <w:rPr>
          <w:rFonts w:ascii="Times New Roman" w:hAnsi="Times New Roman"/>
          <w:b/>
          <w:sz w:val="24"/>
          <w:szCs w:val="24"/>
          <w:lang w:val="ru-RU"/>
        </w:rPr>
        <w:t xml:space="preserve"> </w:t>
      </w:r>
      <w:r w:rsidR="00C6261E">
        <w:rPr>
          <w:rFonts w:ascii="Times New Roman" w:hAnsi="Times New Roman"/>
          <w:b/>
          <w:sz w:val="24"/>
          <w:szCs w:val="24"/>
          <w:lang w:val="ru-RU"/>
        </w:rPr>
        <w:t>40</w:t>
      </w:r>
      <w:r w:rsidRPr="00980467">
        <w:rPr>
          <w:rFonts w:ascii="Times New Roman" w:hAnsi="Times New Roman"/>
          <w:b/>
          <w:sz w:val="24"/>
          <w:szCs w:val="24"/>
          <w:lang w:val="ru-RU"/>
        </w:rPr>
        <w:t>.</w:t>
      </w:r>
      <w:r w:rsidR="005B17E0" w:rsidRPr="000B4CEB">
        <w:rPr>
          <w:rFonts w:ascii="Times New Roman" w:hAnsi="Times New Roman"/>
          <w:sz w:val="24"/>
          <w:szCs w:val="24"/>
          <w:lang w:val="ru-RU"/>
        </w:rPr>
        <w:t xml:space="preserve"> мења се члан</w:t>
      </w:r>
      <w:r w:rsidRPr="000B4CEB">
        <w:rPr>
          <w:rFonts w:ascii="Times New Roman" w:hAnsi="Times New Roman"/>
          <w:sz w:val="24"/>
          <w:szCs w:val="24"/>
          <w:lang w:val="ru-RU"/>
        </w:rPr>
        <w:t xml:space="preserve"> 176. важећег закона ради правно-техничког усаглашавања одреднице која се односи на надл</w:t>
      </w:r>
      <w:r w:rsidR="005B17E0" w:rsidRPr="000B4CEB">
        <w:rPr>
          <w:rFonts w:ascii="Times New Roman" w:hAnsi="Times New Roman"/>
          <w:sz w:val="24"/>
          <w:szCs w:val="24"/>
          <w:lang w:val="ru-RU"/>
        </w:rPr>
        <w:t>ежан орган</w:t>
      </w:r>
      <w:r w:rsidRPr="000B4CEB">
        <w:rPr>
          <w:rFonts w:ascii="Times New Roman" w:hAnsi="Times New Roman"/>
          <w:sz w:val="24"/>
          <w:szCs w:val="24"/>
          <w:lang w:val="ru-RU"/>
        </w:rPr>
        <w:t>, а у складу са Методологијом за израду прописа.</w:t>
      </w:r>
    </w:p>
    <w:p w:rsidR="008F036D" w:rsidRPr="000B4CEB" w:rsidRDefault="008F036D" w:rsidP="000B4CEB">
      <w:pPr>
        <w:pStyle w:val="T-98-2"/>
        <w:tabs>
          <w:tab w:val="clear" w:pos="2153"/>
        </w:tabs>
        <w:spacing w:after="0"/>
        <w:ind w:firstLine="720"/>
        <w:rPr>
          <w:rFonts w:ascii="Times New Roman" w:hAnsi="Times New Roman"/>
          <w:sz w:val="24"/>
          <w:szCs w:val="24"/>
          <w:lang w:val="ru-RU"/>
        </w:rPr>
      </w:pPr>
      <w:r w:rsidRPr="00980467">
        <w:rPr>
          <w:rFonts w:ascii="Times New Roman" w:hAnsi="Times New Roman"/>
          <w:b/>
          <w:sz w:val="24"/>
          <w:szCs w:val="24"/>
          <w:lang w:val="ru-RU"/>
        </w:rPr>
        <w:t>Члан</w:t>
      </w:r>
      <w:r w:rsidR="005B17E0" w:rsidRPr="00980467">
        <w:rPr>
          <w:rFonts w:ascii="Times New Roman" w:hAnsi="Times New Roman"/>
          <w:b/>
          <w:sz w:val="24"/>
          <w:szCs w:val="24"/>
          <w:lang w:val="ru-RU"/>
        </w:rPr>
        <w:t>ом</w:t>
      </w:r>
      <w:r w:rsidRPr="00980467">
        <w:rPr>
          <w:rFonts w:ascii="Times New Roman" w:hAnsi="Times New Roman"/>
          <w:b/>
          <w:sz w:val="24"/>
          <w:szCs w:val="24"/>
          <w:lang w:val="ru-RU"/>
        </w:rPr>
        <w:t xml:space="preserve"> </w:t>
      </w:r>
      <w:r w:rsidR="00C6261E">
        <w:rPr>
          <w:rFonts w:ascii="Times New Roman" w:hAnsi="Times New Roman"/>
          <w:b/>
          <w:sz w:val="24"/>
          <w:szCs w:val="24"/>
          <w:lang w:val="ru-RU"/>
        </w:rPr>
        <w:t>41</w:t>
      </w:r>
      <w:r w:rsidRPr="00980467">
        <w:rPr>
          <w:rFonts w:ascii="Times New Roman" w:hAnsi="Times New Roman"/>
          <w:b/>
          <w:sz w:val="24"/>
          <w:szCs w:val="24"/>
          <w:lang w:val="ru-RU"/>
        </w:rPr>
        <w:t>.</w:t>
      </w:r>
      <w:r w:rsidRPr="000B4CEB">
        <w:rPr>
          <w:rFonts w:ascii="Times New Roman" w:hAnsi="Times New Roman"/>
          <w:sz w:val="24"/>
          <w:szCs w:val="24"/>
          <w:lang w:val="ru-RU"/>
        </w:rPr>
        <w:t xml:space="preserve"> </w:t>
      </w:r>
      <w:r w:rsidR="005B17E0" w:rsidRPr="000B4CEB">
        <w:rPr>
          <w:rFonts w:ascii="Times New Roman" w:hAnsi="Times New Roman"/>
          <w:sz w:val="24"/>
          <w:szCs w:val="24"/>
          <w:lang w:val="ru-RU"/>
        </w:rPr>
        <w:t xml:space="preserve">мења се члан 177. став 1. </w:t>
      </w:r>
      <w:r w:rsidR="00877131" w:rsidRPr="000B4CEB">
        <w:rPr>
          <w:rFonts w:ascii="Times New Roman" w:hAnsi="Times New Roman"/>
          <w:sz w:val="24"/>
          <w:szCs w:val="24"/>
          <w:lang w:val="ru-RU"/>
        </w:rPr>
        <w:t>в</w:t>
      </w:r>
      <w:r w:rsidR="005B17E0" w:rsidRPr="000B4CEB">
        <w:rPr>
          <w:rFonts w:ascii="Times New Roman" w:hAnsi="Times New Roman"/>
          <w:sz w:val="24"/>
          <w:szCs w:val="24"/>
          <w:lang w:val="ru-RU"/>
        </w:rPr>
        <w:t>ажећег закона. Навед</w:t>
      </w:r>
      <w:r w:rsidRPr="000B4CEB">
        <w:rPr>
          <w:rFonts w:ascii="Times New Roman" w:hAnsi="Times New Roman"/>
          <w:sz w:val="24"/>
          <w:szCs w:val="24"/>
          <w:lang w:val="ru-RU"/>
        </w:rPr>
        <w:t xml:space="preserve">еном изменом се прецизира да се члан 177. </w:t>
      </w:r>
      <w:r w:rsidR="007D0AE5">
        <w:rPr>
          <w:rFonts w:ascii="Times New Roman" w:hAnsi="Times New Roman"/>
          <w:sz w:val="24"/>
          <w:szCs w:val="24"/>
          <w:lang w:val="ru-RU"/>
        </w:rPr>
        <w:t xml:space="preserve">важећег закона </w:t>
      </w:r>
      <w:r w:rsidRPr="000B4CEB">
        <w:rPr>
          <w:rFonts w:ascii="Times New Roman" w:hAnsi="Times New Roman"/>
          <w:sz w:val="24"/>
          <w:szCs w:val="24"/>
          <w:lang w:val="ru-RU"/>
        </w:rPr>
        <w:t>односи на одређивање јединствене тарифе накнада која припада произвођачима фонограма и интерпретаторима чије интерпретације су забележене на фонограму, а не и на</w:t>
      </w:r>
      <w:r w:rsidR="005B17E0" w:rsidRPr="000B4CEB">
        <w:rPr>
          <w:rFonts w:ascii="Times New Roman" w:hAnsi="Times New Roman"/>
          <w:sz w:val="24"/>
          <w:szCs w:val="24"/>
          <w:lang w:val="ru-RU"/>
        </w:rPr>
        <w:t xml:space="preserve"> на</w:t>
      </w:r>
      <w:r w:rsidRPr="000B4CEB">
        <w:rPr>
          <w:rFonts w:ascii="Times New Roman" w:hAnsi="Times New Roman"/>
          <w:sz w:val="24"/>
          <w:szCs w:val="24"/>
          <w:lang w:val="ru-RU"/>
        </w:rPr>
        <w:t>кнаду која припада интерпретаторима чије интерпретације су забележене на носаче звука и слике (</w:t>
      </w:r>
      <w:r w:rsidR="00DC7B45" w:rsidRPr="000B4CEB">
        <w:rPr>
          <w:rFonts w:ascii="Times New Roman" w:hAnsi="Times New Roman"/>
          <w:sz w:val="24"/>
          <w:szCs w:val="24"/>
          <w:lang w:val="ru-RU"/>
        </w:rPr>
        <w:t>гл</w:t>
      </w:r>
      <w:r w:rsidR="00DC7B45" w:rsidRPr="000B4CEB">
        <w:rPr>
          <w:rFonts w:ascii="Times New Roman" w:hAnsi="Times New Roman"/>
          <w:sz w:val="24"/>
          <w:szCs w:val="24"/>
          <w:lang w:val="sr-Cyrl-RS"/>
        </w:rPr>
        <w:t>у</w:t>
      </w:r>
      <w:r w:rsidR="00DC7B45" w:rsidRPr="000B4CEB">
        <w:rPr>
          <w:rFonts w:ascii="Times New Roman" w:hAnsi="Times New Roman"/>
          <w:sz w:val="24"/>
          <w:szCs w:val="24"/>
          <w:lang w:val="ru-RU"/>
        </w:rPr>
        <w:t>мци</w:t>
      </w:r>
      <w:r w:rsidRPr="000B4CEB">
        <w:rPr>
          <w:rFonts w:ascii="Times New Roman" w:hAnsi="Times New Roman"/>
          <w:sz w:val="24"/>
          <w:szCs w:val="24"/>
          <w:lang w:val="ru-RU"/>
        </w:rPr>
        <w:t xml:space="preserve">). </w:t>
      </w:r>
      <w:r w:rsidR="005B17E0" w:rsidRPr="000B4CEB">
        <w:rPr>
          <w:rFonts w:ascii="Times New Roman" w:hAnsi="Times New Roman"/>
          <w:sz w:val="24"/>
          <w:szCs w:val="24"/>
          <w:lang w:val="ru-RU"/>
        </w:rPr>
        <w:t>Ово прецизирање је потребно из разлога што се члан 117. Закона, на који упућује предметни ч</w:t>
      </w:r>
      <w:r w:rsidR="007D0AE5">
        <w:rPr>
          <w:rFonts w:ascii="Times New Roman" w:hAnsi="Times New Roman"/>
          <w:sz w:val="24"/>
          <w:szCs w:val="24"/>
          <w:lang w:val="ru-RU"/>
        </w:rPr>
        <w:t>лан, а који је измењен чланом 20</w:t>
      </w:r>
      <w:r w:rsidR="008F6729" w:rsidRPr="000B4CEB">
        <w:rPr>
          <w:rFonts w:ascii="Times New Roman" w:hAnsi="Times New Roman"/>
          <w:sz w:val="24"/>
          <w:szCs w:val="24"/>
          <w:lang w:val="ru-RU"/>
        </w:rPr>
        <w:t xml:space="preserve">. </w:t>
      </w:r>
      <w:r w:rsidR="007D0AE5">
        <w:rPr>
          <w:rFonts w:ascii="Times New Roman" w:hAnsi="Times New Roman"/>
          <w:sz w:val="24"/>
          <w:szCs w:val="24"/>
          <w:lang w:val="ru-RU"/>
        </w:rPr>
        <w:t>Предлога</w:t>
      </w:r>
      <w:r w:rsidR="005B17E0" w:rsidRPr="000B4CEB">
        <w:rPr>
          <w:rFonts w:ascii="Times New Roman" w:hAnsi="Times New Roman"/>
          <w:sz w:val="24"/>
          <w:szCs w:val="24"/>
          <w:lang w:val="ru-RU"/>
        </w:rPr>
        <w:t xml:space="preserve"> закона</w:t>
      </w:r>
      <w:r w:rsidR="007D0AE5">
        <w:rPr>
          <w:rFonts w:ascii="Times New Roman" w:hAnsi="Times New Roman"/>
          <w:sz w:val="24"/>
          <w:szCs w:val="24"/>
          <w:lang w:val="ru-RU"/>
        </w:rPr>
        <w:t>,</w:t>
      </w:r>
      <w:r w:rsidR="005B17E0" w:rsidRPr="000B4CEB">
        <w:rPr>
          <w:rFonts w:ascii="Times New Roman" w:hAnsi="Times New Roman"/>
          <w:sz w:val="24"/>
          <w:szCs w:val="24"/>
          <w:lang w:val="ru-RU"/>
        </w:rPr>
        <w:t xml:space="preserve"> односи и на интерпретације глумаца</w:t>
      </w:r>
      <w:r w:rsidR="00877131" w:rsidRPr="000B4CEB">
        <w:rPr>
          <w:rFonts w:ascii="Times New Roman" w:hAnsi="Times New Roman"/>
          <w:sz w:val="24"/>
          <w:szCs w:val="24"/>
          <w:lang w:val="ru-RU"/>
        </w:rPr>
        <w:t>, а накнада за ове интерпретације се не одређује на начин прописан предметним чланом.</w:t>
      </w:r>
      <w:r w:rsidRPr="000B4CEB">
        <w:rPr>
          <w:rFonts w:ascii="Times New Roman" w:hAnsi="Times New Roman"/>
          <w:sz w:val="24"/>
          <w:szCs w:val="24"/>
          <w:lang w:val="ru-RU"/>
        </w:rPr>
        <w:t xml:space="preserve"> </w:t>
      </w:r>
    </w:p>
    <w:p w:rsidR="008F036D" w:rsidRPr="000B4CEB" w:rsidRDefault="008F036D" w:rsidP="000B4CEB">
      <w:pPr>
        <w:autoSpaceDE w:val="0"/>
        <w:autoSpaceDN w:val="0"/>
        <w:adjustRightInd w:val="0"/>
        <w:spacing w:after="0"/>
        <w:rPr>
          <w:rFonts w:ascii="Times New Roman" w:hAnsi="Times New Roman"/>
          <w:sz w:val="24"/>
          <w:szCs w:val="24"/>
          <w:lang w:val="ru-RU"/>
        </w:rPr>
      </w:pPr>
      <w:r w:rsidRPr="00980467">
        <w:rPr>
          <w:rFonts w:ascii="Times New Roman" w:hAnsi="Times New Roman"/>
          <w:b/>
          <w:sz w:val="24"/>
          <w:szCs w:val="24"/>
          <w:lang w:val="ru-RU"/>
        </w:rPr>
        <w:t>Члан</w:t>
      </w:r>
      <w:r w:rsidR="00877131" w:rsidRPr="00980467">
        <w:rPr>
          <w:rFonts w:ascii="Times New Roman" w:hAnsi="Times New Roman"/>
          <w:b/>
          <w:sz w:val="24"/>
          <w:szCs w:val="24"/>
          <w:lang w:val="ru-RU"/>
        </w:rPr>
        <w:t>ом</w:t>
      </w:r>
      <w:r w:rsidRPr="00980467">
        <w:rPr>
          <w:rFonts w:ascii="Times New Roman" w:hAnsi="Times New Roman"/>
          <w:b/>
          <w:sz w:val="24"/>
          <w:szCs w:val="24"/>
          <w:lang w:val="ru-RU"/>
        </w:rPr>
        <w:t xml:space="preserve"> </w:t>
      </w:r>
      <w:r w:rsidR="00C6261E">
        <w:rPr>
          <w:rFonts w:ascii="Times New Roman" w:hAnsi="Times New Roman"/>
          <w:b/>
          <w:sz w:val="24"/>
          <w:szCs w:val="24"/>
          <w:lang w:val="ru-RU"/>
        </w:rPr>
        <w:t>42</w:t>
      </w:r>
      <w:r w:rsidRPr="000B4CEB">
        <w:rPr>
          <w:rFonts w:ascii="Times New Roman" w:hAnsi="Times New Roman"/>
          <w:sz w:val="24"/>
          <w:szCs w:val="24"/>
          <w:lang w:val="ru-RU"/>
        </w:rPr>
        <w:t xml:space="preserve">. </w:t>
      </w:r>
      <w:r w:rsidR="00877131" w:rsidRPr="000B4CEB">
        <w:rPr>
          <w:rFonts w:ascii="Times New Roman" w:hAnsi="Times New Roman"/>
          <w:sz w:val="24"/>
          <w:szCs w:val="24"/>
          <w:lang w:val="ru-RU"/>
        </w:rPr>
        <w:t>мењају се чланови 177. и 178. важећег закона ради правно-техничког усаглашавања одреднице која се односи на надлежан орган, а у складу са Методологијом за израду прописа.</w:t>
      </w:r>
    </w:p>
    <w:p w:rsidR="008F036D" w:rsidRPr="000B4CEB" w:rsidRDefault="008F036D" w:rsidP="000B4CEB">
      <w:pPr>
        <w:pStyle w:val="T-98-2"/>
        <w:tabs>
          <w:tab w:val="clear" w:pos="2153"/>
        </w:tabs>
        <w:spacing w:after="0"/>
        <w:ind w:firstLine="720"/>
        <w:rPr>
          <w:rFonts w:ascii="Times New Roman" w:hAnsi="Times New Roman"/>
          <w:sz w:val="24"/>
          <w:szCs w:val="24"/>
          <w:lang w:val="ru-RU"/>
        </w:rPr>
      </w:pPr>
      <w:r w:rsidRPr="00980467">
        <w:rPr>
          <w:rFonts w:ascii="Times New Roman" w:hAnsi="Times New Roman"/>
          <w:b/>
          <w:sz w:val="24"/>
          <w:szCs w:val="24"/>
          <w:lang w:val="ru-RU"/>
        </w:rPr>
        <w:t>Члан</w:t>
      </w:r>
      <w:r w:rsidR="00877131" w:rsidRPr="00980467">
        <w:rPr>
          <w:rFonts w:ascii="Times New Roman" w:hAnsi="Times New Roman"/>
          <w:b/>
          <w:sz w:val="24"/>
          <w:szCs w:val="24"/>
          <w:lang w:val="ru-RU"/>
        </w:rPr>
        <w:t>ом</w:t>
      </w:r>
      <w:r w:rsidRPr="00980467">
        <w:rPr>
          <w:rFonts w:ascii="Times New Roman" w:hAnsi="Times New Roman"/>
          <w:b/>
          <w:sz w:val="24"/>
          <w:szCs w:val="24"/>
          <w:lang w:val="ru-RU"/>
        </w:rPr>
        <w:t xml:space="preserve"> </w:t>
      </w:r>
      <w:r w:rsidR="00C6261E">
        <w:rPr>
          <w:rFonts w:ascii="Times New Roman" w:hAnsi="Times New Roman"/>
          <w:b/>
          <w:sz w:val="24"/>
          <w:szCs w:val="24"/>
          <w:lang w:val="ru-RU"/>
        </w:rPr>
        <w:t>43</w:t>
      </w:r>
      <w:r w:rsidRPr="000B4CEB">
        <w:rPr>
          <w:rFonts w:ascii="Times New Roman" w:hAnsi="Times New Roman"/>
          <w:sz w:val="24"/>
          <w:szCs w:val="24"/>
          <w:lang w:val="ru-RU"/>
        </w:rPr>
        <w:t>.</w:t>
      </w:r>
      <w:r w:rsidR="00877131" w:rsidRPr="000B4CEB">
        <w:rPr>
          <w:rFonts w:ascii="Times New Roman" w:hAnsi="Times New Roman"/>
          <w:sz w:val="24"/>
          <w:szCs w:val="24"/>
          <w:lang w:val="ru-RU"/>
        </w:rPr>
        <w:t xml:space="preserve"> се мењају одредбе члана 180. став 1. важећег закона на начин да се отклањ</w:t>
      </w:r>
      <w:r w:rsidR="000666D1" w:rsidRPr="000B4CEB">
        <w:rPr>
          <w:rFonts w:ascii="Times New Roman" w:hAnsi="Times New Roman"/>
          <w:sz w:val="24"/>
          <w:szCs w:val="24"/>
          <w:lang w:val="ru-RU"/>
        </w:rPr>
        <w:t>а могућност различитог тумачења</w:t>
      </w:r>
      <w:r w:rsidR="00877131" w:rsidRPr="000B4CEB">
        <w:rPr>
          <w:rFonts w:ascii="Times New Roman" w:hAnsi="Times New Roman"/>
          <w:sz w:val="24"/>
          <w:szCs w:val="24"/>
          <w:lang w:val="ru-RU"/>
        </w:rPr>
        <w:t xml:space="preserve"> до кога је долазило у примени закона.</w:t>
      </w:r>
      <w:r w:rsidRPr="000B4CEB">
        <w:rPr>
          <w:rFonts w:ascii="Times New Roman" w:hAnsi="Times New Roman"/>
          <w:sz w:val="24"/>
          <w:szCs w:val="24"/>
          <w:lang w:val="ru-RU"/>
        </w:rPr>
        <w:t xml:space="preserve"> </w:t>
      </w:r>
      <w:r w:rsidR="00877131" w:rsidRPr="000B4CEB">
        <w:rPr>
          <w:rFonts w:ascii="Times New Roman" w:hAnsi="Times New Roman"/>
          <w:sz w:val="24"/>
          <w:szCs w:val="24"/>
          <w:lang w:val="ru-RU"/>
        </w:rPr>
        <w:t xml:space="preserve">У пракси је постојала дилема око значења термина </w:t>
      </w:r>
      <w:r w:rsidR="00877131" w:rsidRPr="000B4CEB">
        <w:rPr>
          <w:rFonts w:ascii="Times New Roman" w:hAnsi="Times New Roman"/>
          <w:sz w:val="24"/>
          <w:szCs w:val="24"/>
          <w:lang w:val="sr-Latn-RS"/>
        </w:rPr>
        <w:t>„</w:t>
      </w:r>
      <w:r w:rsidR="00877131" w:rsidRPr="000B4CEB">
        <w:rPr>
          <w:rFonts w:ascii="Times New Roman" w:hAnsi="Times New Roman"/>
          <w:sz w:val="24"/>
          <w:szCs w:val="24"/>
          <w:lang w:val="sr-Cyrl-RS"/>
        </w:rPr>
        <w:t xml:space="preserve">сви носиоци права“. Измењеном одредбом је прецизирано да се ради о свим страним и домаћим носиоцима права. </w:t>
      </w:r>
      <w:r w:rsidRPr="000B4CEB">
        <w:rPr>
          <w:rFonts w:ascii="Times New Roman" w:hAnsi="Times New Roman"/>
          <w:sz w:val="24"/>
          <w:szCs w:val="24"/>
          <w:lang w:val="ru-RU"/>
        </w:rPr>
        <w:t xml:space="preserve">Одредбом је утврђена правна претпоставка у </w:t>
      </w:r>
      <w:r w:rsidR="00877131" w:rsidRPr="000B4CEB">
        <w:rPr>
          <w:rFonts w:ascii="Times New Roman" w:hAnsi="Times New Roman"/>
          <w:sz w:val="24"/>
          <w:szCs w:val="24"/>
          <w:lang w:val="ru-RU"/>
        </w:rPr>
        <w:t>корист организације која</w:t>
      </w:r>
      <w:r w:rsidRPr="000B4CEB">
        <w:rPr>
          <w:rFonts w:ascii="Times New Roman" w:hAnsi="Times New Roman"/>
          <w:sz w:val="24"/>
          <w:szCs w:val="24"/>
          <w:lang w:val="sr-Cyrl-CS"/>
        </w:rPr>
        <w:t xml:space="preserve"> има овлашћење да делује за рачун свих домаћих и страних носилаца ауторског</w:t>
      </w:r>
      <w:r w:rsidR="00877131" w:rsidRPr="000B4CEB">
        <w:rPr>
          <w:rFonts w:ascii="Times New Roman" w:hAnsi="Times New Roman"/>
          <w:sz w:val="24"/>
          <w:szCs w:val="24"/>
          <w:lang w:val="sr-Cyrl-CS"/>
        </w:rPr>
        <w:t>,</w:t>
      </w:r>
      <w:r w:rsidRPr="000B4CEB">
        <w:rPr>
          <w:rFonts w:ascii="Times New Roman" w:hAnsi="Times New Roman"/>
          <w:sz w:val="24"/>
          <w:szCs w:val="24"/>
          <w:lang w:val="sr-Cyrl-CS"/>
        </w:rPr>
        <w:t xml:space="preserve"> односно сродних права у погледу оних права и оних врста предмета заштите који су обухваћени њеном делатношћу. </w:t>
      </w:r>
    </w:p>
    <w:p w:rsidR="008F036D" w:rsidRPr="000B4CEB" w:rsidRDefault="008F036D" w:rsidP="000B4CEB">
      <w:pPr>
        <w:pStyle w:val="T-98-2"/>
        <w:tabs>
          <w:tab w:val="clear" w:pos="2153"/>
        </w:tabs>
        <w:spacing w:after="0"/>
        <w:ind w:firstLine="720"/>
        <w:rPr>
          <w:rFonts w:ascii="Times New Roman" w:hAnsi="Times New Roman"/>
          <w:sz w:val="24"/>
          <w:szCs w:val="24"/>
          <w:lang w:val="ru-RU"/>
        </w:rPr>
      </w:pPr>
      <w:r w:rsidRPr="00980467">
        <w:rPr>
          <w:rFonts w:ascii="Times New Roman" w:hAnsi="Times New Roman"/>
          <w:b/>
          <w:sz w:val="24"/>
          <w:szCs w:val="24"/>
          <w:lang w:val="ru-RU"/>
        </w:rPr>
        <w:t>Члан</w:t>
      </w:r>
      <w:r w:rsidR="000666D1" w:rsidRPr="00980467">
        <w:rPr>
          <w:rFonts w:ascii="Times New Roman" w:hAnsi="Times New Roman"/>
          <w:b/>
          <w:sz w:val="24"/>
          <w:szCs w:val="24"/>
          <w:lang w:val="sr-Cyrl-RS"/>
        </w:rPr>
        <w:t>ом</w:t>
      </w:r>
      <w:r w:rsidRPr="00980467">
        <w:rPr>
          <w:rFonts w:ascii="Times New Roman" w:hAnsi="Times New Roman"/>
          <w:b/>
          <w:sz w:val="24"/>
          <w:szCs w:val="24"/>
          <w:lang w:val="ru-RU"/>
        </w:rPr>
        <w:t xml:space="preserve"> </w:t>
      </w:r>
      <w:r w:rsidR="00C6261E">
        <w:rPr>
          <w:rFonts w:ascii="Times New Roman" w:hAnsi="Times New Roman"/>
          <w:b/>
          <w:sz w:val="24"/>
          <w:szCs w:val="24"/>
          <w:lang w:val="ru-RU"/>
        </w:rPr>
        <w:t>44</w:t>
      </w:r>
      <w:r w:rsidRPr="000B4CEB">
        <w:rPr>
          <w:rFonts w:ascii="Times New Roman" w:hAnsi="Times New Roman"/>
          <w:sz w:val="24"/>
          <w:szCs w:val="24"/>
          <w:lang w:val="ru-RU"/>
        </w:rPr>
        <w:t xml:space="preserve">. </w:t>
      </w:r>
      <w:r w:rsidR="000666D1" w:rsidRPr="000B4CEB">
        <w:rPr>
          <w:rFonts w:ascii="Times New Roman" w:hAnsi="Times New Roman"/>
          <w:sz w:val="24"/>
          <w:szCs w:val="24"/>
          <w:lang w:val="sr-Cyrl-RS"/>
        </w:rPr>
        <w:t xml:space="preserve">се мења </w:t>
      </w:r>
      <w:r w:rsidRPr="000B4CEB">
        <w:rPr>
          <w:rFonts w:ascii="Times New Roman" w:hAnsi="Times New Roman"/>
          <w:sz w:val="24"/>
          <w:szCs w:val="24"/>
          <w:lang w:val="ru-RU"/>
        </w:rPr>
        <w:t>одредбе члана 181.</w:t>
      </w:r>
      <w:r w:rsidR="000666D1" w:rsidRPr="000B4CEB">
        <w:rPr>
          <w:rFonts w:ascii="Times New Roman" w:hAnsi="Times New Roman"/>
          <w:sz w:val="24"/>
          <w:szCs w:val="24"/>
          <w:lang w:val="ru-RU"/>
        </w:rPr>
        <w:t xml:space="preserve"> став 1. важећег закона тако што</w:t>
      </w:r>
      <w:r w:rsidRPr="000B4CEB">
        <w:rPr>
          <w:rFonts w:ascii="Times New Roman" w:hAnsi="Times New Roman"/>
          <w:sz w:val="24"/>
          <w:szCs w:val="24"/>
          <w:lang w:val="ru-RU"/>
        </w:rPr>
        <w:t xml:space="preserve"> се прецизира да по</w:t>
      </w:r>
      <w:r w:rsidR="000666D1" w:rsidRPr="000B4CEB">
        <w:rPr>
          <w:rFonts w:ascii="Times New Roman" w:hAnsi="Times New Roman"/>
          <w:sz w:val="24"/>
          <w:szCs w:val="24"/>
          <w:lang w:val="ru-RU"/>
        </w:rPr>
        <w:t>датке и информације о правима које остварује, категегоријама корисника које представља и слично</w:t>
      </w:r>
      <w:r w:rsidRPr="000B4CEB">
        <w:rPr>
          <w:rFonts w:ascii="Times New Roman" w:hAnsi="Times New Roman"/>
          <w:sz w:val="24"/>
          <w:szCs w:val="24"/>
          <w:lang w:val="ru-RU"/>
        </w:rPr>
        <w:t xml:space="preserve"> организација треба да објави са</w:t>
      </w:r>
      <w:r w:rsidR="000666D1" w:rsidRPr="000B4CEB">
        <w:rPr>
          <w:rFonts w:ascii="Times New Roman" w:hAnsi="Times New Roman"/>
          <w:sz w:val="24"/>
          <w:szCs w:val="24"/>
          <w:lang w:val="ru-RU"/>
        </w:rPr>
        <w:t xml:space="preserve">мо на свом сајту, а не и у </w:t>
      </w:r>
      <w:r w:rsidRPr="000B4CEB">
        <w:rPr>
          <w:rFonts w:ascii="Times New Roman" w:hAnsi="Times New Roman"/>
          <w:sz w:val="24"/>
          <w:szCs w:val="24"/>
          <w:lang w:val="ru-RU"/>
        </w:rPr>
        <w:t xml:space="preserve"> другим медијима, чиме се</w:t>
      </w:r>
      <w:r w:rsidR="000666D1" w:rsidRPr="000B4CEB">
        <w:rPr>
          <w:rFonts w:ascii="Times New Roman" w:hAnsi="Times New Roman"/>
          <w:sz w:val="24"/>
          <w:szCs w:val="24"/>
          <w:lang w:val="ru-RU"/>
        </w:rPr>
        <w:t xml:space="preserve"> избегавају непотребни трошкови, а</w:t>
      </w:r>
      <w:r w:rsidRPr="000B4CEB">
        <w:rPr>
          <w:rFonts w:ascii="Times New Roman" w:hAnsi="Times New Roman"/>
          <w:sz w:val="24"/>
          <w:szCs w:val="24"/>
          <w:lang w:val="ru-RU"/>
        </w:rPr>
        <w:t xml:space="preserve"> имајући у виду да</w:t>
      </w:r>
      <w:r w:rsidR="000666D1" w:rsidRPr="000B4CEB">
        <w:rPr>
          <w:rFonts w:ascii="Times New Roman" w:hAnsi="Times New Roman"/>
          <w:sz w:val="24"/>
          <w:szCs w:val="24"/>
          <w:lang w:val="ru-RU"/>
        </w:rPr>
        <w:t xml:space="preserve"> су објављивањем на сајту информације доступне</w:t>
      </w:r>
      <w:r w:rsidRPr="000B4CEB">
        <w:rPr>
          <w:rFonts w:ascii="Times New Roman" w:hAnsi="Times New Roman"/>
          <w:sz w:val="24"/>
          <w:szCs w:val="24"/>
          <w:lang w:val="ru-RU"/>
        </w:rPr>
        <w:t xml:space="preserve"> јавности. </w:t>
      </w:r>
    </w:p>
    <w:p w:rsidR="008F036D" w:rsidRPr="000B4CEB" w:rsidRDefault="004501DD" w:rsidP="000B4CEB">
      <w:pPr>
        <w:spacing w:after="0"/>
        <w:ind w:firstLine="0"/>
        <w:rPr>
          <w:rFonts w:ascii="Times New Roman" w:hAnsi="Times New Roman"/>
          <w:sz w:val="24"/>
          <w:szCs w:val="24"/>
        </w:rPr>
      </w:pPr>
      <w:r w:rsidRPr="000B4CEB">
        <w:rPr>
          <w:rFonts w:ascii="Times New Roman" w:hAnsi="Times New Roman"/>
          <w:b/>
          <w:sz w:val="24"/>
          <w:szCs w:val="24"/>
          <w:lang w:val="ru-RU"/>
        </w:rPr>
        <w:t xml:space="preserve">             </w:t>
      </w:r>
      <w:r w:rsidR="008F036D" w:rsidRPr="00980467">
        <w:rPr>
          <w:rFonts w:ascii="Times New Roman" w:hAnsi="Times New Roman"/>
          <w:b/>
          <w:sz w:val="24"/>
          <w:szCs w:val="24"/>
          <w:lang w:val="ru-RU"/>
        </w:rPr>
        <w:t>Члан</w:t>
      </w:r>
      <w:r w:rsidR="000666D1" w:rsidRPr="00980467">
        <w:rPr>
          <w:rFonts w:ascii="Times New Roman" w:hAnsi="Times New Roman"/>
          <w:b/>
          <w:sz w:val="24"/>
          <w:szCs w:val="24"/>
          <w:lang w:val="ru-RU"/>
        </w:rPr>
        <w:t>ом</w:t>
      </w:r>
      <w:r w:rsidR="008F036D" w:rsidRPr="00980467">
        <w:rPr>
          <w:rFonts w:ascii="Times New Roman" w:hAnsi="Times New Roman"/>
          <w:b/>
          <w:sz w:val="24"/>
          <w:szCs w:val="24"/>
          <w:lang w:val="ru-RU"/>
        </w:rPr>
        <w:t xml:space="preserve"> </w:t>
      </w:r>
      <w:r w:rsidR="00C6261E">
        <w:rPr>
          <w:rFonts w:ascii="Times New Roman" w:hAnsi="Times New Roman"/>
          <w:b/>
          <w:sz w:val="24"/>
          <w:szCs w:val="24"/>
          <w:lang w:val="ru-RU"/>
        </w:rPr>
        <w:t>45</w:t>
      </w:r>
      <w:r w:rsidR="008F036D" w:rsidRPr="00980467">
        <w:rPr>
          <w:rFonts w:ascii="Times New Roman" w:hAnsi="Times New Roman"/>
          <w:b/>
          <w:sz w:val="24"/>
          <w:szCs w:val="24"/>
          <w:lang w:val="ru-RU"/>
        </w:rPr>
        <w:t>.</w:t>
      </w:r>
      <w:r w:rsidR="008F036D" w:rsidRPr="000B4CEB">
        <w:rPr>
          <w:rFonts w:ascii="Times New Roman" w:hAnsi="Times New Roman"/>
          <w:b/>
          <w:sz w:val="24"/>
          <w:szCs w:val="24"/>
          <w:lang w:val="ru-RU"/>
        </w:rPr>
        <w:t xml:space="preserve"> </w:t>
      </w:r>
      <w:r w:rsidR="000666D1" w:rsidRPr="000B4CEB">
        <w:rPr>
          <w:rFonts w:ascii="Times New Roman" w:hAnsi="Times New Roman"/>
          <w:sz w:val="24"/>
          <w:szCs w:val="24"/>
          <w:lang w:val="sr-Cyrl-RS"/>
        </w:rPr>
        <w:t>мења се</w:t>
      </w:r>
      <w:r w:rsidR="000666D1" w:rsidRPr="000B4CEB">
        <w:rPr>
          <w:rFonts w:ascii="Times New Roman" w:hAnsi="Times New Roman"/>
          <w:sz w:val="24"/>
          <w:szCs w:val="24"/>
        </w:rPr>
        <w:t xml:space="preserve"> члан</w:t>
      </w:r>
      <w:r w:rsidR="008F036D" w:rsidRPr="000B4CEB">
        <w:rPr>
          <w:rFonts w:ascii="Times New Roman" w:hAnsi="Times New Roman"/>
          <w:sz w:val="24"/>
          <w:szCs w:val="24"/>
        </w:rPr>
        <w:t xml:space="preserve"> 184. </w:t>
      </w:r>
      <w:r w:rsidR="008F036D" w:rsidRPr="000B4CEB">
        <w:rPr>
          <w:rFonts w:ascii="Times New Roman" w:hAnsi="Times New Roman"/>
          <w:sz w:val="24"/>
          <w:szCs w:val="24"/>
          <w:lang w:val="ru-RU"/>
        </w:rPr>
        <w:t>важећег закона</w:t>
      </w:r>
      <w:r w:rsidR="00603B6D" w:rsidRPr="000B4CEB">
        <w:rPr>
          <w:rFonts w:ascii="Times New Roman" w:hAnsi="Times New Roman"/>
          <w:sz w:val="24"/>
          <w:szCs w:val="24"/>
          <w:lang w:val="ru-RU"/>
        </w:rPr>
        <w:t>.</w:t>
      </w:r>
      <w:r w:rsidR="008F036D" w:rsidRPr="000B4CEB">
        <w:rPr>
          <w:rFonts w:ascii="Times New Roman" w:hAnsi="Times New Roman"/>
          <w:sz w:val="24"/>
          <w:szCs w:val="24"/>
          <w:lang w:val="ru-RU"/>
        </w:rPr>
        <w:t xml:space="preserve"> </w:t>
      </w:r>
      <w:r w:rsidR="008F036D" w:rsidRPr="000B4CEB">
        <w:rPr>
          <w:rFonts w:ascii="Times New Roman" w:hAnsi="Times New Roman"/>
          <w:sz w:val="24"/>
          <w:szCs w:val="24"/>
        </w:rPr>
        <w:t xml:space="preserve">Трошкови организација за колективно остваривање ауторског и сродних права морају да буду разумни и настали у интересу носилаца права, али и у чврстој вези са интересима аутора и носилаца сродних права. Организација добија дозволу за рад зато да би остваривала интересе својих чланова, пре свега, да би у њиховом интересу прикупљала накнаду од корисника коју они сами не могу да прикупе, и да би је на најефикаснији и најправичнији начин расподелила. Ради остварења тог циља, а зарад што успешнијег и ефикаснијег рада организација, закон им признаје монопол у вршењу тих послова. То је у великој мери јединствена привилегија на сваком савременом, модерном тржишту, на којем важе закони тржишне утакмице и конкуренције. Аутори и носиоци сродних права немају могућност да бирају хоће ли своја права да повере једној или другој организацији, већ су по сили закона упућени само на једну која има дозволу за рад. Недостатак конкуренције значи и недостатак значајног објективног </w:t>
      </w:r>
      <w:r w:rsidR="003225F9" w:rsidRPr="000B4CEB">
        <w:rPr>
          <w:rFonts w:ascii="Times New Roman" w:hAnsi="Times New Roman"/>
          <w:sz w:val="24"/>
          <w:szCs w:val="24"/>
          <w:lang w:val="sr-Cyrl-RS"/>
        </w:rPr>
        <w:t xml:space="preserve">и </w:t>
      </w:r>
      <w:r w:rsidR="008F036D" w:rsidRPr="000B4CEB">
        <w:rPr>
          <w:rFonts w:ascii="Times New Roman" w:hAnsi="Times New Roman"/>
          <w:sz w:val="24"/>
          <w:szCs w:val="24"/>
        </w:rPr>
        <w:t>корективног фактора који би приморао да се, у претпостављеним условима постојања више организација које раде исту врсту посла, организације међусобно боре за своје чланство, поред осталог, и нижим трошковима рада. Држава, која је дозволила и успоставила описани монопол, суштински је одговорна за успостављање механизама контроле мере, обима и разлога трошења новца чланова организација, управо у њиховом интересу.</w:t>
      </w:r>
    </w:p>
    <w:p w:rsidR="008F036D" w:rsidRPr="000B4CEB" w:rsidRDefault="008F036D" w:rsidP="000B4CEB">
      <w:pPr>
        <w:spacing w:after="0"/>
        <w:ind w:firstLine="709"/>
        <w:rPr>
          <w:rFonts w:ascii="Times New Roman" w:hAnsi="Times New Roman"/>
          <w:sz w:val="24"/>
          <w:szCs w:val="24"/>
        </w:rPr>
      </w:pPr>
      <w:r w:rsidRPr="000B4CEB">
        <w:rPr>
          <w:rFonts w:ascii="Times New Roman" w:hAnsi="Times New Roman"/>
          <w:sz w:val="24"/>
          <w:szCs w:val="24"/>
        </w:rPr>
        <w:t>Предложеном изменом у члану 184. важећег закона се прописује и крајњи рок у коме организације морају да расподеле и исплате новац прикупљен од корисника на име накнаде за искоришћавање ауторских дела и предмета сродних права у претходној години. Тај рок је 31. децембар текуће године. Истовремено, остављена је могућност домаћим организацијама да у оправданим случајевима накнаду исплаћују и по протеку прописаног рока. Предложене одредбе у овом члану Закона дефинисане су</w:t>
      </w:r>
      <w:r w:rsidR="0043139E" w:rsidRPr="000B4CEB">
        <w:rPr>
          <w:rFonts w:ascii="Times New Roman" w:hAnsi="Times New Roman"/>
          <w:sz w:val="24"/>
          <w:szCs w:val="24"/>
        </w:rPr>
        <w:t xml:space="preserve"> по узору на  Директив</w:t>
      </w:r>
      <w:r w:rsidR="0043139E" w:rsidRPr="000B4CEB">
        <w:rPr>
          <w:rFonts w:ascii="Times New Roman" w:hAnsi="Times New Roman"/>
          <w:sz w:val="24"/>
          <w:szCs w:val="24"/>
          <w:lang w:val="sr-Cyrl-RS"/>
        </w:rPr>
        <w:t>у</w:t>
      </w:r>
      <w:r w:rsidRPr="000B4CEB">
        <w:rPr>
          <w:rFonts w:ascii="Times New Roman" w:hAnsi="Times New Roman"/>
          <w:sz w:val="24"/>
          <w:szCs w:val="24"/>
        </w:rPr>
        <w:t xml:space="preserve"> ЕУ о колективном остваривању ауторског и сродних права и мултитериторијалном лиценцирању права на музичким делима за on</w:t>
      </w:r>
      <w:r w:rsidRPr="000B4CEB">
        <w:rPr>
          <w:rFonts w:ascii="Times New Roman" w:hAnsi="Times New Roman"/>
          <w:sz w:val="24"/>
          <w:szCs w:val="24"/>
          <w:lang w:val="ru-RU"/>
        </w:rPr>
        <w:t xml:space="preserve"> </w:t>
      </w:r>
      <w:r w:rsidRPr="000B4CEB">
        <w:rPr>
          <w:rFonts w:ascii="Times New Roman" w:hAnsi="Times New Roman"/>
          <w:sz w:val="24"/>
          <w:szCs w:val="24"/>
        </w:rPr>
        <w:t>line</w:t>
      </w:r>
      <w:r w:rsidRPr="000B4CEB">
        <w:rPr>
          <w:rFonts w:ascii="Times New Roman" w:hAnsi="Times New Roman"/>
          <w:sz w:val="24"/>
          <w:szCs w:val="24"/>
          <w:lang w:val="ru-RU"/>
        </w:rPr>
        <w:t xml:space="preserve"> </w:t>
      </w:r>
      <w:r w:rsidRPr="000B4CEB">
        <w:rPr>
          <w:rFonts w:ascii="Times New Roman" w:hAnsi="Times New Roman"/>
          <w:sz w:val="24"/>
          <w:szCs w:val="24"/>
        </w:rPr>
        <w:t xml:space="preserve">коришћење на унутрашњем тржишту. </w:t>
      </w:r>
    </w:p>
    <w:p w:rsidR="0043139E" w:rsidRPr="000B4CEB" w:rsidRDefault="008F036D" w:rsidP="000B4CEB">
      <w:pPr>
        <w:autoSpaceDE w:val="0"/>
        <w:autoSpaceDN w:val="0"/>
        <w:adjustRightInd w:val="0"/>
        <w:spacing w:after="0"/>
        <w:ind w:firstLine="709"/>
        <w:rPr>
          <w:rFonts w:ascii="Times New Roman" w:hAnsi="Times New Roman"/>
          <w:sz w:val="24"/>
          <w:szCs w:val="24"/>
          <w:lang w:val="sr-Cyrl-RS"/>
        </w:rPr>
      </w:pPr>
      <w:r w:rsidRPr="00980467">
        <w:rPr>
          <w:rFonts w:ascii="Times New Roman" w:hAnsi="Times New Roman"/>
          <w:b/>
          <w:sz w:val="24"/>
          <w:szCs w:val="24"/>
        </w:rPr>
        <w:t>Члан</w:t>
      </w:r>
      <w:r w:rsidR="0043139E" w:rsidRPr="00980467">
        <w:rPr>
          <w:rFonts w:ascii="Times New Roman" w:hAnsi="Times New Roman"/>
          <w:b/>
          <w:sz w:val="24"/>
          <w:szCs w:val="24"/>
          <w:lang w:val="sr-Cyrl-RS"/>
        </w:rPr>
        <w:t>ом</w:t>
      </w:r>
      <w:r w:rsidRPr="00980467">
        <w:rPr>
          <w:rFonts w:ascii="Times New Roman" w:hAnsi="Times New Roman"/>
          <w:b/>
          <w:sz w:val="24"/>
          <w:szCs w:val="24"/>
        </w:rPr>
        <w:t xml:space="preserve"> </w:t>
      </w:r>
      <w:r w:rsidR="00C6261E">
        <w:rPr>
          <w:rFonts w:ascii="Times New Roman" w:hAnsi="Times New Roman"/>
          <w:b/>
          <w:sz w:val="24"/>
          <w:szCs w:val="24"/>
          <w:lang w:val="sr-Cyrl-RS"/>
        </w:rPr>
        <w:t>46</w:t>
      </w:r>
      <w:r w:rsidRPr="000B4CEB">
        <w:rPr>
          <w:rFonts w:ascii="Times New Roman" w:hAnsi="Times New Roman"/>
          <w:sz w:val="24"/>
          <w:szCs w:val="24"/>
        </w:rPr>
        <w:t>.</w:t>
      </w:r>
      <w:r w:rsidRPr="000B4CEB">
        <w:rPr>
          <w:rFonts w:ascii="Times New Roman" w:hAnsi="Times New Roman"/>
          <w:b/>
          <w:sz w:val="24"/>
          <w:szCs w:val="24"/>
        </w:rPr>
        <w:t xml:space="preserve"> </w:t>
      </w:r>
      <w:r w:rsidR="0043139E" w:rsidRPr="000B4CEB">
        <w:rPr>
          <w:rFonts w:ascii="Times New Roman" w:hAnsi="Times New Roman"/>
          <w:sz w:val="24"/>
          <w:szCs w:val="24"/>
          <w:lang w:val="sr-Cyrl-RS"/>
        </w:rPr>
        <w:t>мења се члан</w:t>
      </w:r>
      <w:r w:rsidR="0043139E" w:rsidRPr="000B4CEB">
        <w:rPr>
          <w:rFonts w:ascii="Times New Roman" w:hAnsi="Times New Roman"/>
          <w:sz w:val="24"/>
          <w:szCs w:val="24"/>
        </w:rPr>
        <w:t xml:space="preserve"> 189. важећег закона </w:t>
      </w:r>
      <w:r w:rsidR="0043139E" w:rsidRPr="000B4CEB">
        <w:rPr>
          <w:rFonts w:ascii="Times New Roman" w:hAnsi="Times New Roman"/>
          <w:sz w:val="24"/>
          <w:szCs w:val="24"/>
          <w:lang w:val="sr-Cyrl-RS"/>
        </w:rPr>
        <w:t>на начин да се</w:t>
      </w:r>
      <w:r w:rsidR="0043139E" w:rsidRPr="000B4CEB">
        <w:rPr>
          <w:rFonts w:ascii="Times New Roman" w:hAnsi="Times New Roman"/>
          <w:sz w:val="24"/>
          <w:szCs w:val="24"/>
        </w:rPr>
        <w:t xml:space="preserve"> </w:t>
      </w:r>
      <w:r w:rsidRPr="000B4CEB">
        <w:rPr>
          <w:rFonts w:ascii="Times New Roman" w:hAnsi="Times New Roman"/>
          <w:sz w:val="24"/>
          <w:szCs w:val="24"/>
        </w:rPr>
        <w:t xml:space="preserve">прецизира </w:t>
      </w:r>
      <w:r w:rsidR="0043139E" w:rsidRPr="000B4CEB">
        <w:rPr>
          <w:rFonts w:ascii="Times New Roman" w:hAnsi="Times New Roman"/>
          <w:sz w:val="24"/>
          <w:szCs w:val="24"/>
          <w:lang w:val="sr-Cyrl-RS"/>
        </w:rPr>
        <w:t xml:space="preserve">шта чини </w:t>
      </w:r>
      <w:r w:rsidRPr="000B4CEB">
        <w:rPr>
          <w:rFonts w:ascii="Times New Roman" w:hAnsi="Times New Roman"/>
          <w:sz w:val="24"/>
          <w:szCs w:val="24"/>
        </w:rPr>
        <w:t>предмет</w:t>
      </w:r>
      <w:r w:rsidR="0043139E" w:rsidRPr="000B4CEB">
        <w:rPr>
          <w:rFonts w:ascii="Times New Roman" w:hAnsi="Times New Roman"/>
          <w:sz w:val="24"/>
          <w:szCs w:val="24"/>
          <w:lang w:val="sr-Cyrl-RS"/>
        </w:rPr>
        <w:t xml:space="preserve"> </w:t>
      </w:r>
      <w:r w:rsidR="0043139E" w:rsidRPr="000B4CEB">
        <w:rPr>
          <w:rFonts w:ascii="Times New Roman" w:hAnsi="Times New Roman"/>
          <w:sz w:val="24"/>
          <w:szCs w:val="24"/>
        </w:rPr>
        <w:t>ревизије</w:t>
      </w:r>
      <w:r w:rsidR="0043139E" w:rsidRPr="000B4CEB">
        <w:rPr>
          <w:rFonts w:ascii="Times New Roman" w:hAnsi="Times New Roman"/>
          <w:sz w:val="24"/>
          <w:szCs w:val="24"/>
          <w:lang w:val="sr-Cyrl-RS"/>
        </w:rPr>
        <w:t xml:space="preserve"> којој је у року од 6 месеци по завршетку сваке пословне године организација дужна да подвргне своје пословање.</w:t>
      </w:r>
    </w:p>
    <w:p w:rsidR="008F036D" w:rsidRPr="000B4CEB" w:rsidRDefault="0043139E" w:rsidP="000B4CEB">
      <w:pPr>
        <w:autoSpaceDE w:val="0"/>
        <w:autoSpaceDN w:val="0"/>
        <w:adjustRightInd w:val="0"/>
        <w:spacing w:after="0"/>
        <w:ind w:firstLine="709"/>
        <w:rPr>
          <w:rFonts w:ascii="Times New Roman" w:hAnsi="Times New Roman"/>
          <w:sz w:val="24"/>
          <w:szCs w:val="24"/>
        </w:rPr>
      </w:pPr>
      <w:r w:rsidRPr="000B4CEB">
        <w:rPr>
          <w:rFonts w:ascii="Times New Roman" w:hAnsi="Times New Roman"/>
          <w:sz w:val="24"/>
          <w:szCs w:val="24"/>
        </w:rPr>
        <w:t xml:space="preserve"> </w:t>
      </w:r>
      <w:r w:rsidR="008F036D" w:rsidRPr="00980467">
        <w:rPr>
          <w:rFonts w:ascii="Times New Roman" w:hAnsi="Times New Roman"/>
          <w:b/>
          <w:sz w:val="24"/>
          <w:szCs w:val="24"/>
        </w:rPr>
        <w:t>Члан</w:t>
      </w:r>
      <w:r w:rsidRPr="00980467">
        <w:rPr>
          <w:rFonts w:ascii="Times New Roman" w:hAnsi="Times New Roman"/>
          <w:b/>
          <w:sz w:val="24"/>
          <w:szCs w:val="24"/>
          <w:lang w:val="sr-Cyrl-RS"/>
        </w:rPr>
        <w:t>ом</w:t>
      </w:r>
      <w:r w:rsidR="008F036D" w:rsidRPr="00980467">
        <w:rPr>
          <w:rFonts w:ascii="Times New Roman" w:hAnsi="Times New Roman"/>
          <w:b/>
          <w:sz w:val="24"/>
          <w:szCs w:val="24"/>
        </w:rPr>
        <w:t xml:space="preserve"> </w:t>
      </w:r>
      <w:r w:rsidR="00C6261E">
        <w:rPr>
          <w:rFonts w:ascii="Times New Roman" w:hAnsi="Times New Roman"/>
          <w:b/>
          <w:sz w:val="24"/>
          <w:szCs w:val="24"/>
          <w:lang w:val="sr-Cyrl-RS"/>
        </w:rPr>
        <w:t>47</w:t>
      </w:r>
      <w:r w:rsidR="008F036D" w:rsidRPr="000B4CEB">
        <w:rPr>
          <w:rFonts w:ascii="Times New Roman" w:hAnsi="Times New Roman"/>
          <w:sz w:val="24"/>
          <w:szCs w:val="24"/>
        </w:rPr>
        <w:t xml:space="preserve">. </w:t>
      </w:r>
      <w:r w:rsidR="0066725F" w:rsidRPr="000B4CEB">
        <w:rPr>
          <w:rFonts w:ascii="Times New Roman" w:hAnsi="Times New Roman"/>
          <w:sz w:val="24"/>
          <w:szCs w:val="24"/>
          <w:lang w:val="sr-Cyrl-RS"/>
        </w:rPr>
        <w:t>м</w:t>
      </w:r>
      <w:r w:rsidRPr="000B4CEB">
        <w:rPr>
          <w:rFonts w:ascii="Times New Roman" w:hAnsi="Times New Roman"/>
          <w:sz w:val="24"/>
          <w:szCs w:val="24"/>
          <w:lang w:val="sr-Cyrl-RS"/>
        </w:rPr>
        <w:t>ења се</w:t>
      </w:r>
      <w:r w:rsidR="0066725F" w:rsidRPr="000B4CEB">
        <w:rPr>
          <w:rFonts w:ascii="Times New Roman" w:hAnsi="Times New Roman"/>
          <w:sz w:val="24"/>
          <w:szCs w:val="24"/>
        </w:rPr>
        <w:t xml:space="preserve"> члан</w:t>
      </w:r>
      <w:r w:rsidR="008F036D" w:rsidRPr="000B4CEB">
        <w:rPr>
          <w:rFonts w:ascii="Times New Roman" w:hAnsi="Times New Roman"/>
          <w:sz w:val="24"/>
          <w:szCs w:val="24"/>
        </w:rPr>
        <w:t xml:space="preserve"> 190. важећег закона</w:t>
      </w:r>
      <w:r w:rsidR="0066725F" w:rsidRPr="000B4CEB">
        <w:rPr>
          <w:rFonts w:ascii="Times New Roman" w:hAnsi="Times New Roman"/>
          <w:sz w:val="24"/>
          <w:szCs w:val="24"/>
          <w:lang w:val="sr-Cyrl-RS"/>
        </w:rPr>
        <w:t xml:space="preserve"> на начин да се детаљно прописује </w:t>
      </w:r>
      <w:r w:rsidR="0066725F" w:rsidRPr="000B4CEB">
        <w:rPr>
          <w:rFonts w:ascii="Times New Roman" w:hAnsi="Times New Roman"/>
          <w:sz w:val="24"/>
          <w:szCs w:val="24"/>
        </w:rPr>
        <w:t xml:space="preserve"> </w:t>
      </w:r>
      <w:r w:rsidR="008F036D" w:rsidRPr="000B4CEB">
        <w:rPr>
          <w:rFonts w:ascii="Times New Roman" w:hAnsi="Times New Roman"/>
          <w:sz w:val="24"/>
          <w:szCs w:val="24"/>
        </w:rPr>
        <w:t xml:space="preserve">шта годишњи извештај о пословању организације и годишњи обрачун накнаде морају да садрже.  </w:t>
      </w:r>
    </w:p>
    <w:p w:rsidR="008F036D" w:rsidRPr="000B4CEB" w:rsidRDefault="008F036D" w:rsidP="000B4CEB">
      <w:pPr>
        <w:spacing w:after="0"/>
        <w:rPr>
          <w:rFonts w:ascii="Times New Roman" w:hAnsi="Times New Roman"/>
          <w:sz w:val="24"/>
          <w:szCs w:val="24"/>
        </w:rPr>
      </w:pPr>
      <w:r w:rsidRPr="000B4CEB">
        <w:rPr>
          <w:rFonts w:ascii="Times New Roman" w:hAnsi="Times New Roman"/>
          <w:sz w:val="24"/>
          <w:szCs w:val="24"/>
        </w:rPr>
        <w:t>Као посебно важан део годишењег извештаја о пословању организација за колективно оствар</w:t>
      </w:r>
      <w:r w:rsidR="0066725F" w:rsidRPr="000B4CEB">
        <w:rPr>
          <w:rFonts w:ascii="Times New Roman" w:hAnsi="Times New Roman"/>
          <w:sz w:val="24"/>
          <w:szCs w:val="24"/>
        </w:rPr>
        <w:t>ивање ауторског и сродних права</w:t>
      </w:r>
      <w:r w:rsidRPr="000B4CEB">
        <w:rPr>
          <w:rFonts w:ascii="Times New Roman" w:hAnsi="Times New Roman"/>
          <w:sz w:val="24"/>
          <w:szCs w:val="24"/>
        </w:rPr>
        <w:t xml:space="preserve"> издваја се годишњи обрачун накнада. Закон детаљно уређује шта чини минимум информација које годишњи обрачун накнада мора да садржи. Годишњи обрачун накнада је извештај о извршеној расподели накнада који треба да пружи</w:t>
      </w:r>
      <w:r w:rsidR="0066725F" w:rsidRPr="000B4CEB">
        <w:rPr>
          <w:rFonts w:ascii="Times New Roman" w:hAnsi="Times New Roman"/>
          <w:sz w:val="24"/>
          <w:szCs w:val="24"/>
        </w:rPr>
        <w:t xml:space="preserve"> транспарентну слику</w:t>
      </w:r>
      <w:r w:rsidR="0066725F" w:rsidRPr="000B4CEB">
        <w:rPr>
          <w:rFonts w:ascii="Times New Roman" w:hAnsi="Times New Roman"/>
          <w:sz w:val="24"/>
          <w:szCs w:val="24"/>
          <w:lang w:val="sr-Cyrl-RS"/>
        </w:rPr>
        <w:t xml:space="preserve"> </w:t>
      </w:r>
      <w:r w:rsidR="0066725F" w:rsidRPr="000B4CEB">
        <w:rPr>
          <w:rFonts w:ascii="Times New Roman" w:hAnsi="Times New Roman"/>
          <w:sz w:val="24"/>
          <w:szCs w:val="24"/>
        </w:rPr>
        <w:t>чланов</w:t>
      </w:r>
      <w:r w:rsidR="0066725F" w:rsidRPr="000B4CEB">
        <w:rPr>
          <w:rFonts w:ascii="Times New Roman" w:hAnsi="Times New Roman"/>
          <w:sz w:val="24"/>
          <w:szCs w:val="24"/>
          <w:lang w:val="sr-Cyrl-RS"/>
        </w:rPr>
        <w:t>има</w:t>
      </w:r>
      <w:r w:rsidR="0066725F" w:rsidRPr="000B4CEB">
        <w:rPr>
          <w:rFonts w:ascii="Times New Roman" w:hAnsi="Times New Roman"/>
          <w:sz w:val="24"/>
          <w:szCs w:val="24"/>
        </w:rPr>
        <w:t xml:space="preserve"> организациј</w:t>
      </w:r>
      <w:r w:rsidR="0066725F" w:rsidRPr="000B4CEB">
        <w:rPr>
          <w:rFonts w:ascii="Times New Roman" w:hAnsi="Times New Roman"/>
          <w:sz w:val="24"/>
          <w:szCs w:val="24"/>
          <w:lang w:val="sr-Cyrl-RS"/>
        </w:rPr>
        <w:t>е, као и</w:t>
      </w:r>
      <w:r w:rsidR="0066725F" w:rsidRPr="000B4CEB">
        <w:rPr>
          <w:rFonts w:ascii="Times New Roman" w:hAnsi="Times New Roman"/>
          <w:sz w:val="24"/>
          <w:szCs w:val="24"/>
        </w:rPr>
        <w:t xml:space="preserve"> св</w:t>
      </w:r>
      <w:r w:rsidR="0066725F" w:rsidRPr="000B4CEB">
        <w:rPr>
          <w:rFonts w:ascii="Times New Roman" w:hAnsi="Times New Roman"/>
          <w:sz w:val="24"/>
          <w:szCs w:val="24"/>
          <w:lang w:val="sr-Cyrl-RS"/>
        </w:rPr>
        <w:t>им</w:t>
      </w:r>
      <w:r w:rsidR="0066725F" w:rsidRPr="000B4CEB">
        <w:rPr>
          <w:rFonts w:ascii="Times New Roman" w:hAnsi="Times New Roman"/>
          <w:sz w:val="24"/>
          <w:szCs w:val="24"/>
        </w:rPr>
        <w:t xml:space="preserve"> друг</w:t>
      </w:r>
      <w:r w:rsidR="0066725F" w:rsidRPr="000B4CEB">
        <w:rPr>
          <w:rFonts w:ascii="Times New Roman" w:hAnsi="Times New Roman"/>
          <w:sz w:val="24"/>
          <w:szCs w:val="24"/>
          <w:lang w:val="sr-Cyrl-RS"/>
        </w:rPr>
        <w:t>им</w:t>
      </w:r>
      <w:r w:rsidR="0066725F" w:rsidRPr="000B4CEB">
        <w:rPr>
          <w:rFonts w:ascii="Times New Roman" w:hAnsi="Times New Roman"/>
          <w:sz w:val="24"/>
          <w:szCs w:val="24"/>
        </w:rPr>
        <w:t xml:space="preserve"> заинтересован</w:t>
      </w:r>
      <w:r w:rsidR="0066725F" w:rsidRPr="000B4CEB">
        <w:rPr>
          <w:rFonts w:ascii="Times New Roman" w:hAnsi="Times New Roman"/>
          <w:sz w:val="24"/>
          <w:szCs w:val="24"/>
          <w:lang w:val="sr-Cyrl-RS"/>
        </w:rPr>
        <w:t>им</w:t>
      </w:r>
      <w:r w:rsidR="0066725F" w:rsidRPr="000B4CEB">
        <w:rPr>
          <w:rFonts w:ascii="Times New Roman" w:hAnsi="Times New Roman"/>
          <w:sz w:val="24"/>
          <w:szCs w:val="24"/>
        </w:rPr>
        <w:t xml:space="preserve"> субјект</w:t>
      </w:r>
      <w:r w:rsidR="0066725F" w:rsidRPr="000B4CEB">
        <w:rPr>
          <w:rFonts w:ascii="Times New Roman" w:hAnsi="Times New Roman"/>
          <w:sz w:val="24"/>
          <w:szCs w:val="24"/>
          <w:lang w:val="sr-Cyrl-RS"/>
        </w:rPr>
        <w:t>има</w:t>
      </w:r>
      <w:r w:rsidRPr="000B4CEB">
        <w:rPr>
          <w:rFonts w:ascii="Times New Roman" w:hAnsi="Times New Roman"/>
          <w:sz w:val="24"/>
          <w:szCs w:val="24"/>
        </w:rPr>
        <w:t xml:space="preserve"> о томе да ли је прикупљен новац расподељен у одговарајуће новчане фондове у складу са планом расподеле, колико је средстава прикупљено, колики су трошкови организације, колико је средстава опредељено за расподелу, колики је износ расподељених а неисплаћених накнада, образложење зашто евенутално расподела није извршена у законом предвиђеном року и тако даље. </w:t>
      </w:r>
    </w:p>
    <w:p w:rsidR="008F036D" w:rsidRPr="000B4CEB" w:rsidRDefault="008F036D" w:rsidP="000B4CEB">
      <w:pPr>
        <w:spacing w:after="0"/>
        <w:rPr>
          <w:rFonts w:ascii="Times New Roman" w:hAnsi="Times New Roman"/>
          <w:sz w:val="24"/>
          <w:szCs w:val="24"/>
        </w:rPr>
      </w:pPr>
      <w:r w:rsidRPr="000B4CEB">
        <w:rPr>
          <w:rFonts w:ascii="Times New Roman" w:hAnsi="Times New Roman"/>
          <w:sz w:val="24"/>
          <w:szCs w:val="24"/>
        </w:rPr>
        <w:t xml:space="preserve">Поред годишењег обрачуна накнада, као веома важан документ који ће организација морати да достави надлежном органу издваја се посебан извештај о средствима издвојеном за културне намене и за унапређење пензијског, здравственог или социјалног статуса чланова организације. Реч је </w:t>
      </w:r>
      <w:r w:rsidR="0066725F" w:rsidRPr="000B4CEB">
        <w:rPr>
          <w:rFonts w:ascii="Times New Roman" w:hAnsi="Times New Roman"/>
          <w:sz w:val="24"/>
          <w:szCs w:val="24"/>
          <w:lang w:val="sr-Cyrl-RS"/>
        </w:rPr>
        <w:t xml:space="preserve">по правилу </w:t>
      </w:r>
      <w:r w:rsidRPr="000B4CEB">
        <w:rPr>
          <w:rFonts w:ascii="Times New Roman" w:hAnsi="Times New Roman"/>
          <w:sz w:val="24"/>
          <w:szCs w:val="24"/>
        </w:rPr>
        <w:t>о значајним новчаним средствима, а Закон предлаже обавезу организацију да о том питању одлуку донесе скупштин</w:t>
      </w:r>
      <w:r w:rsidR="0066725F" w:rsidRPr="000B4CEB">
        <w:rPr>
          <w:rFonts w:ascii="Times New Roman" w:hAnsi="Times New Roman"/>
          <w:sz w:val="24"/>
          <w:szCs w:val="24"/>
        </w:rPr>
        <w:t xml:space="preserve">а организације. Такође, </w:t>
      </w:r>
      <w:r w:rsidR="0066725F" w:rsidRPr="000B4CEB">
        <w:rPr>
          <w:rFonts w:ascii="Times New Roman" w:hAnsi="Times New Roman"/>
          <w:sz w:val="24"/>
          <w:szCs w:val="24"/>
          <w:lang w:val="sr-Cyrl-RS"/>
        </w:rPr>
        <w:t>наведен</w:t>
      </w:r>
      <w:r w:rsidRPr="000B4CEB">
        <w:rPr>
          <w:rFonts w:ascii="Times New Roman" w:hAnsi="Times New Roman"/>
          <w:sz w:val="24"/>
          <w:szCs w:val="24"/>
        </w:rPr>
        <w:t>и извештај мо</w:t>
      </w:r>
      <w:r w:rsidR="0066725F" w:rsidRPr="000B4CEB">
        <w:rPr>
          <w:rFonts w:ascii="Times New Roman" w:hAnsi="Times New Roman"/>
          <w:sz w:val="24"/>
          <w:szCs w:val="24"/>
        </w:rPr>
        <w:t xml:space="preserve">раће да садржи образложење </w:t>
      </w:r>
      <w:r w:rsidRPr="000B4CEB">
        <w:rPr>
          <w:rFonts w:ascii="Times New Roman" w:hAnsi="Times New Roman"/>
          <w:sz w:val="24"/>
          <w:szCs w:val="24"/>
        </w:rPr>
        <w:t xml:space="preserve"> одлуке, што такође доприноси њеној транспарентности. </w:t>
      </w:r>
    </w:p>
    <w:p w:rsidR="008F036D" w:rsidRPr="000B4CEB" w:rsidRDefault="00702214" w:rsidP="000B4CEB">
      <w:pPr>
        <w:autoSpaceDE w:val="0"/>
        <w:autoSpaceDN w:val="0"/>
        <w:adjustRightInd w:val="0"/>
        <w:spacing w:after="0"/>
        <w:rPr>
          <w:rFonts w:ascii="Times New Roman" w:hAnsi="Times New Roman"/>
          <w:sz w:val="24"/>
          <w:szCs w:val="24"/>
        </w:rPr>
      </w:pPr>
      <w:r w:rsidRPr="000B4CEB">
        <w:rPr>
          <w:rFonts w:ascii="Times New Roman" w:hAnsi="Times New Roman"/>
          <w:sz w:val="24"/>
          <w:szCs w:val="24"/>
        </w:rPr>
        <w:t xml:space="preserve">Предложеном </w:t>
      </w:r>
      <w:r w:rsidR="008F036D" w:rsidRPr="000B4CEB">
        <w:rPr>
          <w:rFonts w:ascii="Times New Roman" w:hAnsi="Times New Roman"/>
          <w:sz w:val="24"/>
          <w:szCs w:val="24"/>
        </w:rPr>
        <w:t>допуном одредбе члана 190. важећег закона се прецизира да годишњи обрачун накнаде мора да буде сачињен у складу са планом расподеле организације и да мора да садржи све чињенице (све релевантне доказе) на којима се расподела убране накнаде заснива. Предметне одредбе имају за циљ избегавање било какве непрецизности и произвољности у писању извештаја организација. Предлож</w:t>
      </w:r>
      <w:r w:rsidR="0066725F" w:rsidRPr="000B4CEB">
        <w:rPr>
          <w:rFonts w:ascii="Times New Roman" w:hAnsi="Times New Roman"/>
          <w:sz w:val="24"/>
          <w:szCs w:val="24"/>
        </w:rPr>
        <w:t>ене одредбе</w:t>
      </w:r>
      <w:r w:rsidR="0066725F" w:rsidRPr="000B4CEB">
        <w:rPr>
          <w:rFonts w:ascii="Times New Roman" w:hAnsi="Times New Roman"/>
          <w:sz w:val="24"/>
          <w:szCs w:val="24"/>
          <w:lang w:val="sr-Cyrl-RS"/>
        </w:rPr>
        <w:t xml:space="preserve"> </w:t>
      </w:r>
      <w:r w:rsidR="008F036D" w:rsidRPr="000B4CEB">
        <w:rPr>
          <w:rFonts w:ascii="Times New Roman" w:hAnsi="Times New Roman"/>
          <w:sz w:val="24"/>
          <w:szCs w:val="24"/>
        </w:rPr>
        <w:t xml:space="preserve">дефинисане </w:t>
      </w:r>
      <w:r w:rsidR="0066725F" w:rsidRPr="000B4CEB">
        <w:rPr>
          <w:rFonts w:ascii="Times New Roman" w:hAnsi="Times New Roman"/>
          <w:sz w:val="24"/>
          <w:szCs w:val="24"/>
          <w:lang w:val="sr-Cyrl-RS"/>
        </w:rPr>
        <w:t xml:space="preserve">у складу са </w:t>
      </w:r>
      <w:r w:rsidR="0066725F" w:rsidRPr="000B4CEB">
        <w:rPr>
          <w:rFonts w:ascii="Times New Roman" w:hAnsi="Times New Roman"/>
          <w:sz w:val="24"/>
          <w:szCs w:val="24"/>
        </w:rPr>
        <w:t>Директив</w:t>
      </w:r>
      <w:r w:rsidR="0066725F" w:rsidRPr="000B4CEB">
        <w:rPr>
          <w:rFonts w:ascii="Times New Roman" w:hAnsi="Times New Roman"/>
          <w:sz w:val="24"/>
          <w:szCs w:val="24"/>
          <w:lang w:val="sr-Cyrl-RS"/>
        </w:rPr>
        <w:t>ом</w:t>
      </w:r>
      <w:r w:rsidR="008F036D" w:rsidRPr="000B4CEB">
        <w:rPr>
          <w:rFonts w:ascii="Times New Roman" w:hAnsi="Times New Roman"/>
          <w:sz w:val="24"/>
          <w:szCs w:val="24"/>
        </w:rPr>
        <w:t xml:space="preserve"> ЕУ о колективном остваривању ауторског и сродних права и мулти територијалном лиценцирању права на музичким делима за on</w:t>
      </w:r>
      <w:r w:rsidR="008F036D" w:rsidRPr="000B4CEB">
        <w:rPr>
          <w:rFonts w:ascii="Times New Roman" w:hAnsi="Times New Roman"/>
          <w:sz w:val="24"/>
          <w:szCs w:val="24"/>
          <w:lang w:val="ru-RU"/>
        </w:rPr>
        <w:t xml:space="preserve"> </w:t>
      </w:r>
      <w:r w:rsidR="008F036D" w:rsidRPr="000B4CEB">
        <w:rPr>
          <w:rFonts w:ascii="Times New Roman" w:hAnsi="Times New Roman"/>
          <w:sz w:val="24"/>
          <w:szCs w:val="24"/>
        </w:rPr>
        <w:t>line</w:t>
      </w:r>
      <w:r w:rsidR="008F036D" w:rsidRPr="000B4CEB">
        <w:rPr>
          <w:rFonts w:ascii="Times New Roman" w:hAnsi="Times New Roman"/>
          <w:sz w:val="24"/>
          <w:szCs w:val="24"/>
          <w:lang w:val="ru-RU"/>
        </w:rPr>
        <w:t xml:space="preserve"> </w:t>
      </w:r>
      <w:r w:rsidR="008F036D" w:rsidRPr="000B4CEB">
        <w:rPr>
          <w:rFonts w:ascii="Times New Roman" w:hAnsi="Times New Roman"/>
          <w:sz w:val="24"/>
          <w:szCs w:val="24"/>
        </w:rPr>
        <w:t xml:space="preserve">коришћење на унутрашњем тржишту. </w:t>
      </w:r>
    </w:p>
    <w:p w:rsidR="0066725F" w:rsidRDefault="008F036D" w:rsidP="000B4CEB">
      <w:pPr>
        <w:autoSpaceDE w:val="0"/>
        <w:autoSpaceDN w:val="0"/>
        <w:adjustRightInd w:val="0"/>
        <w:spacing w:after="0"/>
        <w:rPr>
          <w:rFonts w:ascii="Times New Roman" w:hAnsi="Times New Roman"/>
          <w:sz w:val="24"/>
          <w:szCs w:val="24"/>
          <w:lang w:val="ru-RU"/>
        </w:rPr>
      </w:pPr>
      <w:r w:rsidRPr="00980467">
        <w:rPr>
          <w:rFonts w:ascii="Times New Roman" w:hAnsi="Times New Roman"/>
          <w:b/>
          <w:sz w:val="24"/>
          <w:szCs w:val="24"/>
        </w:rPr>
        <w:t>Члан</w:t>
      </w:r>
      <w:r w:rsidR="0066725F" w:rsidRPr="00980467">
        <w:rPr>
          <w:rFonts w:ascii="Times New Roman" w:hAnsi="Times New Roman"/>
          <w:b/>
          <w:sz w:val="24"/>
          <w:szCs w:val="24"/>
          <w:lang w:val="sr-Cyrl-RS"/>
        </w:rPr>
        <w:t>ом</w:t>
      </w:r>
      <w:r w:rsidRPr="00980467">
        <w:rPr>
          <w:rFonts w:ascii="Times New Roman" w:hAnsi="Times New Roman"/>
          <w:b/>
          <w:sz w:val="24"/>
          <w:szCs w:val="24"/>
        </w:rPr>
        <w:t xml:space="preserve"> </w:t>
      </w:r>
      <w:r w:rsidR="00C6261E">
        <w:rPr>
          <w:rFonts w:ascii="Times New Roman" w:hAnsi="Times New Roman"/>
          <w:b/>
          <w:sz w:val="24"/>
          <w:szCs w:val="24"/>
          <w:lang w:val="sr-Cyrl-RS"/>
        </w:rPr>
        <w:t>48</w:t>
      </w:r>
      <w:r w:rsidRPr="00980467">
        <w:rPr>
          <w:rFonts w:ascii="Times New Roman" w:hAnsi="Times New Roman"/>
          <w:b/>
          <w:sz w:val="24"/>
          <w:szCs w:val="24"/>
        </w:rPr>
        <w:t>.</w:t>
      </w:r>
      <w:r w:rsidRPr="000B4CEB">
        <w:rPr>
          <w:rFonts w:ascii="Times New Roman" w:hAnsi="Times New Roman"/>
          <w:sz w:val="24"/>
          <w:szCs w:val="24"/>
        </w:rPr>
        <w:t xml:space="preserve"> </w:t>
      </w:r>
      <w:r w:rsidR="0066725F" w:rsidRPr="000B4CEB">
        <w:rPr>
          <w:rFonts w:ascii="Times New Roman" w:hAnsi="Times New Roman"/>
          <w:sz w:val="24"/>
          <w:szCs w:val="24"/>
          <w:lang w:val="ru-RU"/>
        </w:rPr>
        <w:t>мења се члан</w:t>
      </w:r>
      <w:r w:rsidR="00844AE3" w:rsidRPr="000B4CEB">
        <w:rPr>
          <w:rFonts w:ascii="Times New Roman" w:hAnsi="Times New Roman"/>
          <w:sz w:val="24"/>
          <w:szCs w:val="24"/>
          <w:lang w:val="ru-RU"/>
        </w:rPr>
        <w:t xml:space="preserve"> 201а </w:t>
      </w:r>
      <w:r w:rsidR="0066725F" w:rsidRPr="000B4CEB">
        <w:rPr>
          <w:rFonts w:ascii="Times New Roman" w:hAnsi="Times New Roman"/>
          <w:sz w:val="24"/>
          <w:szCs w:val="24"/>
          <w:lang w:val="ru-RU"/>
        </w:rPr>
        <w:t>важећег закона ради правно-техничког усаглашавања одреднице која се односи на надлежан орган, а у складу са Методологијом за израду прописа.</w:t>
      </w:r>
    </w:p>
    <w:p w:rsidR="0067206D" w:rsidRDefault="0067206D" w:rsidP="000B4CEB">
      <w:pPr>
        <w:autoSpaceDE w:val="0"/>
        <w:autoSpaceDN w:val="0"/>
        <w:adjustRightInd w:val="0"/>
        <w:spacing w:after="0"/>
        <w:rPr>
          <w:rFonts w:ascii="Times New Roman" w:hAnsi="Times New Roman"/>
          <w:sz w:val="24"/>
          <w:szCs w:val="24"/>
          <w:lang w:val="ru-RU"/>
        </w:rPr>
      </w:pPr>
    </w:p>
    <w:p w:rsidR="0067206D" w:rsidRPr="000B4CEB" w:rsidRDefault="0067206D" w:rsidP="000B4CEB">
      <w:pPr>
        <w:autoSpaceDE w:val="0"/>
        <w:autoSpaceDN w:val="0"/>
        <w:adjustRightInd w:val="0"/>
        <w:spacing w:after="0"/>
        <w:rPr>
          <w:rFonts w:ascii="Times New Roman" w:hAnsi="Times New Roman"/>
          <w:sz w:val="24"/>
          <w:szCs w:val="24"/>
          <w:lang w:val="ru-RU"/>
        </w:rPr>
      </w:pPr>
    </w:p>
    <w:p w:rsidR="008F036D" w:rsidRPr="000B4CEB" w:rsidRDefault="00844AE3" w:rsidP="000B4CEB">
      <w:pPr>
        <w:spacing w:after="0"/>
        <w:ind w:firstLine="0"/>
        <w:rPr>
          <w:rFonts w:ascii="Times New Roman" w:hAnsi="Times New Roman"/>
          <w:sz w:val="24"/>
          <w:szCs w:val="24"/>
        </w:rPr>
      </w:pPr>
      <w:r w:rsidRPr="000B4CEB">
        <w:rPr>
          <w:rFonts w:ascii="Times New Roman" w:hAnsi="Times New Roman"/>
          <w:b/>
          <w:sz w:val="24"/>
          <w:szCs w:val="24"/>
          <w:lang w:val="sr-Cyrl-RS"/>
        </w:rPr>
        <w:t xml:space="preserve">             </w:t>
      </w:r>
      <w:r w:rsidR="008F036D" w:rsidRPr="00980467">
        <w:rPr>
          <w:rFonts w:ascii="Times New Roman" w:hAnsi="Times New Roman"/>
          <w:b/>
          <w:sz w:val="24"/>
          <w:szCs w:val="24"/>
        </w:rPr>
        <w:t>Члан</w:t>
      </w:r>
      <w:r w:rsidRPr="00980467">
        <w:rPr>
          <w:rFonts w:ascii="Times New Roman" w:hAnsi="Times New Roman"/>
          <w:b/>
          <w:sz w:val="24"/>
          <w:szCs w:val="24"/>
          <w:lang w:val="sr-Cyrl-RS"/>
        </w:rPr>
        <w:t>ом</w:t>
      </w:r>
      <w:r w:rsidR="00980467" w:rsidRPr="00980467">
        <w:rPr>
          <w:rFonts w:ascii="Times New Roman" w:hAnsi="Times New Roman"/>
          <w:b/>
          <w:sz w:val="24"/>
          <w:szCs w:val="24"/>
          <w:lang w:val="sr-Cyrl-RS"/>
        </w:rPr>
        <w:t xml:space="preserve"> </w:t>
      </w:r>
      <w:r w:rsidR="00C6261E">
        <w:rPr>
          <w:rFonts w:ascii="Times New Roman" w:hAnsi="Times New Roman"/>
          <w:b/>
          <w:sz w:val="24"/>
          <w:szCs w:val="24"/>
          <w:lang w:val="sr-Cyrl-RS"/>
        </w:rPr>
        <w:t>49</w:t>
      </w:r>
      <w:r w:rsidR="008F036D" w:rsidRPr="00980467">
        <w:rPr>
          <w:rFonts w:ascii="Times New Roman" w:hAnsi="Times New Roman"/>
          <w:b/>
          <w:i/>
          <w:sz w:val="24"/>
          <w:szCs w:val="24"/>
        </w:rPr>
        <w:t>.</w:t>
      </w:r>
      <w:r w:rsidRPr="000B4CEB">
        <w:rPr>
          <w:rFonts w:ascii="Times New Roman" w:hAnsi="Times New Roman"/>
          <w:sz w:val="24"/>
          <w:szCs w:val="24"/>
        </w:rPr>
        <w:t xml:space="preserve"> </w:t>
      </w:r>
      <w:r w:rsidRPr="000B4CEB">
        <w:rPr>
          <w:rFonts w:ascii="Times New Roman" w:hAnsi="Times New Roman"/>
          <w:sz w:val="24"/>
          <w:szCs w:val="24"/>
          <w:lang w:val="sr-Cyrl-RS"/>
        </w:rPr>
        <w:t>б</w:t>
      </w:r>
      <w:r w:rsidRPr="000B4CEB">
        <w:rPr>
          <w:rFonts w:ascii="Times New Roman" w:hAnsi="Times New Roman"/>
          <w:sz w:val="24"/>
          <w:szCs w:val="24"/>
        </w:rPr>
        <w:t>ри</w:t>
      </w:r>
      <w:r w:rsidRPr="000B4CEB">
        <w:rPr>
          <w:rFonts w:ascii="Times New Roman" w:hAnsi="Times New Roman"/>
          <w:sz w:val="24"/>
          <w:szCs w:val="24"/>
          <w:lang w:val="sr-Cyrl-RS"/>
        </w:rPr>
        <w:t>ше се</w:t>
      </w:r>
      <w:r w:rsidRPr="000B4CEB">
        <w:rPr>
          <w:rFonts w:ascii="Times New Roman" w:hAnsi="Times New Roman"/>
          <w:sz w:val="24"/>
          <w:szCs w:val="24"/>
        </w:rPr>
        <w:t xml:space="preserve"> став</w:t>
      </w:r>
      <w:r w:rsidR="008F036D" w:rsidRPr="000B4CEB">
        <w:rPr>
          <w:rFonts w:ascii="Times New Roman" w:hAnsi="Times New Roman"/>
          <w:sz w:val="24"/>
          <w:szCs w:val="24"/>
        </w:rPr>
        <w:t xml:space="preserve"> 2. члана 201б важећег закона, имајући у виду да су одредбама чл. 173-178. важећег закона јасно прописани начини одређивања тарифе накнада. Тарифу увек одређује организација кроз преговоре са репрезентативним удружењем корисника. Ако преговори не успеју, предлог тарифе одређује Управни одбор организације и доставља је надлежном органу на сагласност. Такође, наведеним члановима су прописане и ситуације када тарифу заједнички утврђује више организација. У том случају, организације морају заједнички да преговарају са  репрезентативним удружењем корисника, односно, заједнички да се обрате надлежном органу и поднесу захтев за давање сагласности. Независно од тога када је која организација основана и колико дуго обавља послове колективног остваривања права, правила су и</w:t>
      </w:r>
      <w:r w:rsidRPr="000B4CEB">
        <w:rPr>
          <w:rFonts w:ascii="Times New Roman" w:hAnsi="Times New Roman"/>
          <w:sz w:val="24"/>
          <w:szCs w:val="24"/>
        </w:rPr>
        <w:t xml:space="preserve">ста за сваку од </w:t>
      </w:r>
      <w:r w:rsidRPr="000B4CEB">
        <w:rPr>
          <w:rFonts w:ascii="Times New Roman" w:hAnsi="Times New Roman"/>
          <w:sz w:val="24"/>
          <w:szCs w:val="24"/>
          <w:lang w:val="sr-Cyrl-RS"/>
        </w:rPr>
        <w:t>њих</w:t>
      </w:r>
      <w:r w:rsidR="008F036D" w:rsidRPr="000B4CEB">
        <w:rPr>
          <w:rFonts w:ascii="Times New Roman" w:hAnsi="Times New Roman"/>
          <w:sz w:val="24"/>
          <w:szCs w:val="24"/>
        </w:rPr>
        <w:t>, те предност нема ни „најстарија” ни „најмлађа”. Из наведених разлога одредба чл. 201б став 2. важећег закона</w:t>
      </w:r>
      <w:r w:rsidRPr="000B4CEB">
        <w:rPr>
          <w:rFonts w:ascii="Times New Roman" w:hAnsi="Times New Roman"/>
          <w:sz w:val="24"/>
          <w:szCs w:val="24"/>
          <w:lang w:val="sr-Cyrl-RS"/>
        </w:rPr>
        <w:t xml:space="preserve"> која прописује да предлог тарифе на сагласност подноси најстарија организација</w:t>
      </w:r>
      <w:r w:rsidR="008F036D" w:rsidRPr="000B4CEB">
        <w:rPr>
          <w:rFonts w:ascii="Times New Roman" w:hAnsi="Times New Roman"/>
          <w:sz w:val="24"/>
          <w:szCs w:val="24"/>
        </w:rPr>
        <w:t xml:space="preserve"> је сувишна.</w:t>
      </w:r>
    </w:p>
    <w:p w:rsidR="008F036D" w:rsidRPr="000B4CEB" w:rsidRDefault="008F036D" w:rsidP="000B4CEB">
      <w:pPr>
        <w:spacing w:after="0"/>
        <w:ind w:firstLine="0"/>
        <w:rPr>
          <w:rFonts w:ascii="Times New Roman" w:hAnsi="Times New Roman"/>
          <w:sz w:val="24"/>
          <w:szCs w:val="24"/>
          <w:lang w:val="sr-Cyrl-RS"/>
        </w:rPr>
      </w:pPr>
      <w:r w:rsidRPr="000B4CEB">
        <w:rPr>
          <w:rFonts w:ascii="Times New Roman" w:hAnsi="Times New Roman"/>
          <w:b/>
          <w:sz w:val="24"/>
          <w:szCs w:val="24"/>
        </w:rPr>
        <w:tab/>
      </w:r>
      <w:r w:rsidRPr="0055218F">
        <w:rPr>
          <w:rFonts w:ascii="Times New Roman" w:hAnsi="Times New Roman"/>
          <w:b/>
          <w:sz w:val="24"/>
          <w:szCs w:val="24"/>
        </w:rPr>
        <w:t>Члан</w:t>
      </w:r>
      <w:r w:rsidR="00844AE3" w:rsidRPr="0055218F">
        <w:rPr>
          <w:rFonts w:ascii="Times New Roman" w:hAnsi="Times New Roman"/>
          <w:b/>
          <w:sz w:val="24"/>
          <w:szCs w:val="24"/>
          <w:lang w:val="sr-Cyrl-RS"/>
        </w:rPr>
        <w:t>ом</w:t>
      </w:r>
      <w:r w:rsidRPr="0055218F">
        <w:rPr>
          <w:rFonts w:ascii="Times New Roman" w:hAnsi="Times New Roman"/>
          <w:b/>
          <w:sz w:val="24"/>
          <w:szCs w:val="24"/>
        </w:rPr>
        <w:t xml:space="preserve"> </w:t>
      </w:r>
      <w:r w:rsidR="00C6261E">
        <w:rPr>
          <w:rFonts w:ascii="Times New Roman" w:hAnsi="Times New Roman"/>
          <w:b/>
          <w:sz w:val="24"/>
          <w:szCs w:val="24"/>
          <w:lang w:val="sr-Cyrl-RS"/>
        </w:rPr>
        <w:t>50</w:t>
      </w:r>
      <w:r w:rsidRPr="000B4CEB">
        <w:rPr>
          <w:rFonts w:ascii="Times New Roman" w:hAnsi="Times New Roman"/>
          <w:sz w:val="24"/>
          <w:szCs w:val="24"/>
        </w:rPr>
        <w:t>.</w:t>
      </w:r>
      <w:r w:rsidRPr="000B4CEB">
        <w:rPr>
          <w:rFonts w:ascii="Times New Roman" w:hAnsi="Times New Roman"/>
          <w:b/>
          <w:sz w:val="24"/>
          <w:szCs w:val="24"/>
        </w:rPr>
        <w:t xml:space="preserve"> </w:t>
      </w:r>
      <w:r w:rsidR="00844AE3" w:rsidRPr="000B4CEB">
        <w:rPr>
          <w:rFonts w:ascii="Times New Roman" w:hAnsi="Times New Roman"/>
          <w:sz w:val="24"/>
          <w:szCs w:val="24"/>
          <w:lang w:val="sr-Cyrl-RS"/>
        </w:rPr>
        <w:t xml:space="preserve">мења се </w:t>
      </w:r>
      <w:r w:rsidR="00844AE3" w:rsidRPr="000B4CEB">
        <w:rPr>
          <w:rFonts w:ascii="Times New Roman" w:hAnsi="Times New Roman"/>
          <w:sz w:val="24"/>
          <w:szCs w:val="24"/>
        </w:rPr>
        <w:t xml:space="preserve"> члан</w:t>
      </w:r>
      <w:r w:rsidRPr="000B4CEB">
        <w:rPr>
          <w:rFonts w:ascii="Times New Roman" w:hAnsi="Times New Roman"/>
          <w:sz w:val="24"/>
          <w:szCs w:val="24"/>
        </w:rPr>
        <w:t xml:space="preserve"> 201в важећег закона </w:t>
      </w:r>
      <w:r w:rsidR="00844AE3" w:rsidRPr="000B4CEB">
        <w:rPr>
          <w:rFonts w:ascii="Times New Roman" w:hAnsi="Times New Roman"/>
          <w:sz w:val="24"/>
          <w:szCs w:val="24"/>
          <w:lang w:val="sr-Cyrl-RS"/>
        </w:rPr>
        <w:t>на начин</w:t>
      </w:r>
      <w:r w:rsidR="00844AE3" w:rsidRPr="000B4CEB">
        <w:rPr>
          <w:rFonts w:ascii="Times New Roman" w:hAnsi="Times New Roman"/>
          <w:sz w:val="24"/>
          <w:szCs w:val="24"/>
        </w:rPr>
        <w:t xml:space="preserve"> </w:t>
      </w:r>
      <w:r w:rsidR="00844AE3" w:rsidRPr="000B4CEB">
        <w:rPr>
          <w:rFonts w:ascii="Times New Roman" w:hAnsi="Times New Roman"/>
          <w:sz w:val="24"/>
          <w:szCs w:val="24"/>
          <w:lang w:val="sr-Cyrl-RS"/>
        </w:rPr>
        <w:t>што</w:t>
      </w:r>
      <w:r w:rsidR="00844AE3" w:rsidRPr="000B4CEB">
        <w:rPr>
          <w:rFonts w:ascii="Times New Roman" w:hAnsi="Times New Roman"/>
          <w:sz w:val="24"/>
          <w:szCs w:val="24"/>
        </w:rPr>
        <w:t xml:space="preserve"> се</w:t>
      </w:r>
      <w:r w:rsidR="00844AE3" w:rsidRPr="000B4CEB">
        <w:rPr>
          <w:rFonts w:ascii="Times New Roman" w:hAnsi="Times New Roman"/>
          <w:sz w:val="24"/>
          <w:szCs w:val="24"/>
          <w:lang w:val="sr-Cyrl-RS"/>
        </w:rPr>
        <w:t xml:space="preserve"> </w:t>
      </w:r>
      <w:r w:rsidRPr="000B4CEB">
        <w:rPr>
          <w:rFonts w:ascii="Times New Roman" w:hAnsi="Times New Roman"/>
          <w:sz w:val="24"/>
          <w:szCs w:val="24"/>
        </w:rPr>
        <w:t>врши пре</w:t>
      </w:r>
      <w:r w:rsidR="00844AE3" w:rsidRPr="000B4CEB">
        <w:rPr>
          <w:rFonts w:ascii="Times New Roman" w:hAnsi="Times New Roman"/>
          <w:sz w:val="24"/>
          <w:szCs w:val="24"/>
        </w:rPr>
        <w:t xml:space="preserve">цизирање прилога који </w:t>
      </w:r>
      <w:r w:rsidRPr="000B4CEB">
        <w:rPr>
          <w:rFonts w:ascii="Times New Roman" w:hAnsi="Times New Roman"/>
          <w:sz w:val="24"/>
          <w:szCs w:val="24"/>
        </w:rPr>
        <w:t>чине саставни део захтева за сагласност на п</w:t>
      </w:r>
      <w:r w:rsidR="00CA16D0" w:rsidRPr="000B4CEB">
        <w:rPr>
          <w:rFonts w:ascii="Times New Roman" w:hAnsi="Times New Roman"/>
          <w:sz w:val="24"/>
          <w:szCs w:val="24"/>
        </w:rPr>
        <w:t>редлог тарифе. Оцењено је да је</w:t>
      </w:r>
      <w:r w:rsidR="00CA16D0" w:rsidRPr="000B4CEB">
        <w:rPr>
          <w:rFonts w:ascii="Times New Roman" w:hAnsi="Times New Roman"/>
          <w:sz w:val="24"/>
          <w:szCs w:val="24"/>
          <w:lang w:val="sr-Cyrl-RS"/>
        </w:rPr>
        <w:t xml:space="preserve"> </w:t>
      </w:r>
      <w:r w:rsidR="00CA16D0" w:rsidRPr="000B4CEB">
        <w:rPr>
          <w:rFonts w:ascii="Times New Roman" w:hAnsi="Times New Roman"/>
          <w:sz w:val="24"/>
          <w:szCs w:val="24"/>
        </w:rPr>
        <w:t xml:space="preserve">за поступак који </w:t>
      </w:r>
      <w:r w:rsidRPr="000B4CEB">
        <w:rPr>
          <w:rFonts w:ascii="Times New Roman" w:hAnsi="Times New Roman"/>
          <w:sz w:val="24"/>
          <w:szCs w:val="24"/>
        </w:rPr>
        <w:t>по подношењу з</w:t>
      </w:r>
      <w:r w:rsidR="00CA16D0" w:rsidRPr="000B4CEB">
        <w:rPr>
          <w:rFonts w:ascii="Times New Roman" w:hAnsi="Times New Roman"/>
          <w:sz w:val="24"/>
          <w:szCs w:val="24"/>
        </w:rPr>
        <w:t xml:space="preserve">ахтева за давање сагласности </w:t>
      </w:r>
      <w:r w:rsidRPr="000B4CEB">
        <w:rPr>
          <w:rFonts w:ascii="Times New Roman" w:hAnsi="Times New Roman"/>
          <w:sz w:val="24"/>
          <w:szCs w:val="24"/>
        </w:rPr>
        <w:t>води надле</w:t>
      </w:r>
      <w:r w:rsidR="00CA16D0" w:rsidRPr="000B4CEB">
        <w:rPr>
          <w:rFonts w:ascii="Times New Roman" w:hAnsi="Times New Roman"/>
          <w:sz w:val="24"/>
          <w:szCs w:val="24"/>
        </w:rPr>
        <w:t>жни орган</w:t>
      </w:r>
      <w:r w:rsidRPr="000B4CEB">
        <w:rPr>
          <w:rFonts w:ascii="Times New Roman" w:hAnsi="Times New Roman"/>
          <w:sz w:val="24"/>
          <w:szCs w:val="24"/>
        </w:rPr>
        <w:t xml:space="preserve"> од велик</w:t>
      </w:r>
      <w:r w:rsidR="00CA16D0" w:rsidRPr="000B4CEB">
        <w:rPr>
          <w:rFonts w:ascii="Times New Roman" w:hAnsi="Times New Roman"/>
          <w:sz w:val="24"/>
          <w:szCs w:val="24"/>
        </w:rPr>
        <w:t>е важности да уз предлог тарифе</w:t>
      </w:r>
      <w:r w:rsidRPr="000B4CEB">
        <w:rPr>
          <w:rFonts w:ascii="Times New Roman" w:hAnsi="Times New Roman"/>
          <w:sz w:val="24"/>
          <w:szCs w:val="24"/>
        </w:rPr>
        <w:t xml:space="preserve"> организација достави и образложење </w:t>
      </w:r>
      <w:r w:rsidR="00CA16D0" w:rsidRPr="000B4CEB">
        <w:rPr>
          <w:rFonts w:ascii="Times New Roman" w:hAnsi="Times New Roman"/>
          <w:sz w:val="24"/>
          <w:szCs w:val="24"/>
        </w:rPr>
        <w:t>предлога</w:t>
      </w:r>
      <w:r w:rsidRPr="000B4CEB">
        <w:rPr>
          <w:rFonts w:ascii="Times New Roman" w:hAnsi="Times New Roman"/>
          <w:sz w:val="24"/>
          <w:szCs w:val="24"/>
        </w:rPr>
        <w:t>, нарочито да</w:t>
      </w:r>
      <w:r w:rsidR="009638D2" w:rsidRPr="000B4CEB">
        <w:rPr>
          <w:rFonts w:ascii="Times New Roman" w:hAnsi="Times New Roman"/>
          <w:sz w:val="24"/>
          <w:szCs w:val="24"/>
          <w:lang w:val="sr-Cyrl-RS"/>
        </w:rPr>
        <w:t xml:space="preserve"> би се установило </w:t>
      </w:r>
      <w:r w:rsidRPr="000B4CEB">
        <w:rPr>
          <w:rFonts w:ascii="Times New Roman" w:hAnsi="Times New Roman"/>
          <w:bCs/>
          <w:sz w:val="24"/>
          <w:szCs w:val="24"/>
        </w:rPr>
        <w:t xml:space="preserve">зашто се одлучила за одређени критеријум за </w:t>
      </w:r>
      <w:r w:rsidRPr="000B4CEB">
        <w:rPr>
          <w:rFonts w:ascii="Times New Roman" w:hAnsi="Times New Roman"/>
          <w:sz w:val="24"/>
          <w:szCs w:val="24"/>
          <w:lang w:val="ru-RU"/>
        </w:rPr>
        <w:t>одређи</w:t>
      </w:r>
      <w:r w:rsidR="009638D2" w:rsidRPr="000B4CEB">
        <w:rPr>
          <w:rFonts w:ascii="Times New Roman" w:hAnsi="Times New Roman"/>
          <w:sz w:val="24"/>
          <w:szCs w:val="24"/>
          <w:lang w:val="ru-RU"/>
        </w:rPr>
        <w:t>вање накнаде, као и да би</w:t>
      </w:r>
      <w:r w:rsidRPr="000B4CEB">
        <w:rPr>
          <w:rFonts w:ascii="Times New Roman" w:hAnsi="Times New Roman"/>
          <w:sz w:val="24"/>
          <w:szCs w:val="24"/>
          <w:lang w:val="ru-RU"/>
        </w:rPr>
        <w:t xml:space="preserve"> образложи</w:t>
      </w:r>
      <w:r w:rsidR="009638D2" w:rsidRPr="000B4CEB">
        <w:rPr>
          <w:rFonts w:ascii="Times New Roman" w:hAnsi="Times New Roman"/>
          <w:sz w:val="24"/>
          <w:szCs w:val="24"/>
          <w:lang w:val="ru-RU"/>
        </w:rPr>
        <w:t>ла</w:t>
      </w:r>
      <w:r w:rsidRPr="000B4CEB">
        <w:rPr>
          <w:rFonts w:ascii="Times New Roman" w:hAnsi="Times New Roman"/>
          <w:sz w:val="24"/>
          <w:szCs w:val="24"/>
          <w:lang w:val="ru-RU"/>
        </w:rPr>
        <w:t xml:space="preserve"> предл</w:t>
      </w:r>
      <w:r w:rsidR="009638D2" w:rsidRPr="000B4CEB">
        <w:rPr>
          <w:rFonts w:ascii="Times New Roman" w:hAnsi="Times New Roman"/>
          <w:sz w:val="24"/>
          <w:szCs w:val="24"/>
          <w:lang w:val="ru-RU"/>
        </w:rPr>
        <w:t>ожену висину накнаде. О</w:t>
      </w:r>
      <w:r w:rsidRPr="000B4CEB">
        <w:rPr>
          <w:rFonts w:ascii="Times New Roman" w:hAnsi="Times New Roman"/>
          <w:sz w:val="24"/>
          <w:szCs w:val="24"/>
          <w:lang w:val="ru-RU"/>
        </w:rPr>
        <w:t>рганизација ће бити дужна да достави и</w:t>
      </w:r>
      <w:r w:rsidRPr="000B4CEB">
        <w:rPr>
          <w:rFonts w:ascii="Times New Roman" w:hAnsi="Times New Roman"/>
          <w:sz w:val="24"/>
          <w:szCs w:val="24"/>
        </w:rPr>
        <w:t xml:space="preserve"> образложење </w:t>
      </w:r>
      <w:r w:rsidRPr="000B4CEB">
        <w:rPr>
          <w:rFonts w:ascii="Times New Roman" w:hAnsi="Times New Roman"/>
          <w:sz w:val="24"/>
          <w:szCs w:val="24"/>
          <w:lang w:val="ru-RU"/>
        </w:rPr>
        <w:t>предложеног износа најниже накнаде за искоришћавање предмета заштите.</w:t>
      </w:r>
      <w:r w:rsidRPr="000B4CEB" w:rsidDel="00962A34">
        <w:rPr>
          <w:rFonts w:ascii="Times New Roman" w:hAnsi="Times New Roman"/>
          <w:sz w:val="24"/>
          <w:szCs w:val="24"/>
          <w:lang w:val="ru-RU"/>
        </w:rPr>
        <w:t xml:space="preserve"> </w:t>
      </w:r>
      <w:r w:rsidRPr="000B4CEB">
        <w:rPr>
          <w:rFonts w:ascii="Times New Roman" w:hAnsi="Times New Roman"/>
          <w:sz w:val="24"/>
          <w:szCs w:val="24"/>
          <w:lang w:val="ru-RU"/>
        </w:rPr>
        <w:t xml:space="preserve">Наведено је важно и зато да би надлежни орган могао ефикасније да утврди да ли је организација приликом одређивања предлога тарифа поштовала сва начела за одређивање тарифе која су законом прописана. На овај начин олакшаће се и убрзати поступак давања сагласности на тарифу од стране надлежног органа, а организације ће одговорније приступати утврђивању предлога тарифе након свеобухватне анализе и оцене стања.  </w:t>
      </w:r>
    </w:p>
    <w:p w:rsidR="008F036D" w:rsidRPr="000B4CEB" w:rsidRDefault="008F036D" w:rsidP="000B4CEB">
      <w:pPr>
        <w:pStyle w:val="Normal1"/>
        <w:spacing w:before="0" w:beforeAutospacing="0" w:after="0" w:afterAutospacing="0"/>
        <w:ind w:firstLine="720"/>
        <w:jc w:val="both"/>
      </w:pPr>
      <w:r w:rsidRPr="0055218F">
        <w:rPr>
          <w:b/>
        </w:rPr>
        <w:t>Члан</w:t>
      </w:r>
      <w:r w:rsidR="009638D2" w:rsidRPr="0055218F">
        <w:rPr>
          <w:b/>
          <w:lang w:val="sr-Cyrl-RS"/>
        </w:rPr>
        <w:t>ом</w:t>
      </w:r>
      <w:r w:rsidRPr="0055218F">
        <w:rPr>
          <w:b/>
        </w:rPr>
        <w:t xml:space="preserve"> </w:t>
      </w:r>
      <w:r w:rsidR="00C6261E">
        <w:rPr>
          <w:b/>
          <w:lang w:val="sr-Cyrl-CS"/>
        </w:rPr>
        <w:t>51</w:t>
      </w:r>
      <w:r w:rsidRPr="000B4CEB">
        <w:t xml:space="preserve">. </w:t>
      </w:r>
      <w:r w:rsidR="009638D2" w:rsidRPr="000B4CEB">
        <w:rPr>
          <w:lang w:val="sr-Cyrl-CS"/>
        </w:rPr>
        <w:t>мења се члан 201г важећег закона на начин</w:t>
      </w:r>
      <w:r w:rsidRPr="000B4CEB">
        <w:rPr>
          <w:lang w:val="sr-Cyrl-CS"/>
        </w:rPr>
        <w:t xml:space="preserve"> да се д</w:t>
      </w:r>
      <w:r w:rsidRPr="000B4CEB">
        <w:t xml:space="preserve">етаљније </w:t>
      </w:r>
      <w:r w:rsidRPr="000B4CEB">
        <w:rPr>
          <w:lang w:val="sr-Cyrl-CS"/>
        </w:rPr>
        <w:t xml:space="preserve">уређује </w:t>
      </w:r>
      <w:r w:rsidRPr="000B4CEB">
        <w:t xml:space="preserve">поступак надлежног органа по захтеву за давање сагласности. Предложено је да, уколико надлежни орган утврди да предлог тарифе није одређен у складу са одредбама </w:t>
      </w:r>
      <w:r w:rsidRPr="000B4CEB">
        <w:rPr>
          <w:lang w:val="sr-Cyrl-CS"/>
        </w:rPr>
        <w:t>з</w:t>
      </w:r>
      <w:r w:rsidRPr="000B4CEB">
        <w:t>акона, да свој образложен став изнесе у допису</w:t>
      </w:r>
      <w:r w:rsidRPr="000B4CEB">
        <w:rPr>
          <w:lang w:val="sr-Cyrl-CS"/>
        </w:rPr>
        <w:t xml:space="preserve"> и позове </w:t>
      </w:r>
      <w:r w:rsidRPr="000B4CEB">
        <w:t xml:space="preserve">организацију да у остављеном року уреди предлог </w:t>
      </w:r>
      <w:r w:rsidRPr="000B4CEB">
        <w:rPr>
          <w:lang w:val="sr-Cyrl-CS"/>
        </w:rPr>
        <w:t xml:space="preserve">тарифе </w:t>
      </w:r>
      <w:r w:rsidRPr="000B4CEB">
        <w:t xml:space="preserve">у складу са примедбама изнетим у допису. На образложени захтев организације, </w:t>
      </w:r>
      <w:r w:rsidRPr="000B4CEB">
        <w:rPr>
          <w:lang w:val="sr-Cyrl-CS"/>
        </w:rPr>
        <w:t>надлежни орган</w:t>
      </w:r>
      <w:r w:rsidRPr="000B4CEB">
        <w:t xml:space="preserve"> ће продужити рок за уређење</w:t>
      </w:r>
      <w:r w:rsidRPr="000B4CEB">
        <w:rPr>
          <w:lang w:val="sr-Cyrl-CS"/>
        </w:rPr>
        <w:t xml:space="preserve"> предлога</w:t>
      </w:r>
      <w:r w:rsidRPr="000B4CEB">
        <w:t xml:space="preserve"> тарифе. Уколико организација у остављеном накнадном року не уреди </w:t>
      </w:r>
      <w:r w:rsidRPr="000B4CEB">
        <w:rPr>
          <w:lang w:val="sr-Cyrl-CS"/>
        </w:rPr>
        <w:t xml:space="preserve">предлог </w:t>
      </w:r>
      <w:r w:rsidRPr="000B4CEB">
        <w:t>тариф</w:t>
      </w:r>
      <w:r w:rsidRPr="000B4CEB">
        <w:rPr>
          <w:lang w:val="sr-Cyrl-CS"/>
        </w:rPr>
        <w:t>е</w:t>
      </w:r>
      <w:r w:rsidRPr="000B4CEB">
        <w:t xml:space="preserve"> према примедбама </w:t>
      </w:r>
      <w:r w:rsidRPr="000B4CEB">
        <w:rPr>
          <w:lang w:val="sr-Cyrl-CS"/>
        </w:rPr>
        <w:t>надлежног органа</w:t>
      </w:r>
      <w:r w:rsidRPr="000B4CEB">
        <w:t xml:space="preserve">, </w:t>
      </w:r>
      <w:r w:rsidRPr="000B4CEB">
        <w:rPr>
          <w:lang w:val="sr-Cyrl-CS"/>
        </w:rPr>
        <w:t>надлежни орган</w:t>
      </w:r>
      <w:r w:rsidRPr="000B4CEB">
        <w:t xml:space="preserve"> ће донети тари</w:t>
      </w:r>
      <w:r w:rsidRPr="000B4CEB">
        <w:rPr>
          <w:lang w:val="sr-Cyrl-CS"/>
        </w:rPr>
        <w:t>фу. На овај начин је обезбеђено да се трајање поступка за давање сагласности ог</w:t>
      </w:r>
      <w:r w:rsidR="009638D2" w:rsidRPr="000B4CEB">
        <w:rPr>
          <w:lang w:val="sr-Cyrl-CS"/>
        </w:rPr>
        <w:t>раничи, а не да траје непримерено дуго</w:t>
      </w:r>
      <w:r w:rsidRPr="000B4CEB">
        <w:rPr>
          <w:lang w:val="sr-Cyrl-CS"/>
        </w:rPr>
        <w:t>. Такође, предложеним изменама је дато овлашћење надлежном органу да сам утврди тарифу у случају да организација не уреди поднети предлог тарифе у складу са примедбама.</w:t>
      </w:r>
    </w:p>
    <w:p w:rsidR="008F036D" w:rsidRPr="000B4CEB" w:rsidRDefault="009638D2" w:rsidP="000B4CEB">
      <w:pPr>
        <w:spacing w:after="0"/>
        <w:ind w:firstLine="0"/>
        <w:rPr>
          <w:rFonts w:ascii="Times New Roman" w:hAnsi="Times New Roman"/>
          <w:sz w:val="24"/>
          <w:szCs w:val="24"/>
        </w:rPr>
      </w:pPr>
      <w:r w:rsidRPr="000B4CEB">
        <w:rPr>
          <w:rFonts w:ascii="Times New Roman" w:hAnsi="Times New Roman"/>
          <w:b/>
          <w:sz w:val="24"/>
          <w:szCs w:val="24"/>
          <w:lang w:val="sr-Cyrl-RS"/>
        </w:rPr>
        <w:t xml:space="preserve">            </w:t>
      </w:r>
      <w:r w:rsidR="008F036D" w:rsidRPr="0055218F">
        <w:rPr>
          <w:rFonts w:ascii="Times New Roman" w:hAnsi="Times New Roman"/>
          <w:b/>
          <w:sz w:val="24"/>
          <w:szCs w:val="24"/>
        </w:rPr>
        <w:t>Члан</w:t>
      </w:r>
      <w:r w:rsidRPr="0055218F">
        <w:rPr>
          <w:rFonts w:ascii="Times New Roman" w:hAnsi="Times New Roman"/>
          <w:b/>
          <w:sz w:val="24"/>
          <w:szCs w:val="24"/>
          <w:lang w:val="sr-Cyrl-RS"/>
        </w:rPr>
        <w:t>ом</w:t>
      </w:r>
      <w:r w:rsidR="008F036D" w:rsidRPr="0055218F">
        <w:rPr>
          <w:rFonts w:ascii="Times New Roman" w:hAnsi="Times New Roman"/>
          <w:b/>
          <w:sz w:val="24"/>
          <w:szCs w:val="24"/>
        </w:rPr>
        <w:t xml:space="preserve"> </w:t>
      </w:r>
      <w:r w:rsidR="00C6261E">
        <w:rPr>
          <w:rFonts w:ascii="Times New Roman" w:hAnsi="Times New Roman"/>
          <w:b/>
          <w:sz w:val="24"/>
          <w:szCs w:val="24"/>
          <w:lang w:val="sr-Cyrl-RS"/>
        </w:rPr>
        <w:t>52</w:t>
      </w:r>
      <w:r w:rsidR="008F036D" w:rsidRPr="0055218F">
        <w:rPr>
          <w:rFonts w:ascii="Times New Roman" w:hAnsi="Times New Roman"/>
          <w:b/>
          <w:sz w:val="24"/>
          <w:szCs w:val="24"/>
        </w:rPr>
        <w:t>.</w:t>
      </w:r>
      <w:r w:rsidR="008F036D" w:rsidRPr="000B4CEB">
        <w:rPr>
          <w:rFonts w:ascii="Times New Roman" w:hAnsi="Times New Roman"/>
          <w:sz w:val="24"/>
          <w:szCs w:val="24"/>
        </w:rPr>
        <w:t xml:space="preserve"> </w:t>
      </w:r>
      <w:r w:rsidRPr="000B4CEB">
        <w:rPr>
          <w:rFonts w:ascii="Times New Roman" w:hAnsi="Times New Roman"/>
          <w:sz w:val="24"/>
          <w:szCs w:val="24"/>
          <w:lang w:val="sr-Cyrl-RS"/>
        </w:rPr>
        <w:t>допуњује</w:t>
      </w:r>
      <w:r w:rsidRPr="000B4CEB">
        <w:rPr>
          <w:rFonts w:ascii="Times New Roman" w:hAnsi="Times New Roman"/>
          <w:sz w:val="24"/>
          <w:szCs w:val="24"/>
        </w:rPr>
        <w:t xml:space="preserve"> се члан 201д став 1. важећег закона </w:t>
      </w:r>
      <w:r w:rsidRPr="000B4CEB">
        <w:rPr>
          <w:rFonts w:ascii="Times New Roman" w:hAnsi="Times New Roman"/>
          <w:sz w:val="24"/>
          <w:szCs w:val="24"/>
          <w:lang w:val="sr-Cyrl-RS"/>
        </w:rPr>
        <w:t>на начин</w:t>
      </w:r>
      <w:r w:rsidR="008F036D" w:rsidRPr="000B4CEB">
        <w:rPr>
          <w:rFonts w:ascii="Times New Roman" w:hAnsi="Times New Roman"/>
          <w:sz w:val="24"/>
          <w:szCs w:val="24"/>
        </w:rPr>
        <w:t xml:space="preserve"> да се прецизира да евиденција коју воде радиодифузне организације мора да се односи не само на ауторска дела, већ и </w:t>
      </w:r>
      <w:r w:rsidRPr="000B4CEB">
        <w:rPr>
          <w:rFonts w:ascii="Times New Roman" w:hAnsi="Times New Roman"/>
          <w:sz w:val="24"/>
          <w:szCs w:val="24"/>
        </w:rPr>
        <w:t xml:space="preserve">на предмете сродних права, </w:t>
      </w:r>
      <w:r w:rsidRPr="000B4CEB">
        <w:rPr>
          <w:rFonts w:ascii="Times New Roman" w:hAnsi="Times New Roman"/>
          <w:sz w:val="24"/>
          <w:szCs w:val="24"/>
          <w:lang w:val="sr-Cyrl-RS"/>
        </w:rPr>
        <w:t>тј.</w:t>
      </w:r>
      <w:r w:rsidR="008F036D" w:rsidRPr="000B4CEB">
        <w:rPr>
          <w:rFonts w:ascii="Times New Roman" w:hAnsi="Times New Roman"/>
          <w:sz w:val="24"/>
          <w:szCs w:val="24"/>
        </w:rPr>
        <w:t xml:space="preserve"> да Регулаторно тело за електронске медије (раније </w:t>
      </w:r>
      <w:r w:rsidR="008F036D" w:rsidRPr="000B4CEB">
        <w:rPr>
          <w:rFonts w:ascii="Times New Roman" w:hAnsi="Times New Roman"/>
          <w:sz w:val="24"/>
          <w:szCs w:val="24"/>
          <w:lang w:val="ru-RU"/>
        </w:rPr>
        <w:t xml:space="preserve">Републичка радиодифузна агенција) </w:t>
      </w:r>
      <w:r w:rsidR="008F036D" w:rsidRPr="000B4CEB">
        <w:rPr>
          <w:rFonts w:ascii="Times New Roman" w:hAnsi="Times New Roman"/>
          <w:sz w:val="24"/>
          <w:szCs w:val="24"/>
        </w:rPr>
        <w:t>води електронску евиденцију, не само емитованих или реемитованих ауторских дела (музике, филмова итд.), већ и емитованих и реемитованих фонограма, видеограма, интерпретација и</w:t>
      </w:r>
      <w:r w:rsidRPr="000B4CEB">
        <w:rPr>
          <w:rFonts w:ascii="Times New Roman" w:hAnsi="Times New Roman"/>
          <w:sz w:val="24"/>
          <w:szCs w:val="24"/>
        </w:rPr>
        <w:t xml:space="preserve"> </w:t>
      </w:r>
      <w:r w:rsidRPr="000B4CEB">
        <w:rPr>
          <w:rFonts w:ascii="Times New Roman" w:hAnsi="Times New Roman"/>
          <w:sz w:val="24"/>
          <w:szCs w:val="24"/>
          <w:lang w:val="sr-Cyrl-RS"/>
        </w:rPr>
        <w:t>сл</w:t>
      </w:r>
      <w:r w:rsidR="008F036D" w:rsidRPr="000B4CEB">
        <w:rPr>
          <w:rFonts w:ascii="Times New Roman" w:hAnsi="Times New Roman"/>
          <w:sz w:val="24"/>
          <w:szCs w:val="24"/>
        </w:rPr>
        <w:t>.</w:t>
      </w:r>
    </w:p>
    <w:p w:rsidR="008F036D" w:rsidRPr="000B4CEB" w:rsidRDefault="00715AF5" w:rsidP="000B4CEB">
      <w:pPr>
        <w:spacing w:after="0"/>
        <w:ind w:firstLine="0"/>
        <w:rPr>
          <w:rFonts w:ascii="Times New Roman" w:hAnsi="Times New Roman"/>
          <w:sz w:val="24"/>
          <w:szCs w:val="24"/>
          <w:lang w:val="sr-Cyrl-RS"/>
        </w:rPr>
      </w:pPr>
      <w:r w:rsidRPr="000B4CEB">
        <w:rPr>
          <w:rFonts w:ascii="Times New Roman" w:hAnsi="Times New Roman"/>
          <w:sz w:val="24"/>
          <w:szCs w:val="24"/>
          <w:lang w:val="sr-Cyrl-RS"/>
        </w:rPr>
        <w:t xml:space="preserve">            </w:t>
      </w:r>
      <w:r w:rsidR="008F036D" w:rsidRPr="0055218F">
        <w:rPr>
          <w:rFonts w:ascii="Times New Roman" w:hAnsi="Times New Roman"/>
          <w:b/>
          <w:sz w:val="24"/>
          <w:szCs w:val="24"/>
        </w:rPr>
        <w:t>Члан</w:t>
      </w:r>
      <w:r w:rsidR="00565CC7" w:rsidRPr="0055218F">
        <w:rPr>
          <w:rFonts w:ascii="Times New Roman" w:hAnsi="Times New Roman"/>
          <w:b/>
          <w:sz w:val="24"/>
          <w:szCs w:val="24"/>
          <w:lang w:val="sr-Cyrl-RS"/>
        </w:rPr>
        <w:t>ом</w:t>
      </w:r>
      <w:r w:rsidR="0055218F" w:rsidRPr="0055218F">
        <w:rPr>
          <w:rFonts w:ascii="Times New Roman" w:hAnsi="Times New Roman"/>
          <w:b/>
          <w:sz w:val="24"/>
          <w:szCs w:val="24"/>
        </w:rPr>
        <w:t xml:space="preserve"> </w:t>
      </w:r>
      <w:r w:rsidR="00C6261E">
        <w:rPr>
          <w:rFonts w:ascii="Times New Roman" w:hAnsi="Times New Roman"/>
          <w:b/>
          <w:sz w:val="24"/>
          <w:szCs w:val="24"/>
          <w:lang w:val="sr-Cyrl-RS"/>
        </w:rPr>
        <w:t>53</w:t>
      </w:r>
      <w:r w:rsidR="008F036D" w:rsidRPr="0055218F">
        <w:rPr>
          <w:rFonts w:ascii="Times New Roman" w:hAnsi="Times New Roman"/>
          <w:b/>
          <w:sz w:val="24"/>
          <w:szCs w:val="24"/>
        </w:rPr>
        <w:t>.</w:t>
      </w:r>
      <w:r w:rsidR="008F036D" w:rsidRPr="000B4CEB">
        <w:rPr>
          <w:rFonts w:ascii="Times New Roman" w:hAnsi="Times New Roman"/>
          <w:sz w:val="24"/>
          <w:szCs w:val="24"/>
        </w:rPr>
        <w:t xml:space="preserve"> </w:t>
      </w:r>
      <w:r w:rsidR="00565CC7" w:rsidRPr="000B4CEB">
        <w:rPr>
          <w:rFonts w:ascii="Times New Roman" w:hAnsi="Times New Roman"/>
          <w:sz w:val="24"/>
          <w:szCs w:val="24"/>
          <w:lang w:val="sr-Cyrl-RS"/>
        </w:rPr>
        <w:t>додаје се</w:t>
      </w:r>
      <w:r w:rsidR="008F036D" w:rsidRPr="000B4CEB">
        <w:rPr>
          <w:rFonts w:ascii="Times New Roman" w:hAnsi="Times New Roman"/>
          <w:sz w:val="24"/>
          <w:szCs w:val="24"/>
        </w:rPr>
        <w:t xml:space="preserve"> нови члан 204а ради усклађивања са одредбама</w:t>
      </w:r>
      <w:r w:rsidR="00565CC7" w:rsidRPr="000B4CEB">
        <w:rPr>
          <w:rFonts w:ascii="Times New Roman" w:hAnsi="Times New Roman"/>
          <w:sz w:val="24"/>
          <w:szCs w:val="24"/>
        </w:rPr>
        <w:t xml:space="preserve"> члана 4. Директиве </w:t>
      </w:r>
      <w:r w:rsidR="0058700F" w:rsidRPr="000B4CEB">
        <w:rPr>
          <w:rFonts w:ascii="Times New Roman" w:hAnsi="Times New Roman"/>
          <w:sz w:val="24"/>
          <w:szCs w:val="24"/>
        </w:rPr>
        <w:t xml:space="preserve">о спровођењу права интелектуалне својине </w:t>
      </w:r>
      <w:r w:rsidR="00565CC7" w:rsidRPr="000B4CEB">
        <w:rPr>
          <w:rFonts w:ascii="Times New Roman" w:hAnsi="Times New Roman"/>
          <w:sz w:val="24"/>
          <w:szCs w:val="24"/>
        </w:rPr>
        <w:t>2004/48/ЕУ</w:t>
      </w:r>
      <w:r w:rsidR="00565CC7" w:rsidRPr="000B4CEB">
        <w:rPr>
          <w:rFonts w:ascii="Times New Roman" w:hAnsi="Times New Roman"/>
          <w:sz w:val="24"/>
          <w:szCs w:val="24"/>
          <w:lang w:val="sr-Cyrl-RS"/>
        </w:rPr>
        <w:t xml:space="preserve"> које прописују </w:t>
      </w:r>
      <w:r w:rsidR="008F036D" w:rsidRPr="000B4CEB">
        <w:rPr>
          <w:rFonts w:ascii="Times New Roman" w:hAnsi="Times New Roman"/>
          <w:sz w:val="24"/>
          <w:szCs w:val="24"/>
        </w:rPr>
        <w:t>лица која могу да поднесу тужбу због повреде ауторског и сродних права</w:t>
      </w:r>
      <w:r w:rsidR="00565CC7" w:rsidRPr="000B4CEB">
        <w:rPr>
          <w:rFonts w:ascii="Times New Roman" w:hAnsi="Times New Roman"/>
          <w:sz w:val="24"/>
          <w:szCs w:val="24"/>
          <w:lang w:val="sr-Cyrl-RS"/>
        </w:rPr>
        <w:t>.</w:t>
      </w:r>
      <w:r w:rsidR="00565CC7" w:rsidRPr="000B4CEB">
        <w:rPr>
          <w:rFonts w:ascii="Times New Roman" w:hAnsi="Times New Roman"/>
          <w:sz w:val="24"/>
          <w:szCs w:val="24"/>
        </w:rPr>
        <w:t xml:space="preserve"> </w:t>
      </w:r>
      <w:r w:rsidR="00565CC7" w:rsidRPr="000B4CEB">
        <w:rPr>
          <w:rFonts w:ascii="Times New Roman" w:hAnsi="Times New Roman"/>
          <w:sz w:val="24"/>
          <w:szCs w:val="24"/>
          <w:lang w:val="sr-Cyrl-RS"/>
        </w:rPr>
        <w:t>У</w:t>
      </w:r>
      <w:r w:rsidR="008F036D" w:rsidRPr="000B4CEB">
        <w:rPr>
          <w:rFonts w:ascii="Times New Roman" w:hAnsi="Times New Roman"/>
          <w:sz w:val="24"/>
          <w:szCs w:val="24"/>
        </w:rPr>
        <w:t xml:space="preserve"> важећем закону</w:t>
      </w:r>
      <w:r w:rsidR="00565CC7" w:rsidRPr="000B4CEB">
        <w:rPr>
          <w:rFonts w:ascii="Times New Roman" w:hAnsi="Times New Roman"/>
          <w:sz w:val="24"/>
          <w:szCs w:val="24"/>
          <w:lang w:val="sr-Cyrl-RS"/>
        </w:rPr>
        <w:t xml:space="preserve"> овај круг лица</w:t>
      </w:r>
      <w:r w:rsidR="008F036D" w:rsidRPr="000B4CEB">
        <w:rPr>
          <w:rFonts w:ascii="Times New Roman" w:hAnsi="Times New Roman"/>
          <w:sz w:val="24"/>
          <w:szCs w:val="24"/>
        </w:rPr>
        <w:t xml:space="preserve"> је ужи од оног који предв</w:t>
      </w:r>
      <w:r w:rsidR="00565CC7" w:rsidRPr="000B4CEB">
        <w:rPr>
          <w:rFonts w:ascii="Times New Roman" w:hAnsi="Times New Roman"/>
          <w:sz w:val="24"/>
          <w:szCs w:val="24"/>
        </w:rPr>
        <w:t>иђа Директива 2004/48/ЕУ</w:t>
      </w:r>
      <w:r w:rsidR="00565CC7" w:rsidRPr="000B4CEB">
        <w:rPr>
          <w:rFonts w:ascii="Times New Roman" w:hAnsi="Times New Roman"/>
          <w:sz w:val="24"/>
          <w:szCs w:val="24"/>
          <w:lang w:val="sr-Cyrl-RS"/>
        </w:rPr>
        <w:t>,</w:t>
      </w:r>
      <w:r w:rsidR="00565CC7" w:rsidRPr="000B4CEB">
        <w:rPr>
          <w:rFonts w:ascii="Times New Roman" w:hAnsi="Times New Roman"/>
          <w:sz w:val="24"/>
          <w:szCs w:val="24"/>
        </w:rPr>
        <w:t xml:space="preserve"> те се овим чланом</w:t>
      </w:r>
      <w:r w:rsidR="008F036D" w:rsidRPr="000B4CEB">
        <w:rPr>
          <w:rFonts w:ascii="Times New Roman" w:hAnsi="Times New Roman"/>
          <w:sz w:val="24"/>
          <w:szCs w:val="24"/>
        </w:rPr>
        <w:t xml:space="preserve"> та неусагл</w:t>
      </w:r>
      <w:r w:rsidR="00565CC7" w:rsidRPr="000B4CEB">
        <w:rPr>
          <w:rFonts w:ascii="Times New Roman" w:hAnsi="Times New Roman"/>
          <w:sz w:val="24"/>
          <w:szCs w:val="24"/>
        </w:rPr>
        <w:t>ашеност отклања. Поред</w:t>
      </w:r>
      <w:r w:rsidR="008F036D" w:rsidRPr="000B4CEB">
        <w:rPr>
          <w:rFonts w:ascii="Times New Roman" w:hAnsi="Times New Roman"/>
          <w:sz w:val="24"/>
          <w:szCs w:val="24"/>
        </w:rPr>
        <w:t xml:space="preserve"> лица</w:t>
      </w:r>
      <w:r w:rsidR="00565CC7" w:rsidRPr="000B4CEB">
        <w:rPr>
          <w:rFonts w:ascii="Times New Roman" w:hAnsi="Times New Roman"/>
          <w:sz w:val="24"/>
          <w:szCs w:val="24"/>
          <w:lang w:val="sr-Cyrl-RS"/>
        </w:rPr>
        <w:t xml:space="preserve"> која су већ имала право на подношење </w:t>
      </w:r>
      <w:r w:rsidR="00565CC7" w:rsidRPr="000B4CEB">
        <w:rPr>
          <w:rFonts w:ascii="Times New Roman" w:hAnsi="Times New Roman"/>
          <w:sz w:val="24"/>
          <w:szCs w:val="24"/>
        </w:rPr>
        <w:t>тужб</w:t>
      </w:r>
      <w:r w:rsidR="00565CC7" w:rsidRPr="000B4CEB">
        <w:rPr>
          <w:rFonts w:ascii="Times New Roman" w:hAnsi="Times New Roman"/>
          <w:sz w:val="24"/>
          <w:szCs w:val="24"/>
          <w:lang w:val="sr-Cyrl-RS"/>
        </w:rPr>
        <w:t>е</w:t>
      </w:r>
      <w:r w:rsidR="008F036D" w:rsidRPr="000B4CEB">
        <w:rPr>
          <w:rFonts w:ascii="Times New Roman" w:hAnsi="Times New Roman"/>
          <w:sz w:val="24"/>
          <w:szCs w:val="24"/>
        </w:rPr>
        <w:t xml:space="preserve">, </w:t>
      </w:r>
      <w:r w:rsidR="00565CC7" w:rsidRPr="000B4CEB">
        <w:rPr>
          <w:rFonts w:ascii="Times New Roman" w:hAnsi="Times New Roman"/>
          <w:sz w:val="24"/>
          <w:szCs w:val="24"/>
          <w:lang w:val="sr-Cyrl-RS"/>
        </w:rPr>
        <w:t xml:space="preserve">ово право </w:t>
      </w:r>
      <w:r w:rsidR="008F036D" w:rsidRPr="000B4CEB">
        <w:rPr>
          <w:rFonts w:ascii="Times New Roman" w:hAnsi="Times New Roman"/>
          <w:sz w:val="24"/>
          <w:szCs w:val="24"/>
        </w:rPr>
        <w:t xml:space="preserve">стекле су и организације за колективно остваривање ауторског и сродних права. </w:t>
      </w:r>
    </w:p>
    <w:p w:rsidR="00254A43" w:rsidRPr="000B4CEB" w:rsidRDefault="00565CC7" w:rsidP="000B4CEB">
      <w:pPr>
        <w:spacing w:after="0"/>
        <w:ind w:firstLine="0"/>
        <w:rPr>
          <w:rFonts w:ascii="Times New Roman" w:hAnsi="Times New Roman"/>
          <w:sz w:val="24"/>
          <w:szCs w:val="24"/>
          <w:lang w:val="en-US"/>
        </w:rPr>
      </w:pPr>
      <w:r w:rsidRPr="000B4CEB">
        <w:rPr>
          <w:rFonts w:ascii="Times New Roman" w:hAnsi="Times New Roman"/>
          <w:b/>
          <w:sz w:val="24"/>
          <w:szCs w:val="24"/>
          <w:lang w:val="sr-Cyrl-RS"/>
        </w:rPr>
        <w:t xml:space="preserve">              </w:t>
      </w:r>
      <w:r w:rsidR="008F036D" w:rsidRPr="0055218F">
        <w:rPr>
          <w:rFonts w:ascii="Times New Roman" w:hAnsi="Times New Roman"/>
          <w:b/>
          <w:sz w:val="24"/>
          <w:szCs w:val="24"/>
        </w:rPr>
        <w:t>Члан</w:t>
      </w:r>
      <w:r w:rsidR="00E31C71" w:rsidRPr="0055218F">
        <w:rPr>
          <w:rFonts w:ascii="Times New Roman" w:hAnsi="Times New Roman"/>
          <w:b/>
          <w:sz w:val="24"/>
          <w:szCs w:val="24"/>
          <w:lang w:val="sr-Cyrl-RS"/>
        </w:rPr>
        <w:t>ом</w:t>
      </w:r>
      <w:r w:rsidR="0055218F" w:rsidRPr="0055218F">
        <w:rPr>
          <w:rFonts w:ascii="Times New Roman" w:hAnsi="Times New Roman"/>
          <w:b/>
          <w:sz w:val="24"/>
          <w:szCs w:val="24"/>
        </w:rPr>
        <w:t xml:space="preserve"> </w:t>
      </w:r>
      <w:r w:rsidR="00C6261E">
        <w:rPr>
          <w:rFonts w:ascii="Times New Roman" w:hAnsi="Times New Roman"/>
          <w:b/>
          <w:sz w:val="24"/>
          <w:szCs w:val="24"/>
          <w:lang w:val="sr-Cyrl-RS"/>
        </w:rPr>
        <w:t>54</w:t>
      </w:r>
      <w:r w:rsidR="008F036D" w:rsidRPr="0055218F">
        <w:rPr>
          <w:rFonts w:ascii="Times New Roman" w:hAnsi="Times New Roman"/>
          <w:b/>
          <w:sz w:val="24"/>
          <w:szCs w:val="24"/>
        </w:rPr>
        <w:t>.</w:t>
      </w:r>
      <w:r w:rsidRPr="000B4CEB">
        <w:rPr>
          <w:rFonts w:ascii="Times New Roman" w:hAnsi="Times New Roman"/>
          <w:sz w:val="24"/>
          <w:szCs w:val="24"/>
          <w:lang w:val="sr-Cyrl-RS"/>
        </w:rPr>
        <w:t xml:space="preserve"> мења се</w:t>
      </w:r>
      <w:r w:rsidR="008F036D" w:rsidRPr="000B4CEB">
        <w:rPr>
          <w:rFonts w:ascii="Times New Roman" w:hAnsi="Times New Roman"/>
          <w:sz w:val="24"/>
          <w:szCs w:val="24"/>
        </w:rPr>
        <w:t xml:space="preserve"> ч</w:t>
      </w:r>
      <w:r w:rsidRPr="000B4CEB">
        <w:rPr>
          <w:rFonts w:ascii="Times New Roman" w:hAnsi="Times New Roman"/>
          <w:sz w:val="24"/>
          <w:szCs w:val="24"/>
        </w:rPr>
        <w:t xml:space="preserve">лан 205. важећег закона који </w:t>
      </w:r>
      <w:r w:rsidRPr="000B4CEB">
        <w:rPr>
          <w:rFonts w:ascii="Times New Roman" w:hAnsi="Times New Roman"/>
          <w:sz w:val="24"/>
          <w:szCs w:val="24"/>
          <w:lang w:val="sr-Cyrl-RS"/>
        </w:rPr>
        <w:t>у</w:t>
      </w:r>
      <w:r w:rsidR="008F036D" w:rsidRPr="000B4CEB">
        <w:rPr>
          <w:rFonts w:ascii="Times New Roman" w:hAnsi="Times New Roman"/>
          <w:sz w:val="24"/>
          <w:szCs w:val="24"/>
        </w:rPr>
        <w:t>ређује шта тужилац може тужбом да захтева. Изменама у овом члану тужбени захтеви се проширују на одузимање или искључење из промета предмета ко</w:t>
      </w:r>
      <w:r w:rsidR="0058700F" w:rsidRPr="000B4CEB">
        <w:rPr>
          <w:rFonts w:ascii="Times New Roman" w:hAnsi="Times New Roman"/>
          <w:sz w:val="24"/>
          <w:szCs w:val="24"/>
        </w:rPr>
        <w:t xml:space="preserve">јима је извршена повреда, </w:t>
      </w:r>
      <w:r w:rsidR="0058700F" w:rsidRPr="000B4CEB">
        <w:rPr>
          <w:rFonts w:ascii="Times New Roman" w:hAnsi="Times New Roman"/>
          <w:sz w:val="24"/>
          <w:szCs w:val="24"/>
          <w:lang w:val="sr-Cyrl-RS"/>
        </w:rPr>
        <w:t xml:space="preserve">као и </w:t>
      </w:r>
      <w:r w:rsidRPr="000B4CEB">
        <w:rPr>
          <w:rFonts w:ascii="Times New Roman" w:hAnsi="Times New Roman"/>
          <w:sz w:val="24"/>
          <w:szCs w:val="24"/>
          <w:lang w:val="sr-Cyrl-RS"/>
        </w:rPr>
        <w:t>на забрану отуђења, одузимања или уништења, без накнаде, материјала и предмета који су претежно употребљени у производњи</w:t>
      </w:r>
      <w:r w:rsidR="0058700F" w:rsidRPr="000B4CEB">
        <w:rPr>
          <w:rFonts w:ascii="Times New Roman" w:hAnsi="Times New Roman"/>
          <w:sz w:val="24"/>
          <w:szCs w:val="24"/>
          <w:lang w:val="sr-Cyrl-RS"/>
        </w:rPr>
        <w:t xml:space="preserve"> </w:t>
      </w:r>
      <w:r w:rsidR="0058700F" w:rsidRPr="000B4CEB">
        <w:rPr>
          <w:rFonts w:ascii="Times New Roman" w:hAnsi="Times New Roman"/>
          <w:sz w:val="24"/>
          <w:szCs w:val="24"/>
        </w:rPr>
        <w:t>предмет</w:t>
      </w:r>
      <w:r w:rsidR="0058700F" w:rsidRPr="000B4CEB">
        <w:rPr>
          <w:rFonts w:ascii="Times New Roman" w:hAnsi="Times New Roman"/>
          <w:sz w:val="24"/>
          <w:szCs w:val="24"/>
          <w:lang w:val="sr-Cyrl-RS"/>
        </w:rPr>
        <w:t>а</w:t>
      </w:r>
      <w:r w:rsidR="008F036D" w:rsidRPr="000B4CEB">
        <w:rPr>
          <w:rFonts w:ascii="Times New Roman" w:hAnsi="Times New Roman"/>
          <w:sz w:val="24"/>
          <w:szCs w:val="24"/>
        </w:rPr>
        <w:t xml:space="preserve"> којима је извршена повреда права. Ради се о мерама које у потпуности могу да остваре основни циљ због кога се тужба подноси. Такође, прецизира се да ће с</w:t>
      </w:r>
      <w:r w:rsidR="0058700F" w:rsidRPr="000B4CEB">
        <w:rPr>
          <w:rFonts w:ascii="Times New Roman" w:hAnsi="Times New Roman"/>
          <w:sz w:val="24"/>
          <w:szCs w:val="24"/>
          <w:lang w:val="sr-Cyrl-RS"/>
        </w:rPr>
        <w:t xml:space="preserve">е ове мере спровести </w:t>
      </w:r>
      <w:r w:rsidR="008F036D" w:rsidRPr="000B4CEB">
        <w:rPr>
          <w:rFonts w:ascii="Times New Roman" w:hAnsi="Times New Roman"/>
          <w:sz w:val="24"/>
          <w:szCs w:val="24"/>
        </w:rPr>
        <w:t>без било какве накнаде</w:t>
      </w:r>
      <w:r w:rsidR="0058700F" w:rsidRPr="000B4CEB">
        <w:rPr>
          <w:rFonts w:ascii="Times New Roman" w:hAnsi="Times New Roman"/>
          <w:sz w:val="24"/>
          <w:szCs w:val="24"/>
          <w:lang w:val="sr-Cyrl-RS"/>
        </w:rPr>
        <w:t xml:space="preserve"> за</w:t>
      </w:r>
      <w:r w:rsidR="0058700F" w:rsidRPr="000B4CEB">
        <w:rPr>
          <w:rFonts w:ascii="Times New Roman" w:hAnsi="Times New Roman"/>
          <w:sz w:val="24"/>
          <w:szCs w:val="24"/>
        </w:rPr>
        <w:t xml:space="preserve"> лиц</w:t>
      </w:r>
      <w:r w:rsidR="0058700F" w:rsidRPr="000B4CEB">
        <w:rPr>
          <w:rFonts w:ascii="Times New Roman" w:hAnsi="Times New Roman"/>
          <w:sz w:val="24"/>
          <w:szCs w:val="24"/>
          <w:lang w:val="sr-Cyrl-RS"/>
        </w:rPr>
        <w:t>е</w:t>
      </w:r>
      <w:r w:rsidR="008F036D" w:rsidRPr="000B4CEB">
        <w:rPr>
          <w:rFonts w:ascii="Times New Roman" w:hAnsi="Times New Roman"/>
          <w:sz w:val="24"/>
          <w:szCs w:val="24"/>
        </w:rPr>
        <w:t xml:space="preserve"> за које се утврди да је п</w:t>
      </w:r>
      <w:r w:rsidR="0058700F" w:rsidRPr="000B4CEB">
        <w:rPr>
          <w:rFonts w:ascii="Times New Roman" w:hAnsi="Times New Roman"/>
          <w:sz w:val="24"/>
          <w:szCs w:val="24"/>
        </w:rPr>
        <w:t xml:space="preserve">овредило право. </w:t>
      </w:r>
      <w:r w:rsidR="0058700F" w:rsidRPr="000B4CEB">
        <w:rPr>
          <w:rFonts w:ascii="Times New Roman" w:hAnsi="Times New Roman"/>
          <w:sz w:val="24"/>
          <w:szCs w:val="24"/>
          <w:lang w:val="sr-Cyrl-RS"/>
        </w:rPr>
        <w:t>Наведеним изменама</w:t>
      </w:r>
      <w:r w:rsidR="0058700F" w:rsidRPr="000B4CEB">
        <w:rPr>
          <w:rFonts w:ascii="Times New Roman" w:hAnsi="Times New Roman"/>
          <w:sz w:val="24"/>
          <w:szCs w:val="24"/>
        </w:rPr>
        <w:t xml:space="preserve"> </w:t>
      </w:r>
      <w:r w:rsidR="008F036D" w:rsidRPr="000B4CEB">
        <w:rPr>
          <w:rFonts w:ascii="Times New Roman" w:hAnsi="Times New Roman"/>
          <w:sz w:val="24"/>
          <w:szCs w:val="24"/>
        </w:rPr>
        <w:t xml:space="preserve">одредбе овог члана усклађују се са чл. 10.1, 10.3. 11. и 13. Директиве 2004/48/ЕУ. </w:t>
      </w:r>
    </w:p>
    <w:p w:rsidR="00E273BB" w:rsidRPr="000B4CEB" w:rsidRDefault="00254A43" w:rsidP="000B4CEB">
      <w:pPr>
        <w:spacing w:after="0"/>
        <w:ind w:firstLine="900"/>
        <w:rPr>
          <w:rFonts w:ascii="Times New Roman" w:hAnsi="Times New Roman"/>
          <w:sz w:val="24"/>
          <w:szCs w:val="24"/>
          <w:lang w:val="sr-Cyrl-RS"/>
        </w:rPr>
      </w:pPr>
      <w:r w:rsidRPr="000B4CEB">
        <w:rPr>
          <w:rFonts w:ascii="Times New Roman" w:hAnsi="Times New Roman"/>
          <w:sz w:val="24"/>
          <w:szCs w:val="24"/>
        </w:rPr>
        <w:t xml:space="preserve">Изменом члана 205. </w:t>
      </w:r>
      <w:r w:rsidR="007D0AE5">
        <w:rPr>
          <w:rFonts w:ascii="Times New Roman" w:hAnsi="Times New Roman"/>
          <w:sz w:val="24"/>
          <w:szCs w:val="24"/>
          <w:lang w:val="sr-Cyrl-RS"/>
        </w:rPr>
        <w:t>важећег з</w:t>
      </w:r>
      <w:r w:rsidRPr="000B4CEB">
        <w:rPr>
          <w:rFonts w:ascii="Times New Roman" w:hAnsi="Times New Roman"/>
          <w:sz w:val="24"/>
          <w:szCs w:val="24"/>
        </w:rPr>
        <w:t>акона предложена је могућност подизања тужбе против лица чије су услуге коришћене приликом повреде ауторског или сродног права - такозваног посредника. Од њега се може захтевати забрана понављања оних радњи којима се ауторско или сродно право повређуј</w:t>
      </w:r>
      <w:r w:rsidR="00E273BB" w:rsidRPr="000B4CEB">
        <w:rPr>
          <w:rFonts w:ascii="Times New Roman" w:hAnsi="Times New Roman"/>
          <w:sz w:val="24"/>
          <w:szCs w:val="24"/>
          <w:lang w:val="sr-Cyrl-RS"/>
        </w:rPr>
        <w:t>у</w:t>
      </w:r>
      <w:r w:rsidRPr="000B4CEB">
        <w:rPr>
          <w:rFonts w:ascii="Times New Roman" w:hAnsi="Times New Roman"/>
          <w:sz w:val="24"/>
          <w:szCs w:val="24"/>
        </w:rPr>
        <w:t xml:space="preserve">, али и </w:t>
      </w:r>
      <w:r w:rsidR="00E273BB" w:rsidRPr="000B4CEB">
        <w:rPr>
          <w:rFonts w:ascii="Times New Roman" w:hAnsi="Times New Roman"/>
          <w:sz w:val="24"/>
          <w:szCs w:val="24"/>
          <w:lang w:val="sr-Cyrl-RS"/>
        </w:rPr>
        <w:t xml:space="preserve">забрана </w:t>
      </w:r>
      <w:r w:rsidRPr="000B4CEB">
        <w:rPr>
          <w:rFonts w:ascii="Times New Roman" w:hAnsi="Times New Roman"/>
          <w:sz w:val="24"/>
          <w:szCs w:val="24"/>
        </w:rPr>
        <w:t>свих других р</w:t>
      </w:r>
      <w:r w:rsidR="0007044E">
        <w:rPr>
          <w:rFonts w:ascii="Times New Roman" w:hAnsi="Times New Roman"/>
          <w:sz w:val="24"/>
          <w:szCs w:val="24"/>
        </w:rPr>
        <w:t>адњи које су сличне тим радњама</w:t>
      </w:r>
      <w:r w:rsidR="002E0919">
        <w:rPr>
          <w:rFonts w:ascii="Times New Roman" w:hAnsi="Times New Roman"/>
          <w:sz w:val="24"/>
          <w:szCs w:val="24"/>
          <w:lang w:val="sr-Cyrl-RS"/>
        </w:rPr>
        <w:t>,</w:t>
      </w:r>
      <w:bookmarkStart w:id="0" w:name="_GoBack"/>
      <w:bookmarkEnd w:id="0"/>
      <w:r w:rsidR="0007044E">
        <w:rPr>
          <w:rFonts w:ascii="Times New Roman" w:hAnsi="Times New Roman"/>
          <w:sz w:val="24"/>
          <w:szCs w:val="24"/>
        </w:rPr>
        <w:t xml:space="preserve"> </w:t>
      </w:r>
      <w:r w:rsidR="008712DF" w:rsidRPr="008712DF">
        <w:rPr>
          <w:rFonts w:ascii="Times New Roman" w:hAnsi="Times New Roman"/>
          <w:sz w:val="24"/>
        </w:rPr>
        <w:t xml:space="preserve">под претњом </w:t>
      </w:r>
      <w:r w:rsidR="008712DF" w:rsidRPr="008712DF">
        <w:rPr>
          <w:rFonts w:ascii="Times New Roman" w:hAnsi="Times New Roman"/>
          <w:sz w:val="24"/>
          <w:lang w:val="ru-RU"/>
        </w:rPr>
        <w:t>плаћања примереног новчаног износа тужиоцу</w:t>
      </w:r>
      <w:r w:rsidR="008712DF">
        <w:rPr>
          <w:rFonts w:ascii="Times New Roman" w:hAnsi="Times New Roman"/>
          <w:sz w:val="24"/>
          <w:lang w:val="ru-RU"/>
        </w:rPr>
        <w:t>.</w:t>
      </w:r>
      <w:r w:rsidRPr="000B4CEB">
        <w:rPr>
          <w:rFonts w:ascii="Times New Roman" w:hAnsi="Times New Roman"/>
          <w:sz w:val="24"/>
          <w:szCs w:val="24"/>
        </w:rPr>
        <w:t xml:space="preserve"> Питањем одговорности посредника чије су услуге коришћене приликом повреде права интелектуалне својине баве се две европске директиве: Директива о спровођењу права интелектуалне својине 2004/48/ЕУ у члановима 9.1(а) и 11 и Директива 2001/29/ЕУ, у члану 8.3. </w:t>
      </w:r>
    </w:p>
    <w:p w:rsidR="00254A43" w:rsidRPr="000B4CEB" w:rsidRDefault="00254A43" w:rsidP="000B4CEB">
      <w:pPr>
        <w:spacing w:after="0"/>
        <w:ind w:firstLine="900"/>
        <w:rPr>
          <w:rFonts w:ascii="Times New Roman" w:hAnsi="Times New Roman"/>
          <w:sz w:val="24"/>
          <w:szCs w:val="24"/>
        </w:rPr>
      </w:pPr>
      <w:r w:rsidRPr="000B4CEB">
        <w:rPr>
          <w:rFonts w:ascii="Times New Roman" w:hAnsi="Times New Roman"/>
          <w:sz w:val="24"/>
          <w:szCs w:val="24"/>
        </w:rPr>
        <w:t>Прембула Директиве 2001/29/ЕУ, тачка (59),</w:t>
      </w:r>
      <w:r w:rsidR="00E273BB" w:rsidRPr="000B4CEB">
        <w:rPr>
          <w:rFonts w:ascii="Times New Roman" w:hAnsi="Times New Roman"/>
          <w:sz w:val="24"/>
          <w:szCs w:val="24"/>
          <w:lang w:val="sr-Cyrl-RS"/>
        </w:rPr>
        <w:t xml:space="preserve"> </w:t>
      </w:r>
      <w:r w:rsidRPr="000B4CEB">
        <w:rPr>
          <w:rFonts w:ascii="Times New Roman" w:hAnsi="Times New Roman"/>
          <w:sz w:val="24"/>
          <w:szCs w:val="24"/>
        </w:rPr>
        <w:t>предвиђа следеће: “У диги</w:t>
      </w:r>
      <w:r w:rsidR="005A748B" w:rsidRPr="000B4CEB">
        <w:rPr>
          <w:rFonts w:ascii="Times New Roman" w:hAnsi="Times New Roman"/>
          <w:sz w:val="24"/>
          <w:szCs w:val="24"/>
        </w:rPr>
        <w:t>талном окружењу, нарочито, трећ</w:t>
      </w:r>
      <w:r w:rsidR="005A748B" w:rsidRPr="000B4CEB">
        <w:rPr>
          <w:rFonts w:ascii="Times New Roman" w:hAnsi="Times New Roman"/>
          <w:sz w:val="24"/>
          <w:szCs w:val="24"/>
          <w:lang w:val="sr-Cyrl-RS"/>
        </w:rPr>
        <w:t>а лица</w:t>
      </w:r>
      <w:r w:rsidRPr="000B4CEB">
        <w:rPr>
          <w:rFonts w:ascii="Times New Roman" w:hAnsi="Times New Roman"/>
          <w:sz w:val="24"/>
          <w:szCs w:val="24"/>
        </w:rPr>
        <w:t xml:space="preserve"> </w:t>
      </w:r>
      <w:r w:rsidR="005A748B" w:rsidRPr="000B4CEB">
        <w:rPr>
          <w:rFonts w:ascii="Times New Roman" w:hAnsi="Times New Roman"/>
          <w:sz w:val="24"/>
          <w:szCs w:val="24"/>
          <w:lang w:val="sr-Cyrl-RS"/>
        </w:rPr>
        <w:t xml:space="preserve">која врше </w:t>
      </w:r>
      <w:r w:rsidRPr="000B4CEB">
        <w:rPr>
          <w:rFonts w:ascii="Times New Roman" w:hAnsi="Times New Roman"/>
          <w:sz w:val="24"/>
          <w:szCs w:val="24"/>
        </w:rPr>
        <w:t xml:space="preserve">радње повреде све више користе услуге посредника. У многим случајевима такви посредници су у најбољем положају да прекину радње повреде. Стога, не доводећи у питање било које друге расположиве санкције и правна средства, носиоци права требало </w:t>
      </w:r>
      <w:r w:rsidR="00EE492F" w:rsidRPr="000B4CEB">
        <w:rPr>
          <w:rFonts w:ascii="Times New Roman" w:hAnsi="Times New Roman"/>
          <w:sz w:val="24"/>
          <w:szCs w:val="24"/>
          <w:lang w:val="sr-Cyrl-RS"/>
        </w:rPr>
        <w:t xml:space="preserve">би </w:t>
      </w:r>
      <w:r w:rsidRPr="000B4CEB">
        <w:rPr>
          <w:rFonts w:ascii="Times New Roman" w:hAnsi="Times New Roman"/>
          <w:sz w:val="24"/>
          <w:szCs w:val="24"/>
        </w:rPr>
        <w:t xml:space="preserve">да имају могућност да траже издавање судског налога против посредника који у </w:t>
      </w:r>
      <w:r w:rsidR="005A748B" w:rsidRPr="000B4CEB">
        <w:rPr>
          <w:rFonts w:ascii="Times New Roman" w:hAnsi="Times New Roman"/>
          <w:sz w:val="24"/>
          <w:szCs w:val="24"/>
          <w:lang w:val="sr-Cyrl-RS"/>
        </w:rPr>
        <w:t xml:space="preserve">тој </w:t>
      </w:r>
      <w:r w:rsidRPr="000B4CEB">
        <w:rPr>
          <w:rFonts w:ascii="Times New Roman" w:hAnsi="Times New Roman"/>
          <w:sz w:val="24"/>
          <w:szCs w:val="24"/>
        </w:rPr>
        <w:t>мрежи омогућава трећ</w:t>
      </w:r>
      <w:r w:rsidR="00A60E35" w:rsidRPr="000B4CEB">
        <w:rPr>
          <w:rFonts w:ascii="Times New Roman" w:hAnsi="Times New Roman"/>
          <w:sz w:val="24"/>
          <w:szCs w:val="24"/>
          <w:lang w:val="sr-Cyrl-RS"/>
        </w:rPr>
        <w:t>е</w:t>
      </w:r>
      <w:r w:rsidR="00EE492F" w:rsidRPr="000B4CEB">
        <w:rPr>
          <w:rFonts w:ascii="Times New Roman" w:hAnsi="Times New Roman"/>
          <w:sz w:val="24"/>
          <w:szCs w:val="24"/>
          <w:lang w:val="sr-Cyrl-RS"/>
        </w:rPr>
        <w:t>м</w:t>
      </w:r>
      <w:r w:rsidRPr="000B4CEB">
        <w:rPr>
          <w:rFonts w:ascii="Times New Roman" w:hAnsi="Times New Roman"/>
          <w:sz w:val="24"/>
          <w:szCs w:val="24"/>
        </w:rPr>
        <w:t xml:space="preserve"> </w:t>
      </w:r>
      <w:r w:rsidR="00A60E35" w:rsidRPr="000B4CEB">
        <w:rPr>
          <w:rFonts w:ascii="Times New Roman" w:hAnsi="Times New Roman"/>
          <w:sz w:val="24"/>
          <w:szCs w:val="24"/>
          <w:lang w:val="sr-Cyrl-RS"/>
        </w:rPr>
        <w:t>лицу</w:t>
      </w:r>
      <w:r w:rsidRPr="000B4CEB">
        <w:rPr>
          <w:rFonts w:ascii="Times New Roman" w:hAnsi="Times New Roman"/>
          <w:sz w:val="24"/>
          <w:szCs w:val="24"/>
        </w:rPr>
        <w:t xml:space="preserve"> повреду заштићен</w:t>
      </w:r>
      <w:r w:rsidR="00A60E35" w:rsidRPr="000B4CEB">
        <w:rPr>
          <w:rFonts w:ascii="Times New Roman" w:hAnsi="Times New Roman"/>
          <w:sz w:val="24"/>
          <w:szCs w:val="24"/>
          <w:lang w:val="sr-Cyrl-RS"/>
        </w:rPr>
        <w:t>ог</w:t>
      </w:r>
      <w:r w:rsidRPr="000B4CEB">
        <w:rPr>
          <w:rFonts w:ascii="Times New Roman" w:hAnsi="Times New Roman"/>
          <w:sz w:val="24"/>
          <w:szCs w:val="24"/>
        </w:rPr>
        <w:t xml:space="preserve"> дел</w:t>
      </w:r>
      <w:r w:rsidR="00A60E35" w:rsidRPr="000B4CEB">
        <w:rPr>
          <w:rFonts w:ascii="Times New Roman" w:hAnsi="Times New Roman"/>
          <w:sz w:val="24"/>
          <w:szCs w:val="24"/>
          <w:lang w:val="sr-Cyrl-RS"/>
        </w:rPr>
        <w:t>а</w:t>
      </w:r>
      <w:r w:rsidRPr="000B4CEB">
        <w:rPr>
          <w:rFonts w:ascii="Times New Roman" w:hAnsi="Times New Roman"/>
          <w:sz w:val="24"/>
          <w:szCs w:val="24"/>
        </w:rPr>
        <w:t xml:space="preserve"> или друг</w:t>
      </w:r>
      <w:r w:rsidR="00A60E35" w:rsidRPr="000B4CEB">
        <w:rPr>
          <w:rFonts w:ascii="Times New Roman" w:hAnsi="Times New Roman"/>
          <w:sz w:val="24"/>
          <w:szCs w:val="24"/>
          <w:lang w:val="sr-Cyrl-RS"/>
        </w:rPr>
        <w:t>ог</w:t>
      </w:r>
      <w:r w:rsidRPr="000B4CEB">
        <w:rPr>
          <w:rFonts w:ascii="Times New Roman" w:hAnsi="Times New Roman"/>
          <w:sz w:val="24"/>
          <w:szCs w:val="24"/>
        </w:rPr>
        <w:t xml:space="preserve"> предмет</w:t>
      </w:r>
      <w:r w:rsidR="00A60E35" w:rsidRPr="000B4CEB">
        <w:rPr>
          <w:rFonts w:ascii="Times New Roman" w:hAnsi="Times New Roman"/>
          <w:sz w:val="24"/>
          <w:szCs w:val="24"/>
          <w:lang w:val="sr-Cyrl-RS"/>
        </w:rPr>
        <w:t>а</w:t>
      </w:r>
      <w:r w:rsidRPr="000B4CEB">
        <w:rPr>
          <w:rFonts w:ascii="Times New Roman" w:hAnsi="Times New Roman"/>
          <w:sz w:val="24"/>
          <w:szCs w:val="24"/>
        </w:rPr>
        <w:t xml:space="preserve"> заштите. Ова би могућност требало да буде на располагању чак и кад су радње које је посредник предузео изузете према члану 5.”</w:t>
      </w:r>
    </w:p>
    <w:p w:rsidR="008F036D" w:rsidRPr="000B4CEB" w:rsidRDefault="00254A43" w:rsidP="000B4CEB">
      <w:pPr>
        <w:spacing w:after="0"/>
        <w:ind w:firstLine="0"/>
        <w:rPr>
          <w:rFonts w:ascii="Times New Roman" w:hAnsi="Times New Roman"/>
          <w:sz w:val="24"/>
          <w:szCs w:val="24"/>
          <w:lang w:val="ru-RU"/>
        </w:rPr>
      </w:pPr>
      <w:r w:rsidRPr="000B4CEB">
        <w:rPr>
          <w:rFonts w:ascii="Times New Roman" w:hAnsi="Times New Roman"/>
          <w:sz w:val="24"/>
          <w:szCs w:val="24"/>
        </w:rPr>
        <w:t xml:space="preserve"> </w:t>
      </w:r>
      <w:r w:rsidR="008F036D" w:rsidRPr="000B4CEB">
        <w:rPr>
          <w:rFonts w:ascii="Times New Roman" w:hAnsi="Times New Roman"/>
          <w:sz w:val="24"/>
          <w:szCs w:val="24"/>
        </w:rPr>
        <w:t xml:space="preserve"> </w:t>
      </w:r>
      <w:r w:rsidR="008F036D" w:rsidRPr="000B4CEB">
        <w:rPr>
          <w:rFonts w:ascii="Times New Roman" w:hAnsi="Times New Roman"/>
          <w:b/>
          <w:sz w:val="24"/>
          <w:szCs w:val="24"/>
        </w:rPr>
        <w:tab/>
      </w:r>
      <w:r w:rsidR="008F036D" w:rsidRPr="0055218F">
        <w:rPr>
          <w:rFonts w:ascii="Times New Roman" w:hAnsi="Times New Roman"/>
          <w:b/>
          <w:sz w:val="24"/>
          <w:szCs w:val="24"/>
        </w:rPr>
        <w:t>Члан</w:t>
      </w:r>
      <w:r w:rsidR="0058700F" w:rsidRPr="0055218F">
        <w:rPr>
          <w:rFonts w:ascii="Times New Roman" w:hAnsi="Times New Roman"/>
          <w:b/>
          <w:sz w:val="24"/>
          <w:szCs w:val="24"/>
          <w:lang w:val="sr-Cyrl-RS"/>
        </w:rPr>
        <w:t>ом</w:t>
      </w:r>
      <w:r w:rsidR="008F036D" w:rsidRPr="0055218F">
        <w:rPr>
          <w:rFonts w:ascii="Times New Roman" w:hAnsi="Times New Roman"/>
          <w:b/>
          <w:sz w:val="24"/>
          <w:szCs w:val="24"/>
        </w:rPr>
        <w:t xml:space="preserve"> </w:t>
      </w:r>
      <w:r w:rsidR="00C6261E">
        <w:rPr>
          <w:rFonts w:ascii="Times New Roman" w:hAnsi="Times New Roman"/>
          <w:b/>
          <w:sz w:val="24"/>
          <w:szCs w:val="24"/>
          <w:lang w:val="sr-Cyrl-RS"/>
        </w:rPr>
        <w:t>55</w:t>
      </w:r>
      <w:r w:rsidR="008F036D" w:rsidRPr="0055218F">
        <w:rPr>
          <w:rFonts w:ascii="Times New Roman" w:hAnsi="Times New Roman"/>
          <w:b/>
          <w:sz w:val="24"/>
          <w:szCs w:val="24"/>
        </w:rPr>
        <w:t>.</w:t>
      </w:r>
      <w:r w:rsidR="008F036D" w:rsidRPr="000B4CEB">
        <w:rPr>
          <w:rFonts w:ascii="Times New Roman" w:hAnsi="Times New Roman"/>
          <w:sz w:val="24"/>
          <w:szCs w:val="24"/>
        </w:rPr>
        <w:t xml:space="preserve"> </w:t>
      </w:r>
      <w:r w:rsidR="0058700F" w:rsidRPr="000B4CEB">
        <w:rPr>
          <w:rFonts w:ascii="Times New Roman" w:hAnsi="Times New Roman"/>
          <w:sz w:val="24"/>
          <w:szCs w:val="24"/>
          <w:lang w:val="sr-Cyrl-RS"/>
        </w:rPr>
        <w:t xml:space="preserve">мења се </w:t>
      </w:r>
      <w:r w:rsidR="0058700F" w:rsidRPr="000B4CEB">
        <w:rPr>
          <w:rFonts w:ascii="Times New Roman" w:hAnsi="Times New Roman"/>
          <w:sz w:val="24"/>
          <w:szCs w:val="24"/>
        </w:rPr>
        <w:t>члан</w:t>
      </w:r>
      <w:r w:rsidR="008F036D" w:rsidRPr="000B4CEB">
        <w:rPr>
          <w:rFonts w:ascii="Times New Roman" w:hAnsi="Times New Roman"/>
          <w:sz w:val="24"/>
          <w:szCs w:val="24"/>
        </w:rPr>
        <w:t xml:space="preserve"> 206. важећег закона</w:t>
      </w:r>
      <w:r w:rsidR="0058700F" w:rsidRPr="000B4CEB">
        <w:rPr>
          <w:rFonts w:ascii="Times New Roman" w:hAnsi="Times New Roman"/>
          <w:sz w:val="24"/>
          <w:szCs w:val="24"/>
          <w:lang w:val="sr-Cyrl-RS"/>
        </w:rPr>
        <w:t xml:space="preserve"> који уређује накнаду штете</w:t>
      </w:r>
      <w:r w:rsidR="008F036D" w:rsidRPr="000B4CEB">
        <w:rPr>
          <w:rFonts w:ascii="Times New Roman" w:hAnsi="Times New Roman"/>
          <w:sz w:val="24"/>
          <w:szCs w:val="24"/>
        </w:rPr>
        <w:t xml:space="preserve">, </w:t>
      </w:r>
      <w:r w:rsidR="0058700F" w:rsidRPr="000B4CEB">
        <w:rPr>
          <w:rFonts w:ascii="Times New Roman" w:hAnsi="Times New Roman"/>
          <w:sz w:val="24"/>
          <w:szCs w:val="24"/>
          <w:lang w:val="sr-Cyrl-RS"/>
        </w:rPr>
        <w:t>на начин</w:t>
      </w:r>
      <w:r w:rsidR="0058700F" w:rsidRPr="000B4CEB">
        <w:rPr>
          <w:rFonts w:ascii="Times New Roman" w:hAnsi="Times New Roman"/>
          <w:sz w:val="24"/>
          <w:szCs w:val="24"/>
        </w:rPr>
        <w:t xml:space="preserve"> да се</w:t>
      </w:r>
      <w:r w:rsidR="008F036D" w:rsidRPr="000B4CEB">
        <w:rPr>
          <w:rFonts w:ascii="Times New Roman" w:hAnsi="Times New Roman"/>
          <w:sz w:val="24"/>
          <w:szCs w:val="24"/>
        </w:rPr>
        <w:t xml:space="preserve"> усклађује са чланом 13. Директиве о спровођењу права интелектуалне својине 2004/48/ЕЦ. Приликом одмеравања висине штете због повреде ауторског и сродних права, суд се ће узети у обзир, </w:t>
      </w:r>
      <w:r w:rsidR="008F036D" w:rsidRPr="000B4CEB">
        <w:rPr>
          <w:rFonts w:ascii="Times New Roman" w:hAnsi="Times New Roman"/>
          <w:sz w:val="24"/>
          <w:szCs w:val="24"/>
          <w:lang w:val="ru-RU"/>
        </w:rPr>
        <w:t>ако је повреда права учињена намерно или крајњом непажњом, све околности конкретног случаја, као што су негативне економске последице које трпи оштећени, укључујући изгубљену добит, добит коју је штетник остварио повредом права</w:t>
      </w:r>
      <w:r w:rsidR="008F036D" w:rsidRPr="000B4CEB">
        <w:rPr>
          <w:rFonts w:ascii="Times New Roman" w:hAnsi="Times New Roman"/>
          <w:sz w:val="24"/>
          <w:szCs w:val="24"/>
        </w:rPr>
        <w:t>, као</w:t>
      </w:r>
      <w:r w:rsidR="008F036D" w:rsidRPr="000B4CEB">
        <w:rPr>
          <w:rFonts w:ascii="Times New Roman" w:hAnsi="Times New Roman"/>
          <w:sz w:val="24"/>
          <w:szCs w:val="24"/>
          <w:lang w:val="ru-RU"/>
        </w:rPr>
        <w:t xml:space="preserve"> и околности које немају економски карактер, као што је неимовинска штета. </w:t>
      </w:r>
    </w:p>
    <w:p w:rsidR="008F036D" w:rsidRPr="000B4CEB" w:rsidRDefault="008F036D" w:rsidP="000B4CEB">
      <w:pPr>
        <w:spacing w:after="0"/>
        <w:ind w:firstLine="0"/>
        <w:rPr>
          <w:rFonts w:ascii="Times New Roman" w:hAnsi="Times New Roman"/>
          <w:sz w:val="24"/>
          <w:szCs w:val="24"/>
          <w:lang w:val="ru-RU"/>
        </w:rPr>
      </w:pPr>
      <w:r w:rsidRPr="000B4CEB">
        <w:rPr>
          <w:rFonts w:ascii="Times New Roman" w:hAnsi="Times New Roman"/>
          <w:b/>
          <w:sz w:val="24"/>
          <w:szCs w:val="24"/>
          <w:lang w:val="ru-RU"/>
        </w:rPr>
        <w:tab/>
      </w:r>
      <w:r w:rsidRPr="0055218F">
        <w:rPr>
          <w:rFonts w:ascii="Times New Roman" w:hAnsi="Times New Roman"/>
          <w:b/>
          <w:sz w:val="24"/>
          <w:szCs w:val="24"/>
          <w:lang w:val="ru-RU"/>
        </w:rPr>
        <w:t>Члан</w:t>
      </w:r>
      <w:r w:rsidR="0058700F" w:rsidRPr="0055218F">
        <w:rPr>
          <w:rFonts w:ascii="Times New Roman" w:hAnsi="Times New Roman"/>
          <w:b/>
          <w:sz w:val="24"/>
          <w:szCs w:val="24"/>
          <w:lang w:val="ru-RU"/>
        </w:rPr>
        <w:t>ом</w:t>
      </w:r>
      <w:r w:rsidRPr="0055218F">
        <w:rPr>
          <w:rFonts w:ascii="Times New Roman" w:hAnsi="Times New Roman"/>
          <w:b/>
          <w:sz w:val="24"/>
          <w:szCs w:val="24"/>
          <w:lang w:val="ru-RU"/>
        </w:rPr>
        <w:t xml:space="preserve"> </w:t>
      </w:r>
      <w:r w:rsidR="00C6261E">
        <w:rPr>
          <w:rFonts w:ascii="Times New Roman" w:hAnsi="Times New Roman"/>
          <w:b/>
          <w:sz w:val="24"/>
          <w:szCs w:val="24"/>
          <w:lang w:val="ru-RU"/>
        </w:rPr>
        <w:t>56</w:t>
      </w:r>
      <w:r w:rsidRPr="0055218F">
        <w:rPr>
          <w:rFonts w:ascii="Times New Roman" w:hAnsi="Times New Roman"/>
          <w:b/>
          <w:sz w:val="24"/>
          <w:szCs w:val="24"/>
          <w:lang w:val="ru-RU"/>
        </w:rPr>
        <w:t>.</w:t>
      </w:r>
      <w:r w:rsidRPr="000B4CEB">
        <w:rPr>
          <w:rFonts w:ascii="Times New Roman" w:hAnsi="Times New Roman"/>
          <w:b/>
          <w:sz w:val="24"/>
          <w:szCs w:val="24"/>
          <w:lang w:val="ru-RU"/>
        </w:rPr>
        <w:t xml:space="preserve"> </w:t>
      </w:r>
      <w:r w:rsidR="0058700F" w:rsidRPr="000B4CEB">
        <w:rPr>
          <w:rFonts w:ascii="Times New Roman" w:hAnsi="Times New Roman"/>
          <w:sz w:val="24"/>
          <w:szCs w:val="24"/>
          <w:lang w:val="ru-RU"/>
        </w:rPr>
        <w:t>мења се члан</w:t>
      </w:r>
      <w:r w:rsidRPr="000B4CEB">
        <w:rPr>
          <w:rFonts w:ascii="Times New Roman" w:hAnsi="Times New Roman"/>
          <w:sz w:val="24"/>
          <w:szCs w:val="24"/>
          <w:lang w:val="ru-RU"/>
        </w:rPr>
        <w:t xml:space="preserve"> 208. </w:t>
      </w:r>
      <w:r w:rsidR="0058700F" w:rsidRPr="000B4CEB">
        <w:rPr>
          <w:rFonts w:ascii="Times New Roman" w:hAnsi="Times New Roman"/>
          <w:sz w:val="24"/>
          <w:szCs w:val="24"/>
          <w:lang w:val="ru-RU"/>
        </w:rPr>
        <w:t>важећег закона на начин</w:t>
      </w:r>
      <w:r w:rsidRPr="000B4CEB">
        <w:rPr>
          <w:rFonts w:ascii="Times New Roman" w:hAnsi="Times New Roman"/>
          <w:sz w:val="24"/>
          <w:szCs w:val="24"/>
          <w:lang w:val="ru-RU"/>
        </w:rPr>
        <w:t xml:space="preserve"> да се врши </w:t>
      </w:r>
      <w:r w:rsidR="0058700F" w:rsidRPr="000B4CEB">
        <w:rPr>
          <w:rFonts w:ascii="Times New Roman" w:hAnsi="Times New Roman"/>
          <w:sz w:val="24"/>
          <w:szCs w:val="24"/>
          <w:lang w:val="ru-RU"/>
        </w:rPr>
        <w:t xml:space="preserve">његово </w:t>
      </w:r>
      <w:r w:rsidRPr="000B4CEB">
        <w:rPr>
          <w:rFonts w:ascii="Times New Roman" w:hAnsi="Times New Roman"/>
          <w:sz w:val="24"/>
          <w:szCs w:val="24"/>
          <w:lang w:val="ru-RU"/>
        </w:rPr>
        <w:t>усклађивање са чланом 6.2.а Директиве о хармонизацији одређених аспеката заштите ауторског и сродних пр</w:t>
      </w:r>
      <w:r w:rsidR="0058700F" w:rsidRPr="000B4CEB">
        <w:rPr>
          <w:rFonts w:ascii="Times New Roman" w:hAnsi="Times New Roman"/>
          <w:sz w:val="24"/>
          <w:szCs w:val="24"/>
          <w:lang w:val="ru-RU"/>
        </w:rPr>
        <w:t>ава у информатичком друштву. Прецизира се да се повредом</w:t>
      </w:r>
      <w:r w:rsidRPr="000B4CEB">
        <w:rPr>
          <w:rFonts w:ascii="Times New Roman" w:hAnsi="Times New Roman"/>
          <w:sz w:val="24"/>
          <w:szCs w:val="24"/>
          <w:lang w:val="ru-RU"/>
        </w:rPr>
        <w:t xml:space="preserve"> права сматра </w:t>
      </w:r>
      <w:r w:rsidRPr="000B4CEB">
        <w:rPr>
          <w:rFonts w:ascii="Times New Roman" w:hAnsi="Times New Roman"/>
          <w:sz w:val="24"/>
          <w:szCs w:val="24"/>
        </w:rPr>
        <w:t xml:space="preserve">производња, увоз, стављање у промет, продаја, закуп, рекламирање у сврху продаје и закупа, поседовање у комерцијалне сврхе, уређаја, производа или компоненти или пружање услуга које су: промовисане, рекламиране или продаване са циљем заобилажења било које ефикасне технолошке мере, односно које имају делимичну комерцијалну употребу или сврху али које се користе и за заобилажење ефикасних технолошких мера, </w:t>
      </w:r>
      <w:r w:rsidRPr="000B4CEB">
        <w:rPr>
          <w:rFonts w:ascii="Times New Roman" w:hAnsi="Times New Roman"/>
          <w:sz w:val="24"/>
          <w:szCs w:val="24"/>
          <w:lang w:val="ru-RU"/>
        </w:rPr>
        <w:t xml:space="preserve">односно </w:t>
      </w:r>
      <w:r w:rsidRPr="000B4CEB">
        <w:rPr>
          <w:rFonts w:ascii="Times New Roman" w:hAnsi="Times New Roman"/>
          <w:sz w:val="24"/>
          <w:szCs w:val="24"/>
        </w:rPr>
        <w:t>примарно дизајниране, произведене, прилагођене или приказане у циљу омогућавања или олакшавања заобилажења ефикасних технолошких мера.</w:t>
      </w:r>
    </w:p>
    <w:p w:rsidR="008F036D" w:rsidRPr="000B4CEB" w:rsidRDefault="0058700F" w:rsidP="000B4CEB">
      <w:pPr>
        <w:pStyle w:val="FootnoteText"/>
        <w:ind w:firstLine="709"/>
        <w:jc w:val="both"/>
        <w:rPr>
          <w:sz w:val="24"/>
          <w:szCs w:val="24"/>
        </w:rPr>
      </w:pPr>
      <w:r w:rsidRPr="000B4CEB">
        <w:rPr>
          <w:sz w:val="24"/>
          <w:szCs w:val="24"/>
          <w:lang w:val="sr-Cyrl-RS"/>
        </w:rPr>
        <w:t xml:space="preserve">      </w:t>
      </w:r>
      <w:r w:rsidR="008F036D" w:rsidRPr="0055218F">
        <w:rPr>
          <w:b/>
          <w:sz w:val="24"/>
          <w:szCs w:val="24"/>
        </w:rPr>
        <w:t>Члан</w:t>
      </w:r>
      <w:r w:rsidR="008F036D" w:rsidRPr="0055218F">
        <w:rPr>
          <w:b/>
          <w:sz w:val="24"/>
          <w:szCs w:val="24"/>
          <w:lang w:val="sr-Cyrl-CS"/>
        </w:rPr>
        <w:t>ом</w:t>
      </w:r>
      <w:r w:rsidR="008F036D" w:rsidRPr="0055218F">
        <w:rPr>
          <w:b/>
          <w:sz w:val="24"/>
          <w:szCs w:val="24"/>
        </w:rPr>
        <w:t xml:space="preserve"> </w:t>
      </w:r>
      <w:r w:rsidR="00C6261E">
        <w:rPr>
          <w:b/>
          <w:sz w:val="24"/>
          <w:szCs w:val="24"/>
          <w:lang w:val="sr-Cyrl-RS"/>
        </w:rPr>
        <w:t>57</w:t>
      </w:r>
      <w:r w:rsidR="008F036D" w:rsidRPr="0055218F">
        <w:rPr>
          <w:b/>
          <w:sz w:val="24"/>
          <w:szCs w:val="24"/>
        </w:rPr>
        <w:t>.</w:t>
      </w:r>
      <w:r w:rsidR="008F036D" w:rsidRPr="000B4CEB">
        <w:rPr>
          <w:b/>
          <w:sz w:val="24"/>
          <w:szCs w:val="24"/>
          <w:lang w:val="sr-Cyrl-CS"/>
        </w:rPr>
        <w:t xml:space="preserve"> </w:t>
      </w:r>
      <w:r w:rsidR="00B254EF" w:rsidRPr="000B4CEB">
        <w:rPr>
          <w:sz w:val="24"/>
          <w:szCs w:val="24"/>
          <w:lang w:val="sr-Cyrl-CS"/>
        </w:rPr>
        <w:t xml:space="preserve">мења </w:t>
      </w:r>
      <w:r w:rsidR="00B254EF" w:rsidRPr="000B4CEB">
        <w:rPr>
          <w:sz w:val="24"/>
          <w:szCs w:val="24"/>
          <w:lang w:val="sr-Cyrl-RS"/>
        </w:rPr>
        <w:t xml:space="preserve">се члан 208а важећег закона тако што се </w:t>
      </w:r>
      <w:r w:rsidR="008F036D" w:rsidRPr="000B4CEB">
        <w:rPr>
          <w:sz w:val="24"/>
          <w:szCs w:val="24"/>
        </w:rPr>
        <w:t>прецизира ко може да тражи уклањање технолошких мера на основу одредаба о ограничењима ауторског права. Ефикасна технолошка мера је одређени уређај, технологија, рачунарски програм и тако даље, који служи да спречи неовлашћено коришћење нечијег ауторског дела. На пример, алгоритам који спречава нелегално копирање музичког диска представља такву технолошку меру. Невлашћено уклањање технолошке мере представља повреду ауторског права. С друге стране, одређена лица, на основу одредаба о ограничењима и изузецима од а</w:t>
      </w:r>
      <w:r w:rsidR="00B254EF" w:rsidRPr="000B4CEB">
        <w:rPr>
          <w:sz w:val="24"/>
          <w:szCs w:val="24"/>
          <w:lang w:val="sr-Cyrl-RS"/>
        </w:rPr>
        <w:t>у</w:t>
      </w:r>
      <w:r w:rsidR="008F036D" w:rsidRPr="000B4CEB">
        <w:rPr>
          <w:sz w:val="24"/>
          <w:szCs w:val="24"/>
        </w:rPr>
        <w:t>торског права, могу да користе туђа ауторска дела без дозволе аутора и без плаћања ауторско правне заштите. Због чињенице да су примерци одређених ауторских дела или предмета сродних права обезбеђени и да се због технолош</w:t>
      </w:r>
      <w:r w:rsidR="00B4138B" w:rsidRPr="000B4CEB">
        <w:rPr>
          <w:sz w:val="24"/>
          <w:szCs w:val="24"/>
        </w:rPr>
        <w:t>ких препрека не могу копирати</w:t>
      </w:r>
      <w:r w:rsidR="00B31A9E" w:rsidRPr="000B4CEB">
        <w:rPr>
          <w:sz w:val="24"/>
          <w:szCs w:val="24"/>
          <w:lang w:val="sr-Cyrl-RS"/>
        </w:rPr>
        <w:t>,</w:t>
      </w:r>
      <w:r w:rsidR="00B4138B" w:rsidRPr="000B4CEB">
        <w:rPr>
          <w:sz w:val="24"/>
          <w:szCs w:val="24"/>
        </w:rPr>
        <w:t xml:space="preserve"> </w:t>
      </w:r>
      <w:r w:rsidR="008F036D" w:rsidRPr="000B4CEB">
        <w:rPr>
          <w:sz w:val="24"/>
          <w:szCs w:val="24"/>
        </w:rPr>
        <w:t>таква лица могу да дођу у ситуацију да фактички не могу</w:t>
      </w:r>
      <w:r w:rsidR="00B4138B" w:rsidRPr="000B4CEB">
        <w:rPr>
          <w:sz w:val="24"/>
          <w:szCs w:val="24"/>
        </w:rPr>
        <w:t xml:space="preserve"> да копирају туђе ауторско дело</w:t>
      </w:r>
      <w:r w:rsidR="008F036D" w:rsidRPr="000B4CEB">
        <w:rPr>
          <w:sz w:val="24"/>
          <w:szCs w:val="24"/>
        </w:rPr>
        <w:t xml:space="preserve"> и поред тога што на то по закону имају </w:t>
      </w:r>
      <w:r w:rsidR="00B4138B" w:rsidRPr="000B4CEB">
        <w:rPr>
          <w:sz w:val="24"/>
          <w:szCs w:val="24"/>
        </w:rPr>
        <w:t>право. На захтев таквог лица</w:t>
      </w:r>
      <w:r w:rsidR="00B4138B" w:rsidRPr="000B4CEB">
        <w:rPr>
          <w:sz w:val="24"/>
          <w:szCs w:val="24"/>
          <w:lang w:val="sr-Cyrl-RS"/>
        </w:rPr>
        <w:t xml:space="preserve">, </w:t>
      </w:r>
      <w:r w:rsidR="008F036D" w:rsidRPr="000B4CEB">
        <w:rPr>
          <w:sz w:val="24"/>
          <w:szCs w:val="24"/>
        </w:rPr>
        <w:t xml:space="preserve">лица које има право да тражи уклањање технолошке мере на основу одредаба Закона о ауторском и сродним правима, носилац ауторског права који је поставио технолошку меру дужан је да је уклони. Закон у том погледу предвиђа да је “носилац права који користи технолошке мере према одредбама закона </w:t>
      </w:r>
      <w:r w:rsidR="00B4138B" w:rsidRPr="000B4CEB">
        <w:rPr>
          <w:sz w:val="24"/>
          <w:szCs w:val="24"/>
        </w:rPr>
        <w:t xml:space="preserve">дужан </w:t>
      </w:r>
      <w:r w:rsidR="008F036D" w:rsidRPr="000B4CEB">
        <w:rPr>
          <w:sz w:val="24"/>
          <w:szCs w:val="24"/>
        </w:rPr>
        <w:t xml:space="preserve">да лицима која на основу одредби овог закона о ограничењима ауторског права имају законити приступ примерку дела и предмету сродног права, на њихов захтев, у најкраћем могућем року, омогући да остваре садржајна ограничења права, изменом или отклањањем технолошких мера или на други начин”. </w:t>
      </w:r>
    </w:p>
    <w:p w:rsidR="008F036D" w:rsidRDefault="008F036D" w:rsidP="000B4CEB">
      <w:pPr>
        <w:spacing w:after="0"/>
        <w:ind w:firstLine="709"/>
        <w:rPr>
          <w:rFonts w:ascii="Times New Roman" w:hAnsi="Times New Roman"/>
          <w:sz w:val="24"/>
          <w:szCs w:val="24"/>
          <w:lang w:val="ru-RU"/>
        </w:rPr>
      </w:pPr>
      <w:r w:rsidRPr="000B4CEB">
        <w:rPr>
          <w:rFonts w:ascii="Times New Roman" w:hAnsi="Times New Roman"/>
          <w:sz w:val="24"/>
          <w:szCs w:val="24"/>
        </w:rPr>
        <w:t xml:space="preserve">У важећем </w:t>
      </w:r>
      <w:r w:rsidRPr="000B4CEB">
        <w:rPr>
          <w:rFonts w:ascii="Times New Roman" w:hAnsi="Times New Roman"/>
          <w:sz w:val="24"/>
          <w:szCs w:val="24"/>
          <w:lang w:val="en-US"/>
        </w:rPr>
        <w:t xml:space="preserve">закону </w:t>
      </w:r>
      <w:r w:rsidRPr="000B4CEB">
        <w:rPr>
          <w:rFonts w:ascii="Times New Roman" w:hAnsi="Times New Roman"/>
          <w:sz w:val="24"/>
          <w:szCs w:val="24"/>
        </w:rPr>
        <w:t xml:space="preserve">је </w:t>
      </w:r>
      <w:r w:rsidRPr="000B4CEB">
        <w:rPr>
          <w:rFonts w:ascii="Times New Roman" w:hAnsi="Times New Roman"/>
          <w:sz w:val="24"/>
          <w:szCs w:val="24"/>
          <w:lang w:val="en-US"/>
        </w:rPr>
        <w:t>круг корисника који могу да захтевај</w:t>
      </w:r>
      <w:r w:rsidR="00B4138B" w:rsidRPr="000B4CEB">
        <w:rPr>
          <w:rFonts w:ascii="Times New Roman" w:hAnsi="Times New Roman"/>
          <w:sz w:val="24"/>
          <w:szCs w:val="24"/>
          <w:lang w:val="en-US"/>
        </w:rPr>
        <w:t>у уклањање технолошких мера шир</w:t>
      </w:r>
      <w:r w:rsidR="00B4138B" w:rsidRPr="000B4CEB">
        <w:rPr>
          <w:rFonts w:ascii="Times New Roman" w:hAnsi="Times New Roman"/>
          <w:sz w:val="24"/>
          <w:szCs w:val="24"/>
          <w:lang w:val="sr-Cyrl-RS"/>
        </w:rPr>
        <w:t>и</w:t>
      </w:r>
      <w:r w:rsidR="00B4138B" w:rsidRPr="000B4CEB">
        <w:rPr>
          <w:rFonts w:ascii="Times New Roman" w:hAnsi="Times New Roman"/>
          <w:sz w:val="24"/>
          <w:szCs w:val="24"/>
        </w:rPr>
        <w:t xml:space="preserve"> него што је </w:t>
      </w:r>
      <w:r w:rsidR="00B4138B" w:rsidRPr="000B4CEB">
        <w:rPr>
          <w:rFonts w:ascii="Times New Roman" w:hAnsi="Times New Roman"/>
          <w:sz w:val="24"/>
          <w:szCs w:val="24"/>
          <w:lang w:val="sr-Cyrl-RS"/>
        </w:rPr>
        <w:t>у</w:t>
      </w:r>
      <w:r w:rsidRPr="000B4CEB">
        <w:rPr>
          <w:rFonts w:ascii="Times New Roman" w:hAnsi="Times New Roman"/>
          <w:sz w:val="24"/>
          <w:szCs w:val="24"/>
        </w:rPr>
        <w:t xml:space="preserve"> </w:t>
      </w:r>
      <w:r w:rsidR="00B4138B" w:rsidRPr="000B4CEB">
        <w:rPr>
          <w:rFonts w:ascii="Times New Roman" w:hAnsi="Times New Roman"/>
          <w:sz w:val="24"/>
          <w:szCs w:val="24"/>
          <w:lang w:val="en-US"/>
        </w:rPr>
        <w:t>Директив</w:t>
      </w:r>
      <w:r w:rsidR="00B4138B" w:rsidRPr="000B4CEB">
        <w:rPr>
          <w:rFonts w:ascii="Times New Roman" w:hAnsi="Times New Roman"/>
          <w:sz w:val="24"/>
          <w:szCs w:val="24"/>
          <w:lang w:val="sr-Cyrl-RS"/>
        </w:rPr>
        <w:t>и</w:t>
      </w:r>
      <w:r w:rsidRPr="000B4CEB">
        <w:rPr>
          <w:rFonts w:ascii="Times New Roman" w:hAnsi="Times New Roman"/>
          <w:sz w:val="24"/>
          <w:szCs w:val="24"/>
        </w:rPr>
        <w:t xml:space="preserve"> о хармонизацији заштите одређених аспеката ауторског права и сродних права у информатичком друштву</w:t>
      </w:r>
      <w:r w:rsidRPr="000B4CEB">
        <w:rPr>
          <w:rFonts w:ascii="Times New Roman" w:hAnsi="Times New Roman"/>
          <w:sz w:val="24"/>
          <w:szCs w:val="24"/>
          <w:lang w:val="en-US"/>
        </w:rPr>
        <w:t xml:space="preserve">. </w:t>
      </w:r>
      <w:r w:rsidR="00B4138B" w:rsidRPr="000B4CEB">
        <w:rPr>
          <w:rFonts w:ascii="Times New Roman" w:hAnsi="Times New Roman"/>
          <w:sz w:val="24"/>
          <w:szCs w:val="24"/>
        </w:rPr>
        <w:t>Н</w:t>
      </w:r>
      <w:r w:rsidRPr="000B4CEB">
        <w:rPr>
          <w:rFonts w:ascii="Times New Roman" w:hAnsi="Times New Roman"/>
          <w:sz w:val="24"/>
          <w:szCs w:val="24"/>
          <w:lang w:val="en-US"/>
        </w:rPr>
        <w:t xml:space="preserve">осилац права који користи технолошку меру заштите </w:t>
      </w:r>
      <w:r w:rsidRPr="000B4CEB">
        <w:rPr>
          <w:rFonts w:ascii="Times New Roman" w:hAnsi="Times New Roman"/>
          <w:sz w:val="24"/>
          <w:szCs w:val="24"/>
        </w:rPr>
        <w:t xml:space="preserve">је по важећем закону </w:t>
      </w:r>
      <w:r w:rsidRPr="000B4CEB">
        <w:rPr>
          <w:rFonts w:ascii="Times New Roman" w:hAnsi="Times New Roman"/>
          <w:sz w:val="24"/>
          <w:szCs w:val="24"/>
          <w:lang w:val="en-US"/>
        </w:rPr>
        <w:t>дужан да лицу које, на основу одредби о ограничењима ауторског права (дакле – свих одредби о ограничењима), има право приступа ауторском делу, омогући да оств</w:t>
      </w:r>
      <w:r w:rsidR="00B4138B" w:rsidRPr="000B4CEB">
        <w:rPr>
          <w:rFonts w:ascii="Times New Roman" w:hAnsi="Times New Roman"/>
          <w:sz w:val="24"/>
          <w:szCs w:val="24"/>
          <w:lang w:val="en-US"/>
        </w:rPr>
        <w:t xml:space="preserve">ари своја права. Свако ко по </w:t>
      </w:r>
      <w:r w:rsidR="00B4138B" w:rsidRPr="000B4CEB">
        <w:rPr>
          <w:rFonts w:ascii="Times New Roman" w:hAnsi="Times New Roman"/>
          <w:sz w:val="24"/>
          <w:szCs w:val="24"/>
          <w:lang w:val="sr-Cyrl-RS"/>
        </w:rPr>
        <w:t>важећ</w:t>
      </w:r>
      <w:r w:rsidRPr="000B4CEB">
        <w:rPr>
          <w:rFonts w:ascii="Times New Roman" w:hAnsi="Times New Roman"/>
          <w:sz w:val="24"/>
          <w:szCs w:val="24"/>
          <w:lang w:val="en-US"/>
        </w:rPr>
        <w:t>ем закону има право да користи туђе ауторско дело, без дозволе аутора и без плаћања накнаде, има п</w:t>
      </w:r>
      <w:r w:rsidRPr="000B4CEB">
        <w:rPr>
          <w:rFonts w:ascii="Times New Roman" w:hAnsi="Times New Roman"/>
          <w:sz w:val="24"/>
          <w:szCs w:val="24"/>
        </w:rPr>
        <w:t>р</w:t>
      </w:r>
      <w:r w:rsidRPr="000B4CEB">
        <w:rPr>
          <w:rFonts w:ascii="Times New Roman" w:hAnsi="Times New Roman"/>
          <w:sz w:val="24"/>
          <w:szCs w:val="24"/>
          <w:lang w:val="en-US"/>
        </w:rPr>
        <w:t xml:space="preserve">аво да од носиоца права тражи уклањење технолошких мера. Директива међутим каже да то право – право да траже уклањање технолошких мера, имају </w:t>
      </w:r>
      <w:r w:rsidRPr="000B4CEB">
        <w:rPr>
          <w:rFonts w:ascii="Times New Roman" w:hAnsi="Times New Roman"/>
          <w:sz w:val="24"/>
          <w:szCs w:val="24"/>
        </w:rPr>
        <w:t xml:space="preserve">само </w:t>
      </w:r>
      <w:r w:rsidRPr="000B4CEB">
        <w:rPr>
          <w:rFonts w:ascii="Times New Roman" w:hAnsi="Times New Roman"/>
          <w:sz w:val="24"/>
          <w:szCs w:val="24"/>
          <w:lang w:val="en-US"/>
        </w:rPr>
        <w:t>корисници ограничења из члана 5(2)(а), (2)(ц), (2)(д), (2)(е), (3)(а), (3)(б) ор (3)(е). На пример, право да тражи уклањање технолошке мере, има библиотека, школа и тако даље</w:t>
      </w:r>
      <w:r w:rsidRPr="000B4CEB">
        <w:rPr>
          <w:rFonts w:ascii="Times New Roman" w:hAnsi="Times New Roman"/>
          <w:sz w:val="24"/>
          <w:szCs w:val="24"/>
        </w:rPr>
        <w:t xml:space="preserve"> зато што се на тај начин штити и јавни интерес.</w:t>
      </w:r>
      <w:r w:rsidRPr="000B4CEB">
        <w:rPr>
          <w:rFonts w:ascii="Times New Roman" w:hAnsi="Times New Roman"/>
          <w:sz w:val="24"/>
          <w:szCs w:val="24"/>
          <w:lang w:val="en-US"/>
        </w:rPr>
        <w:t xml:space="preserve"> </w:t>
      </w:r>
      <w:r w:rsidRPr="000B4CEB">
        <w:rPr>
          <w:rFonts w:ascii="Times New Roman" w:hAnsi="Times New Roman"/>
          <w:sz w:val="24"/>
          <w:szCs w:val="24"/>
        </w:rPr>
        <w:t xml:space="preserve">Затим, исто право има и </w:t>
      </w:r>
      <w:r w:rsidRPr="000B4CEB">
        <w:rPr>
          <w:rFonts w:ascii="Times New Roman" w:hAnsi="Times New Roman"/>
          <w:sz w:val="24"/>
          <w:szCs w:val="24"/>
          <w:lang w:val="en-US"/>
        </w:rPr>
        <w:t>корисник из члана 5(3)(е)</w:t>
      </w:r>
      <w:r w:rsidRPr="000B4CEB">
        <w:rPr>
          <w:rFonts w:ascii="Times New Roman" w:hAnsi="Times New Roman"/>
          <w:sz w:val="24"/>
          <w:szCs w:val="24"/>
        </w:rPr>
        <w:t xml:space="preserve"> –</w:t>
      </w:r>
      <w:r w:rsidRPr="000B4CEB">
        <w:rPr>
          <w:rFonts w:ascii="Times New Roman" w:hAnsi="Times New Roman"/>
          <w:sz w:val="24"/>
          <w:szCs w:val="24"/>
          <w:lang w:val="en-US"/>
        </w:rPr>
        <w:t xml:space="preserve"> </w:t>
      </w:r>
      <w:r w:rsidRPr="000B4CEB">
        <w:rPr>
          <w:rFonts w:ascii="Times New Roman" w:hAnsi="Times New Roman"/>
          <w:sz w:val="24"/>
          <w:szCs w:val="24"/>
        </w:rPr>
        <w:t xml:space="preserve">који може да копира туђе ауторско дело ако је то потребно ради вођења судског или управног поступка. </w:t>
      </w:r>
      <w:r w:rsidRPr="000B4CEB">
        <w:rPr>
          <w:rFonts w:ascii="Times New Roman" w:hAnsi="Times New Roman"/>
          <w:sz w:val="24"/>
          <w:szCs w:val="24"/>
          <w:lang w:val="en-US"/>
        </w:rPr>
        <w:t xml:space="preserve">Ту још спадају и </w:t>
      </w:r>
      <w:r w:rsidR="00E661A5" w:rsidRPr="000B4CEB">
        <w:rPr>
          <w:rFonts w:ascii="Times New Roman" w:hAnsi="Times New Roman"/>
          <w:sz w:val="24"/>
          <w:szCs w:val="24"/>
          <w:lang w:val="sr-Cyrl-RS"/>
        </w:rPr>
        <w:t xml:space="preserve">члан </w:t>
      </w:r>
      <w:r w:rsidRPr="000B4CEB">
        <w:rPr>
          <w:rFonts w:ascii="Times New Roman" w:hAnsi="Times New Roman"/>
          <w:sz w:val="24"/>
          <w:szCs w:val="24"/>
          <w:lang w:val="en-US"/>
        </w:rPr>
        <w:t xml:space="preserve">5(3)(а) – коришћење за потребе наставе, научног истраживања и тако даље, као и </w:t>
      </w:r>
      <w:r w:rsidR="00E661A5" w:rsidRPr="000B4CEB">
        <w:rPr>
          <w:rFonts w:ascii="Times New Roman" w:hAnsi="Times New Roman"/>
          <w:sz w:val="24"/>
          <w:szCs w:val="24"/>
          <w:lang w:val="sr-Cyrl-RS"/>
        </w:rPr>
        <w:t xml:space="preserve">члан </w:t>
      </w:r>
      <w:r w:rsidRPr="000B4CEB">
        <w:rPr>
          <w:rFonts w:ascii="Times New Roman" w:hAnsi="Times New Roman"/>
          <w:sz w:val="24"/>
          <w:szCs w:val="24"/>
          <w:lang w:val="en-US"/>
        </w:rPr>
        <w:t xml:space="preserve">5(3)(б) – ограничење у корист лица са хендикепом. </w:t>
      </w:r>
      <w:r w:rsidRPr="000B4CEB">
        <w:rPr>
          <w:rFonts w:ascii="Times New Roman" w:hAnsi="Times New Roman"/>
          <w:sz w:val="24"/>
          <w:szCs w:val="24"/>
        </w:rPr>
        <w:t xml:space="preserve">У том погледу, предложена је измена члана 208а тако да право на уклањање технолошоких мера, на основу одредби о ограничењима ауторског права могу да захтевају корисници из чланова: </w:t>
      </w:r>
      <w:r w:rsidRPr="000B4CEB">
        <w:rPr>
          <w:rFonts w:ascii="Times New Roman" w:hAnsi="Times New Roman"/>
          <w:sz w:val="24"/>
          <w:szCs w:val="24"/>
          <w:lang w:val="ru-RU"/>
        </w:rPr>
        <w:t>42. (лице које може да умножава дело због вођења судског или управног поступка), 44. (лице које може да умножава дело у наставне сврхе), 45. (право библиотека, архива, музеја, да умножавају ауторска дела за своје сопствене архивске потребе)</w:t>
      </w:r>
      <w:r w:rsidR="00B4138B" w:rsidRPr="000B4CEB">
        <w:rPr>
          <w:rFonts w:ascii="Times New Roman" w:hAnsi="Times New Roman"/>
          <w:sz w:val="24"/>
          <w:szCs w:val="24"/>
          <w:lang w:val="ru-RU"/>
        </w:rPr>
        <w:t>,</w:t>
      </w:r>
      <w:r w:rsidRPr="000B4CEB">
        <w:rPr>
          <w:rFonts w:ascii="Times New Roman" w:hAnsi="Times New Roman"/>
          <w:sz w:val="24"/>
          <w:szCs w:val="24"/>
          <w:lang w:val="ru-RU"/>
        </w:rPr>
        <w:t xml:space="preserve"> 50. (право радиодифузних организација које имају дозволу з</w:t>
      </w:r>
      <w:r w:rsidR="00B4138B" w:rsidRPr="000B4CEB">
        <w:rPr>
          <w:rFonts w:ascii="Times New Roman" w:hAnsi="Times New Roman"/>
          <w:sz w:val="24"/>
          <w:szCs w:val="24"/>
          <w:lang w:val="ru-RU"/>
        </w:rPr>
        <w:t>а емитовање ауторског дела да дело</w:t>
      </w:r>
      <w:r w:rsidRPr="000B4CEB">
        <w:rPr>
          <w:rFonts w:ascii="Times New Roman" w:hAnsi="Times New Roman"/>
          <w:sz w:val="24"/>
          <w:szCs w:val="24"/>
          <w:lang w:val="ru-RU"/>
        </w:rPr>
        <w:t xml:space="preserve"> сниме на телесни носа. Ако је то дело на оптичком диску или неком сличном носачу, радиодифузна организација ће моћи да због напред описаних потреба захтева уклањање технолошких мера, ако је носач звука или слике заштитећн таквом мером</w:t>
      </w:r>
      <w:r w:rsidR="003437AB" w:rsidRPr="000B4CEB">
        <w:rPr>
          <w:rFonts w:ascii="Times New Roman" w:hAnsi="Times New Roman"/>
          <w:sz w:val="24"/>
          <w:szCs w:val="24"/>
          <w:lang w:val="ru-RU"/>
        </w:rPr>
        <w:t>)</w:t>
      </w:r>
      <w:r w:rsidRPr="000B4CEB">
        <w:rPr>
          <w:rFonts w:ascii="Times New Roman" w:hAnsi="Times New Roman"/>
          <w:sz w:val="24"/>
          <w:szCs w:val="24"/>
          <w:lang w:val="ru-RU"/>
        </w:rPr>
        <w:t xml:space="preserve"> и 54. (лица са инвалидитетом ће имати право да траже уклањање технолошке мере у складу са законом). </w:t>
      </w:r>
    </w:p>
    <w:p w:rsidR="0067206D" w:rsidRDefault="0067206D" w:rsidP="000B4CEB">
      <w:pPr>
        <w:spacing w:after="0"/>
        <w:ind w:firstLine="709"/>
        <w:rPr>
          <w:rFonts w:ascii="Times New Roman" w:hAnsi="Times New Roman"/>
          <w:sz w:val="24"/>
          <w:szCs w:val="24"/>
          <w:lang w:val="ru-RU"/>
        </w:rPr>
      </w:pPr>
    </w:p>
    <w:p w:rsidR="0067206D" w:rsidRPr="000B4CEB" w:rsidRDefault="0067206D" w:rsidP="000B4CEB">
      <w:pPr>
        <w:spacing w:after="0"/>
        <w:ind w:firstLine="709"/>
        <w:rPr>
          <w:rFonts w:ascii="Times New Roman" w:hAnsi="Times New Roman"/>
          <w:sz w:val="24"/>
          <w:szCs w:val="24"/>
        </w:rPr>
      </w:pPr>
    </w:p>
    <w:p w:rsidR="00425B07" w:rsidRPr="0055218F" w:rsidRDefault="008F036D" w:rsidP="000B4CEB">
      <w:pPr>
        <w:rPr>
          <w:rFonts w:ascii="Times New Roman" w:hAnsi="Times New Roman"/>
          <w:b/>
          <w:sz w:val="24"/>
          <w:szCs w:val="24"/>
          <w:lang w:val="sr-Cyrl-RS"/>
        </w:rPr>
      </w:pPr>
      <w:r w:rsidRPr="000B4CEB">
        <w:rPr>
          <w:rFonts w:ascii="Times New Roman" w:hAnsi="Times New Roman"/>
          <w:b/>
          <w:sz w:val="24"/>
          <w:szCs w:val="24"/>
        </w:rPr>
        <w:tab/>
      </w:r>
      <w:r w:rsidRPr="0055218F">
        <w:rPr>
          <w:rFonts w:ascii="Times New Roman" w:hAnsi="Times New Roman"/>
          <w:b/>
          <w:sz w:val="24"/>
          <w:szCs w:val="24"/>
        </w:rPr>
        <w:t>Члан</w:t>
      </w:r>
      <w:r w:rsidR="00B4138B" w:rsidRPr="0055218F">
        <w:rPr>
          <w:rFonts w:ascii="Times New Roman" w:hAnsi="Times New Roman"/>
          <w:b/>
          <w:sz w:val="24"/>
          <w:szCs w:val="24"/>
          <w:lang w:val="sr-Cyrl-RS"/>
        </w:rPr>
        <w:t>ом</w:t>
      </w:r>
      <w:r w:rsidRPr="0055218F">
        <w:rPr>
          <w:rFonts w:ascii="Times New Roman" w:hAnsi="Times New Roman"/>
          <w:b/>
          <w:sz w:val="24"/>
          <w:szCs w:val="24"/>
        </w:rPr>
        <w:t xml:space="preserve"> </w:t>
      </w:r>
      <w:r w:rsidR="00C6261E">
        <w:rPr>
          <w:rFonts w:ascii="Times New Roman" w:hAnsi="Times New Roman"/>
          <w:b/>
          <w:sz w:val="24"/>
          <w:szCs w:val="24"/>
          <w:lang w:val="sr-Cyrl-RS"/>
        </w:rPr>
        <w:t>58</w:t>
      </w:r>
      <w:r w:rsidR="00B4138B" w:rsidRPr="0055218F">
        <w:rPr>
          <w:rFonts w:ascii="Times New Roman" w:hAnsi="Times New Roman"/>
          <w:b/>
          <w:sz w:val="24"/>
          <w:szCs w:val="24"/>
        </w:rPr>
        <w:t>.</w:t>
      </w:r>
      <w:r w:rsidR="00B4138B" w:rsidRPr="000B4CEB">
        <w:rPr>
          <w:rFonts w:ascii="Times New Roman" w:hAnsi="Times New Roman"/>
          <w:sz w:val="24"/>
          <w:szCs w:val="24"/>
        </w:rPr>
        <w:t xml:space="preserve"> </w:t>
      </w:r>
      <w:r w:rsidR="00B4138B" w:rsidRPr="000B4CEB">
        <w:rPr>
          <w:rFonts w:ascii="Times New Roman" w:hAnsi="Times New Roman"/>
          <w:sz w:val="24"/>
          <w:szCs w:val="24"/>
          <w:lang w:val="sr-Cyrl-RS"/>
        </w:rPr>
        <w:t>мења се</w:t>
      </w:r>
      <w:r w:rsidR="00B4138B" w:rsidRPr="000B4CEB">
        <w:rPr>
          <w:rFonts w:ascii="Times New Roman" w:hAnsi="Times New Roman"/>
          <w:sz w:val="24"/>
          <w:szCs w:val="24"/>
        </w:rPr>
        <w:t xml:space="preserve"> члан 210. важећег закона</w:t>
      </w:r>
      <w:r w:rsidR="00B4138B" w:rsidRPr="000B4CEB">
        <w:rPr>
          <w:rFonts w:ascii="Times New Roman" w:hAnsi="Times New Roman"/>
          <w:sz w:val="24"/>
          <w:szCs w:val="24"/>
          <w:lang w:val="sr-Cyrl-RS"/>
        </w:rPr>
        <w:t xml:space="preserve"> на начин</w:t>
      </w:r>
      <w:r w:rsidRPr="000B4CEB">
        <w:rPr>
          <w:rFonts w:ascii="Times New Roman" w:hAnsi="Times New Roman"/>
          <w:sz w:val="24"/>
          <w:szCs w:val="24"/>
        </w:rPr>
        <w:t xml:space="preserve"> да се врши </w:t>
      </w:r>
      <w:r w:rsidR="00B4138B" w:rsidRPr="000B4CEB">
        <w:rPr>
          <w:rFonts w:ascii="Times New Roman" w:hAnsi="Times New Roman"/>
          <w:sz w:val="24"/>
          <w:szCs w:val="24"/>
          <w:lang w:val="sr-Cyrl-RS"/>
        </w:rPr>
        <w:t xml:space="preserve">његово </w:t>
      </w:r>
      <w:r w:rsidR="00B4138B" w:rsidRPr="000B4CEB">
        <w:rPr>
          <w:rFonts w:ascii="Times New Roman" w:hAnsi="Times New Roman"/>
          <w:sz w:val="24"/>
          <w:szCs w:val="24"/>
        </w:rPr>
        <w:t>усклађивање са одредб</w:t>
      </w:r>
      <w:r w:rsidR="00B4138B" w:rsidRPr="000B4CEB">
        <w:rPr>
          <w:rFonts w:ascii="Times New Roman" w:hAnsi="Times New Roman"/>
          <w:sz w:val="24"/>
          <w:szCs w:val="24"/>
          <w:lang w:val="sr-Cyrl-RS"/>
        </w:rPr>
        <w:t>а</w:t>
      </w:r>
      <w:r w:rsidRPr="000B4CEB">
        <w:rPr>
          <w:rFonts w:ascii="Times New Roman" w:hAnsi="Times New Roman"/>
          <w:sz w:val="24"/>
          <w:szCs w:val="24"/>
        </w:rPr>
        <w:t>м</w:t>
      </w:r>
      <w:r w:rsidR="00B4138B" w:rsidRPr="000B4CEB">
        <w:rPr>
          <w:rFonts w:ascii="Times New Roman" w:hAnsi="Times New Roman"/>
          <w:sz w:val="24"/>
          <w:szCs w:val="24"/>
          <w:lang w:val="sr-Cyrl-RS"/>
        </w:rPr>
        <w:t>а</w:t>
      </w:r>
      <w:r w:rsidR="00B4138B" w:rsidRPr="000B4CEB">
        <w:rPr>
          <w:rFonts w:ascii="Times New Roman" w:hAnsi="Times New Roman"/>
          <w:sz w:val="24"/>
          <w:szCs w:val="24"/>
        </w:rPr>
        <w:t xml:space="preserve"> члан</w:t>
      </w:r>
      <w:r w:rsidR="00B4138B" w:rsidRPr="000B4CEB">
        <w:rPr>
          <w:rFonts w:ascii="Times New Roman" w:hAnsi="Times New Roman"/>
          <w:sz w:val="24"/>
          <w:szCs w:val="24"/>
          <w:lang w:val="sr-Cyrl-RS"/>
        </w:rPr>
        <w:t>ова</w:t>
      </w:r>
      <w:r w:rsidRPr="000B4CEB">
        <w:rPr>
          <w:rFonts w:ascii="Times New Roman" w:hAnsi="Times New Roman"/>
          <w:sz w:val="24"/>
          <w:szCs w:val="24"/>
        </w:rPr>
        <w:t xml:space="preserve"> </w:t>
      </w:r>
      <w:r w:rsidR="00B4138B" w:rsidRPr="000B4CEB">
        <w:rPr>
          <w:rFonts w:ascii="Times New Roman" w:hAnsi="Times New Roman"/>
          <w:sz w:val="24"/>
          <w:szCs w:val="24"/>
          <w:lang w:val="ru-RU"/>
        </w:rPr>
        <w:t>9. и</w:t>
      </w:r>
      <w:r w:rsidRPr="000B4CEB">
        <w:rPr>
          <w:rFonts w:ascii="Times New Roman" w:hAnsi="Times New Roman"/>
          <w:sz w:val="24"/>
          <w:szCs w:val="24"/>
          <w:lang w:val="ru-RU"/>
        </w:rPr>
        <w:t xml:space="preserve"> 11. Директиве 2004/48/ЕУ</w:t>
      </w:r>
      <w:r w:rsidR="00B4138B" w:rsidRPr="000B4CEB">
        <w:rPr>
          <w:rFonts w:ascii="Times New Roman" w:hAnsi="Times New Roman"/>
          <w:sz w:val="24"/>
          <w:szCs w:val="24"/>
          <w:lang w:val="ru-RU"/>
        </w:rPr>
        <w:t xml:space="preserve"> које</w:t>
      </w:r>
      <w:r w:rsidRPr="000B4CEB">
        <w:rPr>
          <w:rFonts w:ascii="Times New Roman" w:hAnsi="Times New Roman"/>
          <w:sz w:val="24"/>
          <w:szCs w:val="24"/>
          <w:lang w:val="ru-RU"/>
        </w:rPr>
        <w:t xml:space="preserve"> предвиђа</w:t>
      </w:r>
      <w:r w:rsidR="00B4138B" w:rsidRPr="000B4CEB">
        <w:rPr>
          <w:rFonts w:ascii="Times New Roman" w:hAnsi="Times New Roman"/>
          <w:sz w:val="24"/>
          <w:szCs w:val="24"/>
          <w:lang w:val="ru-RU"/>
        </w:rPr>
        <w:t>ју</w:t>
      </w:r>
      <w:r w:rsidRPr="000B4CEB">
        <w:rPr>
          <w:rFonts w:ascii="Times New Roman" w:hAnsi="Times New Roman"/>
          <w:sz w:val="24"/>
          <w:szCs w:val="24"/>
          <w:lang w:val="ru-RU"/>
        </w:rPr>
        <w:t xml:space="preserve"> да државе чланице морају да осигурају да у одређеним случајев</w:t>
      </w:r>
      <w:r w:rsidR="00B4138B" w:rsidRPr="000B4CEB">
        <w:rPr>
          <w:rFonts w:ascii="Times New Roman" w:hAnsi="Times New Roman"/>
          <w:sz w:val="24"/>
          <w:szCs w:val="24"/>
          <w:lang w:val="ru-RU"/>
        </w:rPr>
        <w:t>има привремене мере буду донет</w:t>
      </w:r>
      <w:r w:rsidRPr="000B4CEB">
        <w:rPr>
          <w:rFonts w:ascii="Times New Roman" w:hAnsi="Times New Roman"/>
          <w:sz w:val="24"/>
          <w:szCs w:val="24"/>
          <w:lang w:val="ru-RU"/>
        </w:rPr>
        <w:t xml:space="preserve">е без саслушања </w:t>
      </w:r>
      <w:r w:rsidRPr="000B4CEB">
        <w:rPr>
          <w:rFonts w:ascii="Times New Roman" w:hAnsi="Times New Roman"/>
          <w:sz w:val="24"/>
          <w:szCs w:val="24"/>
        </w:rPr>
        <w:t>туженика, посебно онда када би такво одлагање могло нанети штету тужиоцу. Изменама</w:t>
      </w:r>
      <w:r w:rsidR="00B4138B" w:rsidRPr="000B4CEB">
        <w:rPr>
          <w:rFonts w:ascii="Times New Roman" w:hAnsi="Times New Roman"/>
          <w:sz w:val="24"/>
          <w:szCs w:val="24"/>
          <w:lang w:val="sr-Cyrl-RS"/>
        </w:rPr>
        <w:t xml:space="preserve"> члана 210. важећег закона</w:t>
      </w:r>
      <w:r w:rsidRPr="000B4CEB">
        <w:rPr>
          <w:rFonts w:ascii="Times New Roman" w:hAnsi="Times New Roman"/>
          <w:sz w:val="24"/>
          <w:szCs w:val="24"/>
        </w:rPr>
        <w:t xml:space="preserve"> </w:t>
      </w:r>
      <w:r w:rsidRPr="000B4CEB">
        <w:rPr>
          <w:rFonts w:ascii="Times New Roman" w:hAnsi="Times New Roman"/>
          <w:sz w:val="24"/>
          <w:szCs w:val="24"/>
          <w:lang w:val="ru-RU"/>
        </w:rPr>
        <w:t xml:space="preserve">се обезбеђује ефикаснија заштита носиоца права. Институти привремених мера и мера обезбеђења доказа су од </w:t>
      </w:r>
      <w:r w:rsidRPr="000B4CEB">
        <w:rPr>
          <w:rFonts w:ascii="Times New Roman" w:hAnsi="Times New Roman"/>
          <w:sz w:val="24"/>
          <w:szCs w:val="24"/>
        </w:rPr>
        <w:t>одлучујућег значаја за ефикасну заштиту ауторског права и других права интелектуалне својине, па се овим изменама и допунама отклања могућност настанка штете која може да буде проузрокована разним процесним разлозима, као што је, између осталог, и саслушање противне странке.</w:t>
      </w:r>
      <w:r w:rsidR="00950909" w:rsidRPr="000B4CEB">
        <w:rPr>
          <w:rFonts w:ascii="Times New Roman" w:hAnsi="Times New Roman"/>
          <w:sz w:val="24"/>
          <w:szCs w:val="24"/>
          <w:lang w:val="sr-Cyrl-RS"/>
        </w:rPr>
        <w:t xml:space="preserve"> Привремене мере данас представљају једно од најефикаснијих оружја носилаца ауторског и сродних права у борби против </w:t>
      </w:r>
      <w:r w:rsidR="00E661A5" w:rsidRPr="000B4CEB">
        <w:rPr>
          <w:rFonts w:ascii="Times New Roman" w:hAnsi="Times New Roman"/>
          <w:sz w:val="24"/>
          <w:szCs w:val="24"/>
          <w:lang w:val="sr-Cyrl-RS"/>
        </w:rPr>
        <w:t xml:space="preserve">оних који чине повреде </w:t>
      </w:r>
      <w:r w:rsidR="00950909" w:rsidRPr="000B4CEB">
        <w:rPr>
          <w:rFonts w:ascii="Times New Roman" w:hAnsi="Times New Roman"/>
          <w:sz w:val="24"/>
          <w:szCs w:val="24"/>
          <w:lang w:val="sr-Cyrl-RS"/>
        </w:rPr>
        <w:t>њ</w:t>
      </w:r>
      <w:r w:rsidR="00D35BCB" w:rsidRPr="000B4CEB">
        <w:rPr>
          <w:rFonts w:ascii="Times New Roman" w:hAnsi="Times New Roman"/>
          <w:sz w:val="24"/>
          <w:szCs w:val="24"/>
          <w:lang w:val="sr-Cyrl-RS"/>
        </w:rPr>
        <w:t>ихових права</w:t>
      </w:r>
      <w:r w:rsidR="00714985">
        <w:rPr>
          <w:rFonts w:ascii="Times New Roman" w:hAnsi="Times New Roman"/>
          <w:sz w:val="24"/>
          <w:szCs w:val="24"/>
          <w:lang w:val="sr-Cyrl-RS"/>
        </w:rPr>
        <w:t xml:space="preserve">, а </w:t>
      </w:r>
      <w:r w:rsidR="00714985" w:rsidRPr="00E167CD">
        <w:rPr>
          <w:rFonts w:ascii="Times New Roman" w:hAnsi="Times New Roman"/>
          <w:sz w:val="24"/>
          <w:szCs w:val="24"/>
          <w:lang w:val="sr-Cyrl-RS"/>
        </w:rPr>
        <w:t>одредбе члана 60</w:t>
      </w:r>
      <w:r w:rsidR="00950909" w:rsidRPr="00E167CD">
        <w:rPr>
          <w:rFonts w:ascii="Times New Roman" w:hAnsi="Times New Roman"/>
          <w:sz w:val="24"/>
          <w:szCs w:val="24"/>
          <w:lang w:val="sr-Cyrl-RS"/>
        </w:rPr>
        <w:t xml:space="preserve">. </w:t>
      </w:r>
      <w:r w:rsidR="007D0AE5">
        <w:rPr>
          <w:rFonts w:ascii="Times New Roman" w:hAnsi="Times New Roman"/>
          <w:sz w:val="24"/>
          <w:szCs w:val="24"/>
          <w:lang w:val="sr-Cyrl-RS"/>
        </w:rPr>
        <w:t>Предлога закона</w:t>
      </w:r>
      <w:r w:rsidR="00950909" w:rsidRPr="00E167CD">
        <w:rPr>
          <w:rFonts w:ascii="Times New Roman" w:hAnsi="Times New Roman"/>
          <w:sz w:val="24"/>
          <w:szCs w:val="24"/>
          <w:lang w:val="sr-Cyrl-RS"/>
        </w:rPr>
        <w:t xml:space="preserve"> представљају </w:t>
      </w:r>
      <w:r w:rsidR="00950909" w:rsidRPr="00E167CD">
        <w:rPr>
          <w:rFonts w:ascii="Times New Roman" w:hAnsi="Times New Roman"/>
          <w:sz w:val="24"/>
          <w:szCs w:val="24"/>
        </w:rPr>
        <w:t xml:space="preserve">lex specialis </w:t>
      </w:r>
      <w:r w:rsidR="00950909" w:rsidRPr="00E167CD">
        <w:rPr>
          <w:rFonts w:ascii="Times New Roman" w:hAnsi="Times New Roman"/>
          <w:sz w:val="24"/>
          <w:szCs w:val="24"/>
          <w:lang w:val="sr-Cyrl-RS"/>
        </w:rPr>
        <w:t xml:space="preserve">у односу на одредбе Закона </w:t>
      </w:r>
      <w:r w:rsidR="00950909" w:rsidRPr="00E167CD">
        <w:rPr>
          <w:rFonts w:ascii="Times New Roman" w:hAnsi="Times New Roman"/>
          <w:sz w:val="24"/>
          <w:szCs w:val="24"/>
        </w:rPr>
        <w:t>о извршењу и обезбеђењу</w:t>
      </w:r>
      <w:r w:rsidR="00714985" w:rsidRPr="00E167CD">
        <w:rPr>
          <w:rFonts w:ascii="Times New Roman" w:hAnsi="Times New Roman"/>
          <w:sz w:val="24"/>
          <w:szCs w:val="24"/>
          <w:lang w:val="sr-Cyrl-RS"/>
        </w:rPr>
        <w:t>,</w:t>
      </w:r>
      <w:r w:rsidR="00950909" w:rsidRPr="00E167CD">
        <w:rPr>
          <w:rFonts w:ascii="Times New Roman" w:hAnsi="Times New Roman"/>
          <w:sz w:val="24"/>
          <w:szCs w:val="24"/>
        </w:rPr>
        <w:t xml:space="preserve"> док се остале одредбе тог закона примењују на одговарајући начин. На сходну примену одредби закона који уређује извршење и обезбе</w:t>
      </w:r>
      <w:r w:rsidR="00695FD9" w:rsidRPr="00E167CD">
        <w:rPr>
          <w:rFonts w:ascii="Times New Roman" w:hAnsi="Times New Roman"/>
          <w:sz w:val="24"/>
          <w:szCs w:val="24"/>
        </w:rPr>
        <w:t>ђење експлицитно упућује члан 6</w:t>
      </w:r>
      <w:r w:rsidR="00714985" w:rsidRPr="00E167CD">
        <w:rPr>
          <w:rFonts w:ascii="Times New Roman" w:hAnsi="Times New Roman"/>
          <w:sz w:val="24"/>
          <w:szCs w:val="24"/>
          <w:lang w:val="sr-Cyrl-RS"/>
        </w:rPr>
        <w:t>0</w:t>
      </w:r>
      <w:r w:rsidR="00950909" w:rsidRPr="00E167CD">
        <w:rPr>
          <w:rFonts w:ascii="Times New Roman" w:hAnsi="Times New Roman"/>
          <w:sz w:val="24"/>
          <w:szCs w:val="24"/>
        </w:rPr>
        <w:t xml:space="preserve">. </w:t>
      </w:r>
      <w:r w:rsidR="007D0AE5">
        <w:rPr>
          <w:rFonts w:ascii="Times New Roman" w:hAnsi="Times New Roman"/>
          <w:sz w:val="24"/>
          <w:szCs w:val="24"/>
          <w:lang w:val="sr-Cyrl-RS"/>
        </w:rPr>
        <w:t>Предлога закона</w:t>
      </w:r>
      <w:r w:rsidR="001923AC" w:rsidRPr="00E167CD">
        <w:rPr>
          <w:rFonts w:ascii="Times New Roman" w:hAnsi="Times New Roman"/>
          <w:sz w:val="24"/>
          <w:szCs w:val="24"/>
          <w:lang w:val="sr-Cyrl-RS"/>
        </w:rPr>
        <w:t>.</w:t>
      </w:r>
      <w:r w:rsidR="00714985" w:rsidRPr="00E167CD">
        <w:rPr>
          <w:rFonts w:ascii="Times New Roman" w:hAnsi="Times New Roman"/>
          <w:sz w:val="24"/>
          <w:szCs w:val="24"/>
        </w:rPr>
        <w:t xml:space="preserve"> Одредбе члана </w:t>
      </w:r>
      <w:r w:rsidR="00714985" w:rsidRPr="00E167CD">
        <w:rPr>
          <w:rFonts w:ascii="Times New Roman" w:hAnsi="Times New Roman"/>
          <w:sz w:val="24"/>
          <w:szCs w:val="24"/>
          <w:lang w:val="sr-Cyrl-RS"/>
        </w:rPr>
        <w:t>60</w:t>
      </w:r>
      <w:r w:rsidR="001923AC" w:rsidRPr="00E167CD">
        <w:rPr>
          <w:rFonts w:ascii="Times New Roman" w:hAnsi="Times New Roman"/>
          <w:sz w:val="24"/>
          <w:szCs w:val="24"/>
        </w:rPr>
        <w:t xml:space="preserve">. </w:t>
      </w:r>
      <w:r w:rsidR="007D0AE5">
        <w:rPr>
          <w:rFonts w:ascii="Times New Roman" w:hAnsi="Times New Roman"/>
          <w:sz w:val="24"/>
          <w:szCs w:val="24"/>
          <w:lang w:val="sr-Cyrl-RS"/>
        </w:rPr>
        <w:t>Предлога закона</w:t>
      </w:r>
      <w:r w:rsidR="001923AC" w:rsidRPr="00E167CD">
        <w:rPr>
          <w:rFonts w:ascii="Times New Roman" w:hAnsi="Times New Roman"/>
          <w:sz w:val="24"/>
          <w:szCs w:val="24"/>
        </w:rPr>
        <w:t xml:space="preserve"> </w:t>
      </w:r>
      <w:r w:rsidR="001923AC" w:rsidRPr="000B4CEB">
        <w:rPr>
          <w:rFonts w:ascii="Times New Roman" w:hAnsi="Times New Roman"/>
          <w:sz w:val="24"/>
          <w:szCs w:val="24"/>
        </w:rPr>
        <w:t>су номотехнички сведене на облик који је довољно јасан и прати начин регулисања привремених мера у домаћем пропису који уређује принудно извршење и обезбеђење</w:t>
      </w:r>
      <w:r w:rsidR="001923AC" w:rsidRPr="000B4CEB">
        <w:rPr>
          <w:rFonts w:ascii="Times New Roman" w:hAnsi="Times New Roman"/>
          <w:sz w:val="24"/>
          <w:szCs w:val="24"/>
          <w:lang w:val="sr-Cyrl-RS"/>
        </w:rPr>
        <w:t>.</w:t>
      </w:r>
      <w:r w:rsidR="004E45FD" w:rsidRPr="000B4CEB">
        <w:rPr>
          <w:rFonts w:ascii="Times New Roman" w:hAnsi="Times New Roman"/>
          <w:sz w:val="24"/>
          <w:szCs w:val="24"/>
        </w:rPr>
        <w:t xml:space="preserve"> Због изразито брзог развоја нових технологија, као и развоја технике, један од акцената модернизације ауторског и сродних права на међународном плану јесте доношење прописа који ће омогућити да се судски поступак заштите ауторског и сродних права одвија брзо, </w:t>
      </w:r>
      <w:r w:rsidR="004E45FD" w:rsidRPr="000B4CEB">
        <w:rPr>
          <w:rFonts w:ascii="Times New Roman" w:hAnsi="Times New Roman"/>
          <w:sz w:val="24"/>
          <w:szCs w:val="24"/>
          <w:lang w:val="sr-Cyrl-RS"/>
        </w:rPr>
        <w:t>како би се обезбедила ефикасна</w:t>
      </w:r>
      <w:r w:rsidR="00B4138B" w:rsidRPr="000B4CEB">
        <w:rPr>
          <w:rFonts w:ascii="Times New Roman" w:hAnsi="Times New Roman"/>
          <w:sz w:val="24"/>
          <w:szCs w:val="24"/>
        </w:rPr>
        <w:t xml:space="preserve"> заштита </w:t>
      </w:r>
      <w:r w:rsidR="00B4138B" w:rsidRPr="000B4CEB">
        <w:rPr>
          <w:rFonts w:ascii="Times New Roman" w:hAnsi="Times New Roman"/>
          <w:sz w:val="24"/>
          <w:szCs w:val="24"/>
          <w:lang w:val="sr-Cyrl-RS"/>
        </w:rPr>
        <w:t>ових</w:t>
      </w:r>
      <w:r w:rsidR="004E45FD" w:rsidRPr="000B4CEB">
        <w:rPr>
          <w:rFonts w:ascii="Times New Roman" w:hAnsi="Times New Roman"/>
          <w:sz w:val="24"/>
          <w:szCs w:val="24"/>
        </w:rPr>
        <w:t xml:space="preserve"> права. У Републици Србији је започета модернизација легислативе још Законом  о ауторском и сродним правима из 1998. године када је по први пут, одредбама тог Закона, донекле иновиран судски грађански поступак специфичним мерама обезбеђења (привременим мерама и обезбеђењем доказа</w:t>
      </w:r>
      <w:r w:rsidR="00425B07" w:rsidRPr="000B4CEB">
        <w:rPr>
          <w:rFonts w:ascii="Times New Roman" w:hAnsi="Times New Roman"/>
          <w:sz w:val="24"/>
          <w:szCs w:val="24"/>
        </w:rPr>
        <w:t>), права интелектуалне својине.</w:t>
      </w:r>
      <w:r w:rsidR="00425B07" w:rsidRPr="000B4CEB">
        <w:rPr>
          <w:rFonts w:ascii="Times New Roman" w:hAnsi="Times New Roman"/>
          <w:sz w:val="24"/>
          <w:szCs w:val="24"/>
          <w:lang w:val="sr-Cyrl-RS"/>
        </w:rPr>
        <w:t xml:space="preserve"> </w:t>
      </w:r>
    </w:p>
    <w:p w:rsidR="00425B07" w:rsidRPr="000B4CEB" w:rsidRDefault="00425B07" w:rsidP="000B4CEB">
      <w:pPr>
        <w:rPr>
          <w:rFonts w:ascii="Times New Roman" w:hAnsi="Times New Roman"/>
          <w:b/>
          <w:sz w:val="24"/>
          <w:szCs w:val="24"/>
          <w:lang w:val="sr-Cyrl-RS"/>
        </w:rPr>
      </w:pPr>
      <w:r w:rsidRPr="0055218F">
        <w:rPr>
          <w:rFonts w:ascii="Times New Roman" w:hAnsi="Times New Roman"/>
          <w:b/>
          <w:sz w:val="24"/>
          <w:szCs w:val="24"/>
          <w:lang w:val="sr-Cyrl-RS"/>
        </w:rPr>
        <w:t>Ч</w:t>
      </w:r>
      <w:r w:rsidR="008F036D" w:rsidRPr="0055218F">
        <w:rPr>
          <w:rFonts w:ascii="Times New Roman" w:hAnsi="Times New Roman"/>
          <w:b/>
          <w:sz w:val="24"/>
          <w:szCs w:val="24"/>
        </w:rPr>
        <w:t>лан</w:t>
      </w:r>
      <w:r w:rsidR="00B4138B" w:rsidRPr="0055218F">
        <w:rPr>
          <w:rFonts w:ascii="Times New Roman" w:hAnsi="Times New Roman"/>
          <w:b/>
          <w:sz w:val="24"/>
          <w:szCs w:val="24"/>
          <w:lang w:val="sr-Cyrl-RS"/>
        </w:rPr>
        <w:t>ом</w:t>
      </w:r>
      <w:r w:rsidR="008F036D" w:rsidRPr="0055218F">
        <w:rPr>
          <w:rFonts w:ascii="Times New Roman" w:hAnsi="Times New Roman"/>
          <w:b/>
          <w:sz w:val="24"/>
          <w:szCs w:val="24"/>
        </w:rPr>
        <w:t xml:space="preserve"> </w:t>
      </w:r>
      <w:r w:rsidR="00C6261E">
        <w:rPr>
          <w:rFonts w:ascii="Times New Roman" w:hAnsi="Times New Roman"/>
          <w:b/>
          <w:sz w:val="24"/>
          <w:szCs w:val="24"/>
          <w:lang w:val="sr-Cyrl-RS"/>
        </w:rPr>
        <w:t>59</w:t>
      </w:r>
      <w:r w:rsidR="008F036D" w:rsidRPr="0055218F">
        <w:rPr>
          <w:rFonts w:ascii="Times New Roman" w:hAnsi="Times New Roman"/>
          <w:b/>
          <w:sz w:val="24"/>
          <w:szCs w:val="24"/>
        </w:rPr>
        <w:t>.</w:t>
      </w:r>
      <w:r w:rsidR="008F036D" w:rsidRPr="000B4CEB">
        <w:rPr>
          <w:rFonts w:ascii="Times New Roman" w:hAnsi="Times New Roman"/>
          <w:b/>
          <w:sz w:val="24"/>
          <w:szCs w:val="24"/>
        </w:rPr>
        <w:t xml:space="preserve"> </w:t>
      </w:r>
      <w:r w:rsidR="00B4138B" w:rsidRPr="000B4CEB">
        <w:rPr>
          <w:rFonts w:ascii="Times New Roman" w:hAnsi="Times New Roman"/>
          <w:sz w:val="24"/>
          <w:szCs w:val="24"/>
          <w:lang w:val="sr-Cyrl-RS"/>
        </w:rPr>
        <w:t>додају се</w:t>
      </w:r>
      <w:r w:rsidR="008F036D" w:rsidRPr="000B4CEB">
        <w:rPr>
          <w:rFonts w:ascii="Times New Roman" w:hAnsi="Times New Roman"/>
          <w:sz w:val="24"/>
          <w:szCs w:val="24"/>
        </w:rPr>
        <w:t xml:space="preserve"> нов</w:t>
      </w:r>
      <w:r w:rsidR="00B4138B" w:rsidRPr="000B4CEB">
        <w:rPr>
          <w:rFonts w:ascii="Times New Roman" w:hAnsi="Times New Roman"/>
          <w:sz w:val="24"/>
          <w:szCs w:val="24"/>
          <w:lang w:val="sr-Cyrl-RS"/>
        </w:rPr>
        <w:t>и</w:t>
      </w:r>
      <w:r w:rsidR="008F036D" w:rsidRPr="000B4CEB">
        <w:rPr>
          <w:rFonts w:ascii="Times New Roman" w:hAnsi="Times New Roman"/>
          <w:b/>
          <w:sz w:val="24"/>
          <w:szCs w:val="24"/>
        </w:rPr>
        <w:t xml:space="preserve"> </w:t>
      </w:r>
      <w:r w:rsidR="00B4138B" w:rsidRPr="000B4CEB">
        <w:rPr>
          <w:rFonts w:ascii="Times New Roman" w:hAnsi="Times New Roman"/>
          <w:sz w:val="24"/>
          <w:szCs w:val="24"/>
        </w:rPr>
        <w:t>чланов</w:t>
      </w:r>
      <w:r w:rsidR="00B4138B" w:rsidRPr="000B4CEB">
        <w:rPr>
          <w:rFonts w:ascii="Times New Roman" w:hAnsi="Times New Roman"/>
          <w:sz w:val="24"/>
          <w:szCs w:val="24"/>
          <w:lang w:val="sr-Cyrl-RS"/>
        </w:rPr>
        <w:t>и</w:t>
      </w:r>
      <w:r w:rsidR="008F036D" w:rsidRPr="000B4CEB">
        <w:rPr>
          <w:rFonts w:ascii="Times New Roman" w:hAnsi="Times New Roman"/>
          <w:sz w:val="24"/>
          <w:szCs w:val="24"/>
        </w:rPr>
        <w:t xml:space="preserve"> 210а и 210б. Новим чланом 210а правно се уређује ситуација када је на основу решења суда одређена привремена мера</w:t>
      </w:r>
      <w:r w:rsidR="00B4138B" w:rsidRPr="000B4CEB">
        <w:rPr>
          <w:rFonts w:ascii="Times New Roman" w:hAnsi="Times New Roman"/>
          <w:sz w:val="24"/>
          <w:szCs w:val="24"/>
          <w:lang w:val="sr-Cyrl-RS"/>
        </w:rPr>
        <w:t xml:space="preserve"> пре покретања парничног или другог поступка</w:t>
      </w:r>
      <w:r w:rsidR="008F036D" w:rsidRPr="000B4CEB">
        <w:rPr>
          <w:rFonts w:ascii="Times New Roman" w:hAnsi="Times New Roman"/>
          <w:sz w:val="24"/>
          <w:szCs w:val="24"/>
        </w:rPr>
        <w:t>. Лице чије је право повређено, мора да оправда одређивање привремене мере подношењем тужбе суду у року од 30 дана од дана доношења решења о одређивању привремене мере. Овај члан такође уређује и питање правних последица непокретања тужбе ради оправдања привремене мере, као и питање накнаде штете лицу против кога је привремена мера неоправдано одређена. Новим чланом 210б уређује се питање обезбеђења доказа који се не налазе у поседу странке која се на њих позива, већ неке друге странке. Суд у том случај</w:t>
      </w:r>
      <w:r w:rsidR="00B4138B" w:rsidRPr="000B4CEB">
        <w:rPr>
          <w:rFonts w:ascii="Times New Roman" w:hAnsi="Times New Roman"/>
          <w:sz w:val="24"/>
          <w:szCs w:val="24"/>
        </w:rPr>
        <w:t>у може да наложи  странци у чијем поседу се доказ налази достављање</w:t>
      </w:r>
      <w:r w:rsidR="008F036D" w:rsidRPr="000B4CEB">
        <w:rPr>
          <w:rFonts w:ascii="Times New Roman" w:hAnsi="Times New Roman"/>
          <w:sz w:val="24"/>
          <w:szCs w:val="24"/>
        </w:rPr>
        <w:t xml:space="preserve"> доказа, под условом да се тиме не наруши тајност података. На овај начин, наш закон се усклађује са одредбом ч</w:t>
      </w:r>
      <w:r w:rsidRPr="000B4CEB">
        <w:rPr>
          <w:rFonts w:ascii="Times New Roman" w:hAnsi="Times New Roman"/>
          <w:sz w:val="24"/>
          <w:szCs w:val="24"/>
        </w:rPr>
        <w:t>лана 6(1) Директиве 2004/48/ЕУ.</w:t>
      </w:r>
      <w:r w:rsidRPr="000B4CEB">
        <w:rPr>
          <w:rFonts w:ascii="Times New Roman" w:hAnsi="Times New Roman"/>
          <w:b/>
          <w:sz w:val="24"/>
          <w:szCs w:val="24"/>
        </w:rPr>
        <w:t xml:space="preserve"> </w:t>
      </w:r>
    </w:p>
    <w:p w:rsidR="008F036D" w:rsidRPr="000B4CEB" w:rsidRDefault="008F036D" w:rsidP="000B4CEB">
      <w:pPr>
        <w:rPr>
          <w:rFonts w:ascii="Times New Roman" w:hAnsi="Times New Roman"/>
          <w:sz w:val="24"/>
          <w:szCs w:val="24"/>
        </w:rPr>
      </w:pPr>
      <w:r w:rsidRPr="0055218F">
        <w:rPr>
          <w:rFonts w:ascii="Times New Roman" w:hAnsi="Times New Roman"/>
          <w:b/>
          <w:sz w:val="24"/>
          <w:szCs w:val="24"/>
        </w:rPr>
        <w:t>Члан</w:t>
      </w:r>
      <w:r w:rsidR="00DF6DF2" w:rsidRPr="0055218F">
        <w:rPr>
          <w:rFonts w:ascii="Times New Roman" w:hAnsi="Times New Roman"/>
          <w:b/>
          <w:sz w:val="24"/>
          <w:szCs w:val="24"/>
          <w:lang w:val="sr-Cyrl-RS"/>
        </w:rPr>
        <w:t>ом</w:t>
      </w:r>
      <w:r w:rsidRPr="0055218F">
        <w:rPr>
          <w:rFonts w:ascii="Times New Roman" w:hAnsi="Times New Roman"/>
          <w:b/>
          <w:sz w:val="24"/>
          <w:szCs w:val="24"/>
        </w:rPr>
        <w:t xml:space="preserve"> </w:t>
      </w:r>
      <w:r w:rsidR="00C6261E">
        <w:rPr>
          <w:rFonts w:ascii="Times New Roman" w:hAnsi="Times New Roman"/>
          <w:b/>
          <w:sz w:val="24"/>
          <w:szCs w:val="24"/>
          <w:lang w:val="sr-Cyrl-RS"/>
        </w:rPr>
        <w:t>60</w:t>
      </w:r>
      <w:r w:rsidRPr="0055218F">
        <w:rPr>
          <w:rFonts w:ascii="Times New Roman" w:hAnsi="Times New Roman"/>
          <w:b/>
          <w:sz w:val="24"/>
          <w:szCs w:val="24"/>
        </w:rPr>
        <w:t>.</w:t>
      </w:r>
      <w:r w:rsidRPr="000B4CEB">
        <w:rPr>
          <w:rFonts w:ascii="Times New Roman" w:hAnsi="Times New Roman"/>
          <w:sz w:val="24"/>
          <w:szCs w:val="24"/>
        </w:rPr>
        <w:t xml:space="preserve"> </w:t>
      </w:r>
      <w:r w:rsidR="00DF6DF2" w:rsidRPr="000B4CEB">
        <w:rPr>
          <w:rFonts w:ascii="Times New Roman" w:hAnsi="Times New Roman"/>
          <w:sz w:val="24"/>
          <w:szCs w:val="24"/>
          <w:lang w:val="sr-Cyrl-RS"/>
        </w:rPr>
        <w:t>мења се</w:t>
      </w:r>
      <w:r w:rsidRPr="000B4CEB">
        <w:rPr>
          <w:rFonts w:ascii="Times New Roman" w:hAnsi="Times New Roman"/>
          <w:sz w:val="24"/>
          <w:szCs w:val="24"/>
        </w:rPr>
        <w:t xml:space="preserve"> члан 211. ст</w:t>
      </w:r>
      <w:r w:rsidR="00C6261E">
        <w:rPr>
          <w:rFonts w:ascii="Times New Roman" w:hAnsi="Times New Roman"/>
          <w:sz w:val="24"/>
          <w:szCs w:val="24"/>
          <w:lang w:val="sr-Cyrl-RS"/>
        </w:rPr>
        <w:t>.</w:t>
      </w:r>
      <w:r w:rsidRPr="000B4CEB">
        <w:rPr>
          <w:rFonts w:ascii="Times New Roman" w:hAnsi="Times New Roman"/>
          <w:sz w:val="24"/>
          <w:szCs w:val="24"/>
        </w:rPr>
        <w:t xml:space="preserve"> 1. </w:t>
      </w:r>
      <w:r w:rsidR="00C6261E">
        <w:rPr>
          <w:rFonts w:ascii="Times New Roman" w:hAnsi="Times New Roman"/>
          <w:sz w:val="24"/>
          <w:szCs w:val="24"/>
          <w:lang w:val="sr-Cyrl-RS"/>
        </w:rPr>
        <w:t xml:space="preserve">и 2. </w:t>
      </w:r>
      <w:r w:rsidRPr="000B4CEB">
        <w:rPr>
          <w:rFonts w:ascii="Times New Roman" w:hAnsi="Times New Roman"/>
          <w:sz w:val="24"/>
          <w:szCs w:val="24"/>
        </w:rPr>
        <w:t xml:space="preserve">важећег закона у циљу </w:t>
      </w:r>
      <w:r w:rsidR="00B76633" w:rsidRPr="000B4CEB">
        <w:rPr>
          <w:rFonts w:ascii="Times New Roman" w:hAnsi="Times New Roman"/>
          <w:sz w:val="24"/>
          <w:szCs w:val="24"/>
          <w:lang w:val="sr-Cyrl-RS"/>
        </w:rPr>
        <w:t xml:space="preserve">његовог </w:t>
      </w:r>
      <w:r w:rsidRPr="000B4CEB">
        <w:rPr>
          <w:rFonts w:ascii="Times New Roman" w:hAnsi="Times New Roman"/>
          <w:sz w:val="24"/>
          <w:szCs w:val="24"/>
        </w:rPr>
        <w:t xml:space="preserve">усаглашавања са одредбом члана 260. Закона о извршењу и обезбеђењу, као и са одредбама члана </w:t>
      </w:r>
      <w:r w:rsidRPr="000B4CEB">
        <w:rPr>
          <w:rFonts w:ascii="Times New Roman" w:hAnsi="Times New Roman"/>
          <w:sz w:val="24"/>
          <w:szCs w:val="24"/>
          <w:lang w:val="ru-RU"/>
        </w:rPr>
        <w:t>6(1) и 7(1) Директиве 2004/48/ ЕУ.</w:t>
      </w:r>
      <w:r w:rsidR="00C6261E">
        <w:rPr>
          <w:rFonts w:ascii="Times New Roman" w:hAnsi="Times New Roman"/>
          <w:sz w:val="24"/>
          <w:szCs w:val="24"/>
          <w:lang w:val="ru-RU"/>
        </w:rPr>
        <w:t xml:space="preserve"> </w:t>
      </w:r>
      <w:r w:rsidR="00C917ED" w:rsidRPr="000B4CEB">
        <w:rPr>
          <w:rFonts w:ascii="Times New Roman" w:hAnsi="Times New Roman"/>
          <w:sz w:val="24"/>
          <w:szCs w:val="24"/>
          <w:lang w:val="sr-Cyrl-RS"/>
        </w:rPr>
        <w:t xml:space="preserve">Значајно је нагласити да се предложеном изменом обавезује суд да приликом обезбеђења </w:t>
      </w:r>
      <w:r w:rsidR="00763219" w:rsidRPr="000B4CEB">
        <w:rPr>
          <w:rFonts w:ascii="Times New Roman" w:hAnsi="Times New Roman"/>
          <w:sz w:val="24"/>
          <w:szCs w:val="24"/>
          <w:lang w:val="sr-Cyrl-RS"/>
        </w:rPr>
        <w:t xml:space="preserve">доказа, </w:t>
      </w:r>
      <w:r w:rsidR="00C917ED" w:rsidRPr="000B4CEB">
        <w:rPr>
          <w:rFonts w:ascii="Times New Roman" w:hAnsi="Times New Roman"/>
          <w:sz w:val="24"/>
          <w:szCs w:val="24"/>
          <w:lang w:val="sr-Cyrl-RS"/>
        </w:rPr>
        <w:t xml:space="preserve">обезбеди и тајност </w:t>
      </w:r>
      <w:r w:rsidR="00763219" w:rsidRPr="000B4CEB">
        <w:rPr>
          <w:rFonts w:ascii="Times New Roman" w:hAnsi="Times New Roman"/>
          <w:sz w:val="24"/>
          <w:szCs w:val="24"/>
          <w:lang w:val="sr-Cyrl-RS"/>
        </w:rPr>
        <w:t>поверљивих информација</w:t>
      </w:r>
      <w:r w:rsidR="00C917ED" w:rsidRPr="000B4CEB">
        <w:rPr>
          <w:rFonts w:ascii="Times New Roman" w:hAnsi="Times New Roman"/>
          <w:sz w:val="24"/>
          <w:szCs w:val="24"/>
          <w:lang w:val="sr-Cyrl-RS"/>
        </w:rPr>
        <w:t xml:space="preserve">. </w:t>
      </w:r>
      <w:r w:rsidRPr="000B4CEB">
        <w:rPr>
          <w:rFonts w:ascii="Times New Roman" w:hAnsi="Times New Roman"/>
          <w:sz w:val="24"/>
          <w:szCs w:val="24"/>
        </w:rPr>
        <w:t xml:space="preserve">На захтев носиоца права који учини вероватним да је његово ауторско или сродно право повређено, односно да може доћи до повреде тог права или да постоји опасност од настанка неотклоњиве штете, као и да постоји оправдане бојазни да ће докази чије се обезбеђење предлаже бити уништени или да ће их касније бити немогуће прибавити, суд може одредити меру обезбеђења доказа, уз сходну примену и осталих одредби важећег закона о парничном поступку који уређује поступање суда у односу на институт обезбеђења доказа. </w:t>
      </w:r>
    </w:p>
    <w:p w:rsidR="00525533" w:rsidRPr="000B4CEB" w:rsidRDefault="008F036D" w:rsidP="000B4CEB">
      <w:pPr>
        <w:widowControl w:val="0"/>
        <w:tabs>
          <w:tab w:val="left" w:pos="709"/>
        </w:tabs>
        <w:ind w:firstLine="0"/>
        <w:rPr>
          <w:rFonts w:ascii="Times New Roman" w:hAnsi="Times New Roman"/>
          <w:sz w:val="24"/>
          <w:szCs w:val="24"/>
          <w:lang w:val="en-US"/>
        </w:rPr>
      </w:pPr>
      <w:r w:rsidRPr="000B4CEB">
        <w:rPr>
          <w:rFonts w:ascii="Times New Roman" w:hAnsi="Times New Roman"/>
          <w:b/>
          <w:sz w:val="24"/>
          <w:szCs w:val="24"/>
        </w:rPr>
        <w:tab/>
      </w:r>
      <w:r w:rsidRPr="0055218F">
        <w:rPr>
          <w:rFonts w:ascii="Times New Roman" w:hAnsi="Times New Roman"/>
          <w:b/>
          <w:sz w:val="24"/>
          <w:szCs w:val="24"/>
        </w:rPr>
        <w:t>Члан</w:t>
      </w:r>
      <w:r w:rsidR="00763219" w:rsidRPr="0055218F">
        <w:rPr>
          <w:rFonts w:ascii="Times New Roman" w:hAnsi="Times New Roman"/>
          <w:b/>
          <w:sz w:val="24"/>
          <w:szCs w:val="24"/>
          <w:lang w:val="sr-Cyrl-RS"/>
        </w:rPr>
        <w:t>ом</w:t>
      </w:r>
      <w:r w:rsidRPr="0055218F">
        <w:rPr>
          <w:rFonts w:ascii="Times New Roman" w:hAnsi="Times New Roman"/>
          <w:b/>
          <w:sz w:val="24"/>
          <w:szCs w:val="24"/>
        </w:rPr>
        <w:t xml:space="preserve"> </w:t>
      </w:r>
      <w:r w:rsidR="00C6261E">
        <w:rPr>
          <w:rFonts w:ascii="Times New Roman" w:hAnsi="Times New Roman"/>
          <w:b/>
          <w:sz w:val="24"/>
          <w:szCs w:val="24"/>
          <w:lang w:val="sr-Cyrl-RS"/>
        </w:rPr>
        <w:t>61</w:t>
      </w:r>
      <w:r w:rsidR="00220C94">
        <w:rPr>
          <w:rFonts w:ascii="Times New Roman" w:hAnsi="Times New Roman"/>
          <w:sz w:val="24"/>
          <w:szCs w:val="24"/>
        </w:rPr>
        <w:t>.</w:t>
      </w:r>
      <w:r w:rsidRPr="000B4CEB">
        <w:rPr>
          <w:rFonts w:ascii="Times New Roman" w:hAnsi="Times New Roman"/>
          <w:sz w:val="24"/>
          <w:szCs w:val="24"/>
        </w:rPr>
        <w:t xml:space="preserve"> </w:t>
      </w:r>
      <w:r w:rsidR="00763219" w:rsidRPr="000B4CEB">
        <w:rPr>
          <w:rFonts w:ascii="Times New Roman" w:hAnsi="Times New Roman"/>
          <w:sz w:val="24"/>
          <w:szCs w:val="24"/>
          <w:lang w:val="sr-Cyrl-RS"/>
        </w:rPr>
        <w:t xml:space="preserve">мења се </w:t>
      </w:r>
      <w:r w:rsidRPr="000B4CEB">
        <w:rPr>
          <w:rFonts w:ascii="Times New Roman" w:hAnsi="Times New Roman"/>
          <w:sz w:val="24"/>
          <w:szCs w:val="24"/>
        </w:rPr>
        <w:t xml:space="preserve">члан 212. важећег закона </w:t>
      </w:r>
      <w:r w:rsidR="00763219" w:rsidRPr="000B4CEB">
        <w:rPr>
          <w:rFonts w:ascii="Times New Roman" w:hAnsi="Times New Roman"/>
          <w:sz w:val="24"/>
          <w:szCs w:val="24"/>
          <w:lang w:val="sr-Cyrl-RS"/>
        </w:rPr>
        <w:t>чиме</w:t>
      </w:r>
      <w:r w:rsidRPr="000B4CEB">
        <w:rPr>
          <w:rFonts w:ascii="Times New Roman" w:hAnsi="Times New Roman"/>
          <w:sz w:val="24"/>
          <w:szCs w:val="24"/>
        </w:rPr>
        <w:t xml:space="preserve"> се врши усклађивање са одредбом 7(1) Директиве 2004/48/ЕУ. </w:t>
      </w:r>
      <w:r w:rsidR="00763219" w:rsidRPr="000B4CEB">
        <w:rPr>
          <w:rFonts w:ascii="Times New Roman" w:hAnsi="Times New Roman"/>
          <w:sz w:val="24"/>
          <w:szCs w:val="24"/>
          <w:lang w:val="ru-RU"/>
        </w:rPr>
        <w:t>Предложена измена</w:t>
      </w:r>
      <w:r w:rsidRPr="000B4CEB">
        <w:rPr>
          <w:rFonts w:ascii="Times New Roman" w:hAnsi="Times New Roman"/>
          <w:sz w:val="24"/>
          <w:szCs w:val="24"/>
          <w:lang w:val="ru-RU"/>
        </w:rPr>
        <w:t xml:space="preserve"> у складу </w:t>
      </w:r>
      <w:r w:rsidR="00763219" w:rsidRPr="000B4CEB">
        <w:rPr>
          <w:rFonts w:ascii="Times New Roman" w:hAnsi="Times New Roman"/>
          <w:sz w:val="24"/>
          <w:szCs w:val="24"/>
          <w:lang w:val="ru-RU"/>
        </w:rPr>
        <w:t xml:space="preserve">је и </w:t>
      </w:r>
      <w:r w:rsidRPr="000B4CEB">
        <w:rPr>
          <w:rFonts w:ascii="Times New Roman" w:hAnsi="Times New Roman"/>
          <w:sz w:val="24"/>
          <w:szCs w:val="24"/>
          <w:lang w:val="ru-RU"/>
        </w:rPr>
        <w:t xml:space="preserve">са чланом 291. </w:t>
      </w:r>
      <w:r w:rsidRPr="000B4CEB">
        <w:rPr>
          <w:rFonts w:ascii="Times New Roman" w:hAnsi="Times New Roman"/>
          <w:sz w:val="24"/>
          <w:szCs w:val="24"/>
        </w:rPr>
        <w:t xml:space="preserve">Закона о извршењу и обезбеђењу и са чл. 7. и 9. Директиве 2004/48/ЕУ. </w:t>
      </w:r>
    </w:p>
    <w:p w:rsidR="00525533" w:rsidRPr="000B4CEB" w:rsidRDefault="00525533" w:rsidP="000B4CEB">
      <w:pPr>
        <w:pStyle w:val="Normal1"/>
        <w:shd w:val="clear" w:color="auto" w:fill="FFFFFF"/>
        <w:spacing w:before="0" w:beforeAutospacing="0" w:after="0" w:afterAutospacing="0"/>
        <w:ind w:firstLine="720"/>
        <w:jc w:val="both"/>
        <w:rPr>
          <w:lang w:val="sr-Cyrl-CS"/>
        </w:rPr>
      </w:pPr>
      <w:r w:rsidRPr="0055218F">
        <w:rPr>
          <w:b/>
        </w:rPr>
        <w:t>Члан</w:t>
      </w:r>
      <w:r w:rsidRPr="0055218F">
        <w:rPr>
          <w:b/>
          <w:lang w:val="sr-Cyrl-RS"/>
        </w:rPr>
        <w:t>ом</w:t>
      </w:r>
      <w:r w:rsidR="00000EC1" w:rsidRPr="0055218F">
        <w:rPr>
          <w:b/>
          <w:lang w:val="sr-Cyrl-RS"/>
        </w:rPr>
        <w:t xml:space="preserve"> </w:t>
      </w:r>
      <w:r w:rsidR="00C6261E">
        <w:rPr>
          <w:b/>
          <w:lang w:val="sr-Cyrl-RS"/>
        </w:rPr>
        <w:t>62</w:t>
      </w:r>
      <w:r w:rsidRPr="000B4CEB">
        <w:t xml:space="preserve">. </w:t>
      </w:r>
      <w:r w:rsidRPr="000B4CEB">
        <w:rPr>
          <w:lang w:val="sr-Cyrl-RS"/>
        </w:rPr>
        <w:t>мења се</w:t>
      </w:r>
      <w:r w:rsidRPr="000B4CEB">
        <w:rPr>
          <w:lang w:val="sr-Cyrl-CS"/>
        </w:rPr>
        <w:t xml:space="preserve"> </w:t>
      </w:r>
      <w:r w:rsidRPr="000B4CEB">
        <w:t xml:space="preserve">члан 213. важећег закона </w:t>
      </w:r>
      <w:r w:rsidRPr="000B4CEB">
        <w:rPr>
          <w:lang w:val="sr-Cyrl-RS"/>
        </w:rPr>
        <w:t>на начин</w:t>
      </w:r>
      <w:r w:rsidRPr="000B4CEB">
        <w:t xml:space="preserve"> да се врши његово усклађивање са чланом 8.</w:t>
      </w:r>
      <w:r w:rsidRPr="000B4CEB">
        <w:rPr>
          <w:lang w:val="sr-Cyrl-CS"/>
        </w:rPr>
        <w:t xml:space="preserve"> </w:t>
      </w:r>
      <w:r w:rsidRPr="000B4CEB">
        <w:t>Директиве 2004/48/ЕУ</w:t>
      </w:r>
      <w:r w:rsidRPr="000B4CEB">
        <w:rPr>
          <w:lang w:val="sr-Cyrl-RS"/>
        </w:rPr>
        <w:t>.  Изменама се з</w:t>
      </w:r>
      <w:r w:rsidRPr="000B4CEB">
        <w:t>начајн</w:t>
      </w:r>
      <w:r w:rsidRPr="000B4CEB">
        <w:rPr>
          <w:lang w:val="sr-Cyrl-RS"/>
        </w:rPr>
        <w:t>о</w:t>
      </w:r>
      <w:r w:rsidRPr="000B4CEB">
        <w:t xml:space="preserve"> прошир</w:t>
      </w:r>
      <w:r w:rsidRPr="000B4CEB">
        <w:rPr>
          <w:lang w:val="sr-Cyrl-RS"/>
        </w:rPr>
        <w:t>ује</w:t>
      </w:r>
      <w:r w:rsidRPr="000B4CEB">
        <w:t xml:space="preserve"> круг лица којима суд може да наложи доставу информација или документације. Информације о повреди ауторског права и сродних права суд може да тражи не само од лица које је извршило повреду права, већ и од трећих лица која су са тим лицем у пословном смислу повезана. Тако је прецизирано да се информације могу тражити од лица које поседује робу којом се повређује ауторско право или сродно право или од лица које пружа услуге којима се повређују та права. Примера ради</w:t>
      </w:r>
      <w:r w:rsidRPr="000B4CEB">
        <w:rPr>
          <w:lang w:val="sr-Cyrl-RS"/>
        </w:rPr>
        <w:t xml:space="preserve">, </w:t>
      </w:r>
      <w:r w:rsidRPr="000B4CEB">
        <w:t xml:space="preserve">власник малопродајне радње са одевним артиклима набави мајце са ликом Микија Мауса од произвођача који није имао лиценцу компаније Дизни да користи лик Микија Мауса </w:t>
      </w:r>
      <w:r w:rsidRPr="000B4CEB">
        <w:rPr>
          <w:lang w:val="sr-Cyrl-RS"/>
        </w:rPr>
        <w:t xml:space="preserve">- </w:t>
      </w:r>
      <w:r w:rsidRPr="000B4CEB">
        <w:t xml:space="preserve">власник малопродајне радње је дужан да пружи информације о лицу од кога је робу прибавио. Такође, предложеним </w:t>
      </w:r>
      <w:r w:rsidRPr="000B4CEB">
        <w:rPr>
          <w:lang w:val="sr-Cyrl-CS"/>
        </w:rPr>
        <w:t xml:space="preserve">новим </w:t>
      </w:r>
      <w:r w:rsidRPr="000B4CEB">
        <w:t xml:space="preserve">ставом 3. прецизира се које су то информације чије достављање суд може да захтева од лица које је извршило повреду права. </w:t>
      </w:r>
      <w:r w:rsidRPr="000B4CEB">
        <w:rPr>
          <w:lang w:val="sr-Cyrl-RS"/>
        </w:rPr>
        <w:t>Наведене о</w:t>
      </w:r>
      <w:r w:rsidRPr="000B4CEB">
        <w:t>дредбе су усклађене са одредбом члана 8. Директиве ЕУ</w:t>
      </w:r>
      <w:r w:rsidRPr="000B4CEB">
        <w:rPr>
          <w:bCs/>
        </w:rPr>
        <w:t xml:space="preserve"> </w:t>
      </w:r>
      <w:r w:rsidRPr="000B4CEB">
        <w:t>бр. 2004/48/ЕУ и представљају стандард у модерним прописима о индустријској својини</w:t>
      </w:r>
      <w:r w:rsidRPr="000B4CEB">
        <w:rPr>
          <w:lang w:val="sr-Cyrl-RS"/>
        </w:rPr>
        <w:t xml:space="preserve">. </w:t>
      </w:r>
      <w:r w:rsidRPr="000B4CEB">
        <w:rPr>
          <w:lang w:val="sr-Cyrl-CS"/>
        </w:rPr>
        <w:t xml:space="preserve"> Битно је да се истакне да сва лица којима суд може наложити достављање информација у судском поступку у процесном смислу имају својство сведока. Стога </w:t>
      </w:r>
      <w:r w:rsidRPr="000B4CEB">
        <w:t xml:space="preserve">треба имати у виду и одредбу члана </w:t>
      </w:r>
      <w:r w:rsidR="00000EC1" w:rsidRPr="000B4CEB">
        <w:rPr>
          <w:lang w:val="sr-Cyrl-RS"/>
        </w:rPr>
        <w:t>61</w:t>
      </w:r>
      <w:r w:rsidRPr="000B4CEB">
        <w:t xml:space="preserve">. </w:t>
      </w:r>
      <w:r w:rsidRPr="000B4CEB">
        <w:rPr>
          <w:lang w:val="sr-Cyrl-RS"/>
        </w:rPr>
        <w:t xml:space="preserve">овог закона </w:t>
      </w:r>
      <w:r w:rsidRPr="000B4CEB">
        <w:t xml:space="preserve"> кој</w:t>
      </w:r>
      <w:r w:rsidRPr="000B4CEB">
        <w:rPr>
          <w:lang w:val="sr-Cyrl-RS"/>
        </w:rPr>
        <w:t>а</w:t>
      </w:r>
      <w:r w:rsidRPr="000B4CEB">
        <w:t xml:space="preserve"> новом одредбом члана 214а упућује на сходну примену одговарајућих одредби закона који уређује парнични поступак и закона којим се уређује поступак извршења и обезбеђења.</w:t>
      </w:r>
      <w:r w:rsidRPr="000B4CEB">
        <w:rPr>
          <w:lang w:val="sr-Cyrl-RS"/>
        </w:rPr>
        <w:t xml:space="preserve"> П</w:t>
      </w:r>
      <w:r w:rsidRPr="000B4CEB">
        <w:rPr>
          <w:lang w:val="sr-Cyrl-CS"/>
        </w:rPr>
        <w:t>редложеним</w:t>
      </w:r>
      <w:r w:rsidRPr="000B4CEB">
        <w:t xml:space="preserve"> новим ставом 5. </w:t>
      </w:r>
      <w:r w:rsidRPr="000B4CEB">
        <w:rPr>
          <w:lang w:val="sr-Cyrl-RS"/>
        </w:rPr>
        <w:t xml:space="preserve"> </w:t>
      </w:r>
      <w:r w:rsidRPr="000B4CEB">
        <w:t xml:space="preserve">тачка 3) члана 213. </w:t>
      </w:r>
      <w:r w:rsidR="00220C94">
        <w:rPr>
          <w:lang w:val="sr-Cyrl-RS"/>
        </w:rPr>
        <w:t>важећег з</w:t>
      </w:r>
      <w:r w:rsidRPr="000B4CEB">
        <w:rPr>
          <w:lang w:val="sr-Cyrl-RS"/>
        </w:rPr>
        <w:t>акона прописа</w:t>
      </w:r>
      <w:r w:rsidRPr="000B4CEB">
        <w:t>но</w:t>
      </w:r>
      <w:r w:rsidRPr="000B4CEB">
        <w:rPr>
          <w:lang w:val="sr-Cyrl-RS"/>
        </w:rPr>
        <w:t xml:space="preserve"> је</w:t>
      </w:r>
      <w:r w:rsidRPr="000B4CEB">
        <w:t xml:space="preserve"> да лице од кога се траже информације, има право да одбије давање информација</w:t>
      </w:r>
      <w:r w:rsidRPr="000B4CEB">
        <w:rPr>
          <w:lang w:val="sr-Cyrl-RS"/>
        </w:rPr>
        <w:t xml:space="preserve"> из разлога које лице које је позвано да сведочи</w:t>
      </w:r>
      <w:r w:rsidRPr="000B4CEB">
        <w:rPr>
          <w:lang w:val="ru-RU"/>
        </w:rPr>
        <w:t xml:space="preserve"> према одредбама закона којим се уређује парнични поступак може ускратити сведочење</w:t>
      </w:r>
      <w:r w:rsidRPr="000B4CEB">
        <w:rPr>
          <w:lang w:val="sr-Cyrl-CS"/>
        </w:rPr>
        <w:t>.</w:t>
      </w:r>
      <w:r w:rsidRPr="000B4CEB">
        <w:t xml:space="preserve"> И у том погледу, примењиваће се сходно одредбе важећег закона којим се уређује </w:t>
      </w:r>
      <w:r w:rsidRPr="000B4CEB">
        <w:rPr>
          <w:lang w:val="sr-Cyrl-CS"/>
        </w:rPr>
        <w:t xml:space="preserve">позивање сведока и </w:t>
      </w:r>
      <w:r w:rsidRPr="000B4CEB">
        <w:t>право да се одбије сведочење</w:t>
      </w:r>
      <w:r w:rsidRPr="000B4CEB">
        <w:rPr>
          <w:lang w:val="sr-Cyrl-CS"/>
        </w:rPr>
        <w:t xml:space="preserve"> по основу степена и врсте </w:t>
      </w:r>
      <w:r w:rsidRPr="000B4CEB">
        <w:t>родбинске везе</w:t>
      </w:r>
      <w:r w:rsidRPr="000B4CEB">
        <w:rPr>
          <w:lang w:val="sr-Cyrl-CS"/>
        </w:rPr>
        <w:t xml:space="preserve">. </w:t>
      </w:r>
      <w:r w:rsidRPr="000B4CEB">
        <w:rPr>
          <w:lang w:val="sr-Cyrl-RS"/>
        </w:rPr>
        <w:t xml:space="preserve">Примењиваће се  одредбе </w:t>
      </w:r>
      <w:r w:rsidRPr="000B4CEB">
        <w:t>члан</w:t>
      </w:r>
      <w:r w:rsidRPr="000B4CEB">
        <w:rPr>
          <w:lang w:val="sr-Cyrl-RS"/>
        </w:rPr>
        <w:t>а</w:t>
      </w:r>
      <w:r w:rsidRPr="000B4CEB">
        <w:t xml:space="preserve"> 249. став 1. Закона о парничном поступку</w:t>
      </w:r>
      <w:r w:rsidRPr="000B4CEB">
        <w:rPr>
          <w:lang w:val="sr-Cyrl-CS"/>
        </w:rPr>
        <w:t xml:space="preserve"> </w:t>
      </w:r>
      <w:r w:rsidRPr="000B4CEB">
        <w:t xml:space="preserve"> </w:t>
      </w:r>
      <w:r w:rsidRPr="000B4CEB">
        <w:rPr>
          <w:lang w:val="sr-Cyrl-RS"/>
        </w:rPr>
        <w:t xml:space="preserve">које </w:t>
      </w:r>
      <w:r w:rsidRPr="000B4CEB">
        <w:t>уређуј</w:t>
      </w:r>
      <w:r w:rsidRPr="000B4CEB">
        <w:rPr>
          <w:lang w:val="sr-Cyrl-RS"/>
        </w:rPr>
        <w:t>у</w:t>
      </w:r>
      <w:r w:rsidRPr="000B4CEB">
        <w:t xml:space="preserve"> опште услове под којима </w:t>
      </w:r>
      <w:r w:rsidRPr="000B4CEB">
        <w:rPr>
          <w:lang w:val="sr-Cyrl-CS"/>
        </w:rPr>
        <w:t>лице које је позвано да сведочи има право да ускрати одговор на поједина питања из оправданог разлога, а као нарочито оправдан разлог је наведен онај у коме би одговором „</w:t>
      </w:r>
      <w:r w:rsidRPr="000B4CEB">
        <w:t>на та питања изложио тешкој срамоти, знатној имовинској штети или кривичном гоњењу себе или своје сроднике по крви у правој линији до било ког степена, а у побочној линији закључно до трећег степена, свог супружника или ванбрачног партнера или сроднике по тазбини закључно до другог степена и онда кад је брак престао, као и свог старатеља или штићеника, усвојитеља или усвојеника.</w:t>
      </w:r>
      <w:r w:rsidRPr="000B4CEB">
        <w:rPr>
          <w:lang w:val="sr-Cyrl-CS"/>
        </w:rPr>
        <w:t xml:space="preserve">” </w:t>
      </w:r>
    </w:p>
    <w:p w:rsidR="00525533" w:rsidRPr="000B4CEB" w:rsidRDefault="00525533" w:rsidP="000B4CEB">
      <w:pPr>
        <w:widowControl w:val="0"/>
        <w:tabs>
          <w:tab w:val="left" w:pos="709"/>
        </w:tabs>
        <w:spacing w:after="0"/>
        <w:ind w:firstLine="0"/>
        <w:rPr>
          <w:rFonts w:ascii="Times New Roman" w:hAnsi="Times New Roman"/>
          <w:sz w:val="24"/>
          <w:szCs w:val="24"/>
          <w:lang w:val="ru-RU"/>
        </w:rPr>
      </w:pPr>
      <w:r w:rsidRPr="000B4CEB">
        <w:rPr>
          <w:rFonts w:ascii="Times New Roman" w:hAnsi="Times New Roman"/>
          <w:b/>
          <w:sz w:val="24"/>
          <w:szCs w:val="24"/>
          <w:lang w:val="ru-RU"/>
        </w:rPr>
        <w:tab/>
      </w:r>
      <w:r w:rsidR="00000EC1" w:rsidRPr="0055218F">
        <w:rPr>
          <w:rFonts w:ascii="Times New Roman" w:hAnsi="Times New Roman"/>
          <w:b/>
          <w:sz w:val="24"/>
          <w:szCs w:val="24"/>
          <w:lang w:val="ru-RU"/>
        </w:rPr>
        <w:t xml:space="preserve">Чланом </w:t>
      </w:r>
      <w:r w:rsidR="00C6261E">
        <w:rPr>
          <w:rFonts w:ascii="Times New Roman" w:hAnsi="Times New Roman"/>
          <w:b/>
          <w:sz w:val="24"/>
          <w:szCs w:val="24"/>
          <w:lang w:val="ru-RU"/>
        </w:rPr>
        <w:t>63</w:t>
      </w:r>
      <w:r w:rsidRPr="0055218F">
        <w:rPr>
          <w:rFonts w:ascii="Times New Roman" w:hAnsi="Times New Roman"/>
          <w:b/>
          <w:sz w:val="24"/>
          <w:szCs w:val="24"/>
          <w:lang w:val="ru-RU"/>
        </w:rPr>
        <w:t>.</w:t>
      </w:r>
      <w:r w:rsidRPr="000B4CEB">
        <w:rPr>
          <w:rFonts w:ascii="Times New Roman" w:hAnsi="Times New Roman"/>
          <w:sz w:val="24"/>
          <w:szCs w:val="24"/>
          <w:lang w:val="ru-RU"/>
        </w:rPr>
        <w:t xml:space="preserve"> додају се нови чланови 214а и 214б.  Члан 214а прописује да се н</w:t>
      </w:r>
      <w:r w:rsidRPr="000B4CEB">
        <w:rPr>
          <w:rFonts w:ascii="Times New Roman" w:hAnsi="Times New Roman"/>
          <w:sz w:val="24"/>
          <w:szCs w:val="24"/>
        </w:rPr>
        <w:t>а поступак по тужби, предлогу за одређивање привремене мере и предлогу за обезбеђење доказа сходно примењују одговарајуће одредбе закона којим се уређује парнични поступак и закона којим се уређује поступак извршења и обезбеђења</w:t>
      </w:r>
      <w:r w:rsidRPr="000B4CEB">
        <w:rPr>
          <w:rFonts w:ascii="Times New Roman" w:hAnsi="Times New Roman"/>
          <w:sz w:val="24"/>
          <w:szCs w:val="24"/>
          <w:lang w:val="sr-Cyrl-RS"/>
        </w:rPr>
        <w:t>, док се на питања у вези са накнадом штете сходно примењују одговарајуће одредбе закона којим се уређују облигациони односи</w:t>
      </w:r>
      <w:r w:rsidRPr="000B4CEB">
        <w:rPr>
          <w:rFonts w:ascii="Times New Roman" w:hAnsi="Times New Roman"/>
          <w:sz w:val="24"/>
          <w:szCs w:val="24"/>
        </w:rPr>
        <w:t xml:space="preserve">. </w:t>
      </w:r>
      <w:r w:rsidRPr="000B4CEB">
        <w:rPr>
          <w:rFonts w:ascii="Times New Roman" w:hAnsi="Times New Roman"/>
          <w:sz w:val="24"/>
          <w:szCs w:val="24"/>
          <w:lang w:val="ru-RU"/>
        </w:rPr>
        <w:t>Значај спорова из ове области je такав да не би требало да се решавају као спорови мале вредности. У текст важећег закона унета је и одредба према којој је „ревизија увек дозвољена у споровима због повреде ауторског и сродних права када се не односе на имовинско-правни захтев”. Потребно је направити разлику између спорова који се воде због повреде ауторског или сродних права и спорова који за предмет имају исплату одређеног потраживања по основу коришћења ауторског дела или предмета сродних права. У овом потоњем случају не би било оправдано увек дозволити ревизију пресуде, већ би право на ревизију зависило од вредности побијаног дела. Међутим, нужно је да ревизија буде дозвољена без обзира на вредност спора у споровима који се односе на случајеве повреде ауторског и сродних права (заштита самог права).</w:t>
      </w:r>
    </w:p>
    <w:p w:rsidR="00525533" w:rsidRPr="000B4CEB" w:rsidRDefault="00525533" w:rsidP="000B4CEB">
      <w:pPr>
        <w:spacing w:after="0"/>
        <w:ind w:firstLine="0"/>
        <w:rPr>
          <w:rFonts w:ascii="Times New Roman" w:hAnsi="Times New Roman"/>
          <w:sz w:val="24"/>
          <w:szCs w:val="24"/>
          <w:lang w:val="sr-Cyrl-RS"/>
        </w:rPr>
      </w:pPr>
      <w:r w:rsidRPr="000B4CEB">
        <w:rPr>
          <w:rFonts w:ascii="Times New Roman" w:hAnsi="Times New Roman"/>
          <w:sz w:val="24"/>
          <w:szCs w:val="24"/>
          <w:lang w:val="ru-RU"/>
        </w:rPr>
        <w:tab/>
        <w:t xml:space="preserve">Члан 214б предвиђа да одредбе овог закона о заштити рачунарских програма и заштити база података неће утицати на примену других прописа, као што су прописи који уређују заштиту патента, жига, дизајна, топографију полупроводничких производа, </w:t>
      </w:r>
      <w:r w:rsidRPr="000B4CEB">
        <w:rPr>
          <w:rFonts w:ascii="Times New Roman" w:hAnsi="Times New Roman"/>
          <w:sz w:val="24"/>
          <w:szCs w:val="24"/>
        </w:rPr>
        <w:t xml:space="preserve">пословне тајне, као и нелојалну конкуренцију. Из наведеног следи да </w:t>
      </w:r>
      <w:r w:rsidRPr="000B4CEB">
        <w:rPr>
          <w:rFonts w:ascii="Times New Roman" w:hAnsi="Times New Roman"/>
          <w:sz w:val="24"/>
          <w:szCs w:val="24"/>
          <w:lang w:val="sr-Cyrl-RS"/>
        </w:rPr>
        <w:t xml:space="preserve">рачунарски програм, заштићен као ауторско дело, или база података, као предмет заштите сродног права, могу да буду заштићени и по основу Закона о заштити пословне тајне, јер се ради о различитим правима на истом предмету заштите. Такође, назив рачунарског програма или назив </w:t>
      </w:r>
      <w:r w:rsidRPr="000B4CEB">
        <w:rPr>
          <w:rFonts w:ascii="Times New Roman" w:hAnsi="Times New Roman"/>
          <w:sz w:val="24"/>
          <w:szCs w:val="24"/>
        </w:rPr>
        <w:t>баз</w:t>
      </w:r>
      <w:r w:rsidRPr="000B4CEB">
        <w:rPr>
          <w:rFonts w:ascii="Times New Roman" w:hAnsi="Times New Roman"/>
          <w:sz w:val="24"/>
          <w:szCs w:val="24"/>
          <w:lang w:val="sr-Cyrl-RS"/>
        </w:rPr>
        <w:t>е</w:t>
      </w:r>
      <w:r w:rsidRPr="000B4CEB">
        <w:rPr>
          <w:rFonts w:ascii="Times New Roman" w:hAnsi="Times New Roman"/>
          <w:sz w:val="24"/>
          <w:szCs w:val="24"/>
        </w:rPr>
        <w:t xml:space="preserve"> података</w:t>
      </w:r>
      <w:r w:rsidRPr="000B4CEB">
        <w:rPr>
          <w:rFonts w:ascii="Times New Roman" w:hAnsi="Times New Roman"/>
          <w:sz w:val="24"/>
          <w:szCs w:val="24"/>
          <w:lang w:val="sr-Cyrl-RS"/>
        </w:rPr>
        <w:t xml:space="preserve"> могу да буду заштићени жигом и сл.</w:t>
      </w:r>
    </w:p>
    <w:p w:rsidR="00525533" w:rsidRPr="000B4CEB" w:rsidRDefault="00525533" w:rsidP="000B4CEB">
      <w:pPr>
        <w:spacing w:after="0"/>
        <w:ind w:firstLine="0"/>
        <w:rPr>
          <w:rFonts w:ascii="Times New Roman" w:hAnsi="Times New Roman"/>
          <w:sz w:val="24"/>
          <w:szCs w:val="24"/>
          <w:lang w:val="ru-RU"/>
        </w:rPr>
      </w:pPr>
      <w:r w:rsidRPr="000B4CEB">
        <w:rPr>
          <w:rFonts w:ascii="Times New Roman" w:hAnsi="Times New Roman"/>
          <w:b/>
          <w:sz w:val="24"/>
          <w:szCs w:val="24"/>
          <w:lang w:val="ru-RU"/>
        </w:rPr>
        <w:tab/>
      </w:r>
      <w:r w:rsidR="0055218F" w:rsidRPr="0055218F">
        <w:rPr>
          <w:rFonts w:ascii="Times New Roman" w:hAnsi="Times New Roman"/>
          <w:b/>
          <w:sz w:val="24"/>
          <w:szCs w:val="24"/>
          <w:lang w:val="ru-RU"/>
        </w:rPr>
        <w:t xml:space="preserve">Чланом </w:t>
      </w:r>
      <w:r w:rsidR="00C6261E">
        <w:rPr>
          <w:rFonts w:ascii="Times New Roman" w:hAnsi="Times New Roman"/>
          <w:b/>
          <w:sz w:val="24"/>
          <w:szCs w:val="24"/>
          <w:lang w:val="ru-RU"/>
        </w:rPr>
        <w:t>64</w:t>
      </w:r>
      <w:r w:rsidRPr="000B4CEB">
        <w:rPr>
          <w:rFonts w:ascii="Times New Roman" w:hAnsi="Times New Roman"/>
          <w:sz w:val="24"/>
          <w:szCs w:val="24"/>
          <w:lang w:val="ru-RU"/>
        </w:rPr>
        <w:t xml:space="preserve">. </w:t>
      </w:r>
      <w:r w:rsidRPr="000B4CEB">
        <w:rPr>
          <w:rFonts w:ascii="Times New Roman" w:hAnsi="Times New Roman"/>
          <w:sz w:val="24"/>
          <w:szCs w:val="24"/>
          <w:lang w:val="sr-Cyrl-RS"/>
        </w:rPr>
        <w:t xml:space="preserve">мења се </w:t>
      </w:r>
      <w:r w:rsidRPr="000B4CEB">
        <w:rPr>
          <w:rFonts w:ascii="Times New Roman" w:hAnsi="Times New Roman"/>
          <w:sz w:val="24"/>
          <w:szCs w:val="24"/>
        </w:rPr>
        <w:t>члан</w:t>
      </w:r>
      <w:r w:rsidRPr="000B4CEB">
        <w:rPr>
          <w:rFonts w:ascii="Times New Roman" w:hAnsi="Times New Roman"/>
          <w:sz w:val="24"/>
          <w:szCs w:val="24"/>
          <w:lang w:val="sr-Cyrl-RS"/>
        </w:rPr>
        <w:t xml:space="preserve"> 2</w:t>
      </w:r>
      <w:r w:rsidRPr="000B4CEB">
        <w:rPr>
          <w:rFonts w:ascii="Times New Roman" w:hAnsi="Times New Roman"/>
          <w:sz w:val="24"/>
          <w:szCs w:val="24"/>
          <w:lang w:val="ru-RU"/>
        </w:rPr>
        <w:t xml:space="preserve">15. важећег закона и уводе казне за емитере који не воде електронску евиденцију емитовања и реемитовања ауторских дела и предмета сродних права. </w:t>
      </w:r>
      <w:r w:rsidRPr="000B4CEB">
        <w:rPr>
          <w:rFonts w:ascii="Times New Roman" w:hAnsi="Times New Roman"/>
          <w:sz w:val="24"/>
          <w:szCs w:val="24"/>
        </w:rPr>
        <w:t xml:space="preserve">Без могућности </w:t>
      </w:r>
      <w:r w:rsidRPr="000B4CEB">
        <w:rPr>
          <w:rFonts w:ascii="Times New Roman" w:hAnsi="Times New Roman"/>
          <w:sz w:val="24"/>
          <w:szCs w:val="24"/>
          <w:lang w:val="sr-Cyrl-RS"/>
        </w:rPr>
        <w:t xml:space="preserve">изрицања </w:t>
      </w:r>
      <w:r w:rsidRPr="000B4CEB">
        <w:rPr>
          <w:rFonts w:ascii="Times New Roman" w:hAnsi="Times New Roman"/>
          <w:sz w:val="24"/>
          <w:szCs w:val="24"/>
        </w:rPr>
        <w:t>санкциј</w:t>
      </w:r>
      <w:r w:rsidRPr="000B4CEB">
        <w:rPr>
          <w:rFonts w:ascii="Times New Roman" w:hAnsi="Times New Roman"/>
          <w:sz w:val="24"/>
          <w:szCs w:val="24"/>
          <w:lang w:val="sr-Cyrl-RS"/>
        </w:rPr>
        <w:t>а</w:t>
      </w:r>
      <w:r w:rsidRPr="000B4CEB">
        <w:rPr>
          <w:rFonts w:ascii="Times New Roman" w:hAnsi="Times New Roman"/>
          <w:sz w:val="24"/>
          <w:szCs w:val="24"/>
        </w:rPr>
        <w:t xml:space="preserve"> према несавесним емитерима не би било могуће ефикасно спровести обавезу вођења електронске евиденције ауторских дела и предмета сродних права прописан</w:t>
      </w:r>
      <w:r w:rsidRPr="000B4CEB">
        <w:rPr>
          <w:rFonts w:ascii="Times New Roman" w:hAnsi="Times New Roman"/>
          <w:sz w:val="24"/>
          <w:szCs w:val="24"/>
          <w:lang w:val="sr-Cyrl-RS"/>
        </w:rPr>
        <w:t>у</w:t>
      </w:r>
      <w:r w:rsidRPr="000B4CEB">
        <w:rPr>
          <w:rFonts w:ascii="Times New Roman" w:hAnsi="Times New Roman"/>
          <w:sz w:val="24"/>
          <w:szCs w:val="24"/>
        </w:rPr>
        <w:t xml:space="preserve"> одредбом члана 201д важећег закона.</w:t>
      </w:r>
      <w:r w:rsidRPr="000B4CEB">
        <w:rPr>
          <w:rFonts w:ascii="Times New Roman" w:hAnsi="Times New Roman"/>
          <w:sz w:val="24"/>
          <w:szCs w:val="24"/>
          <w:lang w:val="ru-RU"/>
        </w:rPr>
        <w:t xml:space="preserve">Такође, предвиђа се казна за  </w:t>
      </w:r>
      <w:r w:rsidRPr="000B4CEB">
        <w:rPr>
          <w:rFonts w:ascii="Times New Roman" w:hAnsi="Times New Roman"/>
          <w:sz w:val="24"/>
          <w:szCs w:val="24"/>
        </w:rPr>
        <w:t>организације за колективно остваривање</w:t>
      </w:r>
      <w:r w:rsidRPr="000B4CEB">
        <w:rPr>
          <w:rFonts w:ascii="Times New Roman" w:hAnsi="Times New Roman"/>
          <w:sz w:val="24"/>
          <w:szCs w:val="24"/>
          <w:lang w:val="sr-Cyrl-RS"/>
        </w:rPr>
        <w:t xml:space="preserve"> ауторског и сродних права које не расподеле прикупљену накнаду у складу са планом расподеле</w:t>
      </w:r>
      <w:r w:rsidRPr="000B4CEB">
        <w:rPr>
          <w:rFonts w:ascii="Times New Roman" w:hAnsi="Times New Roman"/>
          <w:sz w:val="24"/>
          <w:szCs w:val="24"/>
        </w:rPr>
        <w:t xml:space="preserve"> до одређеног датума у години. </w:t>
      </w:r>
    </w:p>
    <w:p w:rsidR="00525533" w:rsidRPr="000B4CEB" w:rsidRDefault="00525533" w:rsidP="000B4CEB">
      <w:pPr>
        <w:tabs>
          <w:tab w:val="left" w:pos="720"/>
        </w:tabs>
        <w:autoSpaceDE w:val="0"/>
        <w:autoSpaceDN w:val="0"/>
        <w:adjustRightInd w:val="0"/>
        <w:spacing w:after="0"/>
        <w:rPr>
          <w:rFonts w:ascii="Times New Roman" w:hAnsi="Times New Roman"/>
          <w:sz w:val="24"/>
          <w:szCs w:val="24"/>
        </w:rPr>
      </w:pPr>
      <w:r w:rsidRPr="000B4CEB">
        <w:rPr>
          <w:rFonts w:ascii="Times New Roman" w:hAnsi="Times New Roman"/>
          <w:sz w:val="24"/>
          <w:szCs w:val="24"/>
          <w:lang w:val="sr-Cyrl-RS"/>
        </w:rPr>
        <w:t xml:space="preserve">    </w:t>
      </w:r>
      <w:r w:rsidRPr="0055218F">
        <w:rPr>
          <w:rFonts w:ascii="Times New Roman" w:hAnsi="Times New Roman"/>
          <w:b/>
          <w:sz w:val="24"/>
          <w:szCs w:val="24"/>
          <w:lang w:val="sr-Cyrl-RS"/>
        </w:rPr>
        <w:t xml:space="preserve"> </w:t>
      </w:r>
      <w:r w:rsidRPr="0055218F">
        <w:rPr>
          <w:rFonts w:ascii="Times New Roman" w:hAnsi="Times New Roman"/>
          <w:b/>
          <w:sz w:val="24"/>
          <w:szCs w:val="24"/>
        </w:rPr>
        <w:t>Члан</w:t>
      </w:r>
      <w:r w:rsidRPr="0055218F">
        <w:rPr>
          <w:rFonts w:ascii="Times New Roman" w:hAnsi="Times New Roman"/>
          <w:b/>
          <w:sz w:val="24"/>
          <w:szCs w:val="24"/>
          <w:lang w:val="sr-Cyrl-RS"/>
        </w:rPr>
        <w:t>ом</w:t>
      </w:r>
      <w:r w:rsidRPr="0055218F">
        <w:rPr>
          <w:rFonts w:ascii="Times New Roman" w:hAnsi="Times New Roman"/>
          <w:b/>
          <w:sz w:val="24"/>
          <w:szCs w:val="24"/>
        </w:rPr>
        <w:t xml:space="preserve"> </w:t>
      </w:r>
      <w:r w:rsidR="00C6261E">
        <w:rPr>
          <w:rFonts w:ascii="Times New Roman" w:hAnsi="Times New Roman"/>
          <w:b/>
          <w:sz w:val="24"/>
          <w:szCs w:val="24"/>
          <w:lang w:val="sr-Cyrl-RS"/>
        </w:rPr>
        <w:t>65</w:t>
      </w:r>
      <w:r w:rsidRPr="0055218F">
        <w:rPr>
          <w:rFonts w:ascii="Times New Roman" w:hAnsi="Times New Roman"/>
          <w:b/>
          <w:sz w:val="24"/>
          <w:szCs w:val="24"/>
        </w:rPr>
        <w:t>.</w:t>
      </w:r>
      <w:r w:rsidRPr="000B4CEB">
        <w:rPr>
          <w:rFonts w:ascii="Times New Roman" w:hAnsi="Times New Roman"/>
          <w:sz w:val="24"/>
          <w:szCs w:val="24"/>
        </w:rPr>
        <w:t xml:space="preserve"> </w:t>
      </w:r>
      <w:r w:rsidRPr="000B4CEB">
        <w:rPr>
          <w:rFonts w:ascii="Times New Roman" w:hAnsi="Times New Roman"/>
          <w:sz w:val="24"/>
          <w:szCs w:val="24"/>
          <w:lang w:val="sr-Cyrl-RS"/>
        </w:rPr>
        <w:t xml:space="preserve">мења се </w:t>
      </w:r>
      <w:r w:rsidRPr="000B4CEB">
        <w:rPr>
          <w:rFonts w:ascii="Times New Roman" w:hAnsi="Times New Roman"/>
          <w:sz w:val="24"/>
          <w:szCs w:val="24"/>
        </w:rPr>
        <w:t>члан</w:t>
      </w:r>
      <w:r w:rsidRPr="000B4CEB">
        <w:rPr>
          <w:rFonts w:ascii="Times New Roman" w:hAnsi="Times New Roman"/>
          <w:sz w:val="24"/>
          <w:szCs w:val="24"/>
          <w:lang w:val="sr-Cyrl-RS"/>
        </w:rPr>
        <w:t xml:space="preserve"> </w:t>
      </w:r>
      <w:r w:rsidRPr="000B4CEB">
        <w:rPr>
          <w:rFonts w:ascii="Times New Roman" w:hAnsi="Times New Roman"/>
          <w:sz w:val="24"/>
          <w:szCs w:val="24"/>
          <w:lang w:val="ru-RU"/>
        </w:rPr>
        <w:t>217. важећег закона на начин да се н</w:t>
      </w:r>
      <w:r w:rsidRPr="000B4CEB">
        <w:rPr>
          <w:rFonts w:ascii="Times New Roman" w:hAnsi="Times New Roman"/>
          <w:sz w:val="24"/>
          <w:szCs w:val="24"/>
        </w:rPr>
        <w:t>еиспуњавање одређених обавеза од стране организација за колективно остваривање ауторског и сродних права</w:t>
      </w:r>
      <w:r w:rsidRPr="000B4CEB">
        <w:rPr>
          <w:rFonts w:ascii="Times New Roman" w:hAnsi="Times New Roman"/>
          <w:sz w:val="24"/>
          <w:szCs w:val="24"/>
          <w:lang w:val="sr-Cyrl-RS"/>
        </w:rPr>
        <w:t xml:space="preserve"> санкционише</w:t>
      </w:r>
      <w:r w:rsidRPr="000B4CEB">
        <w:rPr>
          <w:rFonts w:ascii="Times New Roman" w:hAnsi="Times New Roman"/>
          <w:sz w:val="24"/>
          <w:szCs w:val="24"/>
        </w:rPr>
        <w:t xml:space="preserve"> као прекршај. Тренутно, орган који врши надзор над радом организација за колективно остваривање ауторског и сродних права има мало санкција којима би могао да утиче на </w:t>
      </w:r>
      <w:r w:rsidRPr="000B4CEB">
        <w:rPr>
          <w:rFonts w:ascii="Times New Roman" w:hAnsi="Times New Roman"/>
          <w:sz w:val="24"/>
          <w:szCs w:val="24"/>
          <w:lang w:val="sr-Cyrl-RS"/>
        </w:rPr>
        <w:t>колективне организације</w:t>
      </w:r>
      <w:r w:rsidRPr="000B4CEB">
        <w:rPr>
          <w:rFonts w:ascii="Times New Roman" w:hAnsi="Times New Roman"/>
          <w:sz w:val="24"/>
          <w:szCs w:val="24"/>
        </w:rPr>
        <w:t xml:space="preserve"> да поштују законске обавезе и обавезе из </w:t>
      </w:r>
      <w:r w:rsidRPr="000B4CEB">
        <w:rPr>
          <w:rFonts w:ascii="Times New Roman" w:hAnsi="Times New Roman"/>
          <w:sz w:val="24"/>
          <w:szCs w:val="24"/>
          <w:lang w:val="sr-Cyrl-RS"/>
        </w:rPr>
        <w:t xml:space="preserve">њихових </w:t>
      </w:r>
      <w:r w:rsidRPr="000B4CEB">
        <w:rPr>
          <w:rFonts w:ascii="Times New Roman" w:hAnsi="Times New Roman"/>
          <w:sz w:val="24"/>
          <w:szCs w:val="24"/>
        </w:rPr>
        <w:t>општих аката. Једина мера која Заводу за интелектуалну својину стоји на располагању јесте одузимање дозволе за рад организацији, у складу са чланом 162. важећег закона. У неким случајевима</w:t>
      </w:r>
      <w:r w:rsidRPr="000B4CEB">
        <w:rPr>
          <w:rFonts w:ascii="Times New Roman" w:hAnsi="Times New Roman"/>
          <w:sz w:val="24"/>
          <w:szCs w:val="24"/>
          <w:lang w:val="sr-Cyrl-RS"/>
        </w:rPr>
        <w:t xml:space="preserve"> та</w:t>
      </w:r>
      <w:r w:rsidRPr="000B4CEB">
        <w:rPr>
          <w:rFonts w:ascii="Times New Roman" w:hAnsi="Times New Roman"/>
          <w:sz w:val="24"/>
          <w:szCs w:val="24"/>
        </w:rPr>
        <w:t xml:space="preserve"> најтежа мера није оправдана, те постоји разлог да се у Закону предвид</w:t>
      </w:r>
      <w:r w:rsidRPr="000B4CEB">
        <w:rPr>
          <w:rFonts w:ascii="Times New Roman" w:hAnsi="Times New Roman"/>
          <w:sz w:val="24"/>
          <w:szCs w:val="24"/>
          <w:lang w:val="sr-Cyrl-RS"/>
        </w:rPr>
        <w:t>е одређене</w:t>
      </w:r>
      <w:r w:rsidRPr="000B4CEB">
        <w:rPr>
          <w:rFonts w:ascii="Times New Roman" w:hAnsi="Times New Roman"/>
          <w:sz w:val="24"/>
          <w:szCs w:val="24"/>
        </w:rPr>
        <w:t xml:space="preserve"> санкциј</w:t>
      </w:r>
      <w:r w:rsidRPr="000B4CEB">
        <w:rPr>
          <w:rFonts w:ascii="Times New Roman" w:hAnsi="Times New Roman"/>
          <w:sz w:val="24"/>
          <w:szCs w:val="24"/>
          <w:lang w:val="sr-Cyrl-RS"/>
        </w:rPr>
        <w:t>е</w:t>
      </w:r>
      <w:r w:rsidRPr="000B4CEB">
        <w:rPr>
          <w:rFonts w:ascii="Times New Roman" w:hAnsi="Times New Roman"/>
          <w:sz w:val="24"/>
          <w:szCs w:val="24"/>
        </w:rPr>
        <w:t xml:space="preserve"> које би се примењивале према организација</w:t>
      </w:r>
      <w:r w:rsidRPr="000B4CEB">
        <w:rPr>
          <w:rFonts w:ascii="Times New Roman" w:hAnsi="Times New Roman"/>
          <w:sz w:val="24"/>
          <w:szCs w:val="24"/>
          <w:lang w:val="sr-Cyrl-RS"/>
        </w:rPr>
        <w:t>ма</w:t>
      </w:r>
      <w:r w:rsidRPr="000B4CEB">
        <w:rPr>
          <w:rFonts w:ascii="Times New Roman" w:hAnsi="Times New Roman"/>
          <w:sz w:val="24"/>
          <w:szCs w:val="24"/>
        </w:rPr>
        <w:t xml:space="preserve"> које не поштују закон, </w:t>
      </w:r>
      <w:r w:rsidRPr="000B4CEB">
        <w:rPr>
          <w:rFonts w:ascii="Times New Roman" w:hAnsi="Times New Roman"/>
          <w:sz w:val="24"/>
          <w:szCs w:val="24"/>
          <w:lang w:val="sr-Cyrl-RS"/>
        </w:rPr>
        <w:t xml:space="preserve">а </w:t>
      </w:r>
      <w:r w:rsidRPr="000B4CEB">
        <w:rPr>
          <w:rFonts w:ascii="Times New Roman" w:hAnsi="Times New Roman"/>
          <w:sz w:val="24"/>
          <w:szCs w:val="24"/>
        </w:rPr>
        <w:t>примерено степену</w:t>
      </w:r>
      <w:r w:rsidRPr="000B4CEB">
        <w:rPr>
          <w:rFonts w:ascii="Times New Roman" w:hAnsi="Times New Roman"/>
          <w:sz w:val="24"/>
          <w:szCs w:val="24"/>
          <w:lang w:val="sr-Cyrl-RS"/>
        </w:rPr>
        <w:t xml:space="preserve"> и </w:t>
      </w:r>
      <w:r w:rsidRPr="000B4CEB">
        <w:rPr>
          <w:rFonts w:ascii="Times New Roman" w:hAnsi="Times New Roman"/>
          <w:sz w:val="24"/>
          <w:szCs w:val="24"/>
        </w:rPr>
        <w:t xml:space="preserve">врсти конкретне повреде. </w:t>
      </w:r>
    </w:p>
    <w:p w:rsidR="00525533" w:rsidRDefault="00525533" w:rsidP="000B4CEB">
      <w:pPr>
        <w:tabs>
          <w:tab w:val="left" w:pos="720"/>
        </w:tabs>
        <w:autoSpaceDE w:val="0"/>
        <w:autoSpaceDN w:val="0"/>
        <w:adjustRightInd w:val="0"/>
        <w:spacing w:after="0"/>
        <w:rPr>
          <w:rFonts w:ascii="Times New Roman" w:hAnsi="Times New Roman"/>
          <w:sz w:val="24"/>
          <w:szCs w:val="24"/>
        </w:rPr>
      </w:pPr>
      <w:r w:rsidRPr="0055218F">
        <w:rPr>
          <w:rFonts w:ascii="Times New Roman" w:hAnsi="Times New Roman"/>
          <w:b/>
          <w:sz w:val="24"/>
          <w:szCs w:val="24"/>
        </w:rPr>
        <w:t xml:space="preserve">Члан </w:t>
      </w:r>
      <w:r w:rsidR="00C6261E">
        <w:rPr>
          <w:rFonts w:ascii="Times New Roman" w:hAnsi="Times New Roman"/>
          <w:b/>
          <w:sz w:val="24"/>
          <w:szCs w:val="24"/>
          <w:lang w:val="ru-RU"/>
        </w:rPr>
        <w:t>66</w:t>
      </w:r>
      <w:r w:rsidRPr="0055218F">
        <w:rPr>
          <w:rFonts w:ascii="Times New Roman" w:hAnsi="Times New Roman"/>
          <w:b/>
          <w:sz w:val="24"/>
          <w:szCs w:val="24"/>
        </w:rPr>
        <w:t>.</w:t>
      </w:r>
      <w:r w:rsidRPr="000B4CEB">
        <w:rPr>
          <w:rFonts w:ascii="Times New Roman" w:hAnsi="Times New Roman"/>
          <w:sz w:val="24"/>
          <w:szCs w:val="24"/>
        </w:rPr>
        <w:t xml:space="preserve">  је део прелазних и завршних о</w:t>
      </w:r>
      <w:r w:rsidR="00257AAC" w:rsidRPr="000B4CEB">
        <w:rPr>
          <w:rFonts w:ascii="Times New Roman" w:hAnsi="Times New Roman"/>
          <w:sz w:val="24"/>
          <w:szCs w:val="24"/>
        </w:rPr>
        <w:t xml:space="preserve">дредби. С обзиром да је чланом </w:t>
      </w:r>
      <w:r w:rsidR="00C6261E">
        <w:rPr>
          <w:rFonts w:ascii="Times New Roman" w:hAnsi="Times New Roman"/>
          <w:sz w:val="24"/>
          <w:szCs w:val="24"/>
          <w:lang w:val="sr-Cyrl-RS"/>
        </w:rPr>
        <w:t>30</w:t>
      </w:r>
      <w:r w:rsidRPr="000B4CEB">
        <w:rPr>
          <w:rFonts w:ascii="Times New Roman" w:hAnsi="Times New Roman"/>
          <w:sz w:val="24"/>
          <w:szCs w:val="24"/>
        </w:rPr>
        <w:t xml:space="preserve">. </w:t>
      </w:r>
      <w:r w:rsidR="00220C94">
        <w:rPr>
          <w:rFonts w:ascii="Times New Roman" w:hAnsi="Times New Roman"/>
          <w:sz w:val="24"/>
          <w:szCs w:val="24"/>
          <w:lang w:val="sr-Cyrl-RS"/>
        </w:rPr>
        <w:t>Предлога з</w:t>
      </w:r>
      <w:r w:rsidRPr="000B4CEB">
        <w:rPr>
          <w:rFonts w:ascii="Times New Roman" w:hAnsi="Times New Roman"/>
          <w:sz w:val="24"/>
          <w:szCs w:val="24"/>
        </w:rPr>
        <w:t>акона предложена измена члана 147. важећег закона (којом је продужен рок трајања имовинских права интерпретатора чије интерпретације су снимљене на фонограм као и права произвођача фонограма, тако што је рок трајања продужен са 50 на 70 година, уколико је интерпретација снимљена на фонограм у року од 50 година од дана настанка интерпретације који је у истом року издат или објављен, односно уколико је фонограм издат или објављен у року од 50 година од дана настанка фонограма), то је било потребно јасно прецизирати од када и за које фонограме и интерпретације се ова одредба прим</w:t>
      </w:r>
      <w:r w:rsidRPr="000B4CEB">
        <w:rPr>
          <w:rFonts w:ascii="Times New Roman" w:hAnsi="Times New Roman"/>
          <w:sz w:val="24"/>
          <w:szCs w:val="24"/>
          <w:lang w:val="en-US"/>
        </w:rPr>
        <w:t>e</w:t>
      </w:r>
      <w:r w:rsidRPr="000B4CEB">
        <w:rPr>
          <w:rFonts w:ascii="Times New Roman" w:hAnsi="Times New Roman"/>
          <w:sz w:val="24"/>
          <w:szCs w:val="24"/>
        </w:rPr>
        <w:t xml:space="preserve">њује. </w:t>
      </w:r>
      <w:r w:rsidRPr="000B4CEB">
        <w:rPr>
          <w:rFonts w:ascii="Times New Roman" w:hAnsi="Times New Roman"/>
          <w:sz w:val="24"/>
          <w:szCs w:val="24"/>
          <w:lang w:val="sr-Cyrl-RS"/>
        </w:rPr>
        <w:t>Н</w:t>
      </w:r>
      <w:r w:rsidRPr="000B4CEB">
        <w:rPr>
          <w:rFonts w:ascii="Times New Roman" w:hAnsi="Times New Roman"/>
          <w:sz w:val="24"/>
          <w:szCs w:val="24"/>
        </w:rPr>
        <w:t>аглаш</w:t>
      </w:r>
      <w:r w:rsidRPr="000B4CEB">
        <w:rPr>
          <w:rFonts w:ascii="Times New Roman" w:hAnsi="Times New Roman"/>
          <w:sz w:val="24"/>
          <w:szCs w:val="24"/>
          <w:lang w:val="sr-Cyrl-RS"/>
        </w:rPr>
        <w:t>ено ј</w:t>
      </w:r>
      <w:r w:rsidRPr="000B4CEB">
        <w:rPr>
          <w:rFonts w:ascii="Times New Roman" w:hAnsi="Times New Roman"/>
          <w:sz w:val="24"/>
          <w:szCs w:val="24"/>
        </w:rPr>
        <w:t>е да се одредбе о продужетку рока трајања имовинских права интерпретатора и произвођача фонограма односе само на она права интерпретатора која нису истекла до дана ступања на снагу овог закона, као и на фонограме и на њима забележене интерпретације који ће настати након ступања на снагу овог закона.</w:t>
      </w:r>
    </w:p>
    <w:p w:rsidR="0067206D" w:rsidRDefault="0067206D" w:rsidP="000B4CEB">
      <w:pPr>
        <w:tabs>
          <w:tab w:val="left" w:pos="720"/>
        </w:tabs>
        <w:autoSpaceDE w:val="0"/>
        <w:autoSpaceDN w:val="0"/>
        <w:adjustRightInd w:val="0"/>
        <w:spacing w:after="0"/>
        <w:rPr>
          <w:rFonts w:ascii="Times New Roman" w:hAnsi="Times New Roman"/>
          <w:sz w:val="24"/>
          <w:szCs w:val="24"/>
        </w:rPr>
      </w:pPr>
    </w:p>
    <w:p w:rsidR="0067206D" w:rsidRPr="000B4CEB" w:rsidRDefault="0067206D" w:rsidP="000B4CEB">
      <w:pPr>
        <w:tabs>
          <w:tab w:val="left" w:pos="720"/>
        </w:tabs>
        <w:autoSpaceDE w:val="0"/>
        <w:autoSpaceDN w:val="0"/>
        <w:adjustRightInd w:val="0"/>
        <w:spacing w:after="0"/>
        <w:rPr>
          <w:rFonts w:ascii="Times New Roman" w:hAnsi="Times New Roman"/>
          <w:sz w:val="24"/>
          <w:szCs w:val="24"/>
        </w:rPr>
      </w:pPr>
    </w:p>
    <w:p w:rsidR="00525533" w:rsidRPr="000B4CEB" w:rsidRDefault="00525533" w:rsidP="000B4CEB">
      <w:pPr>
        <w:spacing w:after="0"/>
        <w:ind w:firstLine="0"/>
        <w:rPr>
          <w:rFonts w:ascii="Times New Roman" w:hAnsi="Times New Roman"/>
          <w:sz w:val="24"/>
          <w:szCs w:val="24"/>
        </w:rPr>
      </w:pPr>
      <w:r w:rsidRPr="000B4CEB">
        <w:rPr>
          <w:rFonts w:ascii="Times New Roman" w:hAnsi="Times New Roman"/>
          <w:b/>
          <w:sz w:val="24"/>
          <w:szCs w:val="24"/>
        </w:rPr>
        <w:tab/>
      </w:r>
      <w:r w:rsidRPr="0055218F">
        <w:rPr>
          <w:rFonts w:ascii="Times New Roman" w:hAnsi="Times New Roman"/>
          <w:b/>
          <w:sz w:val="24"/>
          <w:szCs w:val="24"/>
        </w:rPr>
        <w:t xml:space="preserve">Члан </w:t>
      </w:r>
      <w:r w:rsidR="00C6261E">
        <w:rPr>
          <w:rFonts w:ascii="Times New Roman" w:hAnsi="Times New Roman"/>
          <w:b/>
          <w:sz w:val="24"/>
          <w:szCs w:val="24"/>
          <w:lang w:val="ru-RU"/>
        </w:rPr>
        <w:t>67</w:t>
      </w:r>
      <w:r w:rsidRPr="000B4CEB">
        <w:rPr>
          <w:rFonts w:ascii="Times New Roman" w:hAnsi="Times New Roman"/>
          <w:sz w:val="24"/>
          <w:szCs w:val="24"/>
        </w:rPr>
        <w:t>. је део прелазних и завршних од</w:t>
      </w:r>
      <w:r w:rsidR="0055218F">
        <w:rPr>
          <w:rFonts w:ascii="Times New Roman" w:hAnsi="Times New Roman"/>
          <w:sz w:val="24"/>
          <w:szCs w:val="24"/>
        </w:rPr>
        <w:t xml:space="preserve">редби. С обзиром да је чланом </w:t>
      </w:r>
      <w:r w:rsidR="00C6261E">
        <w:rPr>
          <w:rFonts w:ascii="Times New Roman" w:hAnsi="Times New Roman"/>
          <w:sz w:val="24"/>
          <w:szCs w:val="24"/>
          <w:lang w:val="sr-Cyrl-RS"/>
        </w:rPr>
        <w:t>18</w:t>
      </w:r>
      <w:r w:rsidR="00220C94">
        <w:rPr>
          <w:rFonts w:ascii="Times New Roman" w:hAnsi="Times New Roman"/>
          <w:sz w:val="24"/>
          <w:szCs w:val="24"/>
        </w:rPr>
        <w:t>. Предлога з</w:t>
      </w:r>
      <w:r w:rsidRPr="000B4CEB">
        <w:rPr>
          <w:rFonts w:ascii="Times New Roman" w:hAnsi="Times New Roman"/>
          <w:sz w:val="24"/>
          <w:szCs w:val="24"/>
        </w:rPr>
        <w:t>акона</w:t>
      </w:r>
      <w:r w:rsidRPr="000B4CEB">
        <w:rPr>
          <w:rFonts w:ascii="Times New Roman" w:hAnsi="Times New Roman"/>
          <w:sz w:val="24"/>
          <w:szCs w:val="24"/>
          <w:lang w:val="ru-RU"/>
        </w:rPr>
        <w:t xml:space="preserve"> предложено увођење јединственог начина израчунавања рокова заштите имовинских права на музичким композицијама са речима, како би се одредбе домаћег прописа ускладиле са одредбом члана </w:t>
      </w:r>
      <w:r w:rsidRPr="000B4CEB">
        <w:rPr>
          <w:rFonts w:ascii="Times New Roman" w:hAnsi="Times New Roman"/>
          <w:sz w:val="24"/>
          <w:szCs w:val="24"/>
        </w:rPr>
        <w:t>1. став (1) Директиве 2011/77/ЕУ</w:t>
      </w:r>
      <w:r w:rsidRPr="000B4CEB">
        <w:rPr>
          <w:rFonts w:ascii="Times New Roman" w:hAnsi="Times New Roman"/>
          <w:sz w:val="24"/>
          <w:szCs w:val="24"/>
          <w:lang w:val="ru-RU"/>
        </w:rPr>
        <w:t>, то је било неопходно и у прелазне и завршне одредбе унети одговарајућу одредбу и јасно прецизирати од када се ова одредба примењује. Наглашено је да се одредбе о новом начину израчунавања рокова заштите имовинских права на музичким композицијама са речима примењују на музичка дела са речима код којих право аутора текста или аутора композиције за музичко дело са речима није истекло на дан ступања на снагу овог Закона, као и на музичка дела са речима која су створена пос</w:t>
      </w:r>
      <w:r w:rsidR="0055218F">
        <w:rPr>
          <w:rFonts w:ascii="Times New Roman" w:hAnsi="Times New Roman"/>
          <w:sz w:val="24"/>
          <w:szCs w:val="24"/>
          <w:lang w:val="ru-RU"/>
        </w:rPr>
        <w:t xml:space="preserve">ле тог датума. Такође, чланом </w:t>
      </w:r>
      <w:r w:rsidR="00C6261E">
        <w:rPr>
          <w:rFonts w:ascii="Times New Roman" w:hAnsi="Times New Roman"/>
          <w:sz w:val="24"/>
          <w:szCs w:val="24"/>
          <w:lang w:val="ru-RU"/>
        </w:rPr>
        <w:t>20</w:t>
      </w:r>
      <w:r w:rsidRPr="000B4CEB">
        <w:rPr>
          <w:rFonts w:ascii="Times New Roman" w:hAnsi="Times New Roman"/>
          <w:sz w:val="24"/>
          <w:szCs w:val="24"/>
          <w:lang w:val="ru-RU"/>
        </w:rPr>
        <w:t xml:space="preserve">. Закона је уведено ново право на накнаду за интерпретаторе чије интерпретације су забележене на носач звука и слике, те је било потребно јасно прописати на које интерпретације се ова одредба примењује. Прописано је да се </w:t>
      </w:r>
      <w:r w:rsidR="000118F5" w:rsidRPr="000B4CEB">
        <w:rPr>
          <w:rFonts w:ascii="Times New Roman" w:hAnsi="Times New Roman"/>
          <w:sz w:val="24"/>
          <w:szCs w:val="24"/>
        </w:rPr>
        <w:t xml:space="preserve">члан 117. став 1. тачка </w:t>
      </w:r>
      <w:r w:rsidR="000118F5" w:rsidRPr="000B4CEB">
        <w:rPr>
          <w:rFonts w:ascii="Times New Roman" w:hAnsi="Times New Roman"/>
          <w:sz w:val="24"/>
          <w:szCs w:val="24"/>
          <w:lang w:val="sr-Cyrl-RS"/>
        </w:rPr>
        <w:t>1а</w:t>
      </w:r>
      <w:r w:rsidR="00220C94">
        <w:rPr>
          <w:rFonts w:ascii="Times New Roman" w:hAnsi="Times New Roman"/>
          <w:sz w:val="24"/>
          <w:szCs w:val="24"/>
          <w:lang w:val="sr-Cyrl-RS"/>
        </w:rPr>
        <w:t>)</w:t>
      </w:r>
      <w:r w:rsidR="00220C94">
        <w:rPr>
          <w:rFonts w:ascii="Times New Roman" w:hAnsi="Times New Roman"/>
          <w:sz w:val="24"/>
          <w:szCs w:val="24"/>
        </w:rPr>
        <w:t xml:space="preserve"> З</w:t>
      </w:r>
      <w:r w:rsidRPr="000B4CEB">
        <w:rPr>
          <w:rFonts w:ascii="Times New Roman" w:hAnsi="Times New Roman"/>
          <w:sz w:val="24"/>
          <w:szCs w:val="24"/>
        </w:rPr>
        <w:t>акона примењује на интерпретације које су забележене на носач звука и слике код којих право интерпретатора није истекло до дана ступања на снагу овог закона, као и на интерпретације које настану након ступања на снагу овог закона.</w:t>
      </w:r>
    </w:p>
    <w:p w:rsidR="00525533" w:rsidRPr="000B4CEB" w:rsidRDefault="00525533" w:rsidP="000B4CEB">
      <w:pPr>
        <w:spacing w:after="0"/>
        <w:ind w:firstLine="0"/>
        <w:rPr>
          <w:rFonts w:ascii="Times New Roman" w:hAnsi="Times New Roman"/>
          <w:sz w:val="24"/>
          <w:szCs w:val="24"/>
          <w:lang w:val="sr-Cyrl-RS"/>
        </w:rPr>
      </w:pPr>
      <w:r w:rsidRPr="000B4CEB">
        <w:rPr>
          <w:rFonts w:ascii="Times New Roman" w:hAnsi="Times New Roman"/>
          <w:b/>
          <w:sz w:val="24"/>
          <w:szCs w:val="24"/>
        </w:rPr>
        <w:tab/>
      </w:r>
      <w:r w:rsidRPr="0055218F">
        <w:rPr>
          <w:rFonts w:ascii="Times New Roman" w:hAnsi="Times New Roman"/>
          <w:b/>
          <w:sz w:val="24"/>
          <w:szCs w:val="24"/>
        </w:rPr>
        <w:t xml:space="preserve">Члан </w:t>
      </w:r>
      <w:r w:rsidR="00C6261E">
        <w:rPr>
          <w:rFonts w:ascii="Times New Roman" w:hAnsi="Times New Roman"/>
          <w:b/>
          <w:sz w:val="24"/>
          <w:szCs w:val="24"/>
          <w:lang w:val="sr-Cyrl-RS"/>
        </w:rPr>
        <w:t>68</w:t>
      </w:r>
      <w:r w:rsidRPr="000B4CEB">
        <w:rPr>
          <w:rFonts w:ascii="Times New Roman" w:hAnsi="Times New Roman"/>
          <w:sz w:val="24"/>
          <w:szCs w:val="24"/>
        </w:rPr>
        <w:t xml:space="preserve">. је део прелазних и завршних одредби. </w:t>
      </w:r>
      <w:r w:rsidRPr="000B4CEB">
        <w:rPr>
          <w:rFonts w:ascii="Times New Roman" w:hAnsi="Times New Roman"/>
          <w:sz w:val="24"/>
          <w:szCs w:val="24"/>
          <w:lang w:val="sr-Cyrl-RS"/>
        </w:rPr>
        <w:t>О</w:t>
      </w:r>
      <w:r w:rsidRPr="000B4CEB">
        <w:rPr>
          <w:rFonts w:ascii="Times New Roman" w:hAnsi="Times New Roman"/>
          <w:sz w:val="24"/>
          <w:szCs w:val="24"/>
        </w:rPr>
        <w:t>дредбама</w:t>
      </w:r>
      <w:r w:rsidRPr="000B4CEB">
        <w:rPr>
          <w:rFonts w:ascii="Times New Roman" w:hAnsi="Times New Roman"/>
          <w:sz w:val="24"/>
          <w:szCs w:val="24"/>
          <w:lang w:val="sr-Cyrl-RS"/>
        </w:rPr>
        <w:t xml:space="preserve"> овог з</w:t>
      </w:r>
      <w:r w:rsidRPr="000B4CEB">
        <w:rPr>
          <w:rFonts w:ascii="Times New Roman" w:hAnsi="Times New Roman"/>
          <w:sz w:val="24"/>
          <w:szCs w:val="24"/>
        </w:rPr>
        <w:t>акона, чл</w:t>
      </w:r>
      <w:r w:rsidRPr="000B4CEB">
        <w:rPr>
          <w:rFonts w:ascii="Times New Roman" w:hAnsi="Times New Roman"/>
          <w:sz w:val="24"/>
          <w:szCs w:val="24"/>
          <w:lang w:val="sr-Cyrl-RS"/>
        </w:rPr>
        <w:t>ановима</w:t>
      </w:r>
      <w:r w:rsidRPr="000B4CEB">
        <w:rPr>
          <w:rFonts w:ascii="Times New Roman" w:hAnsi="Times New Roman"/>
          <w:sz w:val="24"/>
          <w:szCs w:val="24"/>
        </w:rPr>
        <w:t xml:space="preserve"> 122а, 122б и 122в су уведена нова права интерпретатора чије интерпретације су забележене на фонограм</w:t>
      </w:r>
      <w:r w:rsidRPr="000B4CEB">
        <w:rPr>
          <w:rFonts w:ascii="Times New Roman" w:hAnsi="Times New Roman"/>
          <w:sz w:val="24"/>
          <w:szCs w:val="24"/>
          <w:lang w:val="sr-Cyrl-RS"/>
        </w:rPr>
        <w:t>,</w:t>
      </w:r>
      <w:r w:rsidRPr="000B4CEB">
        <w:rPr>
          <w:rFonts w:ascii="Times New Roman" w:hAnsi="Times New Roman"/>
          <w:sz w:val="24"/>
          <w:szCs w:val="24"/>
        </w:rPr>
        <w:t xml:space="preserve"> кој</w:t>
      </w:r>
      <w:r w:rsidRPr="000B4CEB">
        <w:rPr>
          <w:rFonts w:ascii="Times New Roman" w:hAnsi="Times New Roman"/>
          <w:sz w:val="24"/>
          <w:szCs w:val="24"/>
          <w:lang w:val="sr-Cyrl-RS"/>
        </w:rPr>
        <w:t>а</w:t>
      </w:r>
      <w:r w:rsidRPr="000B4CEB">
        <w:rPr>
          <w:rFonts w:ascii="Times New Roman" w:hAnsi="Times New Roman"/>
          <w:sz w:val="24"/>
          <w:szCs w:val="24"/>
        </w:rPr>
        <w:t xml:space="preserve"> су у вези са продужавањем ових права са 50 на 70 година од дана законитог објављивања</w:t>
      </w:r>
      <w:r w:rsidRPr="000B4CEB">
        <w:rPr>
          <w:rFonts w:ascii="Times New Roman" w:hAnsi="Times New Roman"/>
          <w:sz w:val="24"/>
          <w:szCs w:val="24"/>
          <w:lang w:val="sr-Cyrl-RS"/>
        </w:rPr>
        <w:t>,</w:t>
      </w:r>
      <w:r w:rsidRPr="000B4CEB">
        <w:rPr>
          <w:rFonts w:ascii="Times New Roman" w:hAnsi="Times New Roman"/>
          <w:sz w:val="24"/>
          <w:szCs w:val="24"/>
        </w:rPr>
        <w:t xml:space="preserve"> односно издавања</w:t>
      </w:r>
      <w:r w:rsidRPr="000B4CEB">
        <w:rPr>
          <w:rFonts w:ascii="Times New Roman" w:hAnsi="Times New Roman"/>
          <w:sz w:val="24"/>
          <w:szCs w:val="24"/>
          <w:lang w:val="sr-Cyrl-RS"/>
        </w:rPr>
        <w:t xml:space="preserve"> фонограма. О</w:t>
      </w:r>
      <w:r w:rsidRPr="000B4CEB">
        <w:rPr>
          <w:rFonts w:ascii="Times New Roman" w:hAnsi="Times New Roman"/>
          <w:sz w:val="24"/>
          <w:szCs w:val="24"/>
        </w:rPr>
        <w:t xml:space="preserve">дредбом </w:t>
      </w:r>
      <w:r w:rsidRPr="000B4CEB">
        <w:rPr>
          <w:rFonts w:ascii="Times New Roman" w:hAnsi="Times New Roman"/>
          <w:sz w:val="24"/>
          <w:szCs w:val="24"/>
          <w:lang w:val="sr-Cyrl-RS"/>
        </w:rPr>
        <w:t xml:space="preserve">овог </w:t>
      </w:r>
      <w:r w:rsidRPr="000B4CEB">
        <w:rPr>
          <w:rFonts w:ascii="Times New Roman" w:hAnsi="Times New Roman"/>
          <w:sz w:val="24"/>
          <w:szCs w:val="24"/>
        </w:rPr>
        <w:t>члана прецизирано је на које интерпретације и које фонограме се примењују одредбе чл. 122а, 122б и 122в.</w:t>
      </w:r>
    </w:p>
    <w:p w:rsidR="00525533" w:rsidRPr="000B4CEB" w:rsidRDefault="000118F5" w:rsidP="000B4CEB">
      <w:pPr>
        <w:spacing w:after="0"/>
        <w:ind w:firstLine="0"/>
        <w:rPr>
          <w:rFonts w:ascii="Times New Roman" w:hAnsi="Times New Roman"/>
          <w:sz w:val="24"/>
          <w:szCs w:val="24"/>
          <w:lang w:val="sr-Cyrl-RS"/>
        </w:rPr>
      </w:pPr>
      <w:r w:rsidRPr="000B4CEB">
        <w:rPr>
          <w:rFonts w:ascii="Times New Roman" w:hAnsi="Times New Roman"/>
          <w:sz w:val="24"/>
          <w:szCs w:val="24"/>
          <w:lang w:val="sr-Cyrl-RS"/>
        </w:rPr>
        <w:t xml:space="preserve">             </w:t>
      </w:r>
      <w:r w:rsidRPr="0055218F">
        <w:rPr>
          <w:rFonts w:ascii="Times New Roman" w:hAnsi="Times New Roman"/>
          <w:b/>
          <w:sz w:val="24"/>
          <w:szCs w:val="24"/>
          <w:lang w:val="sr-Cyrl-RS"/>
        </w:rPr>
        <w:t xml:space="preserve">Члан </w:t>
      </w:r>
      <w:r w:rsidR="00C6261E">
        <w:rPr>
          <w:rFonts w:ascii="Times New Roman" w:hAnsi="Times New Roman"/>
          <w:b/>
          <w:sz w:val="24"/>
          <w:szCs w:val="24"/>
          <w:lang w:val="sr-Cyrl-RS"/>
        </w:rPr>
        <w:t>69</w:t>
      </w:r>
      <w:r w:rsidR="00525533" w:rsidRPr="0055218F">
        <w:rPr>
          <w:rFonts w:ascii="Times New Roman" w:hAnsi="Times New Roman"/>
          <w:b/>
          <w:sz w:val="24"/>
          <w:szCs w:val="24"/>
          <w:lang w:val="sr-Cyrl-RS"/>
        </w:rPr>
        <w:t>.</w:t>
      </w:r>
      <w:r w:rsidR="00525533" w:rsidRPr="000B4CEB">
        <w:rPr>
          <w:rFonts w:ascii="Times New Roman" w:hAnsi="Times New Roman"/>
          <w:sz w:val="24"/>
          <w:szCs w:val="24"/>
          <w:lang w:val="sr-Cyrl-RS"/>
        </w:rPr>
        <w:t xml:space="preserve"> </w:t>
      </w:r>
      <w:r w:rsidR="00525533" w:rsidRPr="000B4CEB">
        <w:rPr>
          <w:rFonts w:ascii="Times New Roman" w:hAnsi="Times New Roman"/>
          <w:sz w:val="24"/>
          <w:szCs w:val="24"/>
        </w:rPr>
        <w:t>је део прелазних и завршних одредби</w:t>
      </w:r>
      <w:r w:rsidR="00525533" w:rsidRPr="000B4CEB">
        <w:rPr>
          <w:rFonts w:ascii="Times New Roman" w:hAnsi="Times New Roman"/>
          <w:sz w:val="24"/>
          <w:szCs w:val="24"/>
          <w:lang w:val="sr-Cyrl-RS"/>
        </w:rPr>
        <w:t xml:space="preserve"> којим се уређује питање важења Тарифе за остваривање права на накнаду за јавно саопштавање музичких дела, интерпретација и фонограма.</w:t>
      </w:r>
    </w:p>
    <w:p w:rsidR="00525533" w:rsidRPr="000B4CEB" w:rsidRDefault="00525533" w:rsidP="000B4CEB">
      <w:pPr>
        <w:pStyle w:val="NoSpacing"/>
        <w:rPr>
          <w:rFonts w:ascii="Times New Roman" w:hAnsi="Times New Roman"/>
          <w:sz w:val="24"/>
          <w:szCs w:val="24"/>
        </w:rPr>
      </w:pPr>
      <w:r w:rsidRPr="0055218F">
        <w:rPr>
          <w:rFonts w:ascii="Times New Roman" w:hAnsi="Times New Roman"/>
          <w:b/>
          <w:sz w:val="24"/>
          <w:szCs w:val="24"/>
          <w:lang w:val="ru-RU"/>
        </w:rPr>
        <w:t xml:space="preserve">Члан </w:t>
      </w:r>
      <w:r w:rsidR="00C6261E">
        <w:rPr>
          <w:rFonts w:ascii="Times New Roman" w:hAnsi="Times New Roman"/>
          <w:b/>
          <w:sz w:val="24"/>
          <w:szCs w:val="24"/>
          <w:lang w:val="sr-Cyrl-RS"/>
        </w:rPr>
        <w:t>70</w:t>
      </w:r>
      <w:r w:rsidRPr="0055218F">
        <w:rPr>
          <w:rFonts w:ascii="Times New Roman" w:hAnsi="Times New Roman"/>
          <w:b/>
          <w:sz w:val="24"/>
          <w:szCs w:val="24"/>
          <w:lang w:val="ru-RU"/>
        </w:rPr>
        <w:t>.</w:t>
      </w:r>
      <w:r w:rsidRPr="000B4CEB">
        <w:rPr>
          <w:rFonts w:ascii="Times New Roman" w:hAnsi="Times New Roman"/>
          <w:sz w:val="24"/>
          <w:szCs w:val="24"/>
        </w:rPr>
        <w:t xml:space="preserve"> је део прелазних и завршних одредби. </w:t>
      </w:r>
      <w:r w:rsidRPr="000B4CEB">
        <w:rPr>
          <w:rFonts w:ascii="Times New Roman" w:hAnsi="Times New Roman"/>
          <w:sz w:val="24"/>
          <w:szCs w:val="24"/>
          <w:lang w:val="ru-RU"/>
        </w:rPr>
        <w:t xml:space="preserve">Исцрпљење права аутора на стављање у промет примерака његовог дела настаје када тај примерак ауторског дела вољом аутора или носиоца права, буде стављен у промет. </w:t>
      </w:r>
      <w:r w:rsidRPr="000B4CEB">
        <w:rPr>
          <w:rFonts w:ascii="Times New Roman" w:hAnsi="Times New Roman"/>
          <w:sz w:val="24"/>
          <w:szCs w:val="24"/>
        </w:rPr>
        <w:t xml:space="preserve">Да не би дошло до сукоба права својине и права интелектуалне својине, претпоставља се да аутор не може да спречи законитог власника примерка дела, (на пример књиге), да ту књигу даље препрода. </w:t>
      </w:r>
      <w:r w:rsidRPr="000B4CEB">
        <w:rPr>
          <w:rFonts w:ascii="Times New Roman" w:hAnsi="Times New Roman"/>
          <w:sz w:val="24"/>
          <w:szCs w:val="24"/>
          <w:lang w:val="ru-RU"/>
        </w:rPr>
        <w:t xml:space="preserve">Ауторово право </w:t>
      </w:r>
      <w:r w:rsidRPr="000B4CEB">
        <w:rPr>
          <w:rFonts w:ascii="Times New Roman" w:hAnsi="Times New Roman"/>
          <w:sz w:val="24"/>
          <w:szCs w:val="24"/>
        </w:rPr>
        <w:t xml:space="preserve">на стављање у промет тог примерка дела </w:t>
      </w:r>
      <w:r w:rsidRPr="000B4CEB">
        <w:rPr>
          <w:rFonts w:ascii="Times New Roman" w:hAnsi="Times New Roman"/>
          <w:sz w:val="24"/>
          <w:szCs w:val="24"/>
          <w:lang w:val="ru-RU"/>
        </w:rPr>
        <w:t xml:space="preserve">је исцрпљено. Према одредбама члана 21. став 3. важећег закона, право аутора на стављање у промет примерака дела не делује према власнику примерка дела који је тај примерак легално прибавио у Републици Србији. То је принцип националног исцрпљења права. Имајући у виду да је </w:t>
      </w:r>
      <w:r w:rsidR="003F3F9D" w:rsidRPr="000B4CEB">
        <w:rPr>
          <w:rFonts w:ascii="Times New Roman" w:hAnsi="Times New Roman"/>
          <w:sz w:val="24"/>
          <w:szCs w:val="24"/>
          <w:lang w:val="ru-RU"/>
        </w:rPr>
        <w:t xml:space="preserve">правом Европске уније </w:t>
      </w:r>
      <w:r w:rsidRPr="000B4CEB">
        <w:rPr>
          <w:rFonts w:ascii="Times New Roman" w:hAnsi="Times New Roman"/>
          <w:sz w:val="24"/>
          <w:szCs w:val="24"/>
          <w:lang w:val="ru-RU"/>
        </w:rPr>
        <w:t>п</w:t>
      </w:r>
      <w:r w:rsidR="003F3F9D" w:rsidRPr="000B4CEB">
        <w:rPr>
          <w:rFonts w:ascii="Times New Roman" w:hAnsi="Times New Roman"/>
          <w:sz w:val="24"/>
          <w:szCs w:val="24"/>
          <w:lang w:val="ru-RU"/>
        </w:rPr>
        <w:t xml:space="preserve">редвиђено </w:t>
      </w:r>
      <w:r w:rsidRPr="000B4CEB">
        <w:rPr>
          <w:rFonts w:ascii="Times New Roman" w:hAnsi="Times New Roman"/>
          <w:sz w:val="24"/>
          <w:szCs w:val="24"/>
          <w:lang w:val="ru-RU"/>
        </w:rPr>
        <w:t>исцрпљење права</w:t>
      </w:r>
      <w:r w:rsidR="003F3F9D" w:rsidRPr="000B4CEB">
        <w:rPr>
          <w:rFonts w:ascii="Times New Roman" w:hAnsi="Times New Roman"/>
          <w:sz w:val="24"/>
          <w:szCs w:val="24"/>
          <w:lang w:val="ru-RU"/>
        </w:rPr>
        <w:t xml:space="preserve"> на нивоу Европског економског простора, који поред земаља чланица ЕУ обухвата и Исланд, Линхенштај и Норвешку</w:t>
      </w:r>
      <w:r w:rsidRPr="000B4CEB">
        <w:rPr>
          <w:rFonts w:ascii="Times New Roman" w:hAnsi="Times New Roman"/>
          <w:sz w:val="24"/>
          <w:szCs w:val="24"/>
          <w:lang w:val="ru-RU"/>
        </w:rPr>
        <w:t xml:space="preserve">, то је овом прелазном одредбом предвиђено да се </w:t>
      </w:r>
      <w:r w:rsidRPr="000B4CEB">
        <w:rPr>
          <w:rFonts w:ascii="Times New Roman" w:hAnsi="Times New Roman"/>
          <w:sz w:val="24"/>
          <w:szCs w:val="24"/>
        </w:rPr>
        <w:t xml:space="preserve">одредба члана 21. став </w:t>
      </w:r>
      <w:r w:rsidRPr="000B4CEB">
        <w:rPr>
          <w:rFonts w:ascii="Times New Roman" w:hAnsi="Times New Roman"/>
          <w:sz w:val="24"/>
          <w:szCs w:val="24"/>
          <w:lang w:val="ru-RU"/>
        </w:rPr>
        <w:t>3</w:t>
      </w:r>
      <w:r w:rsidRPr="000B4CEB">
        <w:rPr>
          <w:rFonts w:ascii="Times New Roman" w:hAnsi="Times New Roman"/>
          <w:sz w:val="24"/>
          <w:szCs w:val="24"/>
        </w:rPr>
        <w:t xml:space="preserve">. важећег закона, </w:t>
      </w:r>
      <w:r w:rsidR="000118F5" w:rsidRPr="000B4CEB">
        <w:rPr>
          <w:rFonts w:ascii="Times New Roman" w:hAnsi="Times New Roman"/>
          <w:sz w:val="24"/>
          <w:szCs w:val="24"/>
          <w:lang w:val="sr-Cyrl-RS"/>
        </w:rPr>
        <w:t xml:space="preserve">као и одредба члана </w:t>
      </w:r>
      <w:r w:rsidR="009D2622">
        <w:rPr>
          <w:rFonts w:ascii="Times New Roman" w:hAnsi="Times New Roman"/>
          <w:sz w:val="24"/>
          <w:szCs w:val="24"/>
          <w:lang w:val="sr-Cyrl-RS"/>
        </w:rPr>
        <w:t>27</w:t>
      </w:r>
      <w:r w:rsidR="003F3F9D" w:rsidRPr="000B4CEB">
        <w:rPr>
          <w:rFonts w:ascii="Times New Roman" w:hAnsi="Times New Roman"/>
          <w:sz w:val="24"/>
          <w:szCs w:val="24"/>
          <w:lang w:val="sr-Cyrl-RS"/>
        </w:rPr>
        <w:t xml:space="preserve">. овог закона, </w:t>
      </w:r>
      <w:r w:rsidRPr="000B4CEB">
        <w:rPr>
          <w:rFonts w:ascii="Times New Roman" w:hAnsi="Times New Roman"/>
          <w:sz w:val="24"/>
          <w:szCs w:val="24"/>
        </w:rPr>
        <w:t>која се односи на исцрпљење права, примењује и у случају да је власник примерка дела тај примерак легално прибавио</w:t>
      </w:r>
      <w:r w:rsidR="006A4F8C" w:rsidRPr="000B4CEB">
        <w:rPr>
          <w:rFonts w:ascii="Times New Roman" w:hAnsi="Times New Roman"/>
          <w:sz w:val="24"/>
          <w:szCs w:val="24"/>
        </w:rPr>
        <w:t xml:space="preserve"> у држави чланици </w:t>
      </w:r>
      <w:r w:rsidR="00A862BC" w:rsidRPr="000B4CEB">
        <w:rPr>
          <w:rFonts w:ascii="Times New Roman" w:hAnsi="Times New Roman"/>
          <w:sz w:val="24"/>
          <w:szCs w:val="24"/>
          <w:lang w:val="sr-Cyrl-RS"/>
        </w:rPr>
        <w:t xml:space="preserve">Европске уније или </w:t>
      </w:r>
      <w:r w:rsidR="006A4F8C" w:rsidRPr="000B4CEB">
        <w:rPr>
          <w:rFonts w:ascii="Times New Roman" w:hAnsi="Times New Roman"/>
          <w:sz w:val="24"/>
          <w:szCs w:val="24"/>
        </w:rPr>
        <w:t>Европск</w:t>
      </w:r>
      <w:r w:rsidR="006A4F8C" w:rsidRPr="000B4CEB">
        <w:rPr>
          <w:rFonts w:ascii="Times New Roman" w:hAnsi="Times New Roman"/>
          <w:sz w:val="24"/>
          <w:szCs w:val="24"/>
          <w:lang w:val="sr-Cyrl-RS"/>
        </w:rPr>
        <w:t>ог економског простора</w:t>
      </w:r>
      <w:r w:rsidRPr="000B4CEB">
        <w:rPr>
          <w:rFonts w:ascii="Times New Roman" w:hAnsi="Times New Roman"/>
          <w:sz w:val="24"/>
          <w:szCs w:val="24"/>
        </w:rPr>
        <w:t>. Предложена одредба примењиваће се од дана пријема Републике Србије у Европску унију. До тада се примењује национално исцрпљење права.</w:t>
      </w:r>
    </w:p>
    <w:p w:rsidR="00525533" w:rsidRPr="000B4CEB" w:rsidRDefault="000118F5" w:rsidP="000B4CEB">
      <w:pPr>
        <w:spacing w:after="0"/>
        <w:ind w:firstLine="709"/>
        <w:rPr>
          <w:rFonts w:ascii="Times New Roman" w:hAnsi="Times New Roman"/>
          <w:sz w:val="24"/>
          <w:szCs w:val="24"/>
          <w:lang w:val="sr-Cyrl-RS"/>
        </w:rPr>
      </w:pPr>
      <w:r w:rsidRPr="0055218F">
        <w:rPr>
          <w:rFonts w:ascii="Times New Roman" w:hAnsi="Times New Roman"/>
          <w:b/>
          <w:sz w:val="24"/>
          <w:szCs w:val="24"/>
          <w:lang w:val="sr-Cyrl-RS"/>
        </w:rPr>
        <w:t xml:space="preserve">Чланом </w:t>
      </w:r>
      <w:r w:rsidR="00B919DA">
        <w:rPr>
          <w:rFonts w:ascii="Times New Roman" w:hAnsi="Times New Roman"/>
          <w:b/>
          <w:sz w:val="24"/>
          <w:szCs w:val="24"/>
          <w:lang w:val="sr-Cyrl-RS"/>
        </w:rPr>
        <w:t>71</w:t>
      </w:r>
      <w:r w:rsidR="00525533" w:rsidRPr="0055218F">
        <w:rPr>
          <w:rFonts w:ascii="Times New Roman" w:hAnsi="Times New Roman"/>
          <w:b/>
          <w:sz w:val="24"/>
          <w:szCs w:val="24"/>
          <w:lang w:val="sr-Cyrl-RS"/>
        </w:rPr>
        <w:t>.</w:t>
      </w:r>
      <w:r w:rsidR="00525533" w:rsidRPr="000B4CEB">
        <w:rPr>
          <w:rFonts w:ascii="Times New Roman" w:hAnsi="Times New Roman"/>
          <w:sz w:val="24"/>
          <w:szCs w:val="24"/>
          <w:lang w:val="sr-Cyrl-RS"/>
        </w:rPr>
        <w:t xml:space="preserve"> прописује се да се одредба по којој су занатске радње ослобођене плаћања накнаде за јавно саопштавање музичких дела, интерпретација и фонограма примењује до дана приступања Републике Србије Светској трговинској организацији.  Право аутора, интерпретатора и произвођача фонограма на накнаду од јавног саопштавања њихових музичких дела, интерпретација и фонограма представља њихово приватно право признато бројним међународним уговорима: Бернском конвенцијом, Римском конвенцијом, ТРИПС споразумом Светске трговинске организације и релевантним директивама ЕУ. У жељи да се у општем интересу подржи домаћи занатски сектор, поред осталог и тако што ће занатлије бити ослобођење плаћања накнаде за јавно саопштавање музичких дела, интерпретација и фонограма, прописано је чланом 171а Закона да се наведена накнада у занатским радњама не плаћа. Имајући у виду да је члан 171а супротан одредбама наведених међународних уговора и да његово укидање представља један од услова за приступање Републике Србије Светској трговинској организацији и Европској унији, предметном прелазном одредбом повластица за занатске радње престаје да се примењује даном приступања Републике Србије Светској трговинској организацији.</w:t>
      </w:r>
    </w:p>
    <w:p w:rsidR="002034C7" w:rsidRDefault="00525533" w:rsidP="000B4CEB">
      <w:pPr>
        <w:rPr>
          <w:rFonts w:ascii="Times New Roman" w:hAnsi="Times New Roman"/>
          <w:sz w:val="24"/>
          <w:szCs w:val="24"/>
          <w:lang w:val="sr-Cyrl-RS"/>
        </w:rPr>
      </w:pPr>
      <w:r w:rsidRPr="0055218F">
        <w:rPr>
          <w:rFonts w:ascii="Times New Roman" w:hAnsi="Times New Roman"/>
          <w:b/>
          <w:sz w:val="24"/>
          <w:szCs w:val="24"/>
        </w:rPr>
        <w:t xml:space="preserve">Члан </w:t>
      </w:r>
      <w:r w:rsidR="00B919DA">
        <w:rPr>
          <w:rFonts w:ascii="Times New Roman" w:hAnsi="Times New Roman"/>
          <w:b/>
          <w:sz w:val="24"/>
          <w:szCs w:val="24"/>
          <w:lang w:val="sr-Cyrl-RS"/>
        </w:rPr>
        <w:t>72</w:t>
      </w:r>
      <w:r w:rsidR="00220C94">
        <w:rPr>
          <w:rFonts w:ascii="Times New Roman" w:hAnsi="Times New Roman"/>
          <w:sz w:val="24"/>
          <w:szCs w:val="24"/>
        </w:rPr>
        <w:t>.</w:t>
      </w:r>
      <w:r w:rsidRPr="000B4CEB">
        <w:rPr>
          <w:rFonts w:ascii="Times New Roman" w:hAnsi="Times New Roman"/>
          <w:sz w:val="24"/>
          <w:szCs w:val="24"/>
        </w:rPr>
        <w:t xml:space="preserve"> садржи завршну одредбу о ступању</w:t>
      </w:r>
      <w:r w:rsidR="00220C94">
        <w:rPr>
          <w:rFonts w:ascii="Times New Roman" w:hAnsi="Times New Roman"/>
          <w:sz w:val="24"/>
          <w:szCs w:val="24"/>
          <w:lang w:val="sr-Cyrl-RS"/>
        </w:rPr>
        <w:t xml:space="preserve"> на снагу закона</w:t>
      </w:r>
      <w:r w:rsidRPr="000B4CEB">
        <w:rPr>
          <w:rFonts w:ascii="Times New Roman" w:hAnsi="Times New Roman"/>
          <w:sz w:val="24"/>
          <w:szCs w:val="24"/>
          <w:lang w:val="sr-Cyrl-RS"/>
        </w:rPr>
        <w:t xml:space="preserve">. </w:t>
      </w:r>
    </w:p>
    <w:p w:rsidR="00FE2B7F" w:rsidRDefault="00FE2B7F" w:rsidP="000B4CEB">
      <w:pPr>
        <w:rPr>
          <w:rFonts w:ascii="Times New Roman" w:hAnsi="Times New Roman"/>
          <w:sz w:val="24"/>
          <w:szCs w:val="24"/>
          <w:lang w:val="sr-Cyrl-RS"/>
        </w:rPr>
      </w:pPr>
    </w:p>
    <w:p w:rsidR="00525533" w:rsidRPr="002034C7" w:rsidRDefault="009A3317" w:rsidP="002034C7">
      <w:pPr>
        <w:ind w:firstLine="0"/>
        <w:rPr>
          <w:rFonts w:ascii="Times New Roman" w:hAnsi="Times New Roman"/>
          <w:sz w:val="24"/>
          <w:szCs w:val="24"/>
          <w:lang w:val="sr-Cyrl-RS"/>
        </w:rPr>
      </w:pPr>
      <w:r>
        <w:rPr>
          <w:rFonts w:ascii="Times New Roman" w:hAnsi="Times New Roman"/>
          <w:sz w:val="24"/>
          <w:szCs w:val="24"/>
          <w:lang w:val="sr-Latn-RS"/>
        </w:rPr>
        <w:t>IV</w:t>
      </w:r>
      <w:r w:rsidR="002034C7">
        <w:rPr>
          <w:rFonts w:ascii="Times New Roman" w:hAnsi="Times New Roman"/>
          <w:sz w:val="24"/>
          <w:szCs w:val="24"/>
          <w:lang w:val="sr-Cyrl-RS"/>
        </w:rPr>
        <w:t>.</w:t>
      </w:r>
      <w:r>
        <w:rPr>
          <w:rFonts w:ascii="Times New Roman" w:hAnsi="Times New Roman"/>
          <w:sz w:val="24"/>
          <w:szCs w:val="24"/>
          <w:lang w:val="sr-Latn-RS"/>
        </w:rPr>
        <w:t xml:space="preserve"> </w:t>
      </w:r>
      <w:r w:rsidR="00525533" w:rsidRPr="000B4CEB">
        <w:rPr>
          <w:rFonts w:ascii="Times New Roman" w:hAnsi="Times New Roman"/>
          <w:sz w:val="24"/>
          <w:szCs w:val="24"/>
        </w:rPr>
        <w:t>ФИНАНСИЈСКА СРЕДСТВА ПОТРЕБНА ЗА СПРОВОЂЕЊЕ ЗАКОНА</w:t>
      </w:r>
    </w:p>
    <w:p w:rsidR="00525533" w:rsidRPr="000B4CEB" w:rsidRDefault="00525533" w:rsidP="000B4CEB">
      <w:pPr>
        <w:tabs>
          <w:tab w:val="left" w:pos="540"/>
        </w:tabs>
        <w:spacing w:after="0"/>
        <w:ind w:firstLine="0"/>
        <w:rPr>
          <w:rFonts w:ascii="Times New Roman" w:hAnsi="Times New Roman"/>
          <w:sz w:val="24"/>
          <w:szCs w:val="24"/>
        </w:rPr>
      </w:pPr>
    </w:p>
    <w:p w:rsidR="00BE1A3F" w:rsidRDefault="00525533" w:rsidP="0031346D">
      <w:pPr>
        <w:spacing w:after="0"/>
        <w:rPr>
          <w:rFonts w:ascii="Times New Roman" w:hAnsi="Times New Roman"/>
          <w:sz w:val="24"/>
          <w:szCs w:val="24"/>
          <w:lang w:val="en-US"/>
        </w:rPr>
      </w:pPr>
      <w:r w:rsidRPr="0061364C">
        <w:rPr>
          <w:rFonts w:ascii="Times New Roman" w:hAnsi="Times New Roman"/>
          <w:sz w:val="24"/>
          <w:szCs w:val="24"/>
        </w:rPr>
        <w:t xml:space="preserve">За </w:t>
      </w:r>
      <w:r w:rsidR="00BE1A3F" w:rsidRPr="0061364C">
        <w:rPr>
          <w:rFonts w:ascii="Times New Roman" w:hAnsi="Times New Roman"/>
          <w:sz w:val="24"/>
          <w:szCs w:val="24"/>
        </w:rPr>
        <w:t xml:space="preserve">спровођење овог закона </w:t>
      </w:r>
      <w:r w:rsidR="00220C94">
        <w:rPr>
          <w:rFonts w:ascii="Times New Roman" w:hAnsi="Times New Roman"/>
          <w:sz w:val="24"/>
          <w:szCs w:val="24"/>
          <w:lang w:val="sr-Cyrl-RS"/>
        </w:rPr>
        <w:t>нису потребна финансијска средства.</w:t>
      </w:r>
    </w:p>
    <w:p w:rsidR="00906B8E" w:rsidRDefault="00906B8E" w:rsidP="0031346D">
      <w:pPr>
        <w:spacing w:after="0"/>
        <w:rPr>
          <w:rFonts w:ascii="Times New Roman" w:hAnsi="Times New Roman"/>
          <w:sz w:val="24"/>
          <w:szCs w:val="24"/>
          <w:lang w:val="en-US"/>
        </w:rPr>
      </w:pPr>
    </w:p>
    <w:p w:rsidR="00906B8E" w:rsidRDefault="009A3317" w:rsidP="002034C7">
      <w:pPr>
        <w:spacing w:after="0"/>
        <w:ind w:firstLine="0"/>
        <w:rPr>
          <w:rFonts w:ascii="Times New Roman" w:hAnsi="Times New Roman"/>
          <w:sz w:val="24"/>
          <w:szCs w:val="24"/>
          <w:lang w:val="en-US"/>
        </w:rPr>
      </w:pPr>
      <w:r>
        <w:rPr>
          <w:rFonts w:ascii="Times New Roman" w:hAnsi="Times New Roman"/>
          <w:sz w:val="24"/>
          <w:szCs w:val="24"/>
          <w:lang w:val="sr-Latn-RS"/>
        </w:rPr>
        <w:t>V</w:t>
      </w:r>
      <w:r w:rsidR="002034C7">
        <w:rPr>
          <w:rFonts w:ascii="Times New Roman" w:hAnsi="Times New Roman"/>
          <w:sz w:val="24"/>
          <w:szCs w:val="24"/>
          <w:lang w:val="sr-Cyrl-RS"/>
        </w:rPr>
        <w:t>.</w:t>
      </w:r>
      <w:r>
        <w:rPr>
          <w:rFonts w:ascii="Times New Roman" w:hAnsi="Times New Roman"/>
          <w:sz w:val="24"/>
          <w:szCs w:val="24"/>
          <w:lang w:val="sr-Latn-RS"/>
        </w:rPr>
        <w:t xml:space="preserve"> </w:t>
      </w:r>
      <w:r w:rsidR="00906B8E" w:rsidRPr="00906B8E">
        <w:rPr>
          <w:rFonts w:ascii="Times New Roman" w:hAnsi="Times New Roman"/>
          <w:sz w:val="24"/>
          <w:szCs w:val="24"/>
          <w:lang w:val="en-US"/>
        </w:rPr>
        <w:t>РАЗЛОЗИ ЗА ДОНОШЕЊЕ ЗАКОНА ПО ХИТНОМ ПОСТУПКУ</w:t>
      </w:r>
    </w:p>
    <w:p w:rsidR="00906B8E" w:rsidRPr="00906B8E" w:rsidRDefault="00906B8E" w:rsidP="00906B8E">
      <w:pPr>
        <w:spacing w:after="0"/>
        <w:rPr>
          <w:rFonts w:ascii="Times New Roman" w:hAnsi="Times New Roman"/>
          <w:sz w:val="24"/>
          <w:szCs w:val="24"/>
          <w:lang w:val="en-US"/>
        </w:rPr>
      </w:pPr>
    </w:p>
    <w:p w:rsidR="00906B8E" w:rsidRPr="00906B8E" w:rsidRDefault="00906B8E" w:rsidP="00906B8E">
      <w:pPr>
        <w:spacing w:before="0" w:after="0"/>
        <w:rPr>
          <w:rFonts w:ascii="Times New Roman" w:hAnsi="Times New Roman"/>
          <w:sz w:val="24"/>
          <w:szCs w:val="24"/>
          <w:lang w:val="en-US"/>
        </w:rPr>
      </w:pPr>
      <w:r w:rsidRPr="00906B8E">
        <w:rPr>
          <w:rFonts w:ascii="Times New Roman" w:hAnsi="Times New Roman"/>
          <w:sz w:val="24"/>
          <w:szCs w:val="24"/>
          <w:lang w:val="en-US"/>
        </w:rPr>
        <w:t xml:space="preserve">Предлаже се </w:t>
      </w:r>
      <w:r>
        <w:rPr>
          <w:rFonts w:ascii="Times New Roman" w:hAnsi="Times New Roman"/>
          <w:sz w:val="24"/>
          <w:szCs w:val="24"/>
          <w:lang w:val="sr-Cyrl-RS"/>
        </w:rPr>
        <w:t xml:space="preserve">доношење овог </w:t>
      </w:r>
      <w:r w:rsidRPr="00906B8E">
        <w:rPr>
          <w:rFonts w:ascii="Times New Roman" w:hAnsi="Times New Roman"/>
          <w:sz w:val="24"/>
          <w:szCs w:val="24"/>
          <w:lang w:val="en-US"/>
        </w:rPr>
        <w:t>закон</w:t>
      </w:r>
      <w:r>
        <w:rPr>
          <w:rFonts w:ascii="Times New Roman" w:hAnsi="Times New Roman"/>
          <w:sz w:val="24"/>
          <w:szCs w:val="24"/>
          <w:lang w:val="sr-Cyrl-RS"/>
        </w:rPr>
        <w:t>а по хитном поступку</w:t>
      </w:r>
      <w:r w:rsidR="00AA052E">
        <w:rPr>
          <w:rFonts w:ascii="Times New Roman" w:hAnsi="Times New Roman"/>
          <w:sz w:val="24"/>
          <w:szCs w:val="24"/>
          <w:lang w:val="sr-Latn-RS"/>
        </w:rPr>
        <w:t xml:space="preserve">, </w:t>
      </w:r>
      <w:r w:rsidR="00AA052E">
        <w:rPr>
          <w:rFonts w:ascii="Times New Roman" w:hAnsi="Times New Roman"/>
          <w:sz w:val="24"/>
          <w:szCs w:val="24"/>
          <w:lang w:val="sr-Cyrl-RS"/>
        </w:rPr>
        <w:t xml:space="preserve">јер би </w:t>
      </w:r>
      <w:r w:rsidRPr="00906B8E">
        <w:rPr>
          <w:rFonts w:ascii="Times New Roman" w:hAnsi="Times New Roman"/>
          <w:sz w:val="24"/>
          <w:szCs w:val="24"/>
          <w:lang w:val="en-US"/>
        </w:rPr>
        <w:t xml:space="preserve">недоношење овог закона по хитном поступку и без одлагања могло да проузрокује штетне последице по рад надлежних </w:t>
      </w:r>
      <w:r w:rsidR="008C19E4" w:rsidRPr="00906B8E">
        <w:rPr>
          <w:rFonts w:ascii="Times New Roman" w:hAnsi="Times New Roman"/>
          <w:sz w:val="24"/>
          <w:szCs w:val="24"/>
          <w:lang w:val="en-US"/>
        </w:rPr>
        <w:t xml:space="preserve">органа </w:t>
      </w:r>
      <w:r w:rsidR="008C19E4">
        <w:rPr>
          <w:rFonts w:ascii="Times New Roman" w:hAnsi="Times New Roman"/>
          <w:sz w:val="24"/>
          <w:szCs w:val="24"/>
          <w:lang w:val="sr-Cyrl-RS"/>
        </w:rPr>
        <w:t>и организација</w:t>
      </w:r>
      <w:r w:rsidRPr="00906B8E">
        <w:rPr>
          <w:rFonts w:ascii="Times New Roman" w:hAnsi="Times New Roman"/>
          <w:sz w:val="24"/>
          <w:szCs w:val="24"/>
          <w:lang w:val="en-US"/>
        </w:rPr>
        <w:t>.</w:t>
      </w:r>
    </w:p>
    <w:sectPr w:rsidR="00906B8E" w:rsidRPr="00906B8E" w:rsidSect="00811FE2">
      <w:footerReference w:type="even" r:id="rId8"/>
      <w:footerReference w:type="default" r:id="rId9"/>
      <w:pgSz w:w="12240" w:h="15840"/>
      <w:pgMar w:top="1560" w:right="1467" w:bottom="899"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D63" w:rsidRDefault="00B43D63">
      <w:r>
        <w:separator/>
      </w:r>
    </w:p>
  </w:endnote>
  <w:endnote w:type="continuationSeparator" w:id="0">
    <w:p w:rsidR="00B43D63" w:rsidRDefault="00B4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C Times">
    <w:altName w:val="Courier New"/>
    <w:charset w:val="00"/>
    <w:family w:val="roman"/>
    <w:pitch w:val="variable"/>
    <w:sig w:usb0="00000001" w:usb1="00000000" w:usb2="00000000" w:usb3="00000000" w:csb0="00000009"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338" w:rsidRDefault="007B7338" w:rsidP="000C18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7338" w:rsidRDefault="007B7338" w:rsidP="002F654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338" w:rsidRPr="00F7733D" w:rsidRDefault="007B7338" w:rsidP="000C1829">
    <w:pPr>
      <w:pStyle w:val="Footer"/>
      <w:framePr w:wrap="around" w:vAnchor="text" w:hAnchor="margin" w:xAlign="right" w:y="1"/>
      <w:rPr>
        <w:rStyle w:val="PageNumber"/>
        <w:rFonts w:ascii="Times New Roman" w:hAnsi="Times New Roman"/>
        <w:sz w:val="20"/>
      </w:rPr>
    </w:pPr>
    <w:r w:rsidRPr="00F7733D">
      <w:rPr>
        <w:rStyle w:val="PageNumber"/>
        <w:rFonts w:ascii="Times New Roman" w:hAnsi="Times New Roman"/>
        <w:sz w:val="20"/>
      </w:rPr>
      <w:fldChar w:fldCharType="begin"/>
    </w:r>
    <w:r w:rsidRPr="00F7733D">
      <w:rPr>
        <w:rStyle w:val="PageNumber"/>
        <w:rFonts w:ascii="Times New Roman" w:hAnsi="Times New Roman"/>
        <w:sz w:val="20"/>
      </w:rPr>
      <w:instrText xml:space="preserve">PAGE  </w:instrText>
    </w:r>
    <w:r w:rsidRPr="00F7733D">
      <w:rPr>
        <w:rStyle w:val="PageNumber"/>
        <w:rFonts w:ascii="Times New Roman" w:hAnsi="Times New Roman"/>
        <w:sz w:val="20"/>
      </w:rPr>
      <w:fldChar w:fldCharType="separate"/>
    </w:r>
    <w:r w:rsidR="002E0919">
      <w:rPr>
        <w:rStyle w:val="PageNumber"/>
        <w:rFonts w:ascii="Times New Roman" w:hAnsi="Times New Roman"/>
        <w:noProof/>
        <w:sz w:val="20"/>
      </w:rPr>
      <w:t>25</w:t>
    </w:r>
    <w:r w:rsidRPr="00F7733D">
      <w:rPr>
        <w:rStyle w:val="PageNumber"/>
        <w:rFonts w:ascii="Times New Roman" w:hAnsi="Times New Roman"/>
        <w:sz w:val="20"/>
      </w:rPr>
      <w:fldChar w:fldCharType="end"/>
    </w:r>
  </w:p>
  <w:p w:rsidR="007B7338" w:rsidRDefault="007B7338" w:rsidP="002F654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D63" w:rsidRDefault="00B43D63">
      <w:r>
        <w:separator/>
      </w:r>
    </w:p>
  </w:footnote>
  <w:footnote w:type="continuationSeparator" w:id="0">
    <w:p w:rsidR="00B43D63" w:rsidRDefault="00B43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D08D7"/>
    <w:multiLevelType w:val="hybridMultilevel"/>
    <w:tmpl w:val="9F80779C"/>
    <w:lvl w:ilvl="0" w:tplc="94587E16">
      <w:start w:val="1"/>
      <w:numFmt w:val="decimal"/>
      <w:lvlText w:val="%1)"/>
      <w:lvlJc w:val="left"/>
      <w:pPr>
        <w:tabs>
          <w:tab w:val="num" w:pos="2085"/>
        </w:tabs>
        <w:ind w:left="2085" w:hanging="1185"/>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 w15:restartNumberingAfterBreak="0">
    <w:nsid w:val="1D1E41C0"/>
    <w:multiLevelType w:val="hybridMultilevel"/>
    <w:tmpl w:val="33BC364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4209173A"/>
    <w:multiLevelType w:val="hybridMultilevel"/>
    <w:tmpl w:val="AFB666E4"/>
    <w:lvl w:ilvl="0" w:tplc="0F3E3A44">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3" w15:restartNumberingAfterBreak="0">
    <w:nsid w:val="551E1A24"/>
    <w:multiLevelType w:val="hybridMultilevel"/>
    <w:tmpl w:val="F730785C"/>
    <w:lvl w:ilvl="0" w:tplc="8E7496DC">
      <w:start w:val="1"/>
      <w:numFmt w:val="upperRoman"/>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5BBA2656"/>
    <w:multiLevelType w:val="hybridMultilevel"/>
    <w:tmpl w:val="5BE2673C"/>
    <w:lvl w:ilvl="0" w:tplc="69322F50">
      <w:start w:val="1"/>
      <w:numFmt w:val="decimal"/>
      <w:lvlText w:val="%1)"/>
      <w:lvlJc w:val="left"/>
      <w:pPr>
        <w:tabs>
          <w:tab w:val="num" w:pos="1890"/>
        </w:tabs>
        <w:ind w:left="1890" w:hanging="117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15:restartNumberingAfterBreak="0">
    <w:nsid w:val="5D4D1AF7"/>
    <w:multiLevelType w:val="hybridMultilevel"/>
    <w:tmpl w:val="9050D5A8"/>
    <w:lvl w:ilvl="0" w:tplc="6412804E">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974"/>
    <w:rsid w:val="00000EC1"/>
    <w:rsid w:val="00000F0E"/>
    <w:rsid w:val="00002F83"/>
    <w:rsid w:val="0000359B"/>
    <w:rsid w:val="00004DBD"/>
    <w:rsid w:val="00006260"/>
    <w:rsid w:val="00006689"/>
    <w:rsid w:val="00007031"/>
    <w:rsid w:val="000076FF"/>
    <w:rsid w:val="00010D0D"/>
    <w:rsid w:val="000118F5"/>
    <w:rsid w:val="0001428E"/>
    <w:rsid w:val="000206F5"/>
    <w:rsid w:val="00021CF9"/>
    <w:rsid w:val="00021D46"/>
    <w:rsid w:val="000227C5"/>
    <w:rsid w:val="00022DE1"/>
    <w:rsid w:val="00023C07"/>
    <w:rsid w:val="0002782D"/>
    <w:rsid w:val="00030680"/>
    <w:rsid w:val="00030D48"/>
    <w:rsid w:val="0003130D"/>
    <w:rsid w:val="000327CA"/>
    <w:rsid w:val="000349B2"/>
    <w:rsid w:val="0003502F"/>
    <w:rsid w:val="000361CA"/>
    <w:rsid w:val="000370B5"/>
    <w:rsid w:val="00037324"/>
    <w:rsid w:val="000403FA"/>
    <w:rsid w:val="0004132B"/>
    <w:rsid w:val="00041DB9"/>
    <w:rsid w:val="000423AA"/>
    <w:rsid w:val="00043A3E"/>
    <w:rsid w:val="00043D37"/>
    <w:rsid w:val="00044265"/>
    <w:rsid w:val="00045687"/>
    <w:rsid w:val="000459F0"/>
    <w:rsid w:val="00047D72"/>
    <w:rsid w:val="00051101"/>
    <w:rsid w:val="000512BB"/>
    <w:rsid w:val="000520B0"/>
    <w:rsid w:val="00052712"/>
    <w:rsid w:val="00054255"/>
    <w:rsid w:val="00054B8B"/>
    <w:rsid w:val="00054D9C"/>
    <w:rsid w:val="000559DC"/>
    <w:rsid w:val="00062441"/>
    <w:rsid w:val="00064496"/>
    <w:rsid w:val="000647B4"/>
    <w:rsid w:val="000650D2"/>
    <w:rsid w:val="000666D1"/>
    <w:rsid w:val="00067A2D"/>
    <w:rsid w:val="00067A97"/>
    <w:rsid w:val="0007044E"/>
    <w:rsid w:val="00071955"/>
    <w:rsid w:val="00072820"/>
    <w:rsid w:val="000729DC"/>
    <w:rsid w:val="00073D27"/>
    <w:rsid w:val="00074C08"/>
    <w:rsid w:val="00075808"/>
    <w:rsid w:val="000761AB"/>
    <w:rsid w:val="000761D3"/>
    <w:rsid w:val="00076AF8"/>
    <w:rsid w:val="00080867"/>
    <w:rsid w:val="00080FA8"/>
    <w:rsid w:val="0008175F"/>
    <w:rsid w:val="000822E1"/>
    <w:rsid w:val="00083EEE"/>
    <w:rsid w:val="00084122"/>
    <w:rsid w:val="000842FE"/>
    <w:rsid w:val="000849E1"/>
    <w:rsid w:val="00084BC1"/>
    <w:rsid w:val="00086A3A"/>
    <w:rsid w:val="000871D0"/>
    <w:rsid w:val="00087675"/>
    <w:rsid w:val="000903BC"/>
    <w:rsid w:val="000918C1"/>
    <w:rsid w:val="000919F0"/>
    <w:rsid w:val="00091C67"/>
    <w:rsid w:val="0009228D"/>
    <w:rsid w:val="00094EEE"/>
    <w:rsid w:val="0009662C"/>
    <w:rsid w:val="00096E34"/>
    <w:rsid w:val="000A1255"/>
    <w:rsid w:val="000A2011"/>
    <w:rsid w:val="000A2E0A"/>
    <w:rsid w:val="000A3694"/>
    <w:rsid w:val="000A4045"/>
    <w:rsid w:val="000A4636"/>
    <w:rsid w:val="000A5348"/>
    <w:rsid w:val="000A6526"/>
    <w:rsid w:val="000A679D"/>
    <w:rsid w:val="000A6E9B"/>
    <w:rsid w:val="000A774D"/>
    <w:rsid w:val="000A7AF9"/>
    <w:rsid w:val="000B0198"/>
    <w:rsid w:val="000B13EC"/>
    <w:rsid w:val="000B4CEB"/>
    <w:rsid w:val="000B4D80"/>
    <w:rsid w:val="000B4E76"/>
    <w:rsid w:val="000B60D0"/>
    <w:rsid w:val="000C053C"/>
    <w:rsid w:val="000C1829"/>
    <w:rsid w:val="000C1910"/>
    <w:rsid w:val="000C43A2"/>
    <w:rsid w:val="000C46B3"/>
    <w:rsid w:val="000C75C4"/>
    <w:rsid w:val="000D11FB"/>
    <w:rsid w:val="000D21F4"/>
    <w:rsid w:val="000D25F5"/>
    <w:rsid w:val="000D2BD7"/>
    <w:rsid w:val="000D3D8F"/>
    <w:rsid w:val="000D4FC0"/>
    <w:rsid w:val="000E063E"/>
    <w:rsid w:val="000E215A"/>
    <w:rsid w:val="000E2990"/>
    <w:rsid w:val="000E5F23"/>
    <w:rsid w:val="000E7161"/>
    <w:rsid w:val="000E759E"/>
    <w:rsid w:val="000E77B7"/>
    <w:rsid w:val="000E79FF"/>
    <w:rsid w:val="000E7D93"/>
    <w:rsid w:val="000F03B4"/>
    <w:rsid w:val="000F1578"/>
    <w:rsid w:val="000F20E2"/>
    <w:rsid w:val="000F21F7"/>
    <w:rsid w:val="000F286D"/>
    <w:rsid w:val="000F2E48"/>
    <w:rsid w:val="000F3AE0"/>
    <w:rsid w:val="000F49B1"/>
    <w:rsid w:val="000F564B"/>
    <w:rsid w:val="000F60EA"/>
    <w:rsid w:val="000F62E1"/>
    <w:rsid w:val="000F7212"/>
    <w:rsid w:val="00100E17"/>
    <w:rsid w:val="00100E86"/>
    <w:rsid w:val="001011D6"/>
    <w:rsid w:val="00101A80"/>
    <w:rsid w:val="00102756"/>
    <w:rsid w:val="00103E40"/>
    <w:rsid w:val="00104167"/>
    <w:rsid w:val="00106169"/>
    <w:rsid w:val="00110D6C"/>
    <w:rsid w:val="00112FD1"/>
    <w:rsid w:val="00114DF7"/>
    <w:rsid w:val="00116E68"/>
    <w:rsid w:val="001221E9"/>
    <w:rsid w:val="00122D39"/>
    <w:rsid w:val="00123FFF"/>
    <w:rsid w:val="001242BF"/>
    <w:rsid w:val="00125306"/>
    <w:rsid w:val="00125522"/>
    <w:rsid w:val="001265FF"/>
    <w:rsid w:val="00127F6E"/>
    <w:rsid w:val="001306F1"/>
    <w:rsid w:val="00130EDF"/>
    <w:rsid w:val="00131203"/>
    <w:rsid w:val="00131D51"/>
    <w:rsid w:val="00134A28"/>
    <w:rsid w:val="00135798"/>
    <w:rsid w:val="00135A78"/>
    <w:rsid w:val="00141FA5"/>
    <w:rsid w:val="00142246"/>
    <w:rsid w:val="001431D2"/>
    <w:rsid w:val="00144F95"/>
    <w:rsid w:val="001473CD"/>
    <w:rsid w:val="001477E3"/>
    <w:rsid w:val="00147EF7"/>
    <w:rsid w:val="001503D7"/>
    <w:rsid w:val="001503F3"/>
    <w:rsid w:val="00151C2A"/>
    <w:rsid w:val="00154C2D"/>
    <w:rsid w:val="00155CA1"/>
    <w:rsid w:val="00155EB7"/>
    <w:rsid w:val="001563ED"/>
    <w:rsid w:val="00157BC9"/>
    <w:rsid w:val="00157DA5"/>
    <w:rsid w:val="0016001B"/>
    <w:rsid w:val="00160F4C"/>
    <w:rsid w:val="00161018"/>
    <w:rsid w:val="0016171D"/>
    <w:rsid w:val="00161FE0"/>
    <w:rsid w:val="00162F85"/>
    <w:rsid w:val="00164D45"/>
    <w:rsid w:val="00165DDA"/>
    <w:rsid w:val="00167869"/>
    <w:rsid w:val="00172108"/>
    <w:rsid w:val="0017571A"/>
    <w:rsid w:val="00175A30"/>
    <w:rsid w:val="001762C6"/>
    <w:rsid w:val="00177E12"/>
    <w:rsid w:val="0018032A"/>
    <w:rsid w:val="001823DC"/>
    <w:rsid w:val="001827A8"/>
    <w:rsid w:val="00183F60"/>
    <w:rsid w:val="00185B47"/>
    <w:rsid w:val="0018701F"/>
    <w:rsid w:val="0018755E"/>
    <w:rsid w:val="00190085"/>
    <w:rsid w:val="00190A94"/>
    <w:rsid w:val="001914F9"/>
    <w:rsid w:val="0019238D"/>
    <w:rsid w:val="001923AC"/>
    <w:rsid w:val="0019361A"/>
    <w:rsid w:val="00194763"/>
    <w:rsid w:val="00195503"/>
    <w:rsid w:val="001964E0"/>
    <w:rsid w:val="00196EF2"/>
    <w:rsid w:val="001A0A6F"/>
    <w:rsid w:val="001A0F79"/>
    <w:rsid w:val="001A1760"/>
    <w:rsid w:val="001A1A15"/>
    <w:rsid w:val="001A1BF1"/>
    <w:rsid w:val="001A224D"/>
    <w:rsid w:val="001A3073"/>
    <w:rsid w:val="001A321B"/>
    <w:rsid w:val="001A34ED"/>
    <w:rsid w:val="001A44F3"/>
    <w:rsid w:val="001A47A2"/>
    <w:rsid w:val="001A4A5F"/>
    <w:rsid w:val="001A4FA2"/>
    <w:rsid w:val="001A5054"/>
    <w:rsid w:val="001A53FE"/>
    <w:rsid w:val="001B1811"/>
    <w:rsid w:val="001B1878"/>
    <w:rsid w:val="001B20B5"/>
    <w:rsid w:val="001B31A5"/>
    <w:rsid w:val="001B626B"/>
    <w:rsid w:val="001B6993"/>
    <w:rsid w:val="001B6EBC"/>
    <w:rsid w:val="001C02BC"/>
    <w:rsid w:val="001C0DCE"/>
    <w:rsid w:val="001C12EF"/>
    <w:rsid w:val="001C1506"/>
    <w:rsid w:val="001C2198"/>
    <w:rsid w:val="001C3954"/>
    <w:rsid w:val="001C3D47"/>
    <w:rsid w:val="001C44CE"/>
    <w:rsid w:val="001C6E3E"/>
    <w:rsid w:val="001C7A5E"/>
    <w:rsid w:val="001D0C0B"/>
    <w:rsid w:val="001D18C6"/>
    <w:rsid w:val="001D1A6D"/>
    <w:rsid w:val="001D26A8"/>
    <w:rsid w:val="001D29AB"/>
    <w:rsid w:val="001D3684"/>
    <w:rsid w:val="001D54D9"/>
    <w:rsid w:val="001D5EAA"/>
    <w:rsid w:val="001D6371"/>
    <w:rsid w:val="001D6596"/>
    <w:rsid w:val="001D7849"/>
    <w:rsid w:val="001E140A"/>
    <w:rsid w:val="001E1733"/>
    <w:rsid w:val="001E1DC8"/>
    <w:rsid w:val="001E340E"/>
    <w:rsid w:val="001E35A4"/>
    <w:rsid w:val="001E4286"/>
    <w:rsid w:val="001E7A15"/>
    <w:rsid w:val="001F14BD"/>
    <w:rsid w:val="001F2A07"/>
    <w:rsid w:val="001F2B6D"/>
    <w:rsid w:val="001F3573"/>
    <w:rsid w:val="001F5491"/>
    <w:rsid w:val="001F6EEC"/>
    <w:rsid w:val="001F7A0F"/>
    <w:rsid w:val="00200449"/>
    <w:rsid w:val="002005C0"/>
    <w:rsid w:val="0020163D"/>
    <w:rsid w:val="00203233"/>
    <w:rsid w:val="002034C7"/>
    <w:rsid w:val="0020464B"/>
    <w:rsid w:val="00204853"/>
    <w:rsid w:val="002061A1"/>
    <w:rsid w:val="0020664D"/>
    <w:rsid w:val="00206704"/>
    <w:rsid w:val="00207396"/>
    <w:rsid w:val="002078E1"/>
    <w:rsid w:val="00207957"/>
    <w:rsid w:val="0021031E"/>
    <w:rsid w:val="00210F31"/>
    <w:rsid w:val="002115A4"/>
    <w:rsid w:val="00212056"/>
    <w:rsid w:val="002121E7"/>
    <w:rsid w:val="0021366B"/>
    <w:rsid w:val="00213730"/>
    <w:rsid w:val="00214051"/>
    <w:rsid w:val="0021408C"/>
    <w:rsid w:val="002156BE"/>
    <w:rsid w:val="00216294"/>
    <w:rsid w:val="00216A78"/>
    <w:rsid w:val="002179A3"/>
    <w:rsid w:val="00217F83"/>
    <w:rsid w:val="0022074B"/>
    <w:rsid w:val="00220C94"/>
    <w:rsid w:val="00221E0E"/>
    <w:rsid w:val="00222F6F"/>
    <w:rsid w:val="002238BF"/>
    <w:rsid w:val="002243BC"/>
    <w:rsid w:val="00225E05"/>
    <w:rsid w:val="002261E9"/>
    <w:rsid w:val="0022635E"/>
    <w:rsid w:val="0022742C"/>
    <w:rsid w:val="00227908"/>
    <w:rsid w:val="00231036"/>
    <w:rsid w:val="00231637"/>
    <w:rsid w:val="002327E0"/>
    <w:rsid w:val="0023291A"/>
    <w:rsid w:val="00233080"/>
    <w:rsid w:val="00235135"/>
    <w:rsid w:val="00235C3E"/>
    <w:rsid w:val="00237DCD"/>
    <w:rsid w:val="002404EF"/>
    <w:rsid w:val="00240DEE"/>
    <w:rsid w:val="00242007"/>
    <w:rsid w:val="00242DCE"/>
    <w:rsid w:val="002444D1"/>
    <w:rsid w:val="00244F5A"/>
    <w:rsid w:val="002451FC"/>
    <w:rsid w:val="0024552F"/>
    <w:rsid w:val="00246FF6"/>
    <w:rsid w:val="00250AB9"/>
    <w:rsid w:val="00250F12"/>
    <w:rsid w:val="00250FEC"/>
    <w:rsid w:val="00254616"/>
    <w:rsid w:val="00254A43"/>
    <w:rsid w:val="00257AAC"/>
    <w:rsid w:val="00260618"/>
    <w:rsid w:val="00260AE5"/>
    <w:rsid w:val="0026285B"/>
    <w:rsid w:val="00262A3A"/>
    <w:rsid w:val="00262CEF"/>
    <w:rsid w:val="00266E4B"/>
    <w:rsid w:val="0026708F"/>
    <w:rsid w:val="00274079"/>
    <w:rsid w:val="00274087"/>
    <w:rsid w:val="00275217"/>
    <w:rsid w:val="00275FDA"/>
    <w:rsid w:val="00276582"/>
    <w:rsid w:val="002772A3"/>
    <w:rsid w:val="00277BCE"/>
    <w:rsid w:val="00280EB1"/>
    <w:rsid w:val="002858DF"/>
    <w:rsid w:val="00285DFE"/>
    <w:rsid w:val="00287747"/>
    <w:rsid w:val="00287EF4"/>
    <w:rsid w:val="00290121"/>
    <w:rsid w:val="00290547"/>
    <w:rsid w:val="00291976"/>
    <w:rsid w:val="00292478"/>
    <w:rsid w:val="0029279C"/>
    <w:rsid w:val="00292B7A"/>
    <w:rsid w:val="0029545E"/>
    <w:rsid w:val="00295BA5"/>
    <w:rsid w:val="00296508"/>
    <w:rsid w:val="00296705"/>
    <w:rsid w:val="002A0A2F"/>
    <w:rsid w:val="002A25BF"/>
    <w:rsid w:val="002A29FC"/>
    <w:rsid w:val="002A2D92"/>
    <w:rsid w:val="002A4028"/>
    <w:rsid w:val="002A5ED3"/>
    <w:rsid w:val="002A6662"/>
    <w:rsid w:val="002B08F4"/>
    <w:rsid w:val="002B0975"/>
    <w:rsid w:val="002B289F"/>
    <w:rsid w:val="002B2C82"/>
    <w:rsid w:val="002B2FF6"/>
    <w:rsid w:val="002B3AC3"/>
    <w:rsid w:val="002B572D"/>
    <w:rsid w:val="002B7303"/>
    <w:rsid w:val="002B7EB1"/>
    <w:rsid w:val="002C06E0"/>
    <w:rsid w:val="002C2F5E"/>
    <w:rsid w:val="002C3D69"/>
    <w:rsid w:val="002C4559"/>
    <w:rsid w:val="002C4DEE"/>
    <w:rsid w:val="002C54B0"/>
    <w:rsid w:val="002C554A"/>
    <w:rsid w:val="002C5658"/>
    <w:rsid w:val="002C56BB"/>
    <w:rsid w:val="002C7789"/>
    <w:rsid w:val="002D1A75"/>
    <w:rsid w:val="002D24AD"/>
    <w:rsid w:val="002D24C5"/>
    <w:rsid w:val="002D2EC5"/>
    <w:rsid w:val="002D456F"/>
    <w:rsid w:val="002D6505"/>
    <w:rsid w:val="002D6883"/>
    <w:rsid w:val="002D6B57"/>
    <w:rsid w:val="002D7024"/>
    <w:rsid w:val="002D7C61"/>
    <w:rsid w:val="002E0919"/>
    <w:rsid w:val="002E1F31"/>
    <w:rsid w:val="002E3013"/>
    <w:rsid w:val="002E380E"/>
    <w:rsid w:val="002E3B94"/>
    <w:rsid w:val="002E559D"/>
    <w:rsid w:val="002E5B1C"/>
    <w:rsid w:val="002E6800"/>
    <w:rsid w:val="002E6CE7"/>
    <w:rsid w:val="002F0624"/>
    <w:rsid w:val="002F1095"/>
    <w:rsid w:val="002F3CFB"/>
    <w:rsid w:val="002F425B"/>
    <w:rsid w:val="002F57A7"/>
    <w:rsid w:val="002F654B"/>
    <w:rsid w:val="002F748C"/>
    <w:rsid w:val="002F7A8F"/>
    <w:rsid w:val="003001A9"/>
    <w:rsid w:val="00300865"/>
    <w:rsid w:val="00300DDD"/>
    <w:rsid w:val="00304292"/>
    <w:rsid w:val="0030433D"/>
    <w:rsid w:val="00305AFE"/>
    <w:rsid w:val="003075AD"/>
    <w:rsid w:val="00307A7A"/>
    <w:rsid w:val="0031346D"/>
    <w:rsid w:val="00313BB5"/>
    <w:rsid w:val="003141DB"/>
    <w:rsid w:val="00314778"/>
    <w:rsid w:val="003179CB"/>
    <w:rsid w:val="00320DF7"/>
    <w:rsid w:val="00321546"/>
    <w:rsid w:val="003219AF"/>
    <w:rsid w:val="00321F8A"/>
    <w:rsid w:val="003222DE"/>
    <w:rsid w:val="003224F2"/>
    <w:rsid w:val="003225F9"/>
    <w:rsid w:val="00323667"/>
    <w:rsid w:val="00323C8F"/>
    <w:rsid w:val="00325365"/>
    <w:rsid w:val="00327634"/>
    <w:rsid w:val="003277A5"/>
    <w:rsid w:val="00330C75"/>
    <w:rsid w:val="0033349C"/>
    <w:rsid w:val="00334047"/>
    <w:rsid w:val="00334B16"/>
    <w:rsid w:val="00334EE6"/>
    <w:rsid w:val="003353BC"/>
    <w:rsid w:val="00337125"/>
    <w:rsid w:val="00337582"/>
    <w:rsid w:val="003400EA"/>
    <w:rsid w:val="0034147F"/>
    <w:rsid w:val="00341C82"/>
    <w:rsid w:val="00342700"/>
    <w:rsid w:val="003437AB"/>
    <w:rsid w:val="003440F2"/>
    <w:rsid w:val="003444FA"/>
    <w:rsid w:val="00344B78"/>
    <w:rsid w:val="00347E03"/>
    <w:rsid w:val="00351368"/>
    <w:rsid w:val="0035260A"/>
    <w:rsid w:val="003532DF"/>
    <w:rsid w:val="003555FC"/>
    <w:rsid w:val="00356D97"/>
    <w:rsid w:val="00356FA4"/>
    <w:rsid w:val="00360991"/>
    <w:rsid w:val="00360A63"/>
    <w:rsid w:val="00361174"/>
    <w:rsid w:val="0036243D"/>
    <w:rsid w:val="003635A1"/>
    <w:rsid w:val="0036426B"/>
    <w:rsid w:val="0036489C"/>
    <w:rsid w:val="003649DF"/>
    <w:rsid w:val="00365F97"/>
    <w:rsid w:val="00367D5F"/>
    <w:rsid w:val="00367EA3"/>
    <w:rsid w:val="00370DC8"/>
    <w:rsid w:val="00371543"/>
    <w:rsid w:val="00371A9F"/>
    <w:rsid w:val="00371DF2"/>
    <w:rsid w:val="00372A32"/>
    <w:rsid w:val="00373A84"/>
    <w:rsid w:val="003742A8"/>
    <w:rsid w:val="003749EF"/>
    <w:rsid w:val="00375538"/>
    <w:rsid w:val="00375BEB"/>
    <w:rsid w:val="00375DF0"/>
    <w:rsid w:val="00376AF6"/>
    <w:rsid w:val="0038258D"/>
    <w:rsid w:val="003826DF"/>
    <w:rsid w:val="00382BBC"/>
    <w:rsid w:val="00383819"/>
    <w:rsid w:val="003845A8"/>
    <w:rsid w:val="00384D2A"/>
    <w:rsid w:val="003850A9"/>
    <w:rsid w:val="0038521F"/>
    <w:rsid w:val="0038524B"/>
    <w:rsid w:val="0038568A"/>
    <w:rsid w:val="0038580B"/>
    <w:rsid w:val="00385C0B"/>
    <w:rsid w:val="00385FB5"/>
    <w:rsid w:val="00386439"/>
    <w:rsid w:val="00386E23"/>
    <w:rsid w:val="0039252F"/>
    <w:rsid w:val="003967CC"/>
    <w:rsid w:val="00396BA0"/>
    <w:rsid w:val="00397478"/>
    <w:rsid w:val="00397AC4"/>
    <w:rsid w:val="003A15D9"/>
    <w:rsid w:val="003A2709"/>
    <w:rsid w:val="003A2AA4"/>
    <w:rsid w:val="003A455A"/>
    <w:rsid w:val="003A4A5D"/>
    <w:rsid w:val="003A53B4"/>
    <w:rsid w:val="003A6E8F"/>
    <w:rsid w:val="003A7444"/>
    <w:rsid w:val="003A7E86"/>
    <w:rsid w:val="003B0A13"/>
    <w:rsid w:val="003B1460"/>
    <w:rsid w:val="003B15BF"/>
    <w:rsid w:val="003B16D3"/>
    <w:rsid w:val="003B463B"/>
    <w:rsid w:val="003B4754"/>
    <w:rsid w:val="003B4815"/>
    <w:rsid w:val="003B69A3"/>
    <w:rsid w:val="003B78B3"/>
    <w:rsid w:val="003C146B"/>
    <w:rsid w:val="003C1E5B"/>
    <w:rsid w:val="003C284D"/>
    <w:rsid w:val="003C373B"/>
    <w:rsid w:val="003C6371"/>
    <w:rsid w:val="003C6379"/>
    <w:rsid w:val="003C694C"/>
    <w:rsid w:val="003D0195"/>
    <w:rsid w:val="003D0353"/>
    <w:rsid w:val="003D2902"/>
    <w:rsid w:val="003D38A7"/>
    <w:rsid w:val="003D421F"/>
    <w:rsid w:val="003D5508"/>
    <w:rsid w:val="003D61D3"/>
    <w:rsid w:val="003E0182"/>
    <w:rsid w:val="003E06B0"/>
    <w:rsid w:val="003E3891"/>
    <w:rsid w:val="003E3F46"/>
    <w:rsid w:val="003E4D3D"/>
    <w:rsid w:val="003E5799"/>
    <w:rsid w:val="003E6D78"/>
    <w:rsid w:val="003E709D"/>
    <w:rsid w:val="003F0C65"/>
    <w:rsid w:val="003F1A02"/>
    <w:rsid w:val="003F1C1D"/>
    <w:rsid w:val="003F3742"/>
    <w:rsid w:val="003F3A6E"/>
    <w:rsid w:val="003F3F3B"/>
    <w:rsid w:val="003F3F9D"/>
    <w:rsid w:val="003F4B2C"/>
    <w:rsid w:val="003F775D"/>
    <w:rsid w:val="003F7C37"/>
    <w:rsid w:val="00400826"/>
    <w:rsid w:val="00404C0B"/>
    <w:rsid w:val="004058D0"/>
    <w:rsid w:val="004064AF"/>
    <w:rsid w:val="00406AA5"/>
    <w:rsid w:val="0041146E"/>
    <w:rsid w:val="00411AD8"/>
    <w:rsid w:val="00411CA9"/>
    <w:rsid w:val="00413DFC"/>
    <w:rsid w:val="00414A67"/>
    <w:rsid w:val="00414D40"/>
    <w:rsid w:val="004158F8"/>
    <w:rsid w:val="00416FFF"/>
    <w:rsid w:val="0041704A"/>
    <w:rsid w:val="004202FA"/>
    <w:rsid w:val="00422018"/>
    <w:rsid w:val="00423FED"/>
    <w:rsid w:val="00425B07"/>
    <w:rsid w:val="00426EE4"/>
    <w:rsid w:val="00427E7E"/>
    <w:rsid w:val="004304C0"/>
    <w:rsid w:val="00430621"/>
    <w:rsid w:val="0043139E"/>
    <w:rsid w:val="0043320B"/>
    <w:rsid w:val="004339F3"/>
    <w:rsid w:val="00436D55"/>
    <w:rsid w:val="00441C08"/>
    <w:rsid w:val="0044366C"/>
    <w:rsid w:val="00443FB2"/>
    <w:rsid w:val="0044493F"/>
    <w:rsid w:val="004456D0"/>
    <w:rsid w:val="00445B6F"/>
    <w:rsid w:val="00446452"/>
    <w:rsid w:val="004472D6"/>
    <w:rsid w:val="00447F16"/>
    <w:rsid w:val="004501DD"/>
    <w:rsid w:val="00450FFF"/>
    <w:rsid w:val="00451009"/>
    <w:rsid w:val="00451057"/>
    <w:rsid w:val="004511DE"/>
    <w:rsid w:val="00451C36"/>
    <w:rsid w:val="00454383"/>
    <w:rsid w:val="00456507"/>
    <w:rsid w:val="00457293"/>
    <w:rsid w:val="00460153"/>
    <w:rsid w:val="00460E0F"/>
    <w:rsid w:val="00464054"/>
    <w:rsid w:val="0046431A"/>
    <w:rsid w:val="00464F4E"/>
    <w:rsid w:val="00465711"/>
    <w:rsid w:val="00465D76"/>
    <w:rsid w:val="004663D2"/>
    <w:rsid w:val="00467A81"/>
    <w:rsid w:val="00471A04"/>
    <w:rsid w:val="00471D77"/>
    <w:rsid w:val="00473442"/>
    <w:rsid w:val="00473AEC"/>
    <w:rsid w:val="00474B42"/>
    <w:rsid w:val="00475325"/>
    <w:rsid w:val="00475B77"/>
    <w:rsid w:val="004769F3"/>
    <w:rsid w:val="00476BFF"/>
    <w:rsid w:val="00477C64"/>
    <w:rsid w:val="0048035E"/>
    <w:rsid w:val="00481CD0"/>
    <w:rsid w:val="00483191"/>
    <w:rsid w:val="00483531"/>
    <w:rsid w:val="00484266"/>
    <w:rsid w:val="004866BB"/>
    <w:rsid w:val="00487593"/>
    <w:rsid w:val="004913D2"/>
    <w:rsid w:val="00491C89"/>
    <w:rsid w:val="00491CC7"/>
    <w:rsid w:val="00492197"/>
    <w:rsid w:val="00493136"/>
    <w:rsid w:val="004932E2"/>
    <w:rsid w:val="00493594"/>
    <w:rsid w:val="0049412B"/>
    <w:rsid w:val="00495AE2"/>
    <w:rsid w:val="00496966"/>
    <w:rsid w:val="00496CF6"/>
    <w:rsid w:val="004970DA"/>
    <w:rsid w:val="00497473"/>
    <w:rsid w:val="004A0A70"/>
    <w:rsid w:val="004A145C"/>
    <w:rsid w:val="004A17A5"/>
    <w:rsid w:val="004A62A6"/>
    <w:rsid w:val="004A6EEF"/>
    <w:rsid w:val="004A79AD"/>
    <w:rsid w:val="004B0B41"/>
    <w:rsid w:val="004B0D94"/>
    <w:rsid w:val="004B1BDC"/>
    <w:rsid w:val="004B6B76"/>
    <w:rsid w:val="004B7480"/>
    <w:rsid w:val="004C000C"/>
    <w:rsid w:val="004C3B0A"/>
    <w:rsid w:val="004C6BAC"/>
    <w:rsid w:val="004D2305"/>
    <w:rsid w:val="004D34D6"/>
    <w:rsid w:val="004D4600"/>
    <w:rsid w:val="004D46ED"/>
    <w:rsid w:val="004D4C77"/>
    <w:rsid w:val="004D5DBA"/>
    <w:rsid w:val="004D68A1"/>
    <w:rsid w:val="004D737A"/>
    <w:rsid w:val="004D73D4"/>
    <w:rsid w:val="004E1225"/>
    <w:rsid w:val="004E21EB"/>
    <w:rsid w:val="004E3AEA"/>
    <w:rsid w:val="004E3E57"/>
    <w:rsid w:val="004E45FD"/>
    <w:rsid w:val="004F0F25"/>
    <w:rsid w:val="004F11C4"/>
    <w:rsid w:val="004F490B"/>
    <w:rsid w:val="004F6D55"/>
    <w:rsid w:val="00501D9F"/>
    <w:rsid w:val="00501FB8"/>
    <w:rsid w:val="00502115"/>
    <w:rsid w:val="005021E6"/>
    <w:rsid w:val="00502A63"/>
    <w:rsid w:val="00503B76"/>
    <w:rsid w:val="0050445C"/>
    <w:rsid w:val="00505AA0"/>
    <w:rsid w:val="00505F9E"/>
    <w:rsid w:val="005060FC"/>
    <w:rsid w:val="005065BB"/>
    <w:rsid w:val="0050712C"/>
    <w:rsid w:val="005074DB"/>
    <w:rsid w:val="0051077B"/>
    <w:rsid w:val="00510A49"/>
    <w:rsid w:val="00510D64"/>
    <w:rsid w:val="00510EB9"/>
    <w:rsid w:val="00511775"/>
    <w:rsid w:val="005129C4"/>
    <w:rsid w:val="005141E0"/>
    <w:rsid w:val="00515837"/>
    <w:rsid w:val="005161FC"/>
    <w:rsid w:val="00516B7C"/>
    <w:rsid w:val="00516F36"/>
    <w:rsid w:val="0051705B"/>
    <w:rsid w:val="005176C3"/>
    <w:rsid w:val="00517AEC"/>
    <w:rsid w:val="00520FA1"/>
    <w:rsid w:val="005221D2"/>
    <w:rsid w:val="005225F0"/>
    <w:rsid w:val="0052434A"/>
    <w:rsid w:val="00524CA9"/>
    <w:rsid w:val="00525533"/>
    <w:rsid w:val="0052699F"/>
    <w:rsid w:val="00526B09"/>
    <w:rsid w:val="005274F6"/>
    <w:rsid w:val="00530C96"/>
    <w:rsid w:val="0053159E"/>
    <w:rsid w:val="005321E8"/>
    <w:rsid w:val="0053267F"/>
    <w:rsid w:val="00533241"/>
    <w:rsid w:val="0053368D"/>
    <w:rsid w:val="00533B2A"/>
    <w:rsid w:val="00534B6A"/>
    <w:rsid w:val="00534E41"/>
    <w:rsid w:val="00534FBB"/>
    <w:rsid w:val="005358F3"/>
    <w:rsid w:val="00535ECA"/>
    <w:rsid w:val="0053695A"/>
    <w:rsid w:val="00536D13"/>
    <w:rsid w:val="00536EDB"/>
    <w:rsid w:val="00537C3C"/>
    <w:rsid w:val="00537E55"/>
    <w:rsid w:val="00540F7C"/>
    <w:rsid w:val="005430A5"/>
    <w:rsid w:val="0054350F"/>
    <w:rsid w:val="00545031"/>
    <w:rsid w:val="00545737"/>
    <w:rsid w:val="00545E61"/>
    <w:rsid w:val="00547630"/>
    <w:rsid w:val="00550122"/>
    <w:rsid w:val="00550C3F"/>
    <w:rsid w:val="00551561"/>
    <w:rsid w:val="00551F8D"/>
    <w:rsid w:val="00552054"/>
    <w:rsid w:val="0055218F"/>
    <w:rsid w:val="0055291A"/>
    <w:rsid w:val="00554525"/>
    <w:rsid w:val="00554CAE"/>
    <w:rsid w:val="005552AE"/>
    <w:rsid w:val="005565E9"/>
    <w:rsid w:val="00556BBE"/>
    <w:rsid w:val="00557FEB"/>
    <w:rsid w:val="00561723"/>
    <w:rsid w:val="0056270A"/>
    <w:rsid w:val="00563124"/>
    <w:rsid w:val="00565285"/>
    <w:rsid w:val="00565CC7"/>
    <w:rsid w:val="005673EF"/>
    <w:rsid w:val="005675CB"/>
    <w:rsid w:val="0057316D"/>
    <w:rsid w:val="00574CD8"/>
    <w:rsid w:val="00575E47"/>
    <w:rsid w:val="00576511"/>
    <w:rsid w:val="00581C17"/>
    <w:rsid w:val="00582187"/>
    <w:rsid w:val="00583BCE"/>
    <w:rsid w:val="005867D1"/>
    <w:rsid w:val="00586C33"/>
    <w:rsid w:val="0058700F"/>
    <w:rsid w:val="00587FA1"/>
    <w:rsid w:val="00591DE4"/>
    <w:rsid w:val="00593168"/>
    <w:rsid w:val="005937F2"/>
    <w:rsid w:val="0059458F"/>
    <w:rsid w:val="00595BA2"/>
    <w:rsid w:val="00596FC5"/>
    <w:rsid w:val="005979AE"/>
    <w:rsid w:val="00597ACA"/>
    <w:rsid w:val="005A01BA"/>
    <w:rsid w:val="005A0CBF"/>
    <w:rsid w:val="005A3ADB"/>
    <w:rsid w:val="005A4079"/>
    <w:rsid w:val="005A49B1"/>
    <w:rsid w:val="005A5694"/>
    <w:rsid w:val="005A5F70"/>
    <w:rsid w:val="005A5F7C"/>
    <w:rsid w:val="005A719C"/>
    <w:rsid w:val="005A72F3"/>
    <w:rsid w:val="005A748B"/>
    <w:rsid w:val="005B140A"/>
    <w:rsid w:val="005B17E0"/>
    <w:rsid w:val="005B185D"/>
    <w:rsid w:val="005B28FD"/>
    <w:rsid w:val="005B4FED"/>
    <w:rsid w:val="005B5782"/>
    <w:rsid w:val="005B5C87"/>
    <w:rsid w:val="005B7303"/>
    <w:rsid w:val="005C0653"/>
    <w:rsid w:val="005C07E9"/>
    <w:rsid w:val="005C09F9"/>
    <w:rsid w:val="005C0A4B"/>
    <w:rsid w:val="005C2A50"/>
    <w:rsid w:val="005C41EA"/>
    <w:rsid w:val="005C42B4"/>
    <w:rsid w:val="005C5E2D"/>
    <w:rsid w:val="005C6AA9"/>
    <w:rsid w:val="005C78F2"/>
    <w:rsid w:val="005D09EF"/>
    <w:rsid w:val="005D0A4B"/>
    <w:rsid w:val="005D1934"/>
    <w:rsid w:val="005D3DF7"/>
    <w:rsid w:val="005D3F9E"/>
    <w:rsid w:val="005D4122"/>
    <w:rsid w:val="005D4568"/>
    <w:rsid w:val="005D4E3C"/>
    <w:rsid w:val="005D75DE"/>
    <w:rsid w:val="005D7E16"/>
    <w:rsid w:val="005E2C05"/>
    <w:rsid w:val="005E579B"/>
    <w:rsid w:val="005E5A49"/>
    <w:rsid w:val="005E660B"/>
    <w:rsid w:val="005F12FA"/>
    <w:rsid w:val="005F1E9E"/>
    <w:rsid w:val="005F2F46"/>
    <w:rsid w:val="005F4E90"/>
    <w:rsid w:val="005F6318"/>
    <w:rsid w:val="005F67D5"/>
    <w:rsid w:val="005F753A"/>
    <w:rsid w:val="006005FB"/>
    <w:rsid w:val="006018B6"/>
    <w:rsid w:val="0060190A"/>
    <w:rsid w:val="006023AF"/>
    <w:rsid w:val="00603B6D"/>
    <w:rsid w:val="00604042"/>
    <w:rsid w:val="00605639"/>
    <w:rsid w:val="00605EAD"/>
    <w:rsid w:val="006060ED"/>
    <w:rsid w:val="00606DFD"/>
    <w:rsid w:val="00607053"/>
    <w:rsid w:val="00607E69"/>
    <w:rsid w:val="006106BC"/>
    <w:rsid w:val="0061364C"/>
    <w:rsid w:val="006147C7"/>
    <w:rsid w:val="00615CED"/>
    <w:rsid w:val="0061788B"/>
    <w:rsid w:val="006207E0"/>
    <w:rsid w:val="006220E5"/>
    <w:rsid w:val="00623E7A"/>
    <w:rsid w:val="0062482F"/>
    <w:rsid w:val="006312F2"/>
    <w:rsid w:val="0063205B"/>
    <w:rsid w:val="00632FDB"/>
    <w:rsid w:val="006351D6"/>
    <w:rsid w:val="0063523B"/>
    <w:rsid w:val="00635493"/>
    <w:rsid w:val="0063635B"/>
    <w:rsid w:val="006377BE"/>
    <w:rsid w:val="00640974"/>
    <w:rsid w:val="00640E88"/>
    <w:rsid w:val="006415E0"/>
    <w:rsid w:val="006417B4"/>
    <w:rsid w:val="006421AE"/>
    <w:rsid w:val="006428C8"/>
    <w:rsid w:val="006438FD"/>
    <w:rsid w:val="00643D11"/>
    <w:rsid w:val="00643D16"/>
    <w:rsid w:val="006442D6"/>
    <w:rsid w:val="00645787"/>
    <w:rsid w:val="0064697D"/>
    <w:rsid w:val="00647DDE"/>
    <w:rsid w:val="00650631"/>
    <w:rsid w:val="00652DF9"/>
    <w:rsid w:val="00654A63"/>
    <w:rsid w:val="00656046"/>
    <w:rsid w:val="0065631D"/>
    <w:rsid w:val="006567CE"/>
    <w:rsid w:val="00657907"/>
    <w:rsid w:val="00657CFE"/>
    <w:rsid w:val="00660940"/>
    <w:rsid w:val="0066169F"/>
    <w:rsid w:val="00661D45"/>
    <w:rsid w:val="006622CD"/>
    <w:rsid w:val="00662A88"/>
    <w:rsid w:val="00663796"/>
    <w:rsid w:val="006646D1"/>
    <w:rsid w:val="00664A4A"/>
    <w:rsid w:val="00665C42"/>
    <w:rsid w:val="006660D2"/>
    <w:rsid w:val="00666E8F"/>
    <w:rsid w:val="0066725F"/>
    <w:rsid w:val="00667D22"/>
    <w:rsid w:val="00670427"/>
    <w:rsid w:val="00671B71"/>
    <w:rsid w:val="00671FD5"/>
    <w:rsid w:val="0067206D"/>
    <w:rsid w:val="006736B5"/>
    <w:rsid w:val="00673F71"/>
    <w:rsid w:val="00673F74"/>
    <w:rsid w:val="006743CA"/>
    <w:rsid w:val="00676475"/>
    <w:rsid w:val="006769DB"/>
    <w:rsid w:val="006776D9"/>
    <w:rsid w:val="0068005B"/>
    <w:rsid w:val="00681480"/>
    <w:rsid w:val="006816A1"/>
    <w:rsid w:val="0068240D"/>
    <w:rsid w:val="00682A53"/>
    <w:rsid w:val="006857D7"/>
    <w:rsid w:val="0068602C"/>
    <w:rsid w:val="00686354"/>
    <w:rsid w:val="0068774F"/>
    <w:rsid w:val="006923C5"/>
    <w:rsid w:val="006935C3"/>
    <w:rsid w:val="00694268"/>
    <w:rsid w:val="006943C5"/>
    <w:rsid w:val="0069497B"/>
    <w:rsid w:val="00694CAD"/>
    <w:rsid w:val="00695081"/>
    <w:rsid w:val="00695F9E"/>
    <w:rsid w:val="00695FD9"/>
    <w:rsid w:val="006969A6"/>
    <w:rsid w:val="006A0341"/>
    <w:rsid w:val="006A15B4"/>
    <w:rsid w:val="006A46D3"/>
    <w:rsid w:val="006A4F8C"/>
    <w:rsid w:val="006A50A0"/>
    <w:rsid w:val="006A6203"/>
    <w:rsid w:val="006A6A1C"/>
    <w:rsid w:val="006B10C5"/>
    <w:rsid w:val="006B2155"/>
    <w:rsid w:val="006B3461"/>
    <w:rsid w:val="006B46D4"/>
    <w:rsid w:val="006B5608"/>
    <w:rsid w:val="006B579E"/>
    <w:rsid w:val="006B59AB"/>
    <w:rsid w:val="006B7301"/>
    <w:rsid w:val="006B7ACE"/>
    <w:rsid w:val="006C1F1C"/>
    <w:rsid w:val="006C1FE4"/>
    <w:rsid w:val="006C210F"/>
    <w:rsid w:val="006C21C9"/>
    <w:rsid w:val="006C230E"/>
    <w:rsid w:val="006C4237"/>
    <w:rsid w:val="006C5AFD"/>
    <w:rsid w:val="006C60CE"/>
    <w:rsid w:val="006C6737"/>
    <w:rsid w:val="006C688D"/>
    <w:rsid w:val="006C7318"/>
    <w:rsid w:val="006D0937"/>
    <w:rsid w:val="006D0E3C"/>
    <w:rsid w:val="006D15DD"/>
    <w:rsid w:val="006D1EC9"/>
    <w:rsid w:val="006D4014"/>
    <w:rsid w:val="006D4F3B"/>
    <w:rsid w:val="006D6006"/>
    <w:rsid w:val="006D69A7"/>
    <w:rsid w:val="006D6C61"/>
    <w:rsid w:val="006E00C9"/>
    <w:rsid w:val="006E19AA"/>
    <w:rsid w:val="006E2072"/>
    <w:rsid w:val="006E478E"/>
    <w:rsid w:val="006E64A0"/>
    <w:rsid w:val="006E74B7"/>
    <w:rsid w:val="006F1214"/>
    <w:rsid w:val="006F15F2"/>
    <w:rsid w:val="006F2A92"/>
    <w:rsid w:val="006F344B"/>
    <w:rsid w:val="006F3F2F"/>
    <w:rsid w:val="006F5AF5"/>
    <w:rsid w:val="006F6881"/>
    <w:rsid w:val="006F7817"/>
    <w:rsid w:val="00701D29"/>
    <w:rsid w:val="00702214"/>
    <w:rsid w:val="007027E5"/>
    <w:rsid w:val="007056E6"/>
    <w:rsid w:val="00705D59"/>
    <w:rsid w:val="00706146"/>
    <w:rsid w:val="00707258"/>
    <w:rsid w:val="007079E5"/>
    <w:rsid w:val="00707DE5"/>
    <w:rsid w:val="00710401"/>
    <w:rsid w:val="00714511"/>
    <w:rsid w:val="00714985"/>
    <w:rsid w:val="00715A82"/>
    <w:rsid w:val="00715AF5"/>
    <w:rsid w:val="007166A2"/>
    <w:rsid w:val="00717278"/>
    <w:rsid w:val="00717E7F"/>
    <w:rsid w:val="0072064F"/>
    <w:rsid w:val="00720CC6"/>
    <w:rsid w:val="007214C5"/>
    <w:rsid w:val="007229E5"/>
    <w:rsid w:val="007239B7"/>
    <w:rsid w:val="00724195"/>
    <w:rsid w:val="0072438B"/>
    <w:rsid w:val="00724E9B"/>
    <w:rsid w:val="007267B4"/>
    <w:rsid w:val="00727977"/>
    <w:rsid w:val="00731420"/>
    <w:rsid w:val="0073181A"/>
    <w:rsid w:val="00731DEE"/>
    <w:rsid w:val="00731E04"/>
    <w:rsid w:val="007325C3"/>
    <w:rsid w:val="0073281A"/>
    <w:rsid w:val="00734178"/>
    <w:rsid w:val="00735A94"/>
    <w:rsid w:val="00736FFE"/>
    <w:rsid w:val="007372C0"/>
    <w:rsid w:val="00737933"/>
    <w:rsid w:val="00737F0F"/>
    <w:rsid w:val="00740424"/>
    <w:rsid w:val="00740853"/>
    <w:rsid w:val="00740A7B"/>
    <w:rsid w:val="007419B9"/>
    <w:rsid w:val="00741F96"/>
    <w:rsid w:val="00742F15"/>
    <w:rsid w:val="00744438"/>
    <w:rsid w:val="00745254"/>
    <w:rsid w:val="0074531A"/>
    <w:rsid w:val="00746686"/>
    <w:rsid w:val="007469E5"/>
    <w:rsid w:val="00747435"/>
    <w:rsid w:val="0074757D"/>
    <w:rsid w:val="00747A0E"/>
    <w:rsid w:val="00750A23"/>
    <w:rsid w:val="00750F67"/>
    <w:rsid w:val="0075258B"/>
    <w:rsid w:val="00753170"/>
    <w:rsid w:val="0075559F"/>
    <w:rsid w:val="00755FBD"/>
    <w:rsid w:val="007573FA"/>
    <w:rsid w:val="0075744A"/>
    <w:rsid w:val="0076065D"/>
    <w:rsid w:val="00760F12"/>
    <w:rsid w:val="00763219"/>
    <w:rsid w:val="00763BA1"/>
    <w:rsid w:val="00764628"/>
    <w:rsid w:val="00765D23"/>
    <w:rsid w:val="00766853"/>
    <w:rsid w:val="00766F83"/>
    <w:rsid w:val="00770405"/>
    <w:rsid w:val="00771481"/>
    <w:rsid w:val="00771A74"/>
    <w:rsid w:val="00772051"/>
    <w:rsid w:val="00772192"/>
    <w:rsid w:val="007730DD"/>
    <w:rsid w:val="00773588"/>
    <w:rsid w:val="00773851"/>
    <w:rsid w:val="00774AB0"/>
    <w:rsid w:val="00776C66"/>
    <w:rsid w:val="0077726B"/>
    <w:rsid w:val="007779F0"/>
    <w:rsid w:val="00777FC6"/>
    <w:rsid w:val="00777FC7"/>
    <w:rsid w:val="00780491"/>
    <w:rsid w:val="00780C08"/>
    <w:rsid w:val="007810FC"/>
    <w:rsid w:val="00781DDF"/>
    <w:rsid w:val="00782DFB"/>
    <w:rsid w:val="007853BC"/>
    <w:rsid w:val="00786062"/>
    <w:rsid w:val="007869C0"/>
    <w:rsid w:val="00786D7D"/>
    <w:rsid w:val="007873EF"/>
    <w:rsid w:val="0078766E"/>
    <w:rsid w:val="00787E8C"/>
    <w:rsid w:val="00791BBE"/>
    <w:rsid w:val="0079261F"/>
    <w:rsid w:val="00792D82"/>
    <w:rsid w:val="007931FA"/>
    <w:rsid w:val="00794044"/>
    <w:rsid w:val="007943A7"/>
    <w:rsid w:val="0079583F"/>
    <w:rsid w:val="007A0DD6"/>
    <w:rsid w:val="007A0EFE"/>
    <w:rsid w:val="007A0F9A"/>
    <w:rsid w:val="007A25B0"/>
    <w:rsid w:val="007A3264"/>
    <w:rsid w:val="007A74E3"/>
    <w:rsid w:val="007B1D25"/>
    <w:rsid w:val="007B2671"/>
    <w:rsid w:val="007B44B3"/>
    <w:rsid w:val="007B5019"/>
    <w:rsid w:val="007B7338"/>
    <w:rsid w:val="007B7C30"/>
    <w:rsid w:val="007C0154"/>
    <w:rsid w:val="007C410D"/>
    <w:rsid w:val="007C485D"/>
    <w:rsid w:val="007C49ED"/>
    <w:rsid w:val="007C7555"/>
    <w:rsid w:val="007D085D"/>
    <w:rsid w:val="007D0AE5"/>
    <w:rsid w:val="007D1342"/>
    <w:rsid w:val="007D2A21"/>
    <w:rsid w:val="007D4D66"/>
    <w:rsid w:val="007D6CAF"/>
    <w:rsid w:val="007D73CB"/>
    <w:rsid w:val="007E07D6"/>
    <w:rsid w:val="007E1C51"/>
    <w:rsid w:val="007E3D09"/>
    <w:rsid w:val="007E5BFE"/>
    <w:rsid w:val="007E75EE"/>
    <w:rsid w:val="007E7FE6"/>
    <w:rsid w:val="007F06D2"/>
    <w:rsid w:val="007F10CA"/>
    <w:rsid w:val="007F1354"/>
    <w:rsid w:val="007F2406"/>
    <w:rsid w:val="007F2863"/>
    <w:rsid w:val="007F2C32"/>
    <w:rsid w:val="007F3745"/>
    <w:rsid w:val="007F3BB6"/>
    <w:rsid w:val="007F47FD"/>
    <w:rsid w:val="007F48F0"/>
    <w:rsid w:val="007F5C5F"/>
    <w:rsid w:val="007F64FF"/>
    <w:rsid w:val="007F7077"/>
    <w:rsid w:val="00801C05"/>
    <w:rsid w:val="00801DE0"/>
    <w:rsid w:val="0080296D"/>
    <w:rsid w:val="0080302F"/>
    <w:rsid w:val="00803948"/>
    <w:rsid w:val="008056B0"/>
    <w:rsid w:val="008067F5"/>
    <w:rsid w:val="00806A42"/>
    <w:rsid w:val="00806A8B"/>
    <w:rsid w:val="00807ABA"/>
    <w:rsid w:val="00810F87"/>
    <w:rsid w:val="00811684"/>
    <w:rsid w:val="00811FE2"/>
    <w:rsid w:val="008120E2"/>
    <w:rsid w:val="0081575C"/>
    <w:rsid w:val="00816501"/>
    <w:rsid w:val="00816CDD"/>
    <w:rsid w:val="00817274"/>
    <w:rsid w:val="008205C4"/>
    <w:rsid w:val="00822A06"/>
    <w:rsid w:val="00823654"/>
    <w:rsid w:val="00823BBE"/>
    <w:rsid w:val="00824237"/>
    <w:rsid w:val="0082446D"/>
    <w:rsid w:val="00824F89"/>
    <w:rsid w:val="00825742"/>
    <w:rsid w:val="008260D6"/>
    <w:rsid w:val="00827F19"/>
    <w:rsid w:val="00831084"/>
    <w:rsid w:val="008311F1"/>
    <w:rsid w:val="00831F2F"/>
    <w:rsid w:val="008327C9"/>
    <w:rsid w:val="008348DB"/>
    <w:rsid w:val="00835ADF"/>
    <w:rsid w:val="00837DE5"/>
    <w:rsid w:val="00840138"/>
    <w:rsid w:val="0084099B"/>
    <w:rsid w:val="008410AF"/>
    <w:rsid w:val="008416AC"/>
    <w:rsid w:val="00841F71"/>
    <w:rsid w:val="0084348B"/>
    <w:rsid w:val="00843C34"/>
    <w:rsid w:val="00844AE3"/>
    <w:rsid w:val="00847C48"/>
    <w:rsid w:val="00851A77"/>
    <w:rsid w:val="00851B2C"/>
    <w:rsid w:val="0085210E"/>
    <w:rsid w:val="0085269E"/>
    <w:rsid w:val="008527E0"/>
    <w:rsid w:val="00854BA3"/>
    <w:rsid w:val="00854D3E"/>
    <w:rsid w:val="0085574B"/>
    <w:rsid w:val="00856990"/>
    <w:rsid w:val="00857C09"/>
    <w:rsid w:val="00857D04"/>
    <w:rsid w:val="00860094"/>
    <w:rsid w:val="008607E9"/>
    <w:rsid w:val="00860870"/>
    <w:rsid w:val="00860FC7"/>
    <w:rsid w:val="00861A23"/>
    <w:rsid w:val="00861D3A"/>
    <w:rsid w:val="00863F17"/>
    <w:rsid w:val="00866523"/>
    <w:rsid w:val="00867D18"/>
    <w:rsid w:val="00870533"/>
    <w:rsid w:val="00870B23"/>
    <w:rsid w:val="008712DF"/>
    <w:rsid w:val="0087332F"/>
    <w:rsid w:val="0087448B"/>
    <w:rsid w:val="00874D08"/>
    <w:rsid w:val="00874DAD"/>
    <w:rsid w:val="00874EA3"/>
    <w:rsid w:val="00876C8E"/>
    <w:rsid w:val="00877131"/>
    <w:rsid w:val="008771E5"/>
    <w:rsid w:val="008778C2"/>
    <w:rsid w:val="00877D5A"/>
    <w:rsid w:val="00877ED0"/>
    <w:rsid w:val="00886E42"/>
    <w:rsid w:val="008903DD"/>
    <w:rsid w:val="00890B7C"/>
    <w:rsid w:val="00891970"/>
    <w:rsid w:val="00893504"/>
    <w:rsid w:val="0089366E"/>
    <w:rsid w:val="00894611"/>
    <w:rsid w:val="00895716"/>
    <w:rsid w:val="0089643E"/>
    <w:rsid w:val="00896F2B"/>
    <w:rsid w:val="008A3716"/>
    <w:rsid w:val="008A37E6"/>
    <w:rsid w:val="008A40EA"/>
    <w:rsid w:val="008A58F9"/>
    <w:rsid w:val="008A6EC9"/>
    <w:rsid w:val="008B0A1D"/>
    <w:rsid w:val="008B107D"/>
    <w:rsid w:val="008B2FDE"/>
    <w:rsid w:val="008B347B"/>
    <w:rsid w:val="008B4150"/>
    <w:rsid w:val="008B4212"/>
    <w:rsid w:val="008B4EBD"/>
    <w:rsid w:val="008B55A6"/>
    <w:rsid w:val="008B7A64"/>
    <w:rsid w:val="008C092C"/>
    <w:rsid w:val="008C19E4"/>
    <w:rsid w:val="008C2F92"/>
    <w:rsid w:val="008C3264"/>
    <w:rsid w:val="008C4537"/>
    <w:rsid w:val="008C5946"/>
    <w:rsid w:val="008C59AE"/>
    <w:rsid w:val="008C650A"/>
    <w:rsid w:val="008D0BB1"/>
    <w:rsid w:val="008D10EE"/>
    <w:rsid w:val="008D302D"/>
    <w:rsid w:val="008D3805"/>
    <w:rsid w:val="008D4BD0"/>
    <w:rsid w:val="008D519F"/>
    <w:rsid w:val="008D52F6"/>
    <w:rsid w:val="008D6D30"/>
    <w:rsid w:val="008E0111"/>
    <w:rsid w:val="008E064C"/>
    <w:rsid w:val="008E2BFA"/>
    <w:rsid w:val="008E31A9"/>
    <w:rsid w:val="008E41B6"/>
    <w:rsid w:val="008E4F3B"/>
    <w:rsid w:val="008E5DFB"/>
    <w:rsid w:val="008E659B"/>
    <w:rsid w:val="008E77EA"/>
    <w:rsid w:val="008F036D"/>
    <w:rsid w:val="008F063C"/>
    <w:rsid w:val="008F164F"/>
    <w:rsid w:val="008F23BD"/>
    <w:rsid w:val="008F3B52"/>
    <w:rsid w:val="008F5BA7"/>
    <w:rsid w:val="008F6729"/>
    <w:rsid w:val="008F7710"/>
    <w:rsid w:val="008F79CD"/>
    <w:rsid w:val="00900982"/>
    <w:rsid w:val="00900A15"/>
    <w:rsid w:val="0090118D"/>
    <w:rsid w:val="009025AE"/>
    <w:rsid w:val="009025BD"/>
    <w:rsid w:val="00902AED"/>
    <w:rsid w:val="00902B46"/>
    <w:rsid w:val="009034E5"/>
    <w:rsid w:val="009039C1"/>
    <w:rsid w:val="009049D3"/>
    <w:rsid w:val="00906311"/>
    <w:rsid w:val="009066AE"/>
    <w:rsid w:val="00906B8E"/>
    <w:rsid w:val="00911490"/>
    <w:rsid w:val="00912045"/>
    <w:rsid w:val="00912A46"/>
    <w:rsid w:val="00913388"/>
    <w:rsid w:val="00915F5D"/>
    <w:rsid w:val="00915F87"/>
    <w:rsid w:val="00915FBB"/>
    <w:rsid w:val="0091603C"/>
    <w:rsid w:val="00916074"/>
    <w:rsid w:val="00917CAB"/>
    <w:rsid w:val="009217EB"/>
    <w:rsid w:val="0092265D"/>
    <w:rsid w:val="00923B0B"/>
    <w:rsid w:val="00925B1F"/>
    <w:rsid w:val="00925E4C"/>
    <w:rsid w:val="0092669D"/>
    <w:rsid w:val="0092709D"/>
    <w:rsid w:val="009301BD"/>
    <w:rsid w:val="00933C37"/>
    <w:rsid w:val="00934418"/>
    <w:rsid w:val="00934CA8"/>
    <w:rsid w:val="00934E74"/>
    <w:rsid w:val="009352E1"/>
    <w:rsid w:val="0093532A"/>
    <w:rsid w:val="009366CF"/>
    <w:rsid w:val="0093673F"/>
    <w:rsid w:val="00936AA2"/>
    <w:rsid w:val="009376DF"/>
    <w:rsid w:val="00944757"/>
    <w:rsid w:val="009463B2"/>
    <w:rsid w:val="00946E6F"/>
    <w:rsid w:val="00947BDB"/>
    <w:rsid w:val="00950072"/>
    <w:rsid w:val="00950909"/>
    <w:rsid w:val="00952628"/>
    <w:rsid w:val="00952E73"/>
    <w:rsid w:val="00953531"/>
    <w:rsid w:val="00954149"/>
    <w:rsid w:val="00955255"/>
    <w:rsid w:val="00955563"/>
    <w:rsid w:val="00955D99"/>
    <w:rsid w:val="00955DAC"/>
    <w:rsid w:val="00956B06"/>
    <w:rsid w:val="00957312"/>
    <w:rsid w:val="009573E1"/>
    <w:rsid w:val="00962A34"/>
    <w:rsid w:val="009638D2"/>
    <w:rsid w:val="00965073"/>
    <w:rsid w:val="009653AE"/>
    <w:rsid w:val="0096548A"/>
    <w:rsid w:val="009659EE"/>
    <w:rsid w:val="00972124"/>
    <w:rsid w:val="00972713"/>
    <w:rsid w:val="00972D1C"/>
    <w:rsid w:val="009741FF"/>
    <w:rsid w:val="0097437C"/>
    <w:rsid w:val="00974D3B"/>
    <w:rsid w:val="009759A3"/>
    <w:rsid w:val="00977237"/>
    <w:rsid w:val="00977727"/>
    <w:rsid w:val="00980060"/>
    <w:rsid w:val="00980467"/>
    <w:rsid w:val="00980710"/>
    <w:rsid w:val="009810DB"/>
    <w:rsid w:val="0098231F"/>
    <w:rsid w:val="00985A66"/>
    <w:rsid w:val="009860E4"/>
    <w:rsid w:val="00987DE6"/>
    <w:rsid w:val="009900E1"/>
    <w:rsid w:val="00990483"/>
    <w:rsid w:val="00990728"/>
    <w:rsid w:val="009909A4"/>
    <w:rsid w:val="00992B5F"/>
    <w:rsid w:val="00992DA8"/>
    <w:rsid w:val="009930F7"/>
    <w:rsid w:val="009966A8"/>
    <w:rsid w:val="009968E6"/>
    <w:rsid w:val="00997A1E"/>
    <w:rsid w:val="009A14A6"/>
    <w:rsid w:val="009A1A8B"/>
    <w:rsid w:val="009A3317"/>
    <w:rsid w:val="009A4EB6"/>
    <w:rsid w:val="009A7EAF"/>
    <w:rsid w:val="009B1608"/>
    <w:rsid w:val="009B24D2"/>
    <w:rsid w:val="009B2602"/>
    <w:rsid w:val="009B4748"/>
    <w:rsid w:val="009B5377"/>
    <w:rsid w:val="009B5D24"/>
    <w:rsid w:val="009B69F1"/>
    <w:rsid w:val="009B7A96"/>
    <w:rsid w:val="009C0182"/>
    <w:rsid w:val="009C1600"/>
    <w:rsid w:val="009C455A"/>
    <w:rsid w:val="009C4618"/>
    <w:rsid w:val="009D0540"/>
    <w:rsid w:val="009D1097"/>
    <w:rsid w:val="009D2113"/>
    <w:rsid w:val="009D2622"/>
    <w:rsid w:val="009D2954"/>
    <w:rsid w:val="009D43A6"/>
    <w:rsid w:val="009D47EF"/>
    <w:rsid w:val="009D4A46"/>
    <w:rsid w:val="009D7386"/>
    <w:rsid w:val="009E015A"/>
    <w:rsid w:val="009E06D0"/>
    <w:rsid w:val="009E1CB7"/>
    <w:rsid w:val="009E6255"/>
    <w:rsid w:val="009E6485"/>
    <w:rsid w:val="009E701B"/>
    <w:rsid w:val="009E70FE"/>
    <w:rsid w:val="009E7A63"/>
    <w:rsid w:val="009F029F"/>
    <w:rsid w:val="009F0704"/>
    <w:rsid w:val="009F0BE9"/>
    <w:rsid w:val="009F2A9F"/>
    <w:rsid w:val="009F2E29"/>
    <w:rsid w:val="009F333C"/>
    <w:rsid w:val="009F51E9"/>
    <w:rsid w:val="009F5A4E"/>
    <w:rsid w:val="009F68C7"/>
    <w:rsid w:val="009F7CE8"/>
    <w:rsid w:val="00A00838"/>
    <w:rsid w:val="00A009BF"/>
    <w:rsid w:val="00A020AA"/>
    <w:rsid w:val="00A02C71"/>
    <w:rsid w:val="00A03099"/>
    <w:rsid w:val="00A03948"/>
    <w:rsid w:val="00A03F88"/>
    <w:rsid w:val="00A060F0"/>
    <w:rsid w:val="00A0686C"/>
    <w:rsid w:val="00A07731"/>
    <w:rsid w:val="00A07ED7"/>
    <w:rsid w:val="00A10894"/>
    <w:rsid w:val="00A10A35"/>
    <w:rsid w:val="00A10F5B"/>
    <w:rsid w:val="00A12D89"/>
    <w:rsid w:val="00A1328B"/>
    <w:rsid w:val="00A14311"/>
    <w:rsid w:val="00A1463F"/>
    <w:rsid w:val="00A149AC"/>
    <w:rsid w:val="00A14B19"/>
    <w:rsid w:val="00A1535C"/>
    <w:rsid w:val="00A15FB0"/>
    <w:rsid w:val="00A160AC"/>
    <w:rsid w:val="00A21D41"/>
    <w:rsid w:val="00A2338A"/>
    <w:rsid w:val="00A23A35"/>
    <w:rsid w:val="00A24A2C"/>
    <w:rsid w:val="00A24F6E"/>
    <w:rsid w:val="00A25234"/>
    <w:rsid w:val="00A26149"/>
    <w:rsid w:val="00A271FF"/>
    <w:rsid w:val="00A30B57"/>
    <w:rsid w:val="00A315F6"/>
    <w:rsid w:val="00A33256"/>
    <w:rsid w:val="00A347DD"/>
    <w:rsid w:val="00A34B3D"/>
    <w:rsid w:val="00A35962"/>
    <w:rsid w:val="00A36569"/>
    <w:rsid w:val="00A37255"/>
    <w:rsid w:val="00A44FD5"/>
    <w:rsid w:val="00A45466"/>
    <w:rsid w:val="00A455DC"/>
    <w:rsid w:val="00A477E3"/>
    <w:rsid w:val="00A50DCC"/>
    <w:rsid w:val="00A511B0"/>
    <w:rsid w:val="00A525CF"/>
    <w:rsid w:val="00A53C6C"/>
    <w:rsid w:val="00A54CFC"/>
    <w:rsid w:val="00A54E9F"/>
    <w:rsid w:val="00A5567A"/>
    <w:rsid w:val="00A55815"/>
    <w:rsid w:val="00A60AB3"/>
    <w:rsid w:val="00A60D15"/>
    <w:rsid w:val="00A60E35"/>
    <w:rsid w:val="00A620B3"/>
    <w:rsid w:val="00A637F5"/>
    <w:rsid w:val="00A640C2"/>
    <w:rsid w:val="00A64794"/>
    <w:rsid w:val="00A668E4"/>
    <w:rsid w:val="00A67741"/>
    <w:rsid w:val="00A67BFE"/>
    <w:rsid w:val="00A71584"/>
    <w:rsid w:val="00A72B9E"/>
    <w:rsid w:val="00A7356B"/>
    <w:rsid w:val="00A735A5"/>
    <w:rsid w:val="00A74024"/>
    <w:rsid w:val="00A747DB"/>
    <w:rsid w:val="00A75DFB"/>
    <w:rsid w:val="00A76177"/>
    <w:rsid w:val="00A763D6"/>
    <w:rsid w:val="00A769B5"/>
    <w:rsid w:val="00A77E5D"/>
    <w:rsid w:val="00A8075C"/>
    <w:rsid w:val="00A80A35"/>
    <w:rsid w:val="00A80B04"/>
    <w:rsid w:val="00A811AB"/>
    <w:rsid w:val="00A85BA1"/>
    <w:rsid w:val="00A862BC"/>
    <w:rsid w:val="00A86B01"/>
    <w:rsid w:val="00A908EF"/>
    <w:rsid w:val="00A93E14"/>
    <w:rsid w:val="00A94516"/>
    <w:rsid w:val="00A9466A"/>
    <w:rsid w:val="00A952DE"/>
    <w:rsid w:val="00A96551"/>
    <w:rsid w:val="00A96B46"/>
    <w:rsid w:val="00A96E75"/>
    <w:rsid w:val="00A97821"/>
    <w:rsid w:val="00AA052E"/>
    <w:rsid w:val="00AA0A51"/>
    <w:rsid w:val="00AA15B2"/>
    <w:rsid w:val="00AA3E7E"/>
    <w:rsid w:val="00AA4311"/>
    <w:rsid w:val="00AA49DC"/>
    <w:rsid w:val="00AA5C14"/>
    <w:rsid w:val="00AA7C1B"/>
    <w:rsid w:val="00AA7C5C"/>
    <w:rsid w:val="00AB21E7"/>
    <w:rsid w:val="00AB552B"/>
    <w:rsid w:val="00AB5700"/>
    <w:rsid w:val="00AB64B0"/>
    <w:rsid w:val="00AB6FB7"/>
    <w:rsid w:val="00AB72E4"/>
    <w:rsid w:val="00AB7569"/>
    <w:rsid w:val="00AB7848"/>
    <w:rsid w:val="00AC00BF"/>
    <w:rsid w:val="00AC1570"/>
    <w:rsid w:val="00AC3F7C"/>
    <w:rsid w:val="00AC611E"/>
    <w:rsid w:val="00AD03A0"/>
    <w:rsid w:val="00AD0ACE"/>
    <w:rsid w:val="00AD1425"/>
    <w:rsid w:val="00AD27FF"/>
    <w:rsid w:val="00AD3BB1"/>
    <w:rsid w:val="00AD532D"/>
    <w:rsid w:val="00AD69B2"/>
    <w:rsid w:val="00AE1045"/>
    <w:rsid w:val="00AE1AF0"/>
    <w:rsid w:val="00AE1B7A"/>
    <w:rsid w:val="00AE32CB"/>
    <w:rsid w:val="00AE4758"/>
    <w:rsid w:val="00AE4E1C"/>
    <w:rsid w:val="00AE586B"/>
    <w:rsid w:val="00AE58C8"/>
    <w:rsid w:val="00AE5BFD"/>
    <w:rsid w:val="00AE6150"/>
    <w:rsid w:val="00AF1AEC"/>
    <w:rsid w:val="00AF26A8"/>
    <w:rsid w:val="00AF2E9C"/>
    <w:rsid w:val="00AF40C3"/>
    <w:rsid w:val="00AF48BD"/>
    <w:rsid w:val="00AF48FE"/>
    <w:rsid w:val="00AF64B8"/>
    <w:rsid w:val="00AF6908"/>
    <w:rsid w:val="00AF69F9"/>
    <w:rsid w:val="00AF7678"/>
    <w:rsid w:val="00B003D2"/>
    <w:rsid w:val="00B01234"/>
    <w:rsid w:val="00B01C47"/>
    <w:rsid w:val="00B0233B"/>
    <w:rsid w:val="00B046DA"/>
    <w:rsid w:val="00B046E9"/>
    <w:rsid w:val="00B0572F"/>
    <w:rsid w:val="00B05DA8"/>
    <w:rsid w:val="00B066DF"/>
    <w:rsid w:val="00B06E44"/>
    <w:rsid w:val="00B07F08"/>
    <w:rsid w:val="00B10629"/>
    <w:rsid w:val="00B1076B"/>
    <w:rsid w:val="00B107BC"/>
    <w:rsid w:val="00B122F9"/>
    <w:rsid w:val="00B1265A"/>
    <w:rsid w:val="00B126F9"/>
    <w:rsid w:val="00B13FB3"/>
    <w:rsid w:val="00B14602"/>
    <w:rsid w:val="00B14641"/>
    <w:rsid w:val="00B14B52"/>
    <w:rsid w:val="00B16161"/>
    <w:rsid w:val="00B17276"/>
    <w:rsid w:val="00B175B1"/>
    <w:rsid w:val="00B17AF9"/>
    <w:rsid w:val="00B21834"/>
    <w:rsid w:val="00B2192E"/>
    <w:rsid w:val="00B224E0"/>
    <w:rsid w:val="00B24425"/>
    <w:rsid w:val="00B24BCD"/>
    <w:rsid w:val="00B25208"/>
    <w:rsid w:val="00B254EF"/>
    <w:rsid w:val="00B270B1"/>
    <w:rsid w:val="00B31A9E"/>
    <w:rsid w:val="00B32001"/>
    <w:rsid w:val="00B321C0"/>
    <w:rsid w:val="00B32483"/>
    <w:rsid w:val="00B330AA"/>
    <w:rsid w:val="00B3450A"/>
    <w:rsid w:val="00B34AD3"/>
    <w:rsid w:val="00B34EA2"/>
    <w:rsid w:val="00B36755"/>
    <w:rsid w:val="00B407B5"/>
    <w:rsid w:val="00B4138B"/>
    <w:rsid w:val="00B42E3D"/>
    <w:rsid w:val="00B4327E"/>
    <w:rsid w:val="00B43339"/>
    <w:rsid w:val="00B43D63"/>
    <w:rsid w:val="00B475E7"/>
    <w:rsid w:val="00B5095F"/>
    <w:rsid w:val="00B51F80"/>
    <w:rsid w:val="00B556F6"/>
    <w:rsid w:val="00B57258"/>
    <w:rsid w:val="00B572B0"/>
    <w:rsid w:val="00B60520"/>
    <w:rsid w:val="00B61196"/>
    <w:rsid w:val="00B61FB8"/>
    <w:rsid w:val="00B6271B"/>
    <w:rsid w:val="00B6651F"/>
    <w:rsid w:val="00B70B1E"/>
    <w:rsid w:val="00B7135B"/>
    <w:rsid w:val="00B71A64"/>
    <w:rsid w:val="00B71A6C"/>
    <w:rsid w:val="00B726FF"/>
    <w:rsid w:val="00B7632F"/>
    <w:rsid w:val="00B763B6"/>
    <w:rsid w:val="00B765C5"/>
    <w:rsid w:val="00B76633"/>
    <w:rsid w:val="00B77712"/>
    <w:rsid w:val="00B808B1"/>
    <w:rsid w:val="00B80970"/>
    <w:rsid w:val="00B81347"/>
    <w:rsid w:val="00B8141C"/>
    <w:rsid w:val="00B8151B"/>
    <w:rsid w:val="00B82683"/>
    <w:rsid w:val="00B82716"/>
    <w:rsid w:val="00B83513"/>
    <w:rsid w:val="00B841A7"/>
    <w:rsid w:val="00B858F2"/>
    <w:rsid w:val="00B8686F"/>
    <w:rsid w:val="00B87161"/>
    <w:rsid w:val="00B87531"/>
    <w:rsid w:val="00B91402"/>
    <w:rsid w:val="00B915DD"/>
    <w:rsid w:val="00B91721"/>
    <w:rsid w:val="00B917D7"/>
    <w:rsid w:val="00B919DA"/>
    <w:rsid w:val="00B91F56"/>
    <w:rsid w:val="00B929AE"/>
    <w:rsid w:val="00B93229"/>
    <w:rsid w:val="00B93B34"/>
    <w:rsid w:val="00B94B8F"/>
    <w:rsid w:val="00B94C09"/>
    <w:rsid w:val="00B968FE"/>
    <w:rsid w:val="00B97297"/>
    <w:rsid w:val="00B97FA9"/>
    <w:rsid w:val="00BA11C0"/>
    <w:rsid w:val="00BA1651"/>
    <w:rsid w:val="00BA2AA6"/>
    <w:rsid w:val="00BA5502"/>
    <w:rsid w:val="00BA6298"/>
    <w:rsid w:val="00BA6584"/>
    <w:rsid w:val="00BA6D4F"/>
    <w:rsid w:val="00BB0ACC"/>
    <w:rsid w:val="00BB1B1B"/>
    <w:rsid w:val="00BB1D5A"/>
    <w:rsid w:val="00BB1F1B"/>
    <w:rsid w:val="00BB22E8"/>
    <w:rsid w:val="00BB2AA4"/>
    <w:rsid w:val="00BB2B20"/>
    <w:rsid w:val="00BB5917"/>
    <w:rsid w:val="00BB6465"/>
    <w:rsid w:val="00BB70BF"/>
    <w:rsid w:val="00BB785B"/>
    <w:rsid w:val="00BC2030"/>
    <w:rsid w:val="00BC2224"/>
    <w:rsid w:val="00BC6D81"/>
    <w:rsid w:val="00BC7413"/>
    <w:rsid w:val="00BC74AA"/>
    <w:rsid w:val="00BD001C"/>
    <w:rsid w:val="00BD15D5"/>
    <w:rsid w:val="00BD205A"/>
    <w:rsid w:val="00BD6062"/>
    <w:rsid w:val="00BD741E"/>
    <w:rsid w:val="00BD74C4"/>
    <w:rsid w:val="00BE0D18"/>
    <w:rsid w:val="00BE1351"/>
    <w:rsid w:val="00BE1A3F"/>
    <w:rsid w:val="00BE30C6"/>
    <w:rsid w:val="00BE6032"/>
    <w:rsid w:val="00BF07FF"/>
    <w:rsid w:val="00BF1585"/>
    <w:rsid w:val="00BF2877"/>
    <w:rsid w:val="00BF388B"/>
    <w:rsid w:val="00BF467F"/>
    <w:rsid w:val="00BF5B53"/>
    <w:rsid w:val="00BF5FB0"/>
    <w:rsid w:val="00C0010C"/>
    <w:rsid w:val="00C01B3A"/>
    <w:rsid w:val="00C02AB8"/>
    <w:rsid w:val="00C044A4"/>
    <w:rsid w:val="00C04768"/>
    <w:rsid w:val="00C061CD"/>
    <w:rsid w:val="00C075BF"/>
    <w:rsid w:val="00C1081D"/>
    <w:rsid w:val="00C11F13"/>
    <w:rsid w:val="00C122A1"/>
    <w:rsid w:val="00C1452B"/>
    <w:rsid w:val="00C14CFF"/>
    <w:rsid w:val="00C172F9"/>
    <w:rsid w:val="00C218A5"/>
    <w:rsid w:val="00C218B9"/>
    <w:rsid w:val="00C226A2"/>
    <w:rsid w:val="00C232BC"/>
    <w:rsid w:val="00C237F9"/>
    <w:rsid w:val="00C25478"/>
    <w:rsid w:val="00C27ADB"/>
    <w:rsid w:val="00C30EDD"/>
    <w:rsid w:val="00C323C4"/>
    <w:rsid w:val="00C32842"/>
    <w:rsid w:val="00C32E6B"/>
    <w:rsid w:val="00C33056"/>
    <w:rsid w:val="00C3316B"/>
    <w:rsid w:val="00C3387A"/>
    <w:rsid w:val="00C409DF"/>
    <w:rsid w:val="00C40B20"/>
    <w:rsid w:val="00C4180F"/>
    <w:rsid w:val="00C41AAF"/>
    <w:rsid w:val="00C41FFE"/>
    <w:rsid w:val="00C420F2"/>
    <w:rsid w:val="00C430EA"/>
    <w:rsid w:val="00C4341D"/>
    <w:rsid w:val="00C435D0"/>
    <w:rsid w:val="00C43D46"/>
    <w:rsid w:val="00C45BF9"/>
    <w:rsid w:val="00C46292"/>
    <w:rsid w:val="00C46924"/>
    <w:rsid w:val="00C47EB7"/>
    <w:rsid w:val="00C50F83"/>
    <w:rsid w:val="00C51480"/>
    <w:rsid w:val="00C521C0"/>
    <w:rsid w:val="00C53A2B"/>
    <w:rsid w:val="00C53DD3"/>
    <w:rsid w:val="00C56C7D"/>
    <w:rsid w:val="00C6050F"/>
    <w:rsid w:val="00C606BA"/>
    <w:rsid w:val="00C60DAD"/>
    <w:rsid w:val="00C6126E"/>
    <w:rsid w:val="00C61B01"/>
    <w:rsid w:val="00C6261E"/>
    <w:rsid w:val="00C62B71"/>
    <w:rsid w:val="00C631B1"/>
    <w:rsid w:val="00C6644E"/>
    <w:rsid w:val="00C66BDC"/>
    <w:rsid w:val="00C67648"/>
    <w:rsid w:val="00C71B19"/>
    <w:rsid w:val="00C72A91"/>
    <w:rsid w:val="00C7329F"/>
    <w:rsid w:val="00C771A8"/>
    <w:rsid w:val="00C81561"/>
    <w:rsid w:val="00C8250F"/>
    <w:rsid w:val="00C82C54"/>
    <w:rsid w:val="00C83107"/>
    <w:rsid w:val="00C841A6"/>
    <w:rsid w:val="00C847F8"/>
    <w:rsid w:val="00C85463"/>
    <w:rsid w:val="00C86738"/>
    <w:rsid w:val="00C86781"/>
    <w:rsid w:val="00C867CF"/>
    <w:rsid w:val="00C8688F"/>
    <w:rsid w:val="00C86C80"/>
    <w:rsid w:val="00C90A3C"/>
    <w:rsid w:val="00C917ED"/>
    <w:rsid w:val="00C9333B"/>
    <w:rsid w:val="00C93B0D"/>
    <w:rsid w:val="00C93DC2"/>
    <w:rsid w:val="00CA1379"/>
    <w:rsid w:val="00CA16D0"/>
    <w:rsid w:val="00CA176B"/>
    <w:rsid w:val="00CA1F69"/>
    <w:rsid w:val="00CA4488"/>
    <w:rsid w:val="00CA45A7"/>
    <w:rsid w:val="00CA6EED"/>
    <w:rsid w:val="00CA7D8B"/>
    <w:rsid w:val="00CB05A7"/>
    <w:rsid w:val="00CB3905"/>
    <w:rsid w:val="00CB5375"/>
    <w:rsid w:val="00CB7FA4"/>
    <w:rsid w:val="00CC0A76"/>
    <w:rsid w:val="00CC2321"/>
    <w:rsid w:val="00CC26D7"/>
    <w:rsid w:val="00CC3FB2"/>
    <w:rsid w:val="00CC42DF"/>
    <w:rsid w:val="00CC70DA"/>
    <w:rsid w:val="00CC7CC0"/>
    <w:rsid w:val="00CD013E"/>
    <w:rsid w:val="00CD12FF"/>
    <w:rsid w:val="00CD31EF"/>
    <w:rsid w:val="00CD5996"/>
    <w:rsid w:val="00CE1F2B"/>
    <w:rsid w:val="00CE2578"/>
    <w:rsid w:val="00CE3828"/>
    <w:rsid w:val="00CE4224"/>
    <w:rsid w:val="00CE422D"/>
    <w:rsid w:val="00CE4925"/>
    <w:rsid w:val="00CE5A34"/>
    <w:rsid w:val="00CE5D0A"/>
    <w:rsid w:val="00CE76C5"/>
    <w:rsid w:val="00CF17AF"/>
    <w:rsid w:val="00CF21E1"/>
    <w:rsid w:val="00CF251F"/>
    <w:rsid w:val="00CF4EA3"/>
    <w:rsid w:val="00CF5EFA"/>
    <w:rsid w:val="00CF730B"/>
    <w:rsid w:val="00D00251"/>
    <w:rsid w:val="00D007EF"/>
    <w:rsid w:val="00D00B2A"/>
    <w:rsid w:val="00D00D53"/>
    <w:rsid w:val="00D020D7"/>
    <w:rsid w:val="00D02B50"/>
    <w:rsid w:val="00D03D69"/>
    <w:rsid w:val="00D05F3A"/>
    <w:rsid w:val="00D0738F"/>
    <w:rsid w:val="00D100D4"/>
    <w:rsid w:val="00D10307"/>
    <w:rsid w:val="00D12056"/>
    <w:rsid w:val="00D1240C"/>
    <w:rsid w:val="00D124AD"/>
    <w:rsid w:val="00D1284D"/>
    <w:rsid w:val="00D12BDB"/>
    <w:rsid w:val="00D141D0"/>
    <w:rsid w:val="00D1471D"/>
    <w:rsid w:val="00D14A21"/>
    <w:rsid w:val="00D14E73"/>
    <w:rsid w:val="00D1536B"/>
    <w:rsid w:val="00D15852"/>
    <w:rsid w:val="00D168E2"/>
    <w:rsid w:val="00D16976"/>
    <w:rsid w:val="00D171E5"/>
    <w:rsid w:val="00D173CE"/>
    <w:rsid w:val="00D17559"/>
    <w:rsid w:val="00D2131C"/>
    <w:rsid w:val="00D21EE5"/>
    <w:rsid w:val="00D23072"/>
    <w:rsid w:val="00D234C2"/>
    <w:rsid w:val="00D23D11"/>
    <w:rsid w:val="00D2434B"/>
    <w:rsid w:val="00D26418"/>
    <w:rsid w:val="00D27915"/>
    <w:rsid w:val="00D30737"/>
    <w:rsid w:val="00D311CE"/>
    <w:rsid w:val="00D3191E"/>
    <w:rsid w:val="00D321FC"/>
    <w:rsid w:val="00D330C4"/>
    <w:rsid w:val="00D35BCB"/>
    <w:rsid w:val="00D367B0"/>
    <w:rsid w:val="00D36EBA"/>
    <w:rsid w:val="00D42436"/>
    <w:rsid w:val="00D427D6"/>
    <w:rsid w:val="00D4455C"/>
    <w:rsid w:val="00D44608"/>
    <w:rsid w:val="00D44681"/>
    <w:rsid w:val="00D44935"/>
    <w:rsid w:val="00D44ECC"/>
    <w:rsid w:val="00D452C5"/>
    <w:rsid w:val="00D45EB8"/>
    <w:rsid w:val="00D46F08"/>
    <w:rsid w:val="00D52AA1"/>
    <w:rsid w:val="00D5309B"/>
    <w:rsid w:val="00D53390"/>
    <w:rsid w:val="00D53D7F"/>
    <w:rsid w:val="00D5461B"/>
    <w:rsid w:val="00D55804"/>
    <w:rsid w:val="00D5580E"/>
    <w:rsid w:val="00D56672"/>
    <w:rsid w:val="00D57CBE"/>
    <w:rsid w:val="00D61F0E"/>
    <w:rsid w:val="00D64601"/>
    <w:rsid w:val="00D65813"/>
    <w:rsid w:val="00D65DAF"/>
    <w:rsid w:val="00D660B8"/>
    <w:rsid w:val="00D70D8F"/>
    <w:rsid w:val="00D71558"/>
    <w:rsid w:val="00D718B4"/>
    <w:rsid w:val="00D71FDA"/>
    <w:rsid w:val="00D73DCF"/>
    <w:rsid w:val="00D802AE"/>
    <w:rsid w:val="00D81414"/>
    <w:rsid w:val="00D82130"/>
    <w:rsid w:val="00D8238E"/>
    <w:rsid w:val="00D82719"/>
    <w:rsid w:val="00D8389A"/>
    <w:rsid w:val="00D8457F"/>
    <w:rsid w:val="00D8482F"/>
    <w:rsid w:val="00D849AB"/>
    <w:rsid w:val="00D90A3B"/>
    <w:rsid w:val="00D92699"/>
    <w:rsid w:val="00D92BA5"/>
    <w:rsid w:val="00D94788"/>
    <w:rsid w:val="00D95986"/>
    <w:rsid w:val="00D95B98"/>
    <w:rsid w:val="00D95C91"/>
    <w:rsid w:val="00D96C92"/>
    <w:rsid w:val="00D96F2F"/>
    <w:rsid w:val="00D97177"/>
    <w:rsid w:val="00DA12B8"/>
    <w:rsid w:val="00DA1F92"/>
    <w:rsid w:val="00DA2745"/>
    <w:rsid w:val="00DA4850"/>
    <w:rsid w:val="00DA5117"/>
    <w:rsid w:val="00DA5275"/>
    <w:rsid w:val="00DA5A63"/>
    <w:rsid w:val="00DA6B99"/>
    <w:rsid w:val="00DA6C77"/>
    <w:rsid w:val="00DA6CAE"/>
    <w:rsid w:val="00DA7184"/>
    <w:rsid w:val="00DB1706"/>
    <w:rsid w:val="00DB35E0"/>
    <w:rsid w:val="00DB3813"/>
    <w:rsid w:val="00DB54CB"/>
    <w:rsid w:val="00DB564C"/>
    <w:rsid w:val="00DB56E7"/>
    <w:rsid w:val="00DB5EA0"/>
    <w:rsid w:val="00DB744B"/>
    <w:rsid w:val="00DB7776"/>
    <w:rsid w:val="00DC1991"/>
    <w:rsid w:val="00DC1A13"/>
    <w:rsid w:val="00DC1DB4"/>
    <w:rsid w:val="00DC29B4"/>
    <w:rsid w:val="00DC2EC0"/>
    <w:rsid w:val="00DC32B2"/>
    <w:rsid w:val="00DC53A6"/>
    <w:rsid w:val="00DC5C8F"/>
    <w:rsid w:val="00DC657D"/>
    <w:rsid w:val="00DC7B45"/>
    <w:rsid w:val="00DD0FB5"/>
    <w:rsid w:val="00DD14DF"/>
    <w:rsid w:val="00DD2415"/>
    <w:rsid w:val="00DD289B"/>
    <w:rsid w:val="00DD3E92"/>
    <w:rsid w:val="00DD4F03"/>
    <w:rsid w:val="00DD6119"/>
    <w:rsid w:val="00DD655B"/>
    <w:rsid w:val="00DD7022"/>
    <w:rsid w:val="00DD7A91"/>
    <w:rsid w:val="00DE04C9"/>
    <w:rsid w:val="00DE0685"/>
    <w:rsid w:val="00DE1513"/>
    <w:rsid w:val="00DE2043"/>
    <w:rsid w:val="00DE238D"/>
    <w:rsid w:val="00DE2C4C"/>
    <w:rsid w:val="00DE5203"/>
    <w:rsid w:val="00DE67AA"/>
    <w:rsid w:val="00DE7CE2"/>
    <w:rsid w:val="00DF219E"/>
    <w:rsid w:val="00DF21FA"/>
    <w:rsid w:val="00DF2D1C"/>
    <w:rsid w:val="00DF3B06"/>
    <w:rsid w:val="00DF3BCF"/>
    <w:rsid w:val="00DF5714"/>
    <w:rsid w:val="00DF61DC"/>
    <w:rsid w:val="00DF6DF2"/>
    <w:rsid w:val="00DF74F0"/>
    <w:rsid w:val="00DF77A9"/>
    <w:rsid w:val="00DF7DD1"/>
    <w:rsid w:val="00E03643"/>
    <w:rsid w:val="00E03860"/>
    <w:rsid w:val="00E03F49"/>
    <w:rsid w:val="00E0529E"/>
    <w:rsid w:val="00E05FD7"/>
    <w:rsid w:val="00E0602A"/>
    <w:rsid w:val="00E072FA"/>
    <w:rsid w:val="00E07CCA"/>
    <w:rsid w:val="00E108E7"/>
    <w:rsid w:val="00E10B4C"/>
    <w:rsid w:val="00E1182D"/>
    <w:rsid w:val="00E11A8D"/>
    <w:rsid w:val="00E11DB8"/>
    <w:rsid w:val="00E11F71"/>
    <w:rsid w:val="00E126D2"/>
    <w:rsid w:val="00E1295D"/>
    <w:rsid w:val="00E134D1"/>
    <w:rsid w:val="00E14BF7"/>
    <w:rsid w:val="00E14D9F"/>
    <w:rsid w:val="00E15664"/>
    <w:rsid w:val="00E161E6"/>
    <w:rsid w:val="00E167CD"/>
    <w:rsid w:val="00E16F12"/>
    <w:rsid w:val="00E1718D"/>
    <w:rsid w:val="00E17ACA"/>
    <w:rsid w:val="00E21208"/>
    <w:rsid w:val="00E21C99"/>
    <w:rsid w:val="00E22BB3"/>
    <w:rsid w:val="00E22F58"/>
    <w:rsid w:val="00E24E04"/>
    <w:rsid w:val="00E251AA"/>
    <w:rsid w:val="00E27393"/>
    <w:rsid w:val="00E273BB"/>
    <w:rsid w:val="00E3019B"/>
    <w:rsid w:val="00E31C71"/>
    <w:rsid w:val="00E32796"/>
    <w:rsid w:val="00E3397A"/>
    <w:rsid w:val="00E344D2"/>
    <w:rsid w:val="00E34505"/>
    <w:rsid w:val="00E34E01"/>
    <w:rsid w:val="00E35327"/>
    <w:rsid w:val="00E3729E"/>
    <w:rsid w:val="00E4071A"/>
    <w:rsid w:val="00E42DDA"/>
    <w:rsid w:val="00E4429C"/>
    <w:rsid w:val="00E44673"/>
    <w:rsid w:val="00E453D0"/>
    <w:rsid w:val="00E472B2"/>
    <w:rsid w:val="00E47312"/>
    <w:rsid w:val="00E47ABD"/>
    <w:rsid w:val="00E47C6E"/>
    <w:rsid w:val="00E51C8C"/>
    <w:rsid w:val="00E5240A"/>
    <w:rsid w:val="00E543D5"/>
    <w:rsid w:val="00E54DC3"/>
    <w:rsid w:val="00E55993"/>
    <w:rsid w:val="00E57E9E"/>
    <w:rsid w:val="00E6015E"/>
    <w:rsid w:val="00E61319"/>
    <w:rsid w:val="00E615A3"/>
    <w:rsid w:val="00E616C1"/>
    <w:rsid w:val="00E61754"/>
    <w:rsid w:val="00E62732"/>
    <w:rsid w:val="00E64A50"/>
    <w:rsid w:val="00E6536A"/>
    <w:rsid w:val="00E661A5"/>
    <w:rsid w:val="00E66AFF"/>
    <w:rsid w:val="00E67E11"/>
    <w:rsid w:val="00E70132"/>
    <w:rsid w:val="00E70BD8"/>
    <w:rsid w:val="00E72BC9"/>
    <w:rsid w:val="00E72E90"/>
    <w:rsid w:val="00E75962"/>
    <w:rsid w:val="00E762EA"/>
    <w:rsid w:val="00E763E6"/>
    <w:rsid w:val="00E76879"/>
    <w:rsid w:val="00E76ECF"/>
    <w:rsid w:val="00E806A8"/>
    <w:rsid w:val="00E80C7B"/>
    <w:rsid w:val="00E81373"/>
    <w:rsid w:val="00E81406"/>
    <w:rsid w:val="00E846CB"/>
    <w:rsid w:val="00E84C97"/>
    <w:rsid w:val="00E84DCA"/>
    <w:rsid w:val="00E8585E"/>
    <w:rsid w:val="00E86B7B"/>
    <w:rsid w:val="00E876BB"/>
    <w:rsid w:val="00E903D4"/>
    <w:rsid w:val="00E90E26"/>
    <w:rsid w:val="00E91120"/>
    <w:rsid w:val="00E915A3"/>
    <w:rsid w:val="00E91842"/>
    <w:rsid w:val="00E9398A"/>
    <w:rsid w:val="00E94270"/>
    <w:rsid w:val="00E944AE"/>
    <w:rsid w:val="00E95DB7"/>
    <w:rsid w:val="00E97009"/>
    <w:rsid w:val="00E97099"/>
    <w:rsid w:val="00E97E61"/>
    <w:rsid w:val="00EA129A"/>
    <w:rsid w:val="00EA19EB"/>
    <w:rsid w:val="00EA323D"/>
    <w:rsid w:val="00EA3250"/>
    <w:rsid w:val="00EA48B1"/>
    <w:rsid w:val="00EA5867"/>
    <w:rsid w:val="00EB05D6"/>
    <w:rsid w:val="00EB2095"/>
    <w:rsid w:val="00EB2685"/>
    <w:rsid w:val="00EB3DFC"/>
    <w:rsid w:val="00EB47FD"/>
    <w:rsid w:val="00EB4AE1"/>
    <w:rsid w:val="00EB4DF8"/>
    <w:rsid w:val="00EB5201"/>
    <w:rsid w:val="00EB57EF"/>
    <w:rsid w:val="00EB61CE"/>
    <w:rsid w:val="00EB68CD"/>
    <w:rsid w:val="00EB6DB6"/>
    <w:rsid w:val="00EB7C3E"/>
    <w:rsid w:val="00EC05CB"/>
    <w:rsid w:val="00EC207E"/>
    <w:rsid w:val="00EC2896"/>
    <w:rsid w:val="00EC2B26"/>
    <w:rsid w:val="00EC2BD7"/>
    <w:rsid w:val="00EC3325"/>
    <w:rsid w:val="00EC3EB7"/>
    <w:rsid w:val="00EC45F3"/>
    <w:rsid w:val="00EC694C"/>
    <w:rsid w:val="00ED0512"/>
    <w:rsid w:val="00ED0CAE"/>
    <w:rsid w:val="00ED1562"/>
    <w:rsid w:val="00ED1DA5"/>
    <w:rsid w:val="00ED1ED9"/>
    <w:rsid w:val="00ED2128"/>
    <w:rsid w:val="00ED2365"/>
    <w:rsid w:val="00ED3F78"/>
    <w:rsid w:val="00ED42B3"/>
    <w:rsid w:val="00ED443C"/>
    <w:rsid w:val="00ED4570"/>
    <w:rsid w:val="00ED4A1B"/>
    <w:rsid w:val="00ED4F3B"/>
    <w:rsid w:val="00ED5A60"/>
    <w:rsid w:val="00ED67F1"/>
    <w:rsid w:val="00ED68A8"/>
    <w:rsid w:val="00ED7085"/>
    <w:rsid w:val="00ED7320"/>
    <w:rsid w:val="00EE01CE"/>
    <w:rsid w:val="00EE02EF"/>
    <w:rsid w:val="00EE0485"/>
    <w:rsid w:val="00EE0D2D"/>
    <w:rsid w:val="00EE1AEB"/>
    <w:rsid w:val="00EE227F"/>
    <w:rsid w:val="00EE2C83"/>
    <w:rsid w:val="00EE492F"/>
    <w:rsid w:val="00EE6FD0"/>
    <w:rsid w:val="00EE706F"/>
    <w:rsid w:val="00EE71F5"/>
    <w:rsid w:val="00EE7600"/>
    <w:rsid w:val="00EF0550"/>
    <w:rsid w:val="00EF09DA"/>
    <w:rsid w:val="00EF1134"/>
    <w:rsid w:val="00EF1333"/>
    <w:rsid w:val="00EF1376"/>
    <w:rsid w:val="00EF13E8"/>
    <w:rsid w:val="00EF213C"/>
    <w:rsid w:val="00EF324B"/>
    <w:rsid w:val="00EF3F92"/>
    <w:rsid w:val="00EF4DAC"/>
    <w:rsid w:val="00EF68FB"/>
    <w:rsid w:val="00F00AF8"/>
    <w:rsid w:val="00F01324"/>
    <w:rsid w:val="00F01EA3"/>
    <w:rsid w:val="00F022F0"/>
    <w:rsid w:val="00F024FD"/>
    <w:rsid w:val="00F02990"/>
    <w:rsid w:val="00F03CEF"/>
    <w:rsid w:val="00F05174"/>
    <w:rsid w:val="00F0551F"/>
    <w:rsid w:val="00F0687A"/>
    <w:rsid w:val="00F068E0"/>
    <w:rsid w:val="00F10EF0"/>
    <w:rsid w:val="00F11DE0"/>
    <w:rsid w:val="00F11F2E"/>
    <w:rsid w:val="00F122E4"/>
    <w:rsid w:val="00F13493"/>
    <w:rsid w:val="00F14E1E"/>
    <w:rsid w:val="00F15707"/>
    <w:rsid w:val="00F15A0D"/>
    <w:rsid w:val="00F20D09"/>
    <w:rsid w:val="00F20F04"/>
    <w:rsid w:val="00F20F08"/>
    <w:rsid w:val="00F222C9"/>
    <w:rsid w:val="00F2348D"/>
    <w:rsid w:val="00F24304"/>
    <w:rsid w:val="00F2550B"/>
    <w:rsid w:val="00F2586D"/>
    <w:rsid w:val="00F25A79"/>
    <w:rsid w:val="00F27607"/>
    <w:rsid w:val="00F301DE"/>
    <w:rsid w:val="00F30CA6"/>
    <w:rsid w:val="00F311E0"/>
    <w:rsid w:val="00F31A69"/>
    <w:rsid w:val="00F32D70"/>
    <w:rsid w:val="00F35743"/>
    <w:rsid w:val="00F361D5"/>
    <w:rsid w:val="00F403E4"/>
    <w:rsid w:val="00F40A63"/>
    <w:rsid w:val="00F40CA9"/>
    <w:rsid w:val="00F42101"/>
    <w:rsid w:val="00F4242A"/>
    <w:rsid w:val="00F42483"/>
    <w:rsid w:val="00F4291B"/>
    <w:rsid w:val="00F44135"/>
    <w:rsid w:val="00F4574E"/>
    <w:rsid w:val="00F458A6"/>
    <w:rsid w:val="00F45D0C"/>
    <w:rsid w:val="00F463E3"/>
    <w:rsid w:val="00F4675E"/>
    <w:rsid w:val="00F46D3D"/>
    <w:rsid w:val="00F47CD4"/>
    <w:rsid w:val="00F50BB6"/>
    <w:rsid w:val="00F51DEE"/>
    <w:rsid w:val="00F52667"/>
    <w:rsid w:val="00F529F9"/>
    <w:rsid w:val="00F5381F"/>
    <w:rsid w:val="00F547A2"/>
    <w:rsid w:val="00F552C6"/>
    <w:rsid w:val="00F55C50"/>
    <w:rsid w:val="00F55DFF"/>
    <w:rsid w:val="00F55F11"/>
    <w:rsid w:val="00F562D1"/>
    <w:rsid w:val="00F601BA"/>
    <w:rsid w:val="00F61577"/>
    <w:rsid w:val="00F6472D"/>
    <w:rsid w:val="00F64986"/>
    <w:rsid w:val="00F65045"/>
    <w:rsid w:val="00F6534F"/>
    <w:rsid w:val="00F66B78"/>
    <w:rsid w:val="00F713B1"/>
    <w:rsid w:val="00F721B4"/>
    <w:rsid w:val="00F7227A"/>
    <w:rsid w:val="00F73A91"/>
    <w:rsid w:val="00F7587A"/>
    <w:rsid w:val="00F7647F"/>
    <w:rsid w:val="00F76AB2"/>
    <w:rsid w:val="00F7733D"/>
    <w:rsid w:val="00F77E72"/>
    <w:rsid w:val="00F77EDD"/>
    <w:rsid w:val="00F80B8F"/>
    <w:rsid w:val="00F80FE6"/>
    <w:rsid w:val="00F81707"/>
    <w:rsid w:val="00F81E70"/>
    <w:rsid w:val="00F845AA"/>
    <w:rsid w:val="00F85279"/>
    <w:rsid w:val="00F8577D"/>
    <w:rsid w:val="00F860FC"/>
    <w:rsid w:val="00F87029"/>
    <w:rsid w:val="00F90959"/>
    <w:rsid w:val="00F92D66"/>
    <w:rsid w:val="00F95B16"/>
    <w:rsid w:val="00FA0BF8"/>
    <w:rsid w:val="00FA1C5A"/>
    <w:rsid w:val="00FA20C0"/>
    <w:rsid w:val="00FA2BC6"/>
    <w:rsid w:val="00FA3374"/>
    <w:rsid w:val="00FA3CF4"/>
    <w:rsid w:val="00FA40CE"/>
    <w:rsid w:val="00FA45D7"/>
    <w:rsid w:val="00FA6137"/>
    <w:rsid w:val="00FA6A56"/>
    <w:rsid w:val="00FA6B70"/>
    <w:rsid w:val="00FB0098"/>
    <w:rsid w:val="00FB0DA6"/>
    <w:rsid w:val="00FB475D"/>
    <w:rsid w:val="00FB5320"/>
    <w:rsid w:val="00FB67E7"/>
    <w:rsid w:val="00FC0BE3"/>
    <w:rsid w:val="00FC1085"/>
    <w:rsid w:val="00FC2F2A"/>
    <w:rsid w:val="00FC34B5"/>
    <w:rsid w:val="00FC4038"/>
    <w:rsid w:val="00FC49C7"/>
    <w:rsid w:val="00FC49DD"/>
    <w:rsid w:val="00FC5581"/>
    <w:rsid w:val="00FC646B"/>
    <w:rsid w:val="00FD07C1"/>
    <w:rsid w:val="00FD115F"/>
    <w:rsid w:val="00FD3BB7"/>
    <w:rsid w:val="00FD55D2"/>
    <w:rsid w:val="00FD6BEE"/>
    <w:rsid w:val="00FD6C5D"/>
    <w:rsid w:val="00FD79D5"/>
    <w:rsid w:val="00FE069F"/>
    <w:rsid w:val="00FE1DDC"/>
    <w:rsid w:val="00FE2B7F"/>
    <w:rsid w:val="00FE2F2D"/>
    <w:rsid w:val="00FE4D15"/>
    <w:rsid w:val="00FE5042"/>
    <w:rsid w:val="00FE6310"/>
    <w:rsid w:val="00FE6CE8"/>
    <w:rsid w:val="00FE7998"/>
    <w:rsid w:val="00FE7A27"/>
    <w:rsid w:val="00FE7B6C"/>
    <w:rsid w:val="00FF05E3"/>
    <w:rsid w:val="00FF19E5"/>
    <w:rsid w:val="00FF2346"/>
    <w:rsid w:val="00FF3139"/>
    <w:rsid w:val="00FF33AF"/>
    <w:rsid w:val="00FF42DE"/>
    <w:rsid w:val="00FF45A8"/>
    <w:rsid w:val="00FF4C00"/>
    <w:rsid w:val="00FF5A19"/>
    <w:rsid w:val="00FF5F8A"/>
    <w:rsid w:val="00FF72EE"/>
    <w:rsid w:val="00FF7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D818CF"/>
  <w15:docId w15:val="{45B48987-5F68-445D-90BA-E4C4D8F92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before="120" w:after="120"/>
        <w:ind w:firstLine="7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36"/>
    <w:rPr>
      <w:rFonts w:ascii="Arial" w:hAnsi="Arial"/>
      <w:sz w:val="22"/>
      <w:lang w:val="sr-Cyrl-CS"/>
    </w:rPr>
  </w:style>
  <w:style w:type="paragraph" w:styleId="Heading2">
    <w:name w:val="heading 2"/>
    <w:basedOn w:val="Normal"/>
    <w:next w:val="Normal"/>
    <w:link w:val="Heading2Char"/>
    <w:uiPriority w:val="9"/>
    <w:qFormat/>
    <w:rsid w:val="00676475"/>
    <w:pPr>
      <w:keepNext/>
      <w:spacing w:before="240" w:after="60"/>
      <w:outlineLvl w:val="1"/>
    </w:pPr>
    <w:rPr>
      <w:rFonts w:ascii="Cambria" w:hAnsi="Cambria"/>
      <w:b/>
      <w:bCs/>
      <w:i/>
      <w:iCs/>
      <w:sz w:val="28"/>
      <w:szCs w:val="28"/>
    </w:rPr>
  </w:style>
  <w:style w:type="paragraph" w:styleId="Heading4">
    <w:name w:val="heading 4"/>
    <w:basedOn w:val="Normal"/>
    <w:link w:val="Heading4Char"/>
    <w:uiPriority w:val="9"/>
    <w:qFormat/>
    <w:rsid w:val="002444D1"/>
    <w:pPr>
      <w:spacing w:before="100" w:beforeAutospacing="1" w:after="100" w:afterAutospacing="1"/>
      <w:ind w:firstLine="0"/>
      <w:jc w:val="left"/>
      <w:outlineLvl w:val="3"/>
    </w:pPr>
    <w:rPr>
      <w:rFonts w:ascii="Times New Roman" w:hAnsi="Times New Roman"/>
      <w:b/>
      <w:b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sid w:val="00676475"/>
    <w:rPr>
      <w:rFonts w:ascii="Cambria" w:hAnsi="Cambria"/>
      <w:b/>
      <w:i/>
      <w:sz w:val="28"/>
      <w:lang w:val="sr-Cyrl-CS"/>
    </w:rPr>
  </w:style>
  <w:style w:type="character" w:customStyle="1" w:styleId="Heading4Char">
    <w:name w:val="Heading 4 Char"/>
    <w:basedOn w:val="DefaultParagraphFont"/>
    <w:link w:val="Heading4"/>
    <w:uiPriority w:val="9"/>
    <w:semiHidden/>
    <w:rsid w:val="008568C3"/>
    <w:rPr>
      <w:rFonts w:asciiTheme="minorHAnsi" w:eastAsiaTheme="minorEastAsia" w:hAnsiTheme="minorHAnsi" w:cstheme="minorBidi"/>
      <w:b/>
      <w:bCs/>
      <w:sz w:val="28"/>
      <w:szCs w:val="28"/>
      <w:lang w:val="sr-Cyrl-CS"/>
    </w:rPr>
  </w:style>
  <w:style w:type="paragraph" w:customStyle="1" w:styleId="Clan">
    <w:name w:val="Clan"/>
    <w:basedOn w:val="Normal"/>
    <w:rsid w:val="00640974"/>
    <w:pPr>
      <w:keepNext/>
      <w:ind w:left="720" w:right="720" w:firstLine="0"/>
      <w:jc w:val="center"/>
    </w:pPr>
    <w:rPr>
      <w:b/>
    </w:rPr>
  </w:style>
  <w:style w:type="paragraph" w:customStyle="1" w:styleId="Normal1">
    <w:name w:val="Normal1"/>
    <w:basedOn w:val="Normal"/>
    <w:link w:val="normalChar"/>
    <w:rsid w:val="00BA6D4F"/>
    <w:pPr>
      <w:spacing w:before="100" w:beforeAutospacing="1" w:after="100" w:afterAutospacing="1"/>
      <w:ind w:firstLine="0"/>
      <w:jc w:val="left"/>
    </w:pPr>
    <w:rPr>
      <w:rFonts w:ascii="Times New Roman" w:hAnsi="Times New Roman"/>
      <w:sz w:val="24"/>
      <w:szCs w:val="24"/>
      <w:lang w:val="en-US"/>
    </w:rPr>
  </w:style>
  <w:style w:type="paragraph" w:styleId="CommentText">
    <w:name w:val="annotation text"/>
    <w:basedOn w:val="Normal"/>
    <w:link w:val="CommentTextChar"/>
    <w:uiPriority w:val="99"/>
    <w:semiHidden/>
    <w:rsid w:val="00BA6D4F"/>
    <w:pPr>
      <w:spacing w:after="0"/>
      <w:ind w:firstLine="0"/>
      <w:jc w:val="left"/>
    </w:pPr>
    <w:rPr>
      <w:rFonts w:ascii="Calibri" w:hAnsi="Calibri"/>
      <w:szCs w:val="22"/>
      <w:lang w:val="en-GB" w:eastAsia="en-GB"/>
    </w:rPr>
  </w:style>
  <w:style w:type="character" w:customStyle="1" w:styleId="CommentTextChar">
    <w:name w:val="Comment Text Char"/>
    <w:basedOn w:val="DefaultParagraphFont"/>
    <w:link w:val="CommentText"/>
    <w:uiPriority w:val="99"/>
    <w:semiHidden/>
    <w:locked/>
    <w:rsid w:val="00457293"/>
    <w:rPr>
      <w:rFonts w:ascii="Calibri" w:eastAsia="Times New Roman" w:hAnsi="Calibri"/>
      <w:sz w:val="22"/>
      <w:lang w:val="en-GB" w:eastAsia="en-GB"/>
    </w:rPr>
  </w:style>
  <w:style w:type="character" w:styleId="CommentReference">
    <w:name w:val="annotation reference"/>
    <w:basedOn w:val="DefaultParagraphFont"/>
    <w:uiPriority w:val="99"/>
    <w:semiHidden/>
    <w:rsid w:val="00BA6D4F"/>
    <w:rPr>
      <w:sz w:val="16"/>
    </w:rPr>
  </w:style>
  <w:style w:type="paragraph" w:styleId="BalloonText">
    <w:name w:val="Balloon Text"/>
    <w:basedOn w:val="Normal"/>
    <w:link w:val="BalloonTextChar"/>
    <w:uiPriority w:val="99"/>
    <w:semiHidden/>
    <w:rsid w:val="00BA6D4F"/>
    <w:rPr>
      <w:rFonts w:ascii="Tahoma" w:hAnsi="Tahoma" w:cs="Tahoma"/>
      <w:sz w:val="16"/>
      <w:szCs w:val="16"/>
    </w:rPr>
  </w:style>
  <w:style w:type="character" w:customStyle="1" w:styleId="BalloonTextChar">
    <w:name w:val="Balloon Text Char"/>
    <w:basedOn w:val="DefaultParagraphFont"/>
    <w:link w:val="BalloonText"/>
    <w:uiPriority w:val="99"/>
    <w:semiHidden/>
    <w:rsid w:val="008568C3"/>
    <w:rPr>
      <w:sz w:val="0"/>
      <w:szCs w:val="0"/>
      <w:lang w:val="sr-Cyrl-CS"/>
    </w:rPr>
  </w:style>
  <w:style w:type="character" w:customStyle="1" w:styleId="normalChar">
    <w:name w:val="normal Char"/>
    <w:link w:val="Normal1"/>
    <w:locked/>
    <w:rsid w:val="006D1EC9"/>
    <w:rPr>
      <w:sz w:val="24"/>
    </w:rPr>
  </w:style>
  <w:style w:type="paragraph" w:styleId="BodyText2">
    <w:name w:val="Body Text 2"/>
    <w:basedOn w:val="Normal"/>
    <w:link w:val="BodyText2Char"/>
    <w:uiPriority w:val="99"/>
    <w:rsid w:val="005A5694"/>
    <w:pPr>
      <w:widowControl w:val="0"/>
      <w:spacing w:after="0"/>
      <w:ind w:firstLine="0"/>
    </w:pPr>
    <w:rPr>
      <w:rFonts w:ascii="YU C Times" w:hAnsi="YU C Times"/>
      <w:sz w:val="24"/>
      <w:szCs w:val="24"/>
      <w:lang w:val="en-US"/>
    </w:rPr>
  </w:style>
  <w:style w:type="character" w:customStyle="1" w:styleId="BodyText2Char">
    <w:name w:val="Body Text 2 Char"/>
    <w:basedOn w:val="DefaultParagraphFont"/>
    <w:link w:val="BodyText2"/>
    <w:uiPriority w:val="99"/>
    <w:semiHidden/>
    <w:rsid w:val="008568C3"/>
    <w:rPr>
      <w:rFonts w:ascii="Arial" w:hAnsi="Arial"/>
      <w:sz w:val="22"/>
      <w:lang w:val="sr-Cyrl-CS"/>
    </w:rPr>
  </w:style>
  <w:style w:type="paragraph" w:styleId="Footer">
    <w:name w:val="footer"/>
    <w:basedOn w:val="Normal"/>
    <w:link w:val="FooterChar"/>
    <w:uiPriority w:val="99"/>
    <w:rsid w:val="002F654B"/>
    <w:pPr>
      <w:tabs>
        <w:tab w:val="center" w:pos="4320"/>
        <w:tab w:val="right" w:pos="8640"/>
      </w:tabs>
    </w:pPr>
  </w:style>
  <w:style w:type="character" w:customStyle="1" w:styleId="FooterChar">
    <w:name w:val="Footer Char"/>
    <w:basedOn w:val="DefaultParagraphFont"/>
    <w:link w:val="Footer"/>
    <w:uiPriority w:val="99"/>
    <w:semiHidden/>
    <w:rsid w:val="008568C3"/>
    <w:rPr>
      <w:rFonts w:ascii="Arial" w:hAnsi="Arial"/>
      <w:sz w:val="22"/>
      <w:lang w:val="sr-Cyrl-CS"/>
    </w:rPr>
  </w:style>
  <w:style w:type="character" w:styleId="PageNumber">
    <w:name w:val="page number"/>
    <w:basedOn w:val="DefaultParagraphFont"/>
    <w:uiPriority w:val="99"/>
    <w:rsid w:val="002F654B"/>
    <w:rPr>
      <w:rFonts w:cs="Times New Roman"/>
    </w:rPr>
  </w:style>
  <w:style w:type="paragraph" w:styleId="CommentSubject">
    <w:name w:val="annotation subject"/>
    <w:basedOn w:val="CommentText"/>
    <w:next w:val="CommentText"/>
    <w:link w:val="CommentSubjectChar"/>
    <w:uiPriority w:val="99"/>
    <w:semiHidden/>
    <w:rsid w:val="0018701F"/>
    <w:pPr>
      <w:tabs>
        <w:tab w:val="left" w:pos="1080"/>
      </w:tabs>
      <w:spacing w:after="120"/>
      <w:ind w:firstLine="720"/>
      <w:jc w:val="both"/>
    </w:pPr>
    <w:rPr>
      <w:rFonts w:ascii="Arial" w:hAnsi="Arial"/>
      <w:b/>
      <w:bCs/>
      <w:sz w:val="20"/>
      <w:szCs w:val="20"/>
      <w:lang w:val="sr-Cyrl-CS" w:eastAsia="en-US"/>
    </w:rPr>
  </w:style>
  <w:style w:type="character" w:customStyle="1" w:styleId="CommentSubjectChar">
    <w:name w:val="Comment Subject Char"/>
    <w:basedOn w:val="CommentTextChar"/>
    <w:link w:val="CommentSubject"/>
    <w:uiPriority w:val="99"/>
    <w:semiHidden/>
    <w:rsid w:val="008568C3"/>
    <w:rPr>
      <w:rFonts w:ascii="Arial" w:eastAsia="Times New Roman" w:hAnsi="Arial"/>
      <w:b/>
      <w:bCs/>
      <w:sz w:val="22"/>
      <w:lang w:val="sr-Cyrl-CS" w:eastAsia="en-GB"/>
    </w:rPr>
  </w:style>
  <w:style w:type="paragraph" w:styleId="FootnoteText">
    <w:name w:val="footnote text"/>
    <w:aliases w:val="Char"/>
    <w:basedOn w:val="Normal"/>
    <w:link w:val="FootnoteTextChar1"/>
    <w:uiPriority w:val="99"/>
    <w:semiHidden/>
    <w:rsid w:val="009352E1"/>
    <w:pPr>
      <w:spacing w:after="0"/>
      <w:ind w:firstLine="0"/>
      <w:jc w:val="left"/>
    </w:pPr>
    <w:rPr>
      <w:rFonts w:ascii="Times New Roman" w:hAnsi="Times New Roman"/>
      <w:sz w:val="20"/>
      <w:lang w:val="en-US"/>
    </w:rPr>
  </w:style>
  <w:style w:type="character" w:customStyle="1" w:styleId="FootnoteTextChar">
    <w:name w:val="Footnote Text Char"/>
    <w:aliases w:val="Char Char"/>
    <w:basedOn w:val="DefaultParagraphFont"/>
    <w:uiPriority w:val="99"/>
    <w:semiHidden/>
    <w:rsid w:val="008568C3"/>
    <w:rPr>
      <w:rFonts w:ascii="Arial" w:hAnsi="Arial"/>
      <w:lang w:val="sr-Cyrl-CS"/>
    </w:rPr>
  </w:style>
  <w:style w:type="character" w:customStyle="1" w:styleId="FootnoteTextChar1">
    <w:name w:val="Footnote Text Char1"/>
    <w:aliases w:val="Char Char1"/>
    <w:link w:val="FootnoteText"/>
    <w:semiHidden/>
    <w:locked/>
    <w:rsid w:val="009352E1"/>
    <w:rPr>
      <w:lang w:val="en-US" w:eastAsia="en-US"/>
    </w:rPr>
  </w:style>
  <w:style w:type="character" w:styleId="FootnoteReference">
    <w:name w:val="footnote reference"/>
    <w:basedOn w:val="DefaultParagraphFont"/>
    <w:uiPriority w:val="99"/>
    <w:semiHidden/>
    <w:rsid w:val="009352E1"/>
    <w:rPr>
      <w:vertAlign w:val="superscript"/>
    </w:rPr>
  </w:style>
  <w:style w:type="paragraph" w:customStyle="1" w:styleId="StylenormalTimesNewRoman">
    <w:name w:val="Style normal + Times New Roman"/>
    <w:basedOn w:val="Normal1"/>
    <w:rsid w:val="009860E4"/>
    <w:pPr>
      <w:jc w:val="both"/>
    </w:pPr>
    <w:rPr>
      <w:rFonts w:cs="Arial"/>
      <w:sz w:val="22"/>
      <w:szCs w:val="22"/>
    </w:rPr>
  </w:style>
  <w:style w:type="character" w:customStyle="1" w:styleId="tw4winMark">
    <w:name w:val="tw4winMark"/>
    <w:rsid w:val="00195503"/>
    <w:rPr>
      <w:rFonts w:ascii="Courier New" w:hAnsi="Courier New"/>
      <w:noProof/>
      <w:vanish/>
      <w:color w:val="800080"/>
      <w:sz w:val="24"/>
      <w:effect w:val="none"/>
      <w:vertAlign w:val="subscript"/>
    </w:rPr>
  </w:style>
  <w:style w:type="paragraph" w:customStyle="1" w:styleId="T-98-2">
    <w:name w:val="T-9/8-2"/>
    <w:basedOn w:val="Normal"/>
    <w:rsid w:val="00606DFD"/>
    <w:pPr>
      <w:widowControl w:val="0"/>
      <w:tabs>
        <w:tab w:val="left" w:pos="2153"/>
      </w:tabs>
      <w:adjustRightInd w:val="0"/>
      <w:spacing w:after="43"/>
      <w:ind w:firstLine="342"/>
    </w:pPr>
    <w:rPr>
      <w:rFonts w:ascii="Times-NewRoman" w:hAnsi="Times-NewRoman"/>
      <w:sz w:val="19"/>
      <w:szCs w:val="19"/>
      <w:lang w:val="en-GB"/>
    </w:rPr>
  </w:style>
  <w:style w:type="paragraph" w:styleId="NoSpacing">
    <w:name w:val="No Spacing"/>
    <w:uiPriority w:val="1"/>
    <w:qFormat/>
    <w:rsid w:val="00AA4311"/>
    <w:rPr>
      <w:rFonts w:ascii="Calibri" w:hAnsi="Calibri"/>
      <w:sz w:val="22"/>
      <w:szCs w:val="22"/>
    </w:rPr>
  </w:style>
  <w:style w:type="paragraph" w:styleId="ListParagraph">
    <w:name w:val="List Paragraph"/>
    <w:basedOn w:val="Normal"/>
    <w:uiPriority w:val="34"/>
    <w:qFormat/>
    <w:rsid w:val="00701D29"/>
    <w:pPr>
      <w:spacing w:after="0" w:line="320" w:lineRule="exact"/>
      <w:ind w:left="720"/>
      <w:contextualSpacing/>
    </w:pPr>
    <w:rPr>
      <w:rFonts w:ascii="Times New Roman" w:hAnsi="Times New Roman"/>
      <w:sz w:val="24"/>
      <w:szCs w:val="24"/>
      <w:lang w:val="en-US"/>
    </w:rPr>
  </w:style>
  <w:style w:type="paragraph" w:customStyle="1" w:styleId="Default">
    <w:name w:val="Default"/>
    <w:rsid w:val="002E1F31"/>
    <w:pPr>
      <w:autoSpaceDE w:val="0"/>
      <w:autoSpaceDN w:val="0"/>
      <w:adjustRightInd w:val="0"/>
    </w:pPr>
    <w:rPr>
      <w:rFonts w:ascii="Cambria" w:hAnsi="Cambria" w:cs="Cambria"/>
      <w:color w:val="000000"/>
      <w:sz w:val="24"/>
      <w:szCs w:val="24"/>
    </w:rPr>
  </w:style>
  <w:style w:type="character" w:styleId="Hyperlink">
    <w:name w:val="Hyperlink"/>
    <w:basedOn w:val="DefaultParagraphFont"/>
    <w:uiPriority w:val="99"/>
    <w:rsid w:val="002E1F31"/>
    <w:rPr>
      <w:color w:val="0000FF"/>
      <w:u w:val="single"/>
    </w:rPr>
  </w:style>
  <w:style w:type="paragraph" w:customStyle="1" w:styleId="pn1">
    <w:name w:val="pn1"/>
    <w:basedOn w:val="Normal"/>
    <w:rsid w:val="00B4327E"/>
    <w:pPr>
      <w:spacing w:after="415" w:line="320" w:lineRule="exact"/>
      <w:ind w:left="692" w:right="692"/>
      <w:jc w:val="center"/>
    </w:pPr>
    <w:rPr>
      <w:rFonts w:ascii="Times New Roman" w:hAnsi="Times New Roman"/>
      <w:b/>
      <w:bCs/>
      <w:color w:val="006633"/>
      <w:sz w:val="24"/>
      <w:szCs w:val="24"/>
      <w:lang w:val="en-US"/>
    </w:rPr>
  </w:style>
  <w:style w:type="character" w:customStyle="1" w:styleId="apple-converted-space">
    <w:name w:val="apple-converted-space"/>
    <w:basedOn w:val="DefaultParagraphFont"/>
    <w:rsid w:val="00735A94"/>
  </w:style>
  <w:style w:type="paragraph" w:styleId="Header">
    <w:name w:val="header"/>
    <w:basedOn w:val="Normal"/>
    <w:link w:val="HeaderChar"/>
    <w:unhideWhenUsed/>
    <w:rsid w:val="00F7733D"/>
    <w:pPr>
      <w:tabs>
        <w:tab w:val="center" w:pos="4680"/>
        <w:tab w:val="right" w:pos="9360"/>
      </w:tabs>
      <w:spacing w:before="0" w:after="0"/>
    </w:pPr>
  </w:style>
  <w:style w:type="character" w:customStyle="1" w:styleId="HeaderChar">
    <w:name w:val="Header Char"/>
    <w:basedOn w:val="DefaultParagraphFont"/>
    <w:link w:val="Header"/>
    <w:rsid w:val="00F7733D"/>
    <w:rPr>
      <w:rFonts w:ascii="Arial" w:hAnsi="Arial"/>
      <w:sz w:val="22"/>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93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889D1-2A85-48CF-BDAA-B16432355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31</Pages>
  <Words>15878</Words>
  <Characters>90511</Characters>
  <Application>Microsoft Office Word</Application>
  <DocSecurity>0</DocSecurity>
  <Lines>754</Lines>
  <Paragraphs>212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Члан 1</vt:lpstr>
      <vt:lpstr>Члан 1</vt:lpstr>
    </vt:vector>
  </TitlesOfParts>
  <Company>Ministarstvo prosvete, nauke i tehnoloskog razvoja</Company>
  <LinksUpToDate>false</LinksUpToDate>
  <CharactersWithSpaces>106177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Члан 1</dc:title>
  <dc:creator>Nevenka Novakovic</dc:creator>
  <cp:lastModifiedBy>Daktilobiro03</cp:lastModifiedBy>
  <cp:revision>57</cp:revision>
  <cp:lastPrinted>2016-09-12T12:34:00Z</cp:lastPrinted>
  <dcterms:created xsi:type="dcterms:W3CDTF">2019-02-02T11:07:00Z</dcterms:created>
  <dcterms:modified xsi:type="dcterms:W3CDTF">2019-02-08T09:00:00Z</dcterms:modified>
</cp:coreProperties>
</file>