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041367" w14:textId="77777777" w:rsidR="0094305D" w:rsidRPr="00565B0B" w:rsidRDefault="0094305D" w:rsidP="00774AA1">
      <w:pPr>
        <w:pStyle w:val="ListParagraph"/>
        <w:spacing w:after="0" w:line="210" w:lineRule="atLeast"/>
        <w:ind w:left="0"/>
        <w:jc w:val="center"/>
        <w:rPr>
          <w:rFonts w:ascii="Times New Roman" w:hAnsi="Times New Roman"/>
          <w:bCs/>
          <w:sz w:val="24"/>
          <w:szCs w:val="24"/>
          <w:lang w:val="sr-Cyrl-CS"/>
        </w:rPr>
      </w:pPr>
      <w:r w:rsidRPr="00565B0B">
        <w:rPr>
          <w:rFonts w:ascii="Times New Roman" w:hAnsi="Times New Roman"/>
          <w:bCs/>
          <w:sz w:val="24"/>
          <w:szCs w:val="24"/>
          <w:lang w:val="sr-Cyrl-CS"/>
        </w:rPr>
        <w:t xml:space="preserve">ПРОГРАМ </w:t>
      </w:r>
    </w:p>
    <w:p w14:paraId="7B691A86" w14:textId="7FADCAAD" w:rsidR="0094305D" w:rsidRPr="00565B0B" w:rsidRDefault="0094305D" w:rsidP="00774AA1">
      <w:pPr>
        <w:pStyle w:val="ListParagraph"/>
        <w:spacing w:after="0" w:line="210" w:lineRule="atLeast"/>
        <w:ind w:left="0"/>
        <w:jc w:val="center"/>
        <w:rPr>
          <w:rFonts w:ascii="Times New Roman" w:hAnsi="Times New Roman"/>
          <w:bCs/>
          <w:sz w:val="24"/>
          <w:szCs w:val="24"/>
          <w:lang w:val="sr-Cyrl-CS"/>
        </w:rPr>
      </w:pPr>
      <w:r w:rsidRPr="00565B0B">
        <w:rPr>
          <w:rFonts w:ascii="Times New Roman" w:hAnsi="Times New Roman"/>
          <w:bCs/>
          <w:sz w:val="24"/>
          <w:szCs w:val="24"/>
          <w:lang w:val="sr-Cyrl-CS"/>
        </w:rPr>
        <w:t xml:space="preserve">ПОДРШКЕ МАЛИМ ПРЕДУЗЕЋИМА </w:t>
      </w:r>
      <w:r w:rsidRPr="00565B0B">
        <w:rPr>
          <w:rFonts w:ascii="Times New Roman" w:hAnsi="Times New Roman"/>
          <w:bCs/>
          <w:sz w:val="24"/>
          <w:szCs w:val="24"/>
          <w:lang w:val="sr-Cyrl-CS"/>
        </w:rPr>
        <w:br/>
        <w:t>ЗА НАБАВКУ ОПРЕМЕ У 201</w:t>
      </w:r>
      <w:r w:rsidR="000809F4" w:rsidRPr="00565B0B">
        <w:rPr>
          <w:rFonts w:ascii="Times New Roman" w:hAnsi="Times New Roman"/>
          <w:bCs/>
          <w:sz w:val="24"/>
          <w:szCs w:val="24"/>
          <w:lang w:val="sr-Cyrl-CS"/>
        </w:rPr>
        <w:t>9</w:t>
      </w:r>
      <w:r w:rsidRPr="00565B0B">
        <w:rPr>
          <w:rFonts w:ascii="Times New Roman" w:hAnsi="Times New Roman"/>
          <w:bCs/>
          <w:sz w:val="24"/>
          <w:szCs w:val="24"/>
          <w:lang w:val="sr-Cyrl-CS"/>
        </w:rPr>
        <w:t>. ГОДИНИ</w:t>
      </w:r>
    </w:p>
    <w:p w14:paraId="0A2B8B28" w14:textId="77777777" w:rsidR="00774AA1" w:rsidRPr="00565B0B" w:rsidRDefault="00774AA1" w:rsidP="00774AA1">
      <w:pPr>
        <w:pStyle w:val="ListParagraph"/>
        <w:spacing w:after="0" w:line="210" w:lineRule="atLeast"/>
        <w:ind w:left="0"/>
        <w:jc w:val="center"/>
        <w:rPr>
          <w:rFonts w:ascii="Times New Roman" w:hAnsi="Times New Roman"/>
          <w:bCs/>
          <w:sz w:val="24"/>
          <w:szCs w:val="24"/>
          <w:lang w:val="sr-Cyrl-CS"/>
        </w:rPr>
      </w:pPr>
    </w:p>
    <w:p w14:paraId="43863667" w14:textId="77777777" w:rsidR="0094305D" w:rsidRPr="00565B0B" w:rsidRDefault="0094305D" w:rsidP="00774AA1">
      <w:pPr>
        <w:spacing w:after="0" w:line="210" w:lineRule="atLeast"/>
        <w:ind w:firstLine="480"/>
        <w:jc w:val="center"/>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 ПРЕДМЕТ</w:t>
      </w:r>
    </w:p>
    <w:p w14:paraId="0EE1E217" w14:textId="77777777" w:rsidR="00774AA1" w:rsidRPr="00565B0B" w:rsidRDefault="00774AA1" w:rsidP="00774AA1">
      <w:pPr>
        <w:spacing w:after="0" w:line="210" w:lineRule="atLeast"/>
        <w:ind w:firstLine="480"/>
        <w:jc w:val="center"/>
        <w:rPr>
          <w:rFonts w:ascii="Times New Roman" w:eastAsia="Times New Roman" w:hAnsi="Times New Roman" w:cs="Times New Roman"/>
          <w:sz w:val="24"/>
          <w:szCs w:val="24"/>
          <w:lang w:val="sr-Cyrl-CS"/>
        </w:rPr>
      </w:pPr>
    </w:p>
    <w:p w14:paraId="0C2D6891" w14:textId="632CA674" w:rsidR="00E10D5A" w:rsidRPr="00565B0B" w:rsidRDefault="00E10D5A" w:rsidP="00E10D5A">
      <w:pPr>
        <w:spacing w:after="0" w:line="210" w:lineRule="atLeast"/>
        <w:ind w:firstLine="480"/>
        <w:jc w:val="both"/>
        <w:rPr>
          <w:rFonts w:ascii="Times New Roman" w:hAnsi="Times New Roman" w:cs="Times New Roman"/>
          <w:sz w:val="24"/>
          <w:szCs w:val="24"/>
          <w:lang w:val="sr-Cyrl-CS"/>
        </w:rPr>
      </w:pPr>
      <w:r w:rsidRPr="00565B0B">
        <w:rPr>
          <w:rFonts w:ascii="Times New Roman" w:hAnsi="Times New Roman" w:cs="Times New Roman"/>
          <w:sz w:val="24"/>
          <w:szCs w:val="24"/>
          <w:lang w:val="sr-Cyrl-CS"/>
        </w:rPr>
        <w:t xml:space="preserve">Законом о буџету Републике Србије за 2019. годину („Службени гласник РС”, број 95/18), у оквиру раздела 21 – Министарство привреде, Главa 21.0, Програм 1509 – Подстицаји развоју конкурентности привреде, </w:t>
      </w:r>
      <w:r w:rsidR="00272D22" w:rsidRPr="00565B0B">
        <w:rPr>
          <w:rFonts w:ascii="Times New Roman" w:hAnsi="Times New Roman" w:cs="Times New Roman"/>
          <w:sz w:val="24"/>
          <w:szCs w:val="24"/>
          <w:lang w:val="sr-Cyrl-CS"/>
        </w:rPr>
        <w:t>Ф</w:t>
      </w:r>
      <w:r w:rsidRPr="00565B0B">
        <w:rPr>
          <w:rFonts w:ascii="Times New Roman" w:hAnsi="Times New Roman" w:cs="Times New Roman"/>
          <w:sz w:val="24"/>
          <w:szCs w:val="24"/>
          <w:lang w:val="sr-Cyrl-CS"/>
        </w:rPr>
        <w:t xml:space="preserve">ункција 410 – Општи, економски и комерцијални послови и послови по питању рада, Пројекат 4002 – Подршка развоју предузетништва, </w:t>
      </w:r>
      <w:r w:rsidR="00272D22" w:rsidRPr="00565B0B">
        <w:rPr>
          <w:rFonts w:ascii="Times New Roman" w:hAnsi="Times New Roman" w:cs="Times New Roman"/>
          <w:sz w:val="24"/>
          <w:szCs w:val="24"/>
          <w:lang w:val="sr-Cyrl-CS"/>
        </w:rPr>
        <w:t>Е</w:t>
      </w:r>
      <w:r w:rsidRPr="00565B0B">
        <w:rPr>
          <w:rFonts w:ascii="Times New Roman" w:hAnsi="Times New Roman" w:cs="Times New Roman"/>
          <w:sz w:val="24"/>
          <w:szCs w:val="24"/>
          <w:lang w:val="sr-Cyrl-CS"/>
        </w:rPr>
        <w:t xml:space="preserve">кономска класификација 451 – Субвенције јавним нефинансијским предузећима и организацијама, опредељена су средства у износу од 1.700.000.000,00 динара, намењена за реализацију пројекта Подршка развоју предузетништва. Од наведених средстава, 1.000.000.000,00 динара намењено је за спровођење Програма подршке малим предузећима за набавку опреме у 2019. години (у даљем тексту: Програм). </w:t>
      </w:r>
    </w:p>
    <w:p w14:paraId="68324F3C" w14:textId="38180ACB"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Неутрошена средства </w:t>
      </w:r>
      <w:r w:rsidR="0014155F" w:rsidRPr="00565B0B">
        <w:rPr>
          <w:rFonts w:ascii="Times New Roman" w:eastAsia="Times New Roman" w:hAnsi="Times New Roman" w:cs="Times New Roman"/>
          <w:sz w:val="24"/>
          <w:szCs w:val="24"/>
          <w:lang w:val="sr-Cyrl-CS"/>
        </w:rPr>
        <w:t xml:space="preserve">која ће бити утврђена извештајем Развојне агенције Србије о реализацији Програма из 2018. године, а </w:t>
      </w:r>
      <w:r w:rsidRPr="00565B0B">
        <w:rPr>
          <w:rFonts w:ascii="Times New Roman" w:eastAsia="Times New Roman" w:hAnsi="Times New Roman" w:cs="Times New Roman"/>
          <w:sz w:val="24"/>
          <w:szCs w:val="24"/>
          <w:lang w:val="sr-Cyrl-CS"/>
        </w:rPr>
        <w:t>која су пренета Развојној агенцији Србије у складу са Уредб</w:t>
      </w:r>
      <w:r w:rsidR="00E10D5A" w:rsidRPr="00565B0B">
        <w:rPr>
          <w:rFonts w:ascii="Times New Roman" w:eastAsia="Times New Roman" w:hAnsi="Times New Roman" w:cs="Times New Roman"/>
          <w:sz w:val="24"/>
          <w:szCs w:val="24"/>
          <w:lang w:val="sr-Cyrl-CS"/>
        </w:rPr>
        <w:t>ом</w:t>
      </w:r>
      <w:r w:rsidRPr="00565B0B">
        <w:rPr>
          <w:rFonts w:ascii="Times New Roman" w:eastAsia="Times New Roman" w:hAnsi="Times New Roman" w:cs="Times New Roman"/>
          <w:sz w:val="24"/>
          <w:szCs w:val="24"/>
          <w:lang w:val="sr-Cyrl-CS"/>
        </w:rPr>
        <w:t xml:space="preserve"> о утврђивању програма подршке малим предузећима за набавку опреме у 201</w:t>
      </w:r>
      <w:r w:rsidR="000809F4" w:rsidRPr="00565B0B">
        <w:rPr>
          <w:rFonts w:ascii="Times New Roman" w:eastAsia="Times New Roman" w:hAnsi="Times New Roman" w:cs="Times New Roman"/>
          <w:sz w:val="24"/>
          <w:szCs w:val="24"/>
          <w:lang w:val="sr-Cyrl-CS"/>
        </w:rPr>
        <w:t>8</w:t>
      </w:r>
      <w:r w:rsidRPr="00565B0B">
        <w:rPr>
          <w:rFonts w:ascii="Times New Roman" w:eastAsia="Times New Roman" w:hAnsi="Times New Roman" w:cs="Times New Roman"/>
          <w:sz w:val="24"/>
          <w:szCs w:val="24"/>
          <w:lang w:val="sr-Cyrl-CS"/>
        </w:rPr>
        <w:t>. го</w:t>
      </w:r>
      <w:r w:rsidR="00774AA1" w:rsidRPr="00565B0B">
        <w:rPr>
          <w:rFonts w:ascii="Times New Roman" w:eastAsia="Times New Roman" w:hAnsi="Times New Roman" w:cs="Times New Roman"/>
          <w:sz w:val="24"/>
          <w:szCs w:val="24"/>
          <w:lang w:val="sr-Cyrl-CS"/>
        </w:rPr>
        <w:t>дини („</w:t>
      </w:r>
      <w:r w:rsidR="00192511" w:rsidRPr="00565B0B">
        <w:rPr>
          <w:rFonts w:ascii="Times New Roman" w:eastAsia="Times New Roman" w:hAnsi="Times New Roman" w:cs="Times New Roman"/>
          <w:sz w:val="24"/>
          <w:szCs w:val="24"/>
          <w:lang w:val="sr-Cyrl-CS"/>
        </w:rPr>
        <w:t>Службени гласник РС</w:t>
      </w:r>
      <w:r w:rsidR="00272D22" w:rsidRPr="00565B0B">
        <w:rPr>
          <w:rFonts w:ascii="Times New Roman" w:eastAsia="Times New Roman" w:hAnsi="Times New Roman" w:cs="Times New Roman"/>
          <w:sz w:val="24"/>
          <w:szCs w:val="24"/>
          <w:lang w:val="sr-Cyrl-CS"/>
        </w:rPr>
        <w:t>”, бр. 14/18 и</w:t>
      </w:r>
      <w:r w:rsidR="00192511" w:rsidRPr="00565B0B">
        <w:rPr>
          <w:rFonts w:ascii="Times New Roman" w:eastAsia="Times New Roman" w:hAnsi="Times New Roman" w:cs="Times New Roman"/>
          <w:sz w:val="24"/>
          <w:szCs w:val="24"/>
          <w:lang w:val="sr-Cyrl-CS"/>
        </w:rPr>
        <w:t xml:space="preserve"> 78/</w:t>
      </w:r>
      <w:r w:rsidR="00E10D5A" w:rsidRPr="00565B0B">
        <w:rPr>
          <w:rFonts w:ascii="Times New Roman" w:eastAsia="Times New Roman" w:hAnsi="Times New Roman" w:cs="Times New Roman"/>
          <w:sz w:val="24"/>
          <w:szCs w:val="24"/>
          <w:lang w:val="sr-Cyrl-CS"/>
        </w:rPr>
        <w:t>18</w:t>
      </w:r>
      <w:r w:rsidRPr="00565B0B">
        <w:rPr>
          <w:rFonts w:ascii="Times New Roman" w:eastAsia="Times New Roman" w:hAnsi="Times New Roman" w:cs="Times New Roman"/>
          <w:sz w:val="24"/>
          <w:szCs w:val="24"/>
          <w:lang w:val="sr-Cyrl-CS"/>
        </w:rPr>
        <w:t>)</w:t>
      </w:r>
      <w:r w:rsidR="007F2953"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користиће се у 201</w:t>
      </w:r>
      <w:r w:rsidR="000809F4" w:rsidRPr="00565B0B">
        <w:rPr>
          <w:rFonts w:ascii="Times New Roman" w:eastAsia="Times New Roman" w:hAnsi="Times New Roman" w:cs="Times New Roman"/>
          <w:sz w:val="24"/>
          <w:szCs w:val="24"/>
          <w:lang w:val="sr-Cyrl-CS"/>
        </w:rPr>
        <w:t>9</w:t>
      </w:r>
      <w:r w:rsidRPr="00565B0B">
        <w:rPr>
          <w:rFonts w:ascii="Times New Roman" w:eastAsia="Times New Roman" w:hAnsi="Times New Roman" w:cs="Times New Roman"/>
          <w:sz w:val="24"/>
          <w:szCs w:val="24"/>
          <w:lang w:val="sr-Cyrl-CS"/>
        </w:rPr>
        <w:t xml:space="preserve">. години за субвенционисање набавке опреме малим предузећима у складу са овим програмом. </w:t>
      </w:r>
    </w:p>
    <w:p w14:paraId="1AB39D1F"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Средства за реализацију овог програма представљају de minimis државну помоћ у складу са чл. 95–97. Уредбе о правилима за доделу државне помоћи („Службени гласник РС”, бр. 13/10, 100/11, 91/12, 37/13, 97/13 и 119/14).</w:t>
      </w:r>
      <w:r w:rsidRPr="00565B0B">
        <w:rPr>
          <w:lang w:val="sr-Cyrl-CS"/>
        </w:rPr>
        <w:t xml:space="preserve"> </w:t>
      </w:r>
      <w:r w:rsidRPr="00565B0B">
        <w:rPr>
          <w:rFonts w:ascii="Times New Roman" w:eastAsia="Times New Roman" w:hAnsi="Times New Roman" w:cs="Times New Roman"/>
          <w:sz w:val="24"/>
          <w:szCs w:val="24"/>
          <w:lang w:val="sr-Cyrl-CS"/>
        </w:rPr>
        <w:t>Подстицаји који се додељују на основу овог програма представљају наменска бесповратна средства, субвенцију, која су, као таква, изузета од принудне наплате, сходно члану 48. Закона о платном промету („Сл</w:t>
      </w:r>
      <w:r w:rsidR="00774AA1" w:rsidRPr="00565B0B">
        <w:rPr>
          <w:rFonts w:ascii="Times New Roman" w:eastAsia="Times New Roman" w:hAnsi="Times New Roman" w:cs="Times New Roman"/>
          <w:sz w:val="24"/>
          <w:szCs w:val="24"/>
          <w:lang w:val="sr-Cyrl-CS"/>
        </w:rPr>
        <w:t xml:space="preserve">ужбени </w:t>
      </w:r>
      <w:r w:rsidRPr="00565B0B">
        <w:rPr>
          <w:rFonts w:ascii="Times New Roman" w:eastAsia="Times New Roman" w:hAnsi="Times New Roman" w:cs="Times New Roman"/>
          <w:sz w:val="24"/>
          <w:szCs w:val="24"/>
          <w:lang w:val="sr-Cyrl-CS"/>
        </w:rPr>
        <w:t>лист СРЈ</w:t>
      </w:r>
      <w:r w:rsidR="00774AA1" w:rsidRPr="00565B0B">
        <w:rPr>
          <w:rFonts w:ascii="Times New Roman" w:eastAsia="Times New Roman" w:hAnsi="Times New Roman" w:cs="Times New Roman"/>
          <w:sz w:val="24"/>
          <w:szCs w:val="24"/>
          <w:lang w:val="sr-Cyrl-CS"/>
        </w:rPr>
        <w:t>”, бр. 3/02 и 5/</w:t>
      </w:r>
      <w:r w:rsidRPr="00565B0B">
        <w:rPr>
          <w:rFonts w:ascii="Times New Roman" w:eastAsia="Times New Roman" w:hAnsi="Times New Roman" w:cs="Times New Roman"/>
          <w:sz w:val="24"/>
          <w:szCs w:val="24"/>
          <w:lang w:val="sr-Cyrl-CS"/>
        </w:rPr>
        <w:t>03 и „</w:t>
      </w:r>
      <w:r w:rsidR="00774AA1" w:rsidRPr="00565B0B">
        <w:rPr>
          <w:rFonts w:ascii="Times New Roman" w:eastAsia="Times New Roman" w:hAnsi="Times New Roman" w:cs="Times New Roman"/>
          <w:sz w:val="24"/>
          <w:szCs w:val="24"/>
          <w:lang w:val="sr-Cyrl-CS"/>
        </w:rPr>
        <w:t xml:space="preserve"> Службени </w:t>
      </w:r>
      <w:r w:rsidRPr="00565B0B">
        <w:rPr>
          <w:rFonts w:ascii="Times New Roman" w:eastAsia="Times New Roman" w:hAnsi="Times New Roman" w:cs="Times New Roman"/>
          <w:sz w:val="24"/>
          <w:szCs w:val="24"/>
          <w:lang w:val="sr-Cyrl-CS"/>
        </w:rPr>
        <w:t>гласник РС</w:t>
      </w:r>
      <w:r w:rsidR="00774AA1" w:rsidRPr="00565B0B">
        <w:rPr>
          <w:rFonts w:ascii="Times New Roman" w:eastAsia="Times New Roman" w:hAnsi="Times New Roman" w:cs="Times New Roman"/>
          <w:sz w:val="24"/>
          <w:szCs w:val="24"/>
          <w:lang w:val="sr-Cyrl-CS"/>
        </w:rPr>
        <w:t>”, бр. 43/</w:t>
      </w:r>
      <w:r w:rsidRPr="00565B0B">
        <w:rPr>
          <w:rFonts w:ascii="Times New Roman" w:eastAsia="Times New Roman" w:hAnsi="Times New Roman" w:cs="Times New Roman"/>
          <w:sz w:val="24"/>
          <w:szCs w:val="24"/>
          <w:lang w:val="sr-Cyrl-CS"/>
        </w:rPr>
        <w:t>04, 62/06, 111/</w:t>
      </w:r>
      <w:r w:rsidR="00774AA1" w:rsidRPr="00565B0B">
        <w:rPr>
          <w:rFonts w:ascii="Times New Roman" w:eastAsia="Times New Roman" w:hAnsi="Times New Roman" w:cs="Times New Roman"/>
          <w:sz w:val="24"/>
          <w:szCs w:val="24"/>
          <w:lang w:val="sr-Cyrl-CS"/>
        </w:rPr>
        <w:t>09-др.закон, 31/11 и</w:t>
      </w:r>
      <w:r w:rsidR="008E7148" w:rsidRPr="00565B0B">
        <w:rPr>
          <w:rFonts w:ascii="Times New Roman" w:eastAsia="Times New Roman" w:hAnsi="Times New Roman" w:cs="Times New Roman"/>
          <w:sz w:val="24"/>
          <w:szCs w:val="24"/>
          <w:lang w:val="sr-Cyrl-CS"/>
        </w:rPr>
        <w:t xml:space="preserve"> </w:t>
      </w:r>
      <w:r w:rsidR="00774AA1" w:rsidRPr="00565B0B">
        <w:rPr>
          <w:rFonts w:ascii="Times New Roman" w:eastAsia="Times New Roman" w:hAnsi="Times New Roman" w:cs="Times New Roman"/>
          <w:sz w:val="24"/>
          <w:szCs w:val="24"/>
          <w:lang w:val="sr-Cyrl-CS"/>
        </w:rPr>
        <w:t>139/</w:t>
      </w:r>
      <w:r w:rsidRPr="00565B0B">
        <w:rPr>
          <w:rFonts w:ascii="Times New Roman" w:eastAsia="Times New Roman" w:hAnsi="Times New Roman" w:cs="Times New Roman"/>
          <w:sz w:val="24"/>
          <w:szCs w:val="24"/>
          <w:lang w:val="sr-Cyrl-CS"/>
        </w:rPr>
        <w:t>14 - др.закон).</w:t>
      </w:r>
    </w:p>
    <w:p w14:paraId="779F7CB5"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Програмом се утврђују циљеви, намена средстава, начин реализације и праћење реализације Програма.</w:t>
      </w:r>
    </w:p>
    <w:p w14:paraId="3C8032C6"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Програм спроводи Министарство привреде (у даљем тексту: Министарство) у сарадњи са Развојном агенцијом Србије (у даљем тексту: Развојна агенција) и одабраним пословним банкама и лизинг компанијама.</w:t>
      </w:r>
    </w:p>
    <w:p w14:paraId="1D28BC0F" w14:textId="77777777" w:rsidR="00774AA1" w:rsidRPr="00565B0B" w:rsidRDefault="00774AA1" w:rsidP="00774AA1">
      <w:pPr>
        <w:spacing w:after="0" w:line="210" w:lineRule="atLeast"/>
        <w:ind w:firstLine="480"/>
        <w:jc w:val="both"/>
        <w:rPr>
          <w:rFonts w:ascii="Times New Roman" w:eastAsia="Times New Roman" w:hAnsi="Times New Roman" w:cs="Times New Roman"/>
          <w:sz w:val="24"/>
          <w:szCs w:val="24"/>
          <w:lang w:val="sr-Cyrl-CS"/>
        </w:rPr>
      </w:pPr>
    </w:p>
    <w:p w14:paraId="3EC35507" w14:textId="77777777" w:rsidR="0094305D" w:rsidRPr="00565B0B" w:rsidRDefault="0094305D" w:rsidP="00774AA1">
      <w:pPr>
        <w:spacing w:after="0" w:line="210" w:lineRule="atLeast"/>
        <w:ind w:firstLine="480"/>
        <w:jc w:val="center"/>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2. ЦИЉЕВИ</w:t>
      </w:r>
    </w:p>
    <w:p w14:paraId="66A1D59E" w14:textId="77777777" w:rsidR="00774AA1" w:rsidRPr="00565B0B" w:rsidRDefault="00774AA1" w:rsidP="00774AA1">
      <w:pPr>
        <w:spacing w:after="0" w:line="210" w:lineRule="atLeast"/>
        <w:ind w:firstLine="480"/>
        <w:jc w:val="center"/>
        <w:rPr>
          <w:rFonts w:ascii="Times New Roman" w:eastAsia="Times New Roman" w:hAnsi="Times New Roman" w:cs="Times New Roman"/>
          <w:sz w:val="24"/>
          <w:szCs w:val="24"/>
          <w:lang w:val="sr-Cyrl-CS"/>
        </w:rPr>
      </w:pPr>
    </w:p>
    <w:p w14:paraId="698CF3B3"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Циљ Програма јесте јачање конкурентности привредних субјеката, унапређење њиховог пословања и интернационализације, као и креирање нових радних места кроз инвестиције у опрему.</w:t>
      </w:r>
    </w:p>
    <w:p w14:paraId="5F6E0A0B"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Специфични циљеви Програма су:</w:t>
      </w:r>
    </w:p>
    <w:p w14:paraId="1B84370B"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 унапређење технолошких процеса производње;</w:t>
      </w:r>
    </w:p>
    <w:p w14:paraId="3A405BD1"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2) побољшање конкурентности произвођача;</w:t>
      </w:r>
    </w:p>
    <w:p w14:paraId="520F2AF4" w14:textId="556C2AF4"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3) повећање вредности и обима промета;</w:t>
      </w:r>
    </w:p>
    <w:p w14:paraId="76AEF28E" w14:textId="64DAB0F4" w:rsidR="0014155F" w:rsidRPr="00565B0B" w:rsidRDefault="0014155F"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4) подстицање заштите животне средине;</w:t>
      </w:r>
    </w:p>
    <w:p w14:paraId="2AEFBE2A" w14:textId="746C11DA" w:rsidR="0094305D" w:rsidRPr="00565B0B" w:rsidRDefault="0082330C"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5</w:t>
      </w:r>
      <w:r w:rsidR="0094305D" w:rsidRPr="00565B0B">
        <w:rPr>
          <w:rFonts w:ascii="Times New Roman" w:eastAsia="Times New Roman" w:hAnsi="Times New Roman" w:cs="Times New Roman"/>
          <w:sz w:val="24"/>
          <w:szCs w:val="24"/>
          <w:lang w:val="sr-Cyrl-CS"/>
        </w:rPr>
        <w:t>) смањење ризика финансирања набавке производне опреме;</w:t>
      </w:r>
    </w:p>
    <w:p w14:paraId="4A5F1DD6" w14:textId="10319A55" w:rsidR="0094305D" w:rsidRPr="00565B0B" w:rsidRDefault="0082330C"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6</w:t>
      </w:r>
      <w:r w:rsidR="0094305D" w:rsidRPr="00565B0B">
        <w:rPr>
          <w:rFonts w:ascii="Times New Roman" w:eastAsia="Times New Roman" w:hAnsi="Times New Roman" w:cs="Times New Roman"/>
          <w:sz w:val="24"/>
          <w:szCs w:val="24"/>
          <w:lang w:val="sr-Cyrl-CS"/>
        </w:rPr>
        <w:t>) смањење трошкова финансирања производне опреме кроз ниже каматне стопе и/или накнаде;</w:t>
      </w:r>
    </w:p>
    <w:p w14:paraId="3E0866A5" w14:textId="5C5D6D83" w:rsidR="0094305D" w:rsidRPr="00565B0B" w:rsidRDefault="0082330C"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7</w:t>
      </w:r>
      <w:r w:rsidR="0094305D" w:rsidRPr="00565B0B">
        <w:rPr>
          <w:rFonts w:ascii="Times New Roman" w:eastAsia="Times New Roman" w:hAnsi="Times New Roman" w:cs="Times New Roman"/>
          <w:sz w:val="24"/>
          <w:szCs w:val="24"/>
          <w:lang w:val="sr-Cyrl-CS"/>
        </w:rPr>
        <w:t>) повећавање понуде дугорочних извора финансирања;</w:t>
      </w:r>
    </w:p>
    <w:p w14:paraId="6356A1DB" w14:textId="272F9503" w:rsidR="0094305D" w:rsidRPr="00565B0B" w:rsidRDefault="0082330C"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lastRenderedPageBreak/>
        <w:t>8</w:t>
      </w:r>
      <w:r w:rsidR="0094305D" w:rsidRPr="00565B0B">
        <w:rPr>
          <w:rFonts w:ascii="Times New Roman" w:eastAsia="Times New Roman" w:hAnsi="Times New Roman" w:cs="Times New Roman"/>
          <w:sz w:val="24"/>
          <w:szCs w:val="24"/>
          <w:lang w:val="sr-Cyrl-CS"/>
        </w:rPr>
        <w:t>) промовисање залоге на опреми, као примарног и довољног средства обезбеђења кредита;</w:t>
      </w:r>
    </w:p>
    <w:p w14:paraId="0D8C2734" w14:textId="2447B73F" w:rsidR="0094305D" w:rsidRPr="00565B0B" w:rsidRDefault="0082330C"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9</w:t>
      </w:r>
      <w:r w:rsidR="0094305D" w:rsidRPr="00565B0B">
        <w:rPr>
          <w:rFonts w:ascii="Times New Roman" w:eastAsia="Times New Roman" w:hAnsi="Times New Roman" w:cs="Times New Roman"/>
          <w:sz w:val="24"/>
          <w:szCs w:val="24"/>
          <w:lang w:val="sr-Cyrl-CS"/>
        </w:rPr>
        <w:t>) побољшање кредитне понуде банака и лизинг компанија за финансирање набавке производне опреме;</w:t>
      </w:r>
    </w:p>
    <w:p w14:paraId="54C8A4CB" w14:textId="36ADAF35" w:rsidR="0094305D" w:rsidRPr="00565B0B" w:rsidRDefault="0082330C"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10</w:t>
      </w:r>
      <w:r w:rsidR="0094305D" w:rsidRPr="00565B0B">
        <w:rPr>
          <w:rFonts w:ascii="Times New Roman" w:eastAsia="Times New Roman" w:hAnsi="Times New Roman" w:cs="Times New Roman"/>
          <w:sz w:val="24"/>
          <w:szCs w:val="24"/>
          <w:lang w:val="sr-Cyrl-CS"/>
        </w:rPr>
        <w:t>)</w:t>
      </w:r>
      <w:r w:rsidR="007F2953" w:rsidRPr="00565B0B">
        <w:rPr>
          <w:rFonts w:ascii="Times New Roman" w:eastAsia="Times New Roman" w:hAnsi="Times New Roman" w:cs="Times New Roman"/>
          <w:sz w:val="24"/>
          <w:szCs w:val="24"/>
          <w:lang w:val="sr-Cyrl-CS"/>
        </w:rPr>
        <w:t xml:space="preserve"> </w:t>
      </w:r>
      <w:r w:rsidR="0094305D" w:rsidRPr="00565B0B">
        <w:rPr>
          <w:rFonts w:ascii="Times New Roman" w:eastAsia="Times New Roman" w:hAnsi="Times New Roman" w:cs="Times New Roman"/>
          <w:sz w:val="24"/>
          <w:szCs w:val="24"/>
          <w:lang w:val="sr-Cyrl-CS"/>
        </w:rPr>
        <w:t>јачање партнерства између банака, лизинг компанија и јавног сектора у унапређењу извора финансирања.</w:t>
      </w:r>
    </w:p>
    <w:p w14:paraId="3066F4B6" w14:textId="77777777" w:rsidR="00774AA1" w:rsidRPr="00565B0B" w:rsidRDefault="00774AA1" w:rsidP="00774AA1">
      <w:pPr>
        <w:spacing w:after="0" w:line="210" w:lineRule="atLeast"/>
        <w:ind w:firstLine="480"/>
        <w:jc w:val="both"/>
        <w:rPr>
          <w:rFonts w:ascii="Times New Roman" w:eastAsia="Times New Roman" w:hAnsi="Times New Roman" w:cs="Times New Roman"/>
          <w:sz w:val="24"/>
          <w:szCs w:val="24"/>
          <w:lang w:val="sr-Cyrl-CS"/>
        </w:rPr>
      </w:pPr>
    </w:p>
    <w:p w14:paraId="78C6B258" w14:textId="77777777" w:rsidR="0094305D" w:rsidRPr="00565B0B" w:rsidRDefault="0094305D" w:rsidP="00774AA1">
      <w:pPr>
        <w:spacing w:after="0" w:line="210" w:lineRule="atLeast"/>
        <w:ind w:firstLine="480"/>
        <w:jc w:val="center"/>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3. НАМЕНА СРЕДСТАВА</w:t>
      </w:r>
    </w:p>
    <w:p w14:paraId="79B4DE10" w14:textId="77777777" w:rsidR="00774AA1" w:rsidRPr="00565B0B" w:rsidRDefault="00774AA1" w:rsidP="00774AA1">
      <w:pPr>
        <w:spacing w:after="0" w:line="210" w:lineRule="atLeast"/>
        <w:ind w:firstLine="480"/>
        <w:jc w:val="center"/>
        <w:rPr>
          <w:rFonts w:ascii="Times New Roman" w:eastAsia="Times New Roman" w:hAnsi="Times New Roman" w:cs="Times New Roman"/>
          <w:sz w:val="24"/>
          <w:szCs w:val="24"/>
          <w:lang w:val="sr-Cyrl-CS"/>
        </w:rPr>
      </w:pPr>
    </w:p>
    <w:p w14:paraId="2AB81502" w14:textId="347E4939"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Средства опредељена Програмом намењена су за суфинансирање набавке </w:t>
      </w:r>
      <w:r w:rsidR="00D963FC" w:rsidRPr="00565B0B">
        <w:rPr>
          <w:rFonts w:ascii="Times New Roman" w:eastAsia="Times New Roman" w:hAnsi="Times New Roman" w:cs="Times New Roman"/>
          <w:sz w:val="24"/>
          <w:szCs w:val="24"/>
          <w:lang w:val="sr-Cyrl-CS"/>
        </w:rPr>
        <w:t xml:space="preserve">нове </w:t>
      </w:r>
      <w:r w:rsidRPr="00565B0B">
        <w:rPr>
          <w:rFonts w:ascii="Times New Roman" w:eastAsia="Times New Roman" w:hAnsi="Times New Roman" w:cs="Times New Roman"/>
          <w:sz w:val="24"/>
          <w:szCs w:val="24"/>
          <w:lang w:val="sr-Cyrl-CS"/>
        </w:rPr>
        <w:t>производне опреме и опреме директно укључене у процес производње размењивих добара (у даљем тексту: производне опреме)</w:t>
      </w:r>
      <w:r w:rsidR="00BD597C" w:rsidRPr="00565B0B">
        <w:rPr>
          <w:rFonts w:ascii="Times New Roman" w:eastAsia="Times New Roman" w:hAnsi="Times New Roman" w:cs="Times New Roman"/>
          <w:sz w:val="24"/>
          <w:szCs w:val="24"/>
          <w:lang w:val="sr-Cyrl-CS"/>
        </w:rPr>
        <w:t xml:space="preserve"> и извођење грађевинских радова</w:t>
      </w:r>
      <w:r w:rsidRPr="00565B0B">
        <w:rPr>
          <w:rFonts w:ascii="Times New Roman" w:eastAsia="Times New Roman" w:hAnsi="Times New Roman" w:cs="Times New Roman"/>
          <w:sz w:val="24"/>
          <w:szCs w:val="24"/>
          <w:lang w:val="sr-Cyrl-CS"/>
        </w:rPr>
        <w:t xml:space="preserve"> </w:t>
      </w:r>
      <w:r w:rsidR="00BD597C"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и то:</w:t>
      </w:r>
    </w:p>
    <w:p w14:paraId="730AB7AE" w14:textId="1F6BC959"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w:t>
      </w:r>
      <w:r w:rsidR="005A7525"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производне опреме и/или машина;</w:t>
      </w:r>
    </w:p>
    <w:p w14:paraId="7D3572C3" w14:textId="08C9576C" w:rsidR="0094305D" w:rsidRPr="00565B0B" w:rsidRDefault="0094305D" w:rsidP="00774AA1">
      <w:pPr>
        <w:spacing w:after="0" w:line="210" w:lineRule="atLeast"/>
        <w:ind w:firstLine="480"/>
        <w:jc w:val="both"/>
        <w:rPr>
          <w:rFonts w:ascii="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2)</w:t>
      </w:r>
      <w:r w:rsidR="005A7525" w:rsidRPr="00565B0B">
        <w:rPr>
          <w:rFonts w:ascii="Times New Roman" w:eastAsia="Times New Roman" w:hAnsi="Times New Roman" w:cs="Times New Roman"/>
          <w:sz w:val="24"/>
          <w:szCs w:val="24"/>
          <w:lang w:val="sr-Cyrl-CS"/>
        </w:rPr>
        <w:t xml:space="preserve"> </w:t>
      </w:r>
      <w:r w:rsidRPr="00565B0B">
        <w:rPr>
          <w:rFonts w:ascii="Times New Roman" w:hAnsi="Times New Roman" w:cs="Times New Roman"/>
          <w:sz w:val="24"/>
          <w:szCs w:val="24"/>
          <w:lang w:val="sr-Cyrl-CS"/>
        </w:rPr>
        <w:t>транспортно-манипулативних средстава укључених у процес производње и унутрашњег транспорта;</w:t>
      </w:r>
    </w:p>
    <w:p w14:paraId="584125D4" w14:textId="50E13509" w:rsidR="00BD597C"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3) делова, специјализованих алата за машине или других капиталних добара</w:t>
      </w:r>
      <w:r w:rsidR="00BD597C" w:rsidRPr="00565B0B">
        <w:rPr>
          <w:rFonts w:ascii="Times New Roman" w:eastAsia="Times New Roman" w:hAnsi="Times New Roman" w:cs="Times New Roman"/>
          <w:sz w:val="24"/>
          <w:szCs w:val="24"/>
          <w:lang w:val="sr-Cyrl-CS"/>
        </w:rPr>
        <w:t>;</w:t>
      </w:r>
    </w:p>
    <w:p w14:paraId="5D16116F" w14:textId="03C11980" w:rsidR="00571AFB" w:rsidRPr="00565B0B" w:rsidRDefault="00BD597C"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4) </w:t>
      </w:r>
      <w:r w:rsidR="00571AFB" w:rsidRPr="00565B0B">
        <w:rPr>
          <w:rFonts w:ascii="Times New Roman" w:eastAsia="Times New Roman" w:hAnsi="Times New Roman" w:cs="Times New Roman"/>
          <w:noProof/>
          <w:sz w:val="24"/>
          <w:szCs w:val="24"/>
          <w:lang w:val="sr-Cyrl-CS"/>
        </w:rPr>
        <w:t xml:space="preserve">грађевинске механизације </w:t>
      </w:r>
      <w:r w:rsidRPr="00565B0B">
        <w:rPr>
          <w:rFonts w:ascii="Times New Roman" w:eastAsia="Times New Roman" w:hAnsi="Times New Roman" w:cs="Times New Roman"/>
          <w:noProof/>
          <w:sz w:val="24"/>
          <w:szCs w:val="24"/>
          <w:lang w:val="sr-Cyrl-CS"/>
        </w:rPr>
        <w:t>за потребе</w:t>
      </w:r>
      <w:r w:rsidR="00571AFB" w:rsidRPr="00565B0B">
        <w:rPr>
          <w:rFonts w:ascii="Times New Roman" w:eastAsia="Times New Roman" w:hAnsi="Times New Roman" w:cs="Times New Roman"/>
          <w:noProof/>
          <w:sz w:val="24"/>
          <w:szCs w:val="24"/>
          <w:lang w:val="sr-Cyrl-CS"/>
        </w:rPr>
        <w:t xml:space="preserve"> обављања грађевинских радова</w:t>
      </w:r>
      <w:r w:rsidR="00A979BB" w:rsidRPr="00565B0B">
        <w:rPr>
          <w:rFonts w:ascii="Times New Roman" w:eastAsia="Times New Roman" w:hAnsi="Times New Roman" w:cs="Times New Roman"/>
          <w:noProof/>
          <w:sz w:val="24"/>
          <w:szCs w:val="24"/>
          <w:lang w:val="sr-Cyrl-CS"/>
        </w:rPr>
        <w:t>.</w:t>
      </w:r>
      <w:r w:rsidR="00FC2A1B" w:rsidRPr="00565B0B">
        <w:rPr>
          <w:rFonts w:ascii="Times New Roman" w:eastAsia="Times New Roman" w:hAnsi="Times New Roman" w:cs="Times New Roman"/>
          <w:noProof/>
          <w:sz w:val="24"/>
          <w:szCs w:val="24"/>
          <w:lang w:val="sr-Cyrl-CS"/>
        </w:rPr>
        <w:t xml:space="preserve"> </w:t>
      </w:r>
    </w:p>
    <w:p w14:paraId="0EA2BE44" w14:textId="5BBD2CBA" w:rsidR="0094305D" w:rsidRPr="00565B0B" w:rsidRDefault="00192511" w:rsidP="00774AA1">
      <w:pPr>
        <w:spacing w:after="0" w:line="210" w:lineRule="atLeast"/>
        <w:ind w:firstLine="480"/>
        <w:jc w:val="both"/>
        <w:rPr>
          <w:lang w:val="sr-Cyrl-CS"/>
        </w:rPr>
      </w:pPr>
      <w:r w:rsidRPr="00565B0B">
        <w:rPr>
          <w:rFonts w:ascii="Times New Roman" w:eastAsia="Times New Roman" w:hAnsi="Times New Roman" w:cs="Times New Roman"/>
          <w:sz w:val="24"/>
          <w:szCs w:val="24"/>
          <w:lang w:val="sr-Cyrl-CS"/>
        </w:rPr>
        <w:t>О</w:t>
      </w:r>
      <w:r w:rsidR="0094305D" w:rsidRPr="00565B0B">
        <w:rPr>
          <w:rFonts w:ascii="Times New Roman" w:eastAsia="Times New Roman" w:hAnsi="Times New Roman" w:cs="Times New Roman"/>
          <w:sz w:val="24"/>
          <w:szCs w:val="24"/>
          <w:lang w:val="sr-Cyrl-CS"/>
        </w:rPr>
        <w:t>према која је предмет Програма, односно за чију се набавку додељују бесповратна средства, не може бити купљена од физичког лица, осим ако је продавац опреме предузетник.</w:t>
      </w:r>
      <w:r w:rsidR="0094305D" w:rsidRPr="00565B0B">
        <w:rPr>
          <w:lang w:val="sr-Cyrl-CS"/>
        </w:rPr>
        <w:t xml:space="preserve"> </w:t>
      </w:r>
    </w:p>
    <w:p w14:paraId="1469EC81" w14:textId="555FC14C"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Опрема не сме да буде</w:t>
      </w:r>
      <w:r w:rsidR="005A7525"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испоручена нити плаћена делимично или у целости пре датума доношења одлуке о додели бесповратних средстава.</w:t>
      </w:r>
    </w:p>
    <w:p w14:paraId="3EA2D460"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Средства за реализацију Програма се не могу користити за:</w:t>
      </w:r>
    </w:p>
    <w:p w14:paraId="07BA339B"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 порез на додату вредност (у даљем тексту: ПДВ);</w:t>
      </w:r>
    </w:p>
    <w:p w14:paraId="0D5A74CA" w14:textId="66A125B4"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2) покривање трошкова који су у вези са набавком опреме као што су: царински и административни трошкови, трошкови транспорта, шпедиције, складиштења и манипулације, монтаже и</w:t>
      </w:r>
      <w:r w:rsidR="00ED0AF8">
        <w:rPr>
          <w:rFonts w:ascii="Times New Roman" w:eastAsia="Times New Roman" w:hAnsi="Times New Roman" w:cs="Times New Roman"/>
          <w:sz w:val="24"/>
          <w:szCs w:val="24"/>
          <w:lang w:val="sr-Cyrl-CS"/>
        </w:rPr>
        <w:t xml:space="preserve"> инсталирања опреме, обуке и др</w:t>
      </w:r>
      <w:r w:rsidRPr="00565B0B">
        <w:rPr>
          <w:rFonts w:ascii="Times New Roman" w:eastAsia="Times New Roman" w:hAnsi="Times New Roman" w:cs="Times New Roman"/>
          <w:sz w:val="24"/>
          <w:szCs w:val="24"/>
          <w:lang w:val="sr-Cyrl-CS"/>
        </w:rPr>
        <w:t>;</w:t>
      </w:r>
    </w:p>
    <w:p w14:paraId="623F14B1" w14:textId="63796B19"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3) покривање трошкова који су у вези са одобравањем и спровођењем банкарског кредита, односно финансијског лизинга, као што су трошкови: обраде захтева, камате, трошак кредитног бироа за корисника, уписа залоге у Агенцији за привредне регистре (у даљем тексту: АПР), осигурања по</w:t>
      </w:r>
      <w:r w:rsidR="00ED0AF8">
        <w:rPr>
          <w:rFonts w:ascii="Times New Roman" w:eastAsia="Times New Roman" w:hAnsi="Times New Roman" w:cs="Times New Roman"/>
          <w:sz w:val="24"/>
          <w:szCs w:val="24"/>
          <w:lang w:val="sr-Cyrl-CS"/>
        </w:rPr>
        <w:t>кретности, курсних разликa и сл</w:t>
      </w:r>
      <w:r w:rsidRPr="00565B0B">
        <w:rPr>
          <w:rFonts w:ascii="Times New Roman" w:eastAsia="Times New Roman" w:hAnsi="Times New Roman" w:cs="Times New Roman"/>
          <w:sz w:val="24"/>
          <w:szCs w:val="24"/>
          <w:lang w:val="sr-Cyrl-CS"/>
        </w:rPr>
        <w:t>;</w:t>
      </w:r>
    </w:p>
    <w:p w14:paraId="2909A3B1"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4) рефундацију средстава за већ набављену (авансирану, плаћену или испоручену) опрему;</w:t>
      </w:r>
    </w:p>
    <w:p w14:paraId="71D98B86"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5) зајмове и рате за отплату кредита, као и за репрограм кредитa;</w:t>
      </w:r>
    </w:p>
    <w:p w14:paraId="41CA85CC"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6) остале трошкове који нису у складу са наменом Програма.</w:t>
      </w:r>
    </w:p>
    <w:p w14:paraId="117BAF2A" w14:textId="77777777" w:rsidR="00774AA1" w:rsidRPr="00565B0B" w:rsidRDefault="00774AA1" w:rsidP="00774AA1">
      <w:pPr>
        <w:spacing w:after="0" w:line="210" w:lineRule="atLeast"/>
        <w:ind w:firstLine="480"/>
        <w:jc w:val="both"/>
        <w:rPr>
          <w:rFonts w:ascii="Times New Roman" w:eastAsia="Times New Roman" w:hAnsi="Times New Roman" w:cs="Times New Roman"/>
          <w:sz w:val="24"/>
          <w:szCs w:val="24"/>
          <w:lang w:val="sr-Cyrl-CS"/>
        </w:rPr>
      </w:pPr>
    </w:p>
    <w:p w14:paraId="50FB9FBF" w14:textId="77777777" w:rsidR="0094305D" w:rsidRPr="00565B0B" w:rsidRDefault="0094305D" w:rsidP="00774AA1">
      <w:pPr>
        <w:spacing w:after="0" w:line="210" w:lineRule="atLeast"/>
        <w:ind w:firstLine="480"/>
        <w:jc w:val="center"/>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4. ФИНАНСИЈСКИ ОКВИР</w:t>
      </w:r>
    </w:p>
    <w:p w14:paraId="602C32C8" w14:textId="77777777" w:rsidR="00774AA1" w:rsidRPr="00565B0B" w:rsidRDefault="00774AA1" w:rsidP="00774AA1">
      <w:pPr>
        <w:spacing w:after="0" w:line="210" w:lineRule="atLeast"/>
        <w:ind w:firstLine="480"/>
        <w:jc w:val="center"/>
        <w:rPr>
          <w:rFonts w:ascii="Times New Roman" w:eastAsia="Times New Roman" w:hAnsi="Times New Roman" w:cs="Times New Roman"/>
          <w:sz w:val="24"/>
          <w:szCs w:val="24"/>
          <w:lang w:val="sr-Cyrl-CS"/>
        </w:rPr>
      </w:pPr>
    </w:p>
    <w:p w14:paraId="1AA51F0A"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Привредни субјекти који испуне услове Програма и којима банке/лизинг компаније укључене у реализацију Програма, условно одобре кредит</w:t>
      </w:r>
      <w:r w:rsidR="0099668B"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односно финансирање могу остварити право на суфинансирање до 25% нето вредности набавке производне опреме.</w:t>
      </w:r>
    </w:p>
    <w:p w14:paraId="4BA48A30"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Привредни субјект је у обавези да обезбеди учешће у висини 5% нето вредности производне опреме, док ће се преосталих 70% нето вредности производне опреме обезбедити из кредита пословних банака или финансијског лизинга лизинг компанија укључених у спровођење овог програма.</w:t>
      </w:r>
    </w:p>
    <w:p w14:paraId="02563F30" w14:textId="136F6650"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Износ одобрене бесповратне помоћи у висини до 25% од нето вредности производне опреме не може бити мањи од 500.000,00 динара, нити већи од 5.000.000,00 динара. </w:t>
      </w:r>
    </w:p>
    <w:p w14:paraId="41C2CF8E" w14:textId="31C60B73"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Нето вредност је набавна цена опреме исказана у профактури/ </w:t>
      </w:r>
      <w:r w:rsidR="005A7525"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предрачуну/</w:t>
      </w:r>
      <w:r w:rsidR="005A7525"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предуговору</w:t>
      </w:r>
      <w:r w:rsidR="0099668B" w:rsidRPr="00565B0B">
        <w:rPr>
          <w:rFonts w:ascii="Times New Roman" w:eastAsia="Times New Roman" w:hAnsi="Times New Roman" w:cs="Times New Roman"/>
          <w:sz w:val="24"/>
          <w:szCs w:val="24"/>
          <w:lang w:val="sr-Cyrl-CS"/>
        </w:rPr>
        <w:t>/</w:t>
      </w:r>
      <w:r w:rsidR="005A7525" w:rsidRPr="00565B0B">
        <w:rPr>
          <w:rFonts w:ascii="Times New Roman" w:eastAsia="Times New Roman" w:hAnsi="Times New Roman" w:cs="Times New Roman"/>
          <w:sz w:val="24"/>
          <w:szCs w:val="24"/>
          <w:lang w:val="sr-Cyrl-CS"/>
        </w:rPr>
        <w:t xml:space="preserve"> </w:t>
      </w:r>
      <w:r w:rsidR="0099668B" w:rsidRPr="00565B0B">
        <w:rPr>
          <w:rFonts w:ascii="Times New Roman" w:eastAsia="Times New Roman" w:hAnsi="Times New Roman" w:cs="Times New Roman"/>
          <w:sz w:val="24"/>
          <w:szCs w:val="24"/>
          <w:lang w:val="sr-Cyrl-CS"/>
        </w:rPr>
        <w:t>пo</w:t>
      </w:r>
      <w:r w:rsidRPr="00565B0B">
        <w:rPr>
          <w:rFonts w:ascii="Times New Roman" w:eastAsia="Times New Roman" w:hAnsi="Times New Roman" w:cs="Times New Roman"/>
          <w:sz w:val="24"/>
          <w:szCs w:val="24"/>
          <w:lang w:val="sr-Cyrl-CS"/>
        </w:rPr>
        <w:t>нуди, која не укључује ПДВ, трошкове транспорта, као ни било које друге трошкове који су у вези са набавком и пуштањем опреме у рад.</w:t>
      </w:r>
    </w:p>
    <w:p w14:paraId="69A1607D" w14:textId="3956DDDA" w:rsidR="0094305D" w:rsidRPr="00565B0B" w:rsidRDefault="0094305D" w:rsidP="00E10D5A">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lastRenderedPageBreak/>
        <w:t>Набавна цена опреме на профактури/предрачуну/предуговору/понуди домаћих добављача мора бити исказана у динарима. У случају набавке производне опреме из иностранства, нето вредност исказана у страној валути на профактури/</w:t>
      </w:r>
      <w:r w:rsidR="005A7525"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предрачуну/</w:t>
      </w:r>
      <w:r w:rsidR="005A7525"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 xml:space="preserve">предуговору, прерачунава се према средњем курсу Народне банке Србије </w:t>
      </w:r>
      <w:r w:rsidR="00E10D5A" w:rsidRPr="00565B0B">
        <w:rPr>
          <w:rFonts w:ascii="Times New Roman" w:eastAsia="Times New Roman" w:hAnsi="Times New Roman" w:cs="Times New Roman"/>
          <w:sz w:val="24"/>
          <w:szCs w:val="24"/>
          <w:lang w:val="sr-Cyrl-CS"/>
        </w:rPr>
        <w:t>на дан издавања профактуре</w:t>
      </w:r>
      <w:r w:rsidR="005F18BA" w:rsidRPr="00565B0B">
        <w:rPr>
          <w:rFonts w:ascii="Times New Roman" w:eastAsia="Times New Roman" w:hAnsi="Times New Roman" w:cs="Times New Roman"/>
          <w:sz w:val="24"/>
          <w:szCs w:val="24"/>
          <w:lang w:val="sr-Cyrl-CS"/>
        </w:rPr>
        <w:t>.</w:t>
      </w:r>
      <w:r w:rsidR="00E10D5A" w:rsidRPr="00565B0B">
        <w:rPr>
          <w:rFonts w:ascii="Times New Roman" w:eastAsia="Times New Roman" w:hAnsi="Times New Roman" w:cs="Times New Roman"/>
          <w:sz w:val="24"/>
          <w:szCs w:val="24"/>
          <w:lang w:val="sr-Cyrl-CS"/>
        </w:rPr>
        <w:t xml:space="preserve"> </w:t>
      </w:r>
    </w:p>
    <w:p w14:paraId="6EFF8D73"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Све евентуалне касније настале негативне курсне разлике у случају набавке опреме из иностранства сноси подносилац захтева.</w:t>
      </w:r>
    </w:p>
    <w:p w14:paraId="5CE26026"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p>
    <w:p w14:paraId="738F76E1"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4.1. Банке</w:t>
      </w:r>
    </w:p>
    <w:p w14:paraId="61D09736"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У случају да је укупна нето вредност производне опреме виша од 20.000.000,00 динара, корисник може да финансира разлику већим сопственим учешћем или да за овај износ увећа кредитни захтев код банке.</w:t>
      </w:r>
    </w:p>
    <w:p w14:paraId="1A45EE07"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Привредни субјекти морају и да обезбеде средства у висини ПДВ исказаног по профактури. </w:t>
      </w:r>
    </w:p>
    <w:p w14:paraId="07C93C3E"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Банке могу увећати износ кредита у висини ПДВ на захтев привредног субјекта.</w:t>
      </w:r>
    </w:p>
    <w:p w14:paraId="4E18C4C1" w14:textId="77777777" w:rsidR="0094305D" w:rsidRPr="00565B0B" w:rsidRDefault="0094305D" w:rsidP="00774AA1">
      <w:pPr>
        <w:spacing w:after="0" w:line="210" w:lineRule="atLeast"/>
        <w:ind w:firstLine="480"/>
        <w:jc w:val="both"/>
        <w:rPr>
          <w:rFonts w:ascii="Times New Roman" w:eastAsia="Times New Roman" w:hAnsi="Times New Roman"/>
          <w:sz w:val="24"/>
          <w:szCs w:val="24"/>
          <w:lang w:val="sr-Cyrl-CS"/>
        </w:rPr>
      </w:pPr>
      <w:r w:rsidRPr="00565B0B">
        <w:rPr>
          <w:rFonts w:ascii="Times New Roman" w:eastAsia="Times New Roman" w:hAnsi="Times New Roman"/>
          <w:sz w:val="24"/>
          <w:szCs w:val="24"/>
          <w:lang w:val="sr-Cyrl-CS"/>
        </w:rPr>
        <w:t>Корисник средстава има забрану отуђења опреме две године од дана закључења уговора са Развојном агенцијом, што контролишу банкa и Развојна агенција и извештавају Министарство.</w:t>
      </w:r>
    </w:p>
    <w:p w14:paraId="2740FCBA" w14:textId="77777777" w:rsidR="00774AA1" w:rsidRPr="00565B0B" w:rsidRDefault="00774AA1" w:rsidP="00774AA1">
      <w:pPr>
        <w:spacing w:after="0" w:line="210" w:lineRule="atLeast"/>
        <w:ind w:firstLine="480"/>
        <w:jc w:val="both"/>
        <w:rPr>
          <w:rFonts w:ascii="Times New Roman" w:eastAsia="Times New Roman" w:hAnsi="Times New Roman"/>
          <w:sz w:val="24"/>
          <w:szCs w:val="24"/>
          <w:lang w:val="sr-Cyrl-CS"/>
        </w:rPr>
      </w:pPr>
    </w:p>
    <w:p w14:paraId="032C3288"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4.2. Лизинг компанијa</w:t>
      </w:r>
    </w:p>
    <w:p w14:paraId="519B3F68" w14:textId="77777777" w:rsidR="00774AA1" w:rsidRPr="00565B0B" w:rsidRDefault="00774AA1" w:rsidP="00774AA1">
      <w:pPr>
        <w:spacing w:after="0" w:line="210" w:lineRule="atLeast"/>
        <w:ind w:firstLine="480"/>
        <w:jc w:val="center"/>
        <w:rPr>
          <w:rFonts w:ascii="Times New Roman" w:eastAsia="Times New Roman" w:hAnsi="Times New Roman" w:cs="Times New Roman"/>
          <w:b/>
          <w:bCs/>
          <w:sz w:val="24"/>
          <w:szCs w:val="24"/>
          <w:lang w:val="sr-Cyrl-CS"/>
        </w:rPr>
      </w:pPr>
    </w:p>
    <w:p w14:paraId="4BDC54DF"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У случају да је укупна нето вредност производне опреме виша од 20.000.000,00 динара, корисник може, поред могућности из </w:t>
      </w:r>
      <w:r w:rsidR="00774AA1" w:rsidRPr="00565B0B">
        <w:rPr>
          <w:rFonts w:ascii="Times New Roman" w:eastAsia="Times New Roman" w:hAnsi="Times New Roman" w:cs="Times New Roman"/>
          <w:sz w:val="24"/>
          <w:szCs w:val="24"/>
          <w:lang w:val="sr-Cyrl-CS"/>
        </w:rPr>
        <w:t>пододељка</w:t>
      </w:r>
      <w:r w:rsidRPr="00565B0B">
        <w:rPr>
          <w:rFonts w:ascii="Times New Roman" w:eastAsia="Times New Roman" w:hAnsi="Times New Roman" w:cs="Times New Roman"/>
          <w:sz w:val="24"/>
          <w:szCs w:val="24"/>
          <w:lang w:val="sr-Cyrl-CS"/>
        </w:rPr>
        <w:t xml:space="preserve"> 4.1 став 1. овог програма, да финансира разлику већим сопственим учешћем или да за овај износ увећа захтев за финансијски лизинг код лизинг компаније.</w:t>
      </w:r>
    </w:p>
    <w:p w14:paraId="5EB0C28E"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Привредни субјекти морају и да обезбеде средства у висини ПДВ исказаног по профактури.</w:t>
      </w:r>
    </w:p>
    <w:p w14:paraId="3E24AFBB"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Лизинг компанија може укључити финансирање ПДВ, на захтев привредног субјекта.</w:t>
      </w:r>
    </w:p>
    <w:p w14:paraId="20767339"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У складу са Законом о финансијском лизингу („Службени гласник РС”, бр. 55/03, 61/05, 31/11, 99/11 – др. закон и 99/11 – др. закон), до измирења укупних обавеза по уговору о финансијском лизингу, власник предмета лизинга је лизинг компанија. По измирењу наведених обавеза, корисник средстава постаје власник предмета лизинга. </w:t>
      </w:r>
    </w:p>
    <w:p w14:paraId="7B2F26D3" w14:textId="64A6219B"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Корисник средстава има забрану да отуђи производну опрему најмање две године од дана закључења уговора о додели бесповратних средстава са Развојном агенцијом, без обзира на могућност превремене отплате лизинг уговора, што контролише лизинг </w:t>
      </w:r>
      <w:r w:rsidR="00961A9C" w:rsidRPr="00565B0B">
        <w:rPr>
          <w:rFonts w:ascii="Times New Roman" w:eastAsia="Times New Roman" w:hAnsi="Times New Roman" w:cs="Times New Roman"/>
          <w:sz w:val="24"/>
          <w:szCs w:val="24"/>
          <w:lang w:val="sr-Cyrl-CS"/>
        </w:rPr>
        <w:t xml:space="preserve">компанија и Развојна агенција, које о томе </w:t>
      </w:r>
      <w:r w:rsidRPr="00565B0B">
        <w:rPr>
          <w:rFonts w:ascii="Times New Roman" w:eastAsia="Times New Roman" w:hAnsi="Times New Roman" w:cs="Times New Roman"/>
          <w:sz w:val="24"/>
          <w:szCs w:val="24"/>
          <w:lang w:val="sr-Cyrl-CS"/>
        </w:rPr>
        <w:t>извештавају Министарство.</w:t>
      </w:r>
    </w:p>
    <w:p w14:paraId="5AF153AD" w14:textId="77777777" w:rsidR="00774AA1" w:rsidRPr="00565B0B" w:rsidRDefault="00774AA1" w:rsidP="00774AA1">
      <w:pPr>
        <w:spacing w:after="0" w:line="210" w:lineRule="atLeast"/>
        <w:ind w:firstLine="480"/>
        <w:jc w:val="both"/>
        <w:rPr>
          <w:rFonts w:ascii="Times New Roman" w:eastAsia="Times New Roman" w:hAnsi="Times New Roman" w:cs="Times New Roman"/>
          <w:sz w:val="24"/>
          <w:szCs w:val="24"/>
          <w:lang w:val="sr-Cyrl-CS"/>
        </w:rPr>
      </w:pPr>
    </w:p>
    <w:p w14:paraId="77240AC1" w14:textId="77777777" w:rsidR="0094305D" w:rsidRPr="00565B0B" w:rsidRDefault="0094305D" w:rsidP="00774AA1">
      <w:pPr>
        <w:spacing w:after="0" w:line="210" w:lineRule="atLeast"/>
        <w:ind w:firstLine="480"/>
        <w:jc w:val="center"/>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5. ПРАВИЛА И ПОСТУПАК ДОДЕЛЕ БЕСПОВРАТНИХ </w:t>
      </w:r>
      <w:r w:rsidRPr="00565B0B">
        <w:rPr>
          <w:rFonts w:ascii="Times New Roman" w:eastAsia="Times New Roman" w:hAnsi="Times New Roman" w:cs="Times New Roman"/>
          <w:sz w:val="24"/>
          <w:szCs w:val="24"/>
          <w:lang w:val="sr-Cyrl-CS"/>
        </w:rPr>
        <w:br/>
        <w:t>СРЕДСТАВА ПО ПРОГРАМУ</w:t>
      </w:r>
    </w:p>
    <w:p w14:paraId="3CBD986E" w14:textId="77777777" w:rsidR="00774AA1" w:rsidRPr="00565B0B" w:rsidRDefault="00774AA1" w:rsidP="00774AA1">
      <w:pPr>
        <w:spacing w:after="0" w:line="210" w:lineRule="atLeast"/>
        <w:ind w:firstLine="480"/>
        <w:jc w:val="center"/>
        <w:rPr>
          <w:rFonts w:ascii="Times New Roman" w:eastAsia="Times New Roman" w:hAnsi="Times New Roman" w:cs="Times New Roman"/>
          <w:sz w:val="24"/>
          <w:szCs w:val="24"/>
          <w:lang w:val="sr-Cyrl-CS"/>
        </w:rPr>
      </w:pPr>
    </w:p>
    <w:p w14:paraId="508D99CA"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5.1. Корисници бесповратних средстава</w:t>
      </w:r>
    </w:p>
    <w:p w14:paraId="6351AE73"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Право да се пријаве на конкурс за доделу бесповратних средстава имају:</w:t>
      </w:r>
    </w:p>
    <w:p w14:paraId="4F9E6A56" w14:textId="07D0D30C"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 правна лица, регистрована у АПР као привредна друштва или задруге, која су разврстана на микро или мала правна лица у складу са Законом о рачуноводству („Службени гласник РС”, бр</w:t>
      </w:r>
      <w:r w:rsidR="00D346AD"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62/13</w:t>
      </w:r>
      <w:r w:rsidR="00D346AD" w:rsidRPr="00565B0B">
        <w:rPr>
          <w:rFonts w:ascii="Times New Roman" w:eastAsia="Times New Roman" w:hAnsi="Times New Roman" w:cs="Times New Roman"/>
          <w:sz w:val="24"/>
          <w:szCs w:val="24"/>
          <w:lang w:val="sr-Cyrl-CS"/>
        </w:rPr>
        <w:t xml:space="preserve"> и 30/18</w:t>
      </w:r>
      <w:r w:rsidRPr="00565B0B">
        <w:rPr>
          <w:rFonts w:ascii="Times New Roman" w:eastAsia="Times New Roman" w:hAnsi="Times New Roman" w:cs="Times New Roman"/>
          <w:sz w:val="24"/>
          <w:szCs w:val="24"/>
          <w:lang w:val="sr-Cyrl-CS"/>
        </w:rPr>
        <w:t>) према финансијским извештајима за 201</w:t>
      </w:r>
      <w:r w:rsidR="000809F4" w:rsidRPr="00565B0B">
        <w:rPr>
          <w:rFonts w:ascii="Times New Roman" w:eastAsia="Times New Roman" w:hAnsi="Times New Roman" w:cs="Times New Roman"/>
          <w:sz w:val="24"/>
          <w:szCs w:val="24"/>
          <w:lang w:val="sr-Cyrl-CS"/>
        </w:rPr>
        <w:t>7</w:t>
      </w:r>
      <w:r w:rsidRPr="00565B0B">
        <w:rPr>
          <w:rFonts w:ascii="Times New Roman" w:eastAsia="Times New Roman" w:hAnsi="Times New Roman" w:cs="Times New Roman"/>
          <w:sz w:val="24"/>
          <w:szCs w:val="24"/>
          <w:lang w:val="sr-Cyrl-CS"/>
        </w:rPr>
        <w:t>. годину, као и</w:t>
      </w:r>
    </w:p>
    <w:p w14:paraId="0B62490D"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2) предузетници регистровани у АПР.</w:t>
      </w:r>
    </w:p>
    <w:p w14:paraId="3515D6E5" w14:textId="56F83A36" w:rsidR="009B73C3" w:rsidRPr="00565B0B" w:rsidRDefault="009B73C3" w:rsidP="009B73C3">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lastRenderedPageBreak/>
        <w:t>Услов да задруга користи средства Програма јесте да је задруга ускладила своја акта, органе и пословање са Законом о задругама („Службени гласник РС</w:t>
      </w:r>
      <w:r w:rsidR="00D346AD"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број 112/15) и да се подвргла задружној ревизији у последње две године.</w:t>
      </w:r>
    </w:p>
    <w:p w14:paraId="21E1D51A" w14:textId="77777777" w:rsidR="009B73C3" w:rsidRPr="00565B0B" w:rsidRDefault="009B73C3" w:rsidP="009B73C3">
      <w:pPr>
        <w:spacing w:after="0" w:line="210" w:lineRule="atLeast"/>
        <w:ind w:firstLine="480"/>
        <w:jc w:val="both"/>
        <w:rPr>
          <w:lang w:val="sr-Cyrl-CS"/>
        </w:rPr>
      </w:pPr>
    </w:p>
    <w:p w14:paraId="54992919"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p>
    <w:p w14:paraId="12CA98D3"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5.2</w:t>
      </w:r>
      <w:r w:rsidR="00774AA1" w:rsidRPr="00565B0B">
        <w:rPr>
          <w:rFonts w:ascii="Times New Roman" w:eastAsia="Times New Roman" w:hAnsi="Times New Roman" w:cs="Times New Roman"/>
          <w:bCs/>
          <w:sz w:val="24"/>
          <w:szCs w:val="24"/>
          <w:lang w:val="sr-Cyrl-CS"/>
        </w:rPr>
        <w:t>.</w:t>
      </w:r>
      <w:r w:rsidRPr="00565B0B">
        <w:rPr>
          <w:rFonts w:ascii="Times New Roman" w:eastAsia="Times New Roman" w:hAnsi="Times New Roman" w:cs="Times New Roman"/>
          <w:bCs/>
          <w:sz w:val="24"/>
          <w:szCs w:val="24"/>
          <w:lang w:val="sr-Cyrl-CS"/>
        </w:rPr>
        <w:t xml:space="preserve"> Услови које морају да испуне подносиоци пријаве </w:t>
      </w:r>
      <w:r w:rsidRPr="00565B0B">
        <w:rPr>
          <w:rFonts w:ascii="Times New Roman" w:eastAsia="Times New Roman" w:hAnsi="Times New Roman" w:cs="Times New Roman"/>
          <w:bCs/>
          <w:sz w:val="24"/>
          <w:szCs w:val="24"/>
          <w:lang w:val="sr-Cyrl-CS"/>
        </w:rPr>
        <w:br/>
        <w:t xml:space="preserve">за доделу бесповратних </w:t>
      </w:r>
      <w:r w:rsidR="00774AA1" w:rsidRPr="00565B0B">
        <w:rPr>
          <w:rFonts w:ascii="Times New Roman" w:eastAsia="Times New Roman" w:hAnsi="Times New Roman" w:cs="Times New Roman"/>
          <w:bCs/>
          <w:sz w:val="24"/>
          <w:szCs w:val="24"/>
          <w:lang w:val="sr-Cyrl-CS"/>
        </w:rPr>
        <w:t>средстава</w:t>
      </w:r>
    </w:p>
    <w:p w14:paraId="015589FB" w14:textId="77777777" w:rsidR="00774AA1" w:rsidRPr="00565B0B" w:rsidRDefault="00774AA1" w:rsidP="00774AA1">
      <w:pPr>
        <w:spacing w:after="0" w:line="210" w:lineRule="atLeast"/>
        <w:ind w:firstLine="480"/>
        <w:jc w:val="center"/>
        <w:rPr>
          <w:rFonts w:ascii="Times New Roman" w:eastAsia="Times New Roman" w:hAnsi="Times New Roman" w:cs="Times New Roman"/>
          <w:bCs/>
          <w:sz w:val="24"/>
          <w:szCs w:val="24"/>
          <w:lang w:val="sr-Cyrl-CS"/>
        </w:rPr>
      </w:pPr>
    </w:p>
    <w:p w14:paraId="499B25EB" w14:textId="3593864A" w:rsidR="0094305D" w:rsidRPr="00565B0B" w:rsidRDefault="00961A9C"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 д</w:t>
      </w:r>
      <w:r w:rsidR="0094305D" w:rsidRPr="00565B0B">
        <w:rPr>
          <w:rFonts w:ascii="Times New Roman" w:eastAsia="Times New Roman" w:hAnsi="Times New Roman" w:cs="Times New Roman"/>
          <w:sz w:val="24"/>
          <w:szCs w:val="24"/>
          <w:lang w:val="sr-Cyrl-CS"/>
        </w:rPr>
        <w:t xml:space="preserve">а су поднели једној од банака или лизинг компанија укључених у реализацију овог програма: </w:t>
      </w:r>
    </w:p>
    <w:p w14:paraId="600A8A01" w14:textId="77777777" w:rsidR="0094305D" w:rsidRPr="00565B0B" w:rsidRDefault="0094305D" w:rsidP="00774AA1">
      <w:pPr>
        <w:spacing w:after="0" w:line="210" w:lineRule="atLeast"/>
        <w:ind w:firstLine="480"/>
        <w:jc w:val="both"/>
        <w:rPr>
          <w:rFonts w:ascii="Times New Roman" w:hAnsi="Times New Roman"/>
          <w:sz w:val="24"/>
          <w:szCs w:val="24"/>
          <w:lang w:val="sr-Cyrl-CS"/>
        </w:rPr>
      </w:pPr>
      <w:r w:rsidRPr="00565B0B">
        <w:rPr>
          <w:rFonts w:ascii="Times New Roman" w:hAnsi="Times New Roman"/>
          <w:sz w:val="24"/>
          <w:szCs w:val="24"/>
          <w:lang w:val="sr-Cyrl-CS"/>
        </w:rPr>
        <w:t xml:space="preserve">- попуњен захтев за доделу бесповратних средстава са потребном документацијом којом доказују услове из </w:t>
      </w:r>
      <w:r w:rsidR="00774AA1" w:rsidRPr="00565B0B">
        <w:rPr>
          <w:rFonts w:ascii="Times New Roman" w:hAnsi="Times New Roman"/>
          <w:sz w:val="24"/>
          <w:szCs w:val="24"/>
          <w:lang w:val="sr-Cyrl-CS"/>
        </w:rPr>
        <w:t xml:space="preserve">овог </w:t>
      </w:r>
      <w:r w:rsidRPr="00565B0B">
        <w:rPr>
          <w:rFonts w:ascii="Times New Roman" w:hAnsi="Times New Roman"/>
          <w:sz w:val="24"/>
          <w:szCs w:val="24"/>
          <w:lang w:val="sr-Cyrl-CS"/>
        </w:rPr>
        <w:t>одељка;</w:t>
      </w:r>
    </w:p>
    <w:p w14:paraId="0F5D214E"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 профактуру/предрачун/предуговор/понуду </w:t>
      </w:r>
      <w:r w:rsidRPr="00565B0B">
        <w:rPr>
          <w:rFonts w:ascii="Times New Roman" w:hAnsi="Times New Roman" w:cs="Times New Roman"/>
          <w:sz w:val="24"/>
          <w:szCs w:val="24"/>
          <w:lang w:val="sr-Cyrl-CS"/>
        </w:rPr>
        <w:t>не стариј</w:t>
      </w:r>
      <w:r w:rsidR="00523795" w:rsidRPr="00565B0B">
        <w:rPr>
          <w:rFonts w:ascii="Times New Roman" w:hAnsi="Times New Roman" w:cs="Times New Roman"/>
          <w:sz w:val="24"/>
          <w:szCs w:val="24"/>
          <w:lang w:val="sr-Cyrl-CS"/>
        </w:rPr>
        <w:t>у од дана објављивања ј</w:t>
      </w:r>
      <w:r w:rsidRPr="00565B0B">
        <w:rPr>
          <w:rFonts w:ascii="Times New Roman" w:hAnsi="Times New Roman" w:cs="Times New Roman"/>
          <w:sz w:val="24"/>
          <w:szCs w:val="24"/>
          <w:lang w:val="sr-Cyrl-CS"/>
        </w:rPr>
        <w:t xml:space="preserve">авног позива; </w:t>
      </w:r>
    </w:p>
    <w:p w14:paraId="02D3781E"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слику опреме са профактуре;</w:t>
      </w:r>
    </w:p>
    <w:p w14:paraId="71589150" w14:textId="7E4D4F4E" w:rsidR="004C7444" w:rsidRPr="00565B0B" w:rsidRDefault="004C7444"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-за </w:t>
      </w:r>
      <w:r w:rsidR="006962AB" w:rsidRPr="00565B0B">
        <w:rPr>
          <w:rFonts w:ascii="Times New Roman" w:eastAsia="Times New Roman" w:hAnsi="Times New Roman" w:cs="Times New Roman"/>
          <w:sz w:val="24"/>
          <w:szCs w:val="24"/>
          <w:lang w:val="sr-Cyrl-CS"/>
        </w:rPr>
        <w:t>привредне субјекте</w:t>
      </w:r>
      <w:r w:rsidRPr="00565B0B">
        <w:rPr>
          <w:rFonts w:ascii="Times New Roman" w:eastAsia="Times New Roman" w:hAnsi="Times New Roman" w:cs="Times New Roman"/>
          <w:sz w:val="24"/>
          <w:szCs w:val="24"/>
          <w:lang w:val="sr-Cyrl-CS"/>
        </w:rPr>
        <w:t xml:space="preserve"> кој</w:t>
      </w:r>
      <w:r w:rsidR="006962AB" w:rsidRPr="00565B0B">
        <w:rPr>
          <w:rFonts w:ascii="Times New Roman" w:eastAsia="Times New Roman" w:hAnsi="Times New Roman" w:cs="Times New Roman"/>
          <w:sz w:val="24"/>
          <w:szCs w:val="24"/>
          <w:lang w:val="sr-Cyrl-CS"/>
        </w:rPr>
        <w:t xml:space="preserve">и </w:t>
      </w:r>
      <w:r w:rsidR="00A56650" w:rsidRPr="00565B0B">
        <w:rPr>
          <w:rFonts w:ascii="Times New Roman" w:eastAsia="Times New Roman" w:hAnsi="Times New Roman" w:cs="Times New Roman"/>
          <w:sz w:val="24"/>
          <w:szCs w:val="24"/>
          <w:lang w:val="sr-Cyrl-CS"/>
        </w:rPr>
        <w:t>обав</w:t>
      </w:r>
      <w:r w:rsidR="00565B0B">
        <w:rPr>
          <w:rFonts w:ascii="Times New Roman" w:eastAsia="Times New Roman" w:hAnsi="Times New Roman" w:cs="Times New Roman"/>
          <w:sz w:val="24"/>
          <w:szCs w:val="24"/>
          <w:lang w:val="sr-Cyrl-RS"/>
        </w:rPr>
        <w:t>ља</w:t>
      </w:r>
      <w:r w:rsidR="00A56650" w:rsidRPr="00565B0B">
        <w:rPr>
          <w:rFonts w:ascii="Times New Roman" w:eastAsia="Times New Roman" w:hAnsi="Times New Roman" w:cs="Times New Roman"/>
          <w:sz w:val="24"/>
          <w:szCs w:val="24"/>
          <w:lang w:val="sr-Cyrl-CS"/>
        </w:rPr>
        <w:t>ју производну/грађевинску</w:t>
      </w:r>
      <w:r w:rsidR="00F622B5" w:rsidRPr="00565B0B">
        <w:rPr>
          <w:rFonts w:ascii="Times New Roman" w:eastAsia="Times New Roman" w:hAnsi="Times New Roman" w:cs="Times New Roman"/>
          <w:sz w:val="24"/>
          <w:szCs w:val="24"/>
          <w:lang w:val="sr-Cyrl-CS"/>
        </w:rPr>
        <w:t xml:space="preserve"> делатност, а код АПР </w:t>
      </w:r>
      <w:r w:rsidR="005F18BA" w:rsidRPr="00565B0B">
        <w:rPr>
          <w:rFonts w:ascii="Times New Roman" w:eastAsia="Times New Roman" w:hAnsi="Times New Roman" w:cs="Times New Roman"/>
          <w:sz w:val="24"/>
          <w:szCs w:val="24"/>
          <w:lang w:val="sr-Cyrl-CS"/>
        </w:rPr>
        <w:t xml:space="preserve"> </w:t>
      </w:r>
      <w:r w:rsidR="00D11FF7" w:rsidRPr="00565B0B">
        <w:rPr>
          <w:rFonts w:ascii="Times New Roman" w:eastAsia="Times New Roman" w:hAnsi="Times New Roman" w:cs="Times New Roman"/>
          <w:sz w:val="24"/>
          <w:szCs w:val="24"/>
          <w:lang w:val="sr-Cyrl-CS"/>
        </w:rPr>
        <w:t>имају</w:t>
      </w:r>
      <w:r w:rsidR="006962AB" w:rsidRPr="00565B0B">
        <w:rPr>
          <w:rFonts w:ascii="Times New Roman" w:eastAsia="Times New Roman" w:hAnsi="Times New Roman" w:cs="Times New Roman"/>
          <w:sz w:val="24"/>
          <w:szCs w:val="24"/>
          <w:lang w:val="sr-Cyrl-CS"/>
        </w:rPr>
        <w:t xml:space="preserve"> регистрован</w:t>
      </w:r>
      <w:r w:rsidR="00D11FF7" w:rsidRPr="00565B0B">
        <w:rPr>
          <w:rFonts w:ascii="Times New Roman" w:eastAsia="Times New Roman" w:hAnsi="Times New Roman" w:cs="Times New Roman"/>
          <w:sz w:val="24"/>
          <w:szCs w:val="24"/>
          <w:lang w:val="sr-Cyrl-CS"/>
        </w:rPr>
        <w:t>у</w:t>
      </w:r>
      <w:r w:rsidR="005F18BA" w:rsidRPr="00565B0B">
        <w:rPr>
          <w:rFonts w:ascii="Times New Roman" w:eastAsia="Times New Roman" w:hAnsi="Times New Roman" w:cs="Times New Roman"/>
          <w:sz w:val="24"/>
          <w:szCs w:val="24"/>
          <w:lang w:val="sr-Cyrl-CS"/>
        </w:rPr>
        <w:t xml:space="preserve"> </w:t>
      </w:r>
      <w:r w:rsidR="00D11FF7" w:rsidRPr="00565B0B">
        <w:rPr>
          <w:rFonts w:ascii="Times New Roman" w:eastAsia="Times New Roman" w:hAnsi="Times New Roman" w:cs="Times New Roman"/>
          <w:sz w:val="24"/>
          <w:szCs w:val="24"/>
          <w:lang w:val="sr-Cyrl-CS"/>
        </w:rPr>
        <w:t>шифру делатности различиту од</w:t>
      </w:r>
      <w:r w:rsidRPr="00565B0B">
        <w:rPr>
          <w:rFonts w:ascii="Times New Roman" w:eastAsia="Times New Roman" w:hAnsi="Times New Roman" w:cs="Times New Roman"/>
          <w:sz w:val="24"/>
          <w:szCs w:val="24"/>
          <w:lang w:val="sr-Cyrl-CS"/>
        </w:rPr>
        <w:t xml:space="preserve"> производн</w:t>
      </w:r>
      <w:r w:rsidR="00D11FF7" w:rsidRPr="00565B0B">
        <w:rPr>
          <w:rFonts w:ascii="Times New Roman" w:eastAsia="Times New Roman" w:hAnsi="Times New Roman" w:cs="Times New Roman"/>
          <w:sz w:val="24"/>
          <w:szCs w:val="24"/>
          <w:lang w:val="sr-Cyrl-CS"/>
        </w:rPr>
        <w:t>е</w:t>
      </w:r>
      <w:r w:rsidRPr="00565B0B">
        <w:rPr>
          <w:rFonts w:ascii="Times New Roman" w:eastAsia="Times New Roman" w:hAnsi="Times New Roman" w:cs="Times New Roman"/>
          <w:sz w:val="24"/>
          <w:szCs w:val="24"/>
          <w:lang w:val="sr-Cyrl-CS"/>
        </w:rPr>
        <w:t>/грађевинск</w:t>
      </w:r>
      <w:r w:rsidR="00D11FF7" w:rsidRPr="00565B0B">
        <w:rPr>
          <w:rFonts w:ascii="Times New Roman" w:eastAsia="Times New Roman" w:hAnsi="Times New Roman" w:cs="Times New Roman"/>
          <w:sz w:val="24"/>
          <w:szCs w:val="24"/>
          <w:lang w:val="sr-Cyrl-CS"/>
        </w:rPr>
        <w:t>е,</w:t>
      </w:r>
      <w:r w:rsidRPr="00565B0B">
        <w:rPr>
          <w:rFonts w:ascii="Times New Roman" w:eastAsia="Times New Roman" w:hAnsi="Times New Roman" w:cs="Times New Roman"/>
          <w:sz w:val="24"/>
          <w:szCs w:val="24"/>
          <w:lang w:val="sr-Cyrl-CS"/>
        </w:rPr>
        <w:t xml:space="preserve"> </w:t>
      </w:r>
      <w:r w:rsidR="006962AB" w:rsidRPr="00565B0B">
        <w:rPr>
          <w:rFonts w:ascii="Times New Roman" w:eastAsia="Times New Roman" w:hAnsi="Times New Roman" w:cs="Times New Roman"/>
          <w:sz w:val="24"/>
          <w:szCs w:val="24"/>
          <w:lang w:val="sr-Cyrl-CS"/>
        </w:rPr>
        <w:t xml:space="preserve">доставити слике погона, постојећих машина или механизације као и картице основних средстава за њих, три фактуре за испоручену робу или радове из претходног периода; </w:t>
      </w:r>
    </w:p>
    <w:p w14:paraId="05B3D505" w14:textId="6E375501"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2) да су уписани у регистар АПР најкасније 31. децембра 201</w:t>
      </w:r>
      <w:r w:rsidR="000809F4" w:rsidRPr="00565B0B">
        <w:rPr>
          <w:rFonts w:ascii="Times New Roman" w:eastAsia="Times New Roman" w:hAnsi="Times New Roman" w:cs="Times New Roman"/>
          <w:sz w:val="24"/>
          <w:szCs w:val="24"/>
          <w:lang w:val="sr-Cyrl-CS"/>
        </w:rPr>
        <w:t>7</w:t>
      </w:r>
      <w:r w:rsidRPr="00565B0B">
        <w:rPr>
          <w:rFonts w:ascii="Times New Roman" w:eastAsia="Times New Roman" w:hAnsi="Times New Roman" w:cs="Times New Roman"/>
          <w:sz w:val="24"/>
          <w:szCs w:val="24"/>
          <w:lang w:val="sr-Cyrl-CS"/>
        </w:rPr>
        <w:t>. године;</w:t>
      </w:r>
    </w:p>
    <w:p w14:paraId="5EFFC42F" w14:textId="5BC4FB33"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3)</w:t>
      </w:r>
      <w:r w:rsidRPr="00565B0B">
        <w:rPr>
          <w:rFonts w:ascii="Times New Roman" w:hAnsi="Times New Roman" w:cs="Times New Roman"/>
          <w:sz w:val="24"/>
          <w:szCs w:val="24"/>
          <w:lang w:val="sr-Cyrl-CS"/>
        </w:rPr>
        <w:t xml:space="preserve"> да нису разврстани као средње или велико правно лице у складу са Законом о рачуноводству према финансијским извештајима за 201</w:t>
      </w:r>
      <w:r w:rsidR="00A25D41" w:rsidRPr="00565B0B">
        <w:rPr>
          <w:rFonts w:ascii="Times New Roman" w:hAnsi="Times New Roman" w:cs="Times New Roman"/>
          <w:sz w:val="24"/>
          <w:szCs w:val="24"/>
          <w:lang w:val="sr-Cyrl-CS"/>
        </w:rPr>
        <w:t>7</w:t>
      </w:r>
      <w:r w:rsidRPr="00565B0B">
        <w:rPr>
          <w:rFonts w:ascii="Times New Roman" w:hAnsi="Times New Roman" w:cs="Times New Roman"/>
          <w:sz w:val="24"/>
          <w:szCs w:val="24"/>
          <w:lang w:val="sr-Cyrl-CS"/>
        </w:rPr>
        <w:t>. годину;</w:t>
      </w:r>
    </w:p>
    <w:p w14:paraId="151625B8"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4) да над њима није покренут стечајни поступак или поступак ликвидације;</w:t>
      </w:r>
    </w:p>
    <w:p w14:paraId="63D8DD7D" w14:textId="77777777" w:rsidR="001664F1" w:rsidRPr="00565B0B" w:rsidRDefault="0094305D" w:rsidP="001664F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5) да су измирили доспеле обавезе јавних прихода;</w:t>
      </w:r>
    </w:p>
    <w:p w14:paraId="40E8A11E" w14:textId="77777777" w:rsidR="001664F1" w:rsidRPr="00565B0B" w:rsidRDefault="0094305D" w:rsidP="001664F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6) да су у већинском приватном власништву; </w:t>
      </w:r>
    </w:p>
    <w:p w14:paraId="06F15563" w14:textId="4EDC7F42" w:rsidR="0094305D" w:rsidRPr="00565B0B" w:rsidRDefault="001664F1" w:rsidP="001664F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7</w:t>
      </w:r>
      <w:r w:rsidR="0094305D"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w:t>
      </w:r>
      <w:r w:rsidR="0094305D" w:rsidRPr="00565B0B">
        <w:rPr>
          <w:rFonts w:ascii="Times New Roman" w:eastAsia="Times New Roman" w:hAnsi="Times New Roman" w:cs="Times New Roman"/>
          <w:sz w:val="24"/>
          <w:szCs w:val="24"/>
          <w:lang w:val="sr-Cyrl-CS"/>
        </w:rPr>
        <w:t>да нису у групи повезаних лица у којој су неки од чланова велика или средња правна лица;</w:t>
      </w:r>
    </w:p>
    <w:p w14:paraId="73656A4A" w14:textId="2C138A1A" w:rsidR="0094305D" w:rsidRPr="00565B0B" w:rsidRDefault="001664F1"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8</w:t>
      </w:r>
      <w:r w:rsidR="0094305D" w:rsidRPr="00565B0B">
        <w:rPr>
          <w:rFonts w:ascii="Times New Roman" w:eastAsia="Times New Roman" w:hAnsi="Times New Roman" w:cs="Times New Roman"/>
          <w:sz w:val="24"/>
          <w:szCs w:val="24"/>
          <w:lang w:val="sr-Cyrl-CS"/>
        </w:rPr>
        <w:t>) сврха и намена инвестирања у производну опрему су у складу са природом делатности субјекта;</w:t>
      </w:r>
    </w:p>
    <w:p w14:paraId="14AB82FC" w14:textId="3FA15185" w:rsidR="0094305D" w:rsidRPr="00565B0B" w:rsidRDefault="001664F1" w:rsidP="00774AA1">
      <w:pPr>
        <w:spacing w:after="0" w:line="210" w:lineRule="atLeast"/>
        <w:ind w:firstLine="480"/>
        <w:jc w:val="both"/>
        <w:rPr>
          <w:rFonts w:ascii="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9</w:t>
      </w:r>
      <w:r w:rsidR="0094305D" w:rsidRPr="00565B0B">
        <w:rPr>
          <w:rFonts w:ascii="Times New Roman" w:eastAsia="Times New Roman" w:hAnsi="Times New Roman" w:cs="Times New Roman"/>
          <w:sz w:val="24"/>
          <w:szCs w:val="24"/>
          <w:lang w:val="sr-Cyrl-CS"/>
        </w:rPr>
        <w:t>) да су привредна друштва, задруге и предузетници, према евиденцији Централног регистра обавезног социјалног осигурања о броју радника на дан</w:t>
      </w:r>
      <w:r w:rsidR="0094305D" w:rsidRPr="00565B0B">
        <w:rPr>
          <w:rFonts w:ascii="Times New Roman" w:hAnsi="Times New Roman" w:cs="Times New Roman"/>
          <w:sz w:val="24"/>
          <w:szCs w:val="24"/>
          <w:lang w:val="sr-Cyrl-CS"/>
        </w:rPr>
        <w:t xml:space="preserve"> 30.</w:t>
      </w:r>
      <w:r w:rsidR="00774AA1" w:rsidRPr="00565B0B">
        <w:rPr>
          <w:rFonts w:ascii="Times New Roman" w:hAnsi="Times New Roman" w:cs="Times New Roman"/>
          <w:sz w:val="24"/>
          <w:szCs w:val="24"/>
          <w:lang w:val="sr-Cyrl-CS"/>
        </w:rPr>
        <w:t xml:space="preserve"> децембра </w:t>
      </w:r>
      <w:r w:rsidR="0094305D" w:rsidRPr="00565B0B">
        <w:rPr>
          <w:rFonts w:ascii="Times New Roman" w:hAnsi="Times New Roman" w:cs="Times New Roman"/>
          <w:sz w:val="24"/>
          <w:szCs w:val="24"/>
          <w:lang w:val="sr-Cyrl-CS"/>
        </w:rPr>
        <w:t>201</w:t>
      </w:r>
      <w:r w:rsidR="00A25D41" w:rsidRPr="00565B0B">
        <w:rPr>
          <w:rFonts w:ascii="Times New Roman" w:hAnsi="Times New Roman" w:cs="Times New Roman"/>
          <w:sz w:val="24"/>
          <w:szCs w:val="24"/>
          <w:lang w:val="sr-Cyrl-CS"/>
        </w:rPr>
        <w:t>8</w:t>
      </w:r>
      <w:r w:rsidR="0094305D" w:rsidRPr="00565B0B">
        <w:rPr>
          <w:rFonts w:ascii="Times New Roman" w:hAnsi="Times New Roman" w:cs="Times New Roman"/>
          <w:sz w:val="24"/>
          <w:szCs w:val="24"/>
          <w:lang w:val="sr-Cyrl-CS"/>
        </w:rPr>
        <w:t>. године имали најмање једног запосленог на неодређено време</w:t>
      </w:r>
      <w:r w:rsidR="0099668B" w:rsidRPr="00565B0B">
        <w:rPr>
          <w:rFonts w:ascii="Times New Roman" w:hAnsi="Times New Roman" w:cs="Times New Roman"/>
          <w:sz w:val="24"/>
          <w:szCs w:val="24"/>
          <w:lang w:val="sr-Cyrl-CS"/>
        </w:rPr>
        <w:t>,</w:t>
      </w:r>
      <w:r w:rsidR="00523795" w:rsidRPr="00565B0B">
        <w:rPr>
          <w:rFonts w:ascii="Times New Roman" w:hAnsi="Times New Roman" w:cs="Times New Roman"/>
          <w:sz w:val="24"/>
          <w:szCs w:val="24"/>
          <w:lang w:val="sr-Cyrl-CS"/>
        </w:rPr>
        <w:t xml:space="preserve"> однос</w:t>
      </w:r>
      <w:r w:rsidR="0094305D" w:rsidRPr="00565B0B">
        <w:rPr>
          <w:rFonts w:ascii="Times New Roman" w:hAnsi="Times New Roman" w:cs="Times New Roman"/>
          <w:sz w:val="24"/>
          <w:szCs w:val="24"/>
          <w:lang w:val="sr-Cyrl-CS"/>
        </w:rPr>
        <w:t>но да је предузетник као оснивач био обвезник доприноса по основу обављања самосталне делатности</w:t>
      </w:r>
      <w:r w:rsidR="0094305D" w:rsidRPr="00565B0B">
        <w:rPr>
          <w:lang w:val="sr-Cyrl-CS"/>
        </w:rPr>
        <w:t xml:space="preserve"> </w:t>
      </w:r>
      <w:r w:rsidR="0094305D" w:rsidRPr="00565B0B">
        <w:rPr>
          <w:rFonts w:ascii="Times New Roman" w:hAnsi="Times New Roman" w:cs="Times New Roman"/>
          <w:sz w:val="24"/>
          <w:szCs w:val="24"/>
          <w:lang w:val="sr-Cyrl-CS"/>
        </w:rPr>
        <w:t>или по било којој другој основи;</w:t>
      </w:r>
    </w:p>
    <w:p w14:paraId="12CCB8D1" w14:textId="15794671"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w:t>
      </w:r>
      <w:r w:rsidR="001664F1" w:rsidRPr="00565B0B">
        <w:rPr>
          <w:rFonts w:ascii="Times New Roman" w:eastAsia="Times New Roman" w:hAnsi="Times New Roman" w:cs="Times New Roman"/>
          <w:sz w:val="24"/>
          <w:szCs w:val="24"/>
          <w:lang w:val="sr-Cyrl-CS"/>
        </w:rPr>
        <w:t>0</w:t>
      </w:r>
      <w:r w:rsidRPr="00565B0B">
        <w:rPr>
          <w:rFonts w:ascii="Times New Roman" w:eastAsia="Times New Roman" w:hAnsi="Times New Roman" w:cs="Times New Roman"/>
          <w:sz w:val="24"/>
          <w:szCs w:val="24"/>
          <w:lang w:val="sr-Cyrl-CS"/>
        </w:rPr>
        <w:t>) да не обављају делатности у следећим секторима:</w:t>
      </w:r>
    </w:p>
    <w:p w14:paraId="52DAF767" w14:textId="38C558D7"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примарна пољопривредна производња. Примарна пољопривредна производња, између осталог, у смислу овог програма, обухвата гајење биљних култура и домаћих животиња и остале намене у непосредној вези са гајењем биљака и животиња, као и чување и складиштење (није искључена набавка опреме за обављање делатности  паковања, сортир</w:t>
      </w:r>
      <w:r w:rsidR="00774AA1" w:rsidRPr="00565B0B">
        <w:rPr>
          <w:rFonts w:ascii="Times New Roman" w:hAnsi="Times New Roman"/>
          <w:sz w:val="24"/>
          <w:szCs w:val="24"/>
          <w:lang w:val="sr-Cyrl-CS"/>
        </w:rPr>
        <w:t>ања, прераде и замрзавања нпр. х</w:t>
      </w:r>
      <w:r w:rsidR="0094305D" w:rsidRPr="00565B0B">
        <w:rPr>
          <w:rFonts w:ascii="Times New Roman" w:hAnsi="Times New Roman"/>
          <w:sz w:val="24"/>
          <w:szCs w:val="24"/>
          <w:lang w:val="sr-Cyrl-CS"/>
        </w:rPr>
        <w:t>ладњаче или сушаре);</w:t>
      </w:r>
    </w:p>
    <w:p w14:paraId="3551FD37" w14:textId="42160F9F"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извођење грађевинских радова</w:t>
      </w:r>
      <w:r w:rsidR="00A979BB" w:rsidRPr="00565B0B">
        <w:rPr>
          <w:rFonts w:ascii="Times New Roman" w:hAnsi="Times New Roman"/>
          <w:sz w:val="24"/>
          <w:szCs w:val="24"/>
          <w:lang w:val="sr-Cyrl-CS"/>
        </w:rPr>
        <w:t xml:space="preserve"> од стране привредних субјеката који не поседују своју грађевинску оперативу потребну за извођење радова</w:t>
      </w:r>
      <w:r w:rsidR="0094305D" w:rsidRPr="00565B0B">
        <w:rPr>
          <w:rFonts w:ascii="Times New Roman" w:hAnsi="Times New Roman"/>
          <w:sz w:val="24"/>
          <w:szCs w:val="24"/>
          <w:lang w:val="sr-Cyrl-CS"/>
        </w:rPr>
        <w:t xml:space="preserve"> (производња грађевинских производа је дозвољена</w:t>
      </w:r>
      <w:r w:rsidR="00774AA1" w:rsidRPr="00565B0B">
        <w:rPr>
          <w:rFonts w:ascii="Times New Roman" w:hAnsi="Times New Roman"/>
          <w:sz w:val="24"/>
          <w:szCs w:val="24"/>
          <w:lang w:val="sr-Cyrl-CS"/>
        </w:rPr>
        <w:t>)</w:t>
      </w:r>
      <w:r w:rsidR="0094305D" w:rsidRPr="00565B0B">
        <w:rPr>
          <w:rFonts w:ascii="Times New Roman" w:hAnsi="Times New Roman"/>
          <w:sz w:val="24"/>
          <w:szCs w:val="24"/>
          <w:lang w:val="sr-Cyrl-CS"/>
        </w:rPr>
        <w:t>;</w:t>
      </w:r>
    </w:p>
    <w:p w14:paraId="256BF5CF" w14:textId="7E3777E9" w:rsidR="00523795"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523795" w:rsidRPr="00565B0B">
        <w:rPr>
          <w:rFonts w:ascii="Times New Roman" w:hAnsi="Times New Roman"/>
          <w:sz w:val="24"/>
          <w:szCs w:val="24"/>
          <w:lang w:val="sr-Cyrl-CS"/>
        </w:rPr>
        <w:t>саобраћај и транспорт</w:t>
      </w:r>
      <w:r w:rsidR="00343B22" w:rsidRPr="00565B0B">
        <w:rPr>
          <w:rFonts w:ascii="Times New Roman" w:hAnsi="Times New Roman"/>
          <w:sz w:val="24"/>
          <w:szCs w:val="24"/>
          <w:lang w:val="sr-Cyrl-CS"/>
        </w:rPr>
        <w:t>;</w:t>
      </w:r>
    </w:p>
    <w:p w14:paraId="39C1BCF9" w14:textId="662D05D4"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производња дуванских производа;</w:t>
      </w:r>
    </w:p>
    <w:p w14:paraId="587B6DD4" w14:textId="2A701F1A"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било који облик трговинске, туристичке или угоститељске делатности, изузев пекара са индустријском производњом и продајом, и услуга кетеринга;</w:t>
      </w:r>
    </w:p>
    <w:p w14:paraId="123141E6" w14:textId="573FFA4B"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 xml:space="preserve">штампање и умножавање аудио и видео записа, изузев штампарских услуга; </w:t>
      </w:r>
    </w:p>
    <w:p w14:paraId="06B9CCE8" w14:textId="19BB0012"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lastRenderedPageBreak/>
        <w:t xml:space="preserve">- </w:t>
      </w:r>
      <w:r w:rsidR="0094305D" w:rsidRPr="00565B0B">
        <w:rPr>
          <w:rFonts w:ascii="Times New Roman" w:hAnsi="Times New Roman"/>
          <w:sz w:val="24"/>
          <w:szCs w:val="24"/>
          <w:lang w:val="sr-Cyrl-CS"/>
        </w:rPr>
        <w:t>услужне делатности (укључујући између осталог и консултантске, маркетиншке, рачуноводствене и услуге истраживања тржишта</w:t>
      </w:r>
      <w:r w:rsidR="00D346AD"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као и остале услуге информационе технологије, производње и емитовања дигиталног</w:t>
      </w:r>
      <w:r w:rsidR="001F030A" w:rsidRPr="00565B0B">
        <w:rPr>
          <w:rFonts w:ascii="Times New Roman" w:hAnsi="Times New Roman"/>
          <w:sz w:val="24"/>
          <w:szCs w:val="24"/>
          <w:lang w:val="sr-Cyrl-CS"/>
        </w:rPr>
        <w:t xml:space="preserve"> медијског</w:t>
      </w:r>
      <w:r w:rsidR="0094305D" w:rsidRPr="00565B0B">
        <w:rPr>
          <w:rFonts w:ascii="Times New Roman" w:hAnsi="Times New Roman"/>
          <w:sz w:val="24"/>
          <w:szCs w:val="24"/>
          <w:lang w:val="sr-Cyrl-CS"/>
        </w:rPr>
        <w:t xml:space="preserve"> садржаја</w:t>
      </w:r>
      <w:r w:rsidR="00B34AB6" w:rsidRPr="00565B0B">
        <w:rPr>
          <w:rFonts w:ascii="Times New Roman" w:hAnsi="Times New Roman"/>
          <w:sz w:val="24"/>
          <w:szCs w:val="24"/>
          <w:lang w:val="sr-Cyrl-CS"/>
        </w:rPr>
        <w:t>, осим рециклаже</w:t>
      </w:r>
      <w:r w:rsidR="0094305D" w:rsidRPr="00565B0B">
        <w:rPr>
          <w:rFonts w:ascii="Times New Roman" w:hAnsi="Times New Roman"/>
          <w:sz w:val="24"/>
          <w:szCs w:val="24"/>
          <w:lang w:val="sr-Cyrl-CS"/>
        </w:rPr>
        <w:t xml:space="preserve">); </w:t>
      </w:r>
    </w:p>
    <w:p w14:paraId="20F6842D" w14:textId="070ABE94"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 xml:space="preserve">организовање игара на срећу, лутрија и сличних делатности; </w:t>
      </w:r>
    </w:p>
    <w:p w14:paraId="2C39660D" w14:textId="69E74B58"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 xml:space="preserve">производња и продаја оружја и војне опреме; </w:t>
      </w:r>
    </w:p>
    <w:p w14:paraId="310CC0F0" w14:textId="30969EB0"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 xml:space="preserve">производња и промет нафте и нафтних деривата; </w:t>
      </w:r>
    </w:p>
    <w:p w14:paraId="51528437" w14:textId="372F5EE8"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производња челика и синтетичких влакана и вађење угља;</w:t>
      </w:r>
    </w:p>
    <w:p w14:paraId="65A70154" w14:textId="18E46265" w:rsidR="0094305D" w:rsidRPr="00565B0B" w:rsidRDefault="00961A9C" w:rsidP="00961A9C">
      <w:pPr>
        <w:pStyle w:val="ListParagraph"/>
        <w:tabs>
          <w:tab w:val="left" w:pos="0"/>
          <w:tab w:val="left" w:pos="993"/>
        </w:tabs>
        <w:spacing w:after="0" w:line="240" w:lineRule="auto"/>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 </w:t>
      </w:r>
      <w:r w:rsidR="0094305D" w:rsidRPr="00565B0B">
        <w:rPr>
          <w:rFonts w:ascii="Times New Roman" w:hAnsi="Times New Roman"/>
          <w:sz w:val="24"/>
          <w:szCs w:val="24"/>
          <w:lang w:val="sr-Cyrl-CS"/>
        </w:rPr>
        <w:t>производња и промет било ког производа или активности, које се према домаћим прописима или међународним конвенцијама и споразумима, сматрају забрањеним.</w:t>
      </w:r>
    </w:p>
    <w:p w14:paraId="48677FB2" w14:textId="3363C222" w:rsidR="00C36DD1" w:rsidRPr="00565B0B" w:rsidRDefault="0094305D" w:rsidP="00C36DD1">
      <w:pPr>
        <w:pStyle w:val="Text1"/>
        <w:spacing w:after="0"/>
        <w:ind w:left="0" w:firstLine="426"/>
        <w:rPr>
          <w:szCs w:val="24"/>
          <w:lang w:val="sr-Cyrl-CS"/>
        </w:rPr>
      </w:pPr>
      <w:r w:rsidRPr="00565B0B">
        <w:rPr>
          <w:szCs w:val="24"/>
          <w:lang w:val="sr-Cyrl-CS"/>
        </w:rPr>
        <w:t>Средства по овом програму не могу се користити ни за пројекте привредних субјеката у другим делатностима, ако не доприносе остваривању специфичних циљева Програма.</w:t>
      </w:r>
      <w:r w:rsidR="00C36DD1" w:rsidRPr="00565B0B">
        <w:rPr>
          <w:szCs w:val="24"/>
          <w:lang w:val="sr-Cyrl-CS"/>
        </w:rPr>
        <w:t xml:space="preserve"> Средства Програма се не могу користити за набавку опреме коју подносилац захтева за доделу бесповратних средстава производи, као ни у случају да је привредни субјект био корисник бесповратних средстава из ранијих година</w:t>
      </w:r>
      <w:r w:rsidR="00D346AD" w:rsidRPr="00565B0B">
        <w:rPr>
          <w:szCs w:val="24"/>
          <w:lang w:val="sr-Cyrl-CS"/>
        </w:rPr>
        <w:t>,</w:t>
      </w:r>
      <w:r w:rsidR="00C36DD1" w:rsidRPr="00565B0B">
        <w:rPr>
          <w:szCs w:val="24"/>
          <w:lang w:val="sr-Cyrl-CS"/>
        </w:rPr>
        <w:t xml:space="preserve"> а није испоштовао преузете обавезе.</w:t>
      </w:r>
    </w:p>
    <w:p w14:paraId="16E2F611" w14:textId="5440F0A5"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w:t>
      </w:r>
      <w:r w:rsidR="001664F1" w:rsidRPr="00565B0B">
        <w:rPr>
          <w:rFonts w:ascii="Times New Roman" w:eastAsia="Times New Roman" w:hAnsi="Times New Roman" w:cs="Times New Roman"/>
          <w:sz w:val="24"/>
          <w:szCs w:val="24"/>
          <w:lang w:val="sr-Cyrl-CS"/>
        </w:rPr>
        <w:t xml:space="preserve">1) да нису у тешкоћама </w:t>
      </w:r>
      <w:r w:rsidRPr="00565B0B">
        <w:rPr>
          <w:rFonts w:ascii="Times New Roman" w:eastAsia="Times New Roman" w:hAnsi="Times New Roman" w:cs="Times New Roman"/>
          <w:sz w:val="24"/>
          <w:szCs w:val="24"/>
          <w:lang w:val="sr-Cyrl-CS"/>
        </w:rPr>
        <w:t>према следећој дефиницији:</w:t>
      </w:r>
    </w:p>
    <w:p w14:paraId="1C06AA51"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Привредни субјект у тешкоћама је привредни субјект који није способан да сопственим средствима, средствима својих власника/акционара или поверилаца или средствима из других извора на тржишту спречи губитке и који би, без интервенције државе, краткорочно или средњорочно, угрозили његов опстанак;</w:t>
      </w:r>
    </w:p>
    <w:p w14:paraId="46C0AB7C"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Привредни субјект је у тешкоћама:</w:t>
      </w:r>
    </w:p>
    <w:p w14:paraId="687F8784"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ако је одговорност за његове дугове ограничена</w:t>
      </w:r>
      <w:r w:rsidR="00523795"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а изгубио је више од половине основног капитала, од чега је у последњих 12 месеци изгубио више од четвртине основног капитала;</w:t>
      </w:r>
    </w:p>
    <w:p w14:paraId="7F7EBA20"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ако најмање једно лице неограничено одговора за његове дугове, а у финансијским извештајима приказано је да је његов капитал смањен за више од половине, од чега је у последњих 12 месеци изгубљено више од четвртине капитала;</w:t>
      </w:r>
    </w:p>
    <w:p w14:paraId="3BB76266"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ако испуњава услове за отварање стечајног поступка;</w:t>
      </w:r>
    </w:p>
    <w:p w14:paraId="0546B7CD"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Привредни субјект је у тешкоћама и ако није испуњен ниједан услов из става 1. ове тачке, ако постоје очигледни показатељи који указују на то да је у тешкоћама, као што су: раст губитака, смањење укупног прихода, раст залиха, вишак капацитета, смањење новчаних токова, раст дуга, пораст трошкова камата и пад или нулта нето вредност имовине. У највећим тешкоћама је привредни субјект који је неспособан за плаћање (инсолвентан) или над којим је отворен стечајни поступак;</w:t>
      </w:r>
    </w:p>
    <w:p w14:paraId="0505F7A9"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Привредни субјект који је основан пре мање од три године не сматра се привредним субјектом у тешкоћама, изузев ако је реч о малом или средњем привредном субјекту који испуњава услове за отварање стечајног поступка;</w:t>
      </w:r>
    </w:p>
    <w:p w14:paraId="50FACD1C" w14:textId="2528DE6E" w:rsidR="0094305D" w:rsidRPr="00565B0B" w:rsidRDefault="0094305D" w:rsidP="00774AA1">
      <w:pPr>
        <w:spacing w:after="0" w:line="210" w:lineRule="atLeast"/>
        <w:ind w:firstLine="480"/>
        <w:jc w:val="both"/>
        <w:rPr>
          <w:lang w:val="sr-Cyrl-CS"/>
        </w:rPr>
      </w:pPr>
      <w:r w:rsidRPr="00565B0B">
        <w:rPr>
          <w:rFonts w:ascii="Times New Roman" w:eastAsia="Times New Roman" w:hAnsi="Times New Roman" w:cs="Times New Roman"/>
          <w:sz w:val="24"/>
          <w:szCs w:val="24"/>
          <w:lang w:val="sr-Cyrl-CS"/>
        </w:rPr>
        <w:t>1</w:t>
      </w:r>
      <w:r w:rsidR="001664F1" w:rsidRPr="00565B0B">
        <w:rPr>
          <w:rFonts w:ascii="Times New Roman" w:eastAsia="Times New Roman" w:hAnsi="Times New Roman" w:cs="Times New Roman"/>
          <w:sz w:val="24"/>
          <w:szCs w:val="24"/>
          <w:lang w:val="sr-Cyrl-CS"/>
        </w:rPr>
        <w:t>2</w:t>
      </w:r>
      <w:r w:rsidRPr="00565B0B">
        <w:rPr>
          <w:rFonts w:ascii="Times New Roman" w:eastAsia="Times New Roman" w:hAnsi="Times New Roman" w:cs="Times New Roman"/>
          <w:sz w:val="24"/>
          <w:szCs w:val="24"/>
          <w:lang w:val="sr-Cyrl-CS"/>
        </w:rPr>
        <w:t>) да у текућој фискалној години и у претходне две године (у 201</w:t>
      </w:r>
      <w:r w:rsidR="00DC51B8" w:rsidRPr="00565B0B">
        <w:rPr>
          <w:rFonts w:ascii="Times New Roman" w:eastAsia="Times New Roman" w:hAnsi="Times New Roman" w:cs="Times New Roman"/>
          <w:sz w:val="24"/>
          <w:szCs w:val="24"/>
          <w:lang w:val="sr-Cyrl-CS"/>
        </w:rPr>
        <w:t>7, 2018</w:t>
      </w:r>
      <w:r w:rsidRPr="00565B0B">
        <w:rPr>
          <w:rFonts w:ascii="Times New Roman" w:eastAsia="Times New Roman" w:hAnsi="Times New Roman" w:cs="Times New Roman"/>
          <w:sz w:val="24"/>
          <w:szCs w:val="24"/>
          <w:lang w:val="sr-Cyrl-CS"/>
        </w:rPr>
        <w:t>. и 201</w:t>
      </w:r>
      <w:r w:rsidR="00DC51B8" w:rsidRPr="00565B0B">
        <w:rPr>
          <w:rFonts w:ascii="Times New Roman" w:eastAsia="Times New Roman" w:hAnsi="Times New Roman" w:cs="Times New Roman"/>
          <w:sz w:val="24"/>
          <w:szCs w:val="24"/>
          <w:lang w:val="sr-Cyrl-CS"/>
        </w:rPr>
        <w:t>9</w:t>
      </w:r>
      <w:r w:rsidRPr="00565B0B">
        <w:rPr>
          <w:rFonts w:ascii="Times New Roman" w:eastAsia="Times New Roman" w:hAnsi="Times New Roman" w:cs="Times New Roman"/>
          <w:sz w:val="24"/>
          <w:szCs w:val="24"/>
          <w:lang w:val="sr-Cyrl-CS"/>
        </w:rPr>
        <w:t>. години) нису примили државну помоћ чија би висина заједно са траженим средствима прекорачила износ од 23 милиона динара</w:t>
      </w:r>
      <w:r w:rsidRPr="00565B0B">
        <w:rPr>
          <w:lang w:val="sr-Cyrl-CS"/>
        </w:rPr>
        <w:t>.</w:t>
      </w:r>
    </w:p>
    <w:p w14:paraId="4FF05EF8" w14:textId="77777777" w:rsidR="00C36DD1" w:rsidRPr="00565B0B" w:rsidRDefault="00C36DD1" w:rsidP="00D346AD">
      <w:pPr>
        <w:autoSpaceDE w:val="0"/>
        <w:autoSpaceDN w:val="0"/>
        <w:spacing w:after="0" w:line="240" w:lineRule="auto"/>
        <w:ind w:firstLine="426"/>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Средства по овом програму се могу одобрити искључиво уколико се на основу расположивих информација може закључити да подносилац захтева и сва повезана лица имају добру пословну репутацију. </w:t>
      </w:r>
    </w:p>
    <w:p w14:paraId="409B8649" w14:textId="77777777" w:rsidR="00310CD1" w:rsidRPr="00565B0B" w:rsidRDefault="00310CD1" w:rsidP="00774AA1">
      <w:pPr>
        <w:spacing w:after="0" w:line="210" w:lineRule="atLeast"/>
        <w:ind w:firstLine="480"/>
        <w:jc w:val="both"/>
        <w:rPr>
          <w:rFonts w:ascii="Times New Roman" w:eastAsia="Times New Roman" w:hAnsi="Times New Roman" w:cs="Times New Roman"/>
          <w:sz w:val="24"/>
          <w:szCs w:val="24"/>
          <w:lang w:val="sr-Cyrl-CS"/>
        </w:rPr>
      </w:pPr>
    </w:p>
    <w:p w14:paraId="297B7391"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5.3. Подношење захтева за доделу бесповратних средстава</w:t>
      </w:r>
    </w:p>
    <w:p w14:paraId="000D3B60" w14:textId="77777777" w:rsidR="00310CD1" w:rsidRPr="00565B0B" w:rsidRDefault="00310CD1" w:rsidP="00774AA1">
      <w:pPr>
        <w:spacing w:after="0" w:line="210" w:lineRule="atLeast"/>
        <w:ind w:firstLine="480"/>
        <w:jc w:val="center"/>
        <w:rPr>
          <w:rFonts w:ascii="Times New Roman" w:eastAsia="Times New Roman" w:hAnsi="Times New Roman" w:cs="Times New Roman"/>
          <w:b/>
          <w:bCs/>
          <w:sz w:val="24"/>
          <w:szCs w:val="24"/>
          <w:lang w:val="sr-Cyrl-CS"/>
        </w:rPr>
      </w:pPr>
    </w:p>
    <w:p w14:paraId="16AB801C"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Министарство ће, након избора пословних банака и лизинг компанија за учешће у Програму, објавити јавни позив привредним субјектима за доделу бесповратних средстава у најмање једном листу који се дистрибуира на целој територији Републике Србије.</w:t>
      </w:r>
    </w:p>
    <w:p w14:paraId="4C5E686C"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lastRenderedPageBreak/>
        <w:t>Јавни позив, информација о начину спровођења Програма, конкурсна документација као и информација о условима изабраних банака и лизинг компанија, биће објављени на интернет страници Министарства: www.privreda.gov.rs и Развојне агенције: www.ras.gov.rs.</w:t>
      </w:r>
    </w:p>
    <w:p w14:paraId="5CD8CBD9"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Јавни позив је отворен док се средства из Програма не утроше.</w:t>
      </w:r>
    </w:p>
    <w:p w14:paraId="04111894"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Захтев за доделу бесповратних средстава се подноси истовремено са захтевом за кредит или финансијски лизинг у експозитури/филијали једне од пословних банака или лизинг компанија које учествују у реализацији Програма и то достављањем попуњеног обрасца за пријаву, као и пратеће документације којом се доказује испуњеност услова из </w:t>
      </w:r>
      <w:r w:rsidR="00310CD1" w:rsidRPr="00565B0B">
        <w:rPr>
          <w:rFonts w:ascii="Times New Roman" w:eastAsia="Times New Roman" w:hAnsi="Times New Roman" w:cs="Times New Roman"/>
          <w:sz w:val="24"/>
          <w:szCs w:val="24"/>
          <w:lang w:val="sr-Cyrl-CS"/>
        </w:rPr>
        <w:t>пододељака</w:t>
      </w:r>
      <w:r w:rsidRPr="00565B0B">
        <w:rPr>
          <w:rFonts w:ascii="Times New Roman" w:eastAsia="Times New Roman" w:hAnsi="Times New Roman" w:cs="Times New Roman"/>
          <w:sz w:val="24"/>
          <w:szCs w:val="24"/>
          <w:lang w:val="sr-Cyrl-CS"/>
        </w:rPr>
        <w:t xml:space="preserve"> 5.1 и 5.2 овог програма.</w:t>
      </w:r>
    </w:p>
    <w:p w14:paraId="1EE8A9F4"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Банке и лизинг компаније ће примати искључиво захтеве привредних субјеката који задовољавају све услове Програма и који су предали неопходну конкурсну документацију. </w:t>
      </w:r>
    </w:p>
    <w:p w14:paraId="5ECCB45B"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Привредни субјекти могу поднети само један захтев за доделу бесповратних средстава за набавку опреме код једне банке или лизинг компаније. Други захтев за доделу бесповратних средстава и захтев за кредит код друге банке или захтев за финансирање код друге лизинг компаније биће узет у разматрање само ако је поднет након пријема одлуке да је привредном субјекту одбијен првобитан захтев.</w:t>
      </w:r>
    </w:p>
    <w:p w14:paraId="6E2FE22B" w14:textId="77777777" w:rsidR="00310CD1" w:rsidRPr="00565B0B" w:rsidRDefault="00310CD1" w:rsidP="00774AA1">
      <w:pPr>
        <w:spacing w:after="0" w:line="210" w:lineRule="atLeast"/>
        <w:ind w:firstLine="480"/>
        <w:jc w:val="both"/>
        <w:rPr>
          <w:rFonts w:ascii="Times New Roman" w:eastAsia="Times New Roman" w:hAnsi="Times New Roman" w:cs="Times New Roman"/>
          <w:sz w:val="24"/>
          <w:szCs w:val="24"/>
          <w:lang w:val="sr-Cyrl-CS"/>
        </w:rPr>
      </w:pPr>
    </w:p>
    <w:p w14:paraId="3E048707"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5.4. Поступак доделе бесповратних средстава</w:t>
      </w:r>
    </w:p>
    <w:p w14:paraId="4EBCF7AD" w14:textId="77777777" w:rsidR="00310CD1" w:rsidRPr="00565B0B" w:rsidRDefault="00310CD1" w:rsidP="00774AA1">
      <w:pPr>
        <w:spacing w:after="0" w:line="210" w:lineRule="atLeast"/>
        <w:ind w:firstLine="480"/>
        <w:jc w:val="center"/>
        <w:rPr>
          <w:rFonts w:ascii="Times New Roman" w:eastAsia="Times New Roman" w:hAnsi="Times New Roman" w:cs="Times New Roman"/>
          <w:b/>
          <w:bCs/>
          <w:sz w:val="24"/>
          <w:szCs w:val="24"/>
          <w:lang w:val="sr-Cyrl-CS"/>
        </w:rPr>
      </w:pPr>
    </w:p>
    <w:p w14:paraId="42768369" w14:textId="63D52556"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Након пријема захтева за доделу бесповратних средстава и захтева за кредит или финансијски лизинг, банка</w:t>
      </w:r>
      <w:r w:rsidR="006D02A1">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односно лизинг компанија оцењује поднети захтев за кредит односно финансијски лизинг привредног субјекта и доноси прелиминарну одлуку о прихватању или одбијању. </w:t>
      </w:r>
    </w:p>
    <w:p w14:paraId="579C2BA2"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Информације о свим примљеним захтевима за доделом бесповратних средстава, са предлогом за одобрењем или одбијањем кредитног захтева, односно захтева за финансирањем уз образложење разлога одбијања и уз сву потребну документацију, пословна банка или лизинг компанија на недељном нивоу доставља Комисији за доделу бесповратних средстава, коју решењем, образује министар привреде.</w:t>
      </w:r>
    </w:p>
    <w:p w14:paraId="1D42D38D" w14:textId="0D9A03C3" w:rsidR="0094305D" w:rsidRPr="00565B0B" w:rsidRDefault="0094305D" w:rsidP="00C36DD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Комисија за доделу бесповратних средстава врши прегледање, контролу формалне исправности и доноси одлуке о прихватању захтева и додели бесповратних средства према редоследу пријема формално исправних захтева. Комисија одлучује о свим накнадним захтевима корисника за изменама услед наступања непланираних околности.</w:t>
      </w:r>
      <w:r w:rsidR="00A25D41" w:rsidRPr="00565B0B">
        <w:rPr>
          <w:rFonts w:ascii="Times New Roman" w:eastAsia="Times New Roman" w:hAnsi="Times New Roman" w:cs="Times New Roman"/>
          <w:sz w:val="24"/>
          <w:szCs w:val="24"/>
          <w:lang w:val="sr-Cyrl-CS"/>
        </w:rPr>
        <w:t xml:space="preserve"> Комисија основана по програму за ову годину одлучује о свим ев</w:t>
      </w:r>
      <w:r w:rsidR="00CF0BEB">
        <w:rPr>
          <w:rFonts w:ascii="Times New Roman" w:eastAsia="Times New Roman" w:hAnsi="Times New Roman" w:cs="Times New Roman"/>
          <w:sz w:val="24"/>
          <w:szCs w:val="24"/>
          <w:lang w:val="sr-Cyrl-CS"/>
        </w:rPr>
        <w:t>ентуалним захтевима с</w:t>
      </w:r>
      <w:r w:rsidR="00A25D41" w:rsidRPr="00565B0B">
        <w:rPr>
          <w:rFonts w:ascii="Times New Roman" w:eastAsia="Times New Roman" w:hAnsi="Times New Roman" w:cs="Times New Roman"/>
          <w:sz w:val="24"/>
          <w:szCs w:val="24"/>
          <w:lang w:val="sr-Cyrl-CS"/>
        </w:rPr>
        <w:t xml:space="preserve">а изменама услед наступања накнадних непланираних околности по </w:t>
      </w:r>
      <w:r w:rsidR="00C36DD1" w:rsidRPr="00565B0B">
        <w:rPr>
          <w:rFonts w:ascii="Times New Roman" w:eastAsia="Times New Roman" w:hAnsi="Times New Roman" w:cs="Times New Roman"/>
          <w:sz w:val="24"/>
          <w:szCs w:val="24"/>
          <w:lang w:val="sr-Cyrl-CS"/>
        </w:rPr>
        <w:t>П</w:t>
      </w:r>
      <w:r w:rsidR="00A25D41" w:rsidRPr="00565B0B">
        <w:rPr>
          <w:rFonts w:ascii="Times New Roman" w:eastAsia="Times New Roman" w:hAnsi="Times New Roman" w:cs="Times New Roman"/>
          <w:sz w:val="24"/>
          <w:szCs w:val="24"/>
          <w:lang w:val="sr-Cyrl-CS"/>
        </w:rPr>
        <w:t>рограм</w:t>
      </w:r>
      <w:r w:rsidR="005F18BA" w:rsidRPr="00565B0B">
        <w:rPr>
          <w:rFonts w:ascii="Times New Roman" w:eastAsia="Times New Roman" w:hAnsi="Times New Roman" w:cs="Times New Roman"/>
          <w:sz w:val="24"/>
          <w:szCs w:val="24"/>
          <w:lang w:val="sr-Cyrl-CS"/>
        </w:rPr>
        <w:t>у подршке малим предузећима за набавку опреме за 2017. и 2018</w:t>
      </w:r>
      <w:r w:rsidR="00B34AB6" w:rsidRPr="00565B0B">
        <w:rPr>
          <w:rFonts w:ascii="Times New Roman" w:eastAsia="Times New Roman" w:hAnsi="Times New Roman" w:cs="Times New Roman"/>
          <w:sz w:val="24"/>
          <w:szCs w:val="24"/>
          <w:lang w:val="sr-Cyrl-CS"/>
        </w:rPr>
        <w:t>. годину</w:t>
      </w:r>
      <w:r w:rsidR="005F18BA" w:rsidRPr="00565B0B">
        <w:rPr>
          <w:rFonts w:ascii="Times New Roman" w:eastAsia="Times New Roman" w:hAnsi="Times New Roman" w:cs="Times New Roman"/>
          <w:sz w:val="24"/>
          <w:szCs w:val="24"/>
          <w:lang w:val="sr-Cyrl-CS"/>
        </w:rPr>
        <w:t xml:space="preserve">. </w:t>
      </w:r>
    </w:p>
    <w:p w14:paraId="27BA78B4"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Критеријуми на основу којих Комисија врши контролу исправности захтева дефинисани су у </w:t>
      </w:r>
      <w:r w:rsidR="008C4C7E" w:rsidRPr="00565B0B">
        <w:rPr>
          <w:rFonts w:ascii="Times New Roman" w:eastAsia="Times New Roman" w:hAnsi="Times New Roman" w:cs="Times New Roman"/>
          <w:sz w:val="24"/>
          <w:szCs w:val="24"/>
          <w:lang w:val="sr-Cyrl-CS"/>
        </w:rPr>
        <w:t>пододељ</w:t>
      </w:r>
      <w:r w:rsidR="00310CD1" w:rsidRPr="00565B0B">
        <w:rPr>
          <w:rFonts w:ascii="Times New Roman" w:eastAsia="Times New Roman" w:hAnsi="Times New Roman" w:cs="Times New Roman"/>
          <w:sz w:val="24"/>
          <w:szCs w:val="24"/>
          <w:lang w:val="sr-Cyrl-CS"/>
        </w:rPr>
        <w:t>к</w:t>
      </w:r>
      <w:r w:rsidR="00523795" w:rsidRPr="00565B0B">
        <w:rPr>
          <w:rFonts w:ascii="Times New Roman" w:eastAsia="Times New Roman" w:hAnsi="Times New Roman" w:cs="Times New Roman"/>
          <w:sz w:val="24"/>
          <w:szCs w:val="24"/>
          <w:lang w:val="sr-Cyrl-CS"/>
        </w:rPr>
        <w:t>у</w:t>
      </w:r>
      <w:r w:rsidRPr="00565B0B">
        <w:rPr>
          <w:rFonts w:ascii="Times New Roman" w:eastAsia="Times New Roman" w:hAnsi="Times New Roman" w:cs="Times New Roman"/>
          <w:sz w:val="24"/>
          <w:szCs w:val="24"/>
          <w:lang w:val="sr-Cyrl-CS"/>
        </w:rPr>
        <w:t xml:space="preserve"> 5.1 и 5.2 овог програма.</w:t>
      </w:r>
    </w:p>
    <w:p w14:paraId="37B558E0"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Ради потпунијег сагледавања испуњености критеријума, Комисија за доделу бесповратних средстава може да затражи додатну документацију, појашњења предлога, и изврши накнадну верификацију поднете документације.</w:t>
      </w:r>
    </w:p>
    <w:p w14:paraId="431F47CA"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Одлука о прихватању или одбијању захтева за доделом бесповратних средства се доставља Развојној агенцији и пословној банци или лизинг компанији код које је захтев поднет. Одлука о прихватању захтева и додели бесповратних средстава обавезно садржи обавештење корисника да му се додељује de minimis држaвна помоћ.</w:t>
      </w:r>
    </w:p>
    <w:p w14:paraId="2211F5FD" w14:textId="31E70A71"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У року од осам дана од дана </w:t>
      </w:r>
      <w:r w:rsidR="00C36DD1" w:rsidRPr="00565B0B">
        <w:rPr>
          <w:rFonts w:ascii="Times New Roman" w:eastAsia="Times New Roman" w:hAnsi="Times New Roman" w:cs="Times New Roman"/>
          <w:sz w:val="24"/>
          <w:szCs w:val="24"/>
          <w:lang w:val="sr-Cyrl-CS"/>
        </w:rPr>
        <w:t xml:space="preserve">пријема </w:t>
      </w:r>
      <w:r w:rsidRPr="00565B0B">
        <w:rPr>
          <w:rFonts w:ascii="Times New Roman" w:eastAsia="Times New Roman" w:hAnsi="Times New Roman" w:cs="Times New Roman"/>
          <w:sz w:val="24"/>
          <w:szCs w:val="24"/>
          <w:lang w:val="sr-Cyrl-CS"/>
        </w:rPr>
        <w:t>одлуке, Развојна агенција и пословна банка или лизинг компанија обавештавају привредни субјект и у року од 15 дана од дана достављања одлуке закључују уговор о додели бесповратних средстава, односно уговор о кредиту или финансијском лизингу за набавку опреме са привредним субјектом.</w:t>
      </w:r>
    </w:p>
    <w:p w14:paraId="2616AA14"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lastRenderedPageBreak/>
        <w:t xml:space="preserve">Кандидати ће уз одлуку о додели бесповратних средстава добити четири примерака уговора о додели бесповратних средстава које ће, након потписивања, вратити Развојној агенцији. Датумом закључења уговора се сматра онај датум када је уговор потписан од стране директора агенције и заведен у Развојној агенцији. Привредни субјекти који нису потписали уговор о додели бесповратних средстава, у предвиђеном року, сматраће се да су одустали од додељених средстава. Уколико привредни субјект не потпише уговор о кредиту са банком, или уговор о финансијском лизингу са лизинг компанијом, уговор </w:t>
      </w:r>
      <w:r w:rsidR="00523795" w:rsidRPr="00565B0B">
        <w:rPr>
          <w:rFonts w:ascii="Times New Roman" w:eastAsia="Times New Roman" w:hAnsi="Times New Roman" w:cs="Times New Roman"/>
          <w:sz w:val="24"/>
          <w:szCs w:val="24"/>
          <w:lang w:val="sr-Cyrl-CS"/>
        </w:rPr>
        <w:t>закључен</w:t>
      </w:r>
      <w:r w:rsidRPr="00565B0B">
        <w:rPr>
          <w:rFonts w:ascii="Times New Roman" w:eastAsia="Times New Roman" w:hAnsi="Times New Roman" w:cs="Times New Roman"/>
          <w:sz w:val="24"/>
          <w:szCs w:val="24"/>
          <w:lang w:val="sr-Cyrl-CS"/>
        </w:rPr>
        <w:t xml:space="preserve"> са Развојном агенцијом сматра се ништавим.</w:t>
      </w:r>
    </w:p>
    <w:p w14:paraId="4E877976" w14:textId="07884D12"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Уговор о додели бесповратних средстава нарочито садржи новчани износ који се додељује кориснику средстава, намене за које се средства додељују, начин преноса бесповратних средстава, обавезу корисника да уколико средства буџета не искористи наменски, мора да иста врати у складу са уговором, обавезу корисника да набавку </w:t>
      </w:r>
      <w:r w:rsidR="00C851DE" w:rsidRPr="00565B0B">
        <w:rPr>
          <w:rFonts w:ascii="Times New Roman" w:eastAsia="Times New Roman" w:hAnsi="Times New Roman" w:cs="Times New Roman"/>
          <w:sz w:val="24"/>
          <w:szCs w:val="24"/>
          <w:lang w:val="sr-Cyrl-CS"/>
        </w:rPr>
        <w:t xml:space="preserve">и стављање у функцију  </w:t>
      </w:r>
      <w:r w:rsidRPr="00565B0B">
        <w:rPr>
          <w:rFonts w:ascii="Times New Roman" w:eastAsia="Times New Roman" w:hAnsi="Times New Roman" w:cs="Times New Roman"/>
          <w:sz w:val="24"/>
          <w:szCs w:val="24"/>
          <w:lang w:val="sr-Cyrl-CS"/>
        </w:rPr>
        <w:t>опреме</w:t>
      </w:r>
      <w:r w:rsidR="00C851DE"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оконча најкасније у року од шест месеци од закључења уговора о додели бесповратних средстава, као и временски оквир у ком привредни субјект опрему купљену уз подршку бесповратних средстава додељених из овог програма не сме да отуђи.</w:t>
      </w:r>
    </w:p>
    <w:p w14:paraId="3E4B868C"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Уз уговор се прилаже и бланко меница која служи као средство обезбеђења за доделу бесповратних средстава у случају да се утврди ненаменско трошење средстава или евентуалне злоупотребе.</w:t>
      </w:r>
    </w:p>
    <w:p w14:paraId="72758B2A"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У року од пет дана од дана закључења уговора са банком, односно лизинг компанијом, привредни субјект дужан је да уплати уговорено учешће, односно учешће одређено у складу са </w:t>
      </w:r>
      <w:r w:rsidR="00310CD1" w:rsidRPr="00565B0B">
        <w:rPr>
          <w:rFonts w:ascii="Times New Roman" w:eastAsia="Times New Roman" w:hAnsi="Times New Roman" w:cs="Times New Roman"/>
          <w:sz w:val="24"/>
          <w:szCs w:val="24"/>
          <w:lang w:val="sr-Cyrl-CS"/>
        </w:rPr>
        <w:t>одељком</w:t>
      </w:r>
      <w:r w:rsidRPr="00565B0B">
        <w:rPr>
          <w:rFonts w:ascii="Times New Roman" w:eastAsia="Times New Roman" w:hAnsi="Times New Roman" w:cs="Times New Roman"/>
          <w:sz w:val="24"/>
          <w:szCs w:val="24"/>
          <w:lang w:val="sr-Cyrl-CS"/>
        </w:rPr>
        <w:t xml:space="preserve"> 4. Финансијски оквир.</w:t>
      </w:r>
    </w:p>
    <w:p w14:paraId="2268B016"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По закључењу уговора о додели бесповратних средстава, Развојна агенција ће, у року од 15 дана од дана уплате учешћа од стране привредних субјеката, пренети одобрена бесповратна средства на посебан, наменски рачун привредног субјекта.</w:t>
      </w:r>
    </w:p>
    <w:p w14:paraId="25381023"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У случају кредита банке, корисник средстава дужан је да банци достави копију фактуре/уговора по којој је извршена набавка опреме, а банке су у обавези да копију исте проследе Министарству и Развојној агенцији. </w:t>
      </w:r>
    </w:p>
    <w:p w14:paraId="72CFE7E0"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У случају финансијског лизинга, лизинг компанија је у обавези да копију фактуре и уговора са корисником проследи Министарству и Развојној агенцији. </w:t>
      </w:r>
    </w:p>
    <w:p w14:paraId="2CFF826C"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Након доношења Одлуке Комисије, опрема</w:t>
      </w:r>
      <w:r w:rsidR="00310CD1" w:rsidRPr="00565B0B">
        <w:rPr>
          <w:rFonts w:ascii="Times New Roman" w:eastAsia="Times New Roman" w:hAnsi="Times New Roman" w:cs="Times New Roman"/>
          <w:sz w:val="24"/>
          <w:szCs w:val="24"/>
          <w:lang w:val="sr-Cyrl-CS"/>
        </w:rPr>
        <w:t xml:space="preserve"> која је наведена у профактури </w:t>
      </w:r>
      <w:r w:rsidRPr="00565B0B">
        <w:rPr>
          <w:rFonts w:ascii="Times New Roman" w:eastAsia="Times New Roman" w:hAnsi="Times New Roman" w:cs="Times New Roman"/>
          <w:sz w:val="24"/>
          <w:szCs w:val="24"/>
          <w:lang w:val="sr-Cyrl-CS"/>
        </w:rPr>
        <w:t>као и добављач</w:t>
      </w:r>
      <w:r w:rsidR="00310CD1"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не </w:t>
      </w:r>
      <w:r w:rsidR="00310CD1" w:rsidRPr="00565B0B">
        <w:rPr>
          <w:rFonts w:ascii="Times New Roman" w:eastAsia="Times New Roman" w:hAnsi="Times New Roman" w:cs="Times New Roman"/>
          <w:sz w:val="24"/>
          <w:szCs w:val="24"/>
          <w:lang w:val="sr-Cyrl-CS"/>
        </w:rPr>
        <w:t>могу</w:t>
      </w:r>
      <w:r w:rsidRPr="00565B0B">
        <w:rPr>
          <w:rFonts w:ascii="Times New Roman" w:eastAsia="Times New Roman" w:hAnsi="Times New Roman" w:cs="Times New Roman"/>
          <w:sz w:val="24"/>
          <w:szCs w:val="24"/>
          <w:lang w:val="sr-Cyrl-CS"/>
        </w:rPr>
        <w:t xml:space="preserve"> се мењати осим у посебно оправданим случајевима на образложен захтев клијента. У том случају Комисија може одобрити промену добављача или опреме</w:t>
      </w:r>
      <w:r w:rsidR="00310CD1"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али не и функционалне намене опреме која је предмет кредитирања.</w:t>
      </w:r>
    </w:p>
    <w:p w14:paraId="613B416C" w14:textId="77777777" w:rsidR="00310CD1" w:rsidRPr="00565B0B" w:rsidRDefault="00310CD1" w:rsidP="00774AA1">
      <w:pPr>
        <w:spacing w:after="0" w:line="210" w:lineRule="atLeast"/>
        <w:ind w:firstLine="480"/>
        <w:jc w:val="both"/>
        <w:rPr>
          <w:rFonts w:ascii="Times New Roman" w:eastAsia="Times New Roman" w:hAnsi="Times New Roman" w:cs="Times New Roman"/>
          <w:sz w:val="24"/>
          <w:szCs w:val="24"/>
          <w:lang w:val="sr-Cyrl-CS"/>
        </w:rPr>
      </w:pPr>
    </w:p>
    <w:p w14:paraId="3949C46C"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5.5. Поступак по приговору</w:t>
      </w:r>
    </w:p>
    <w:p w14:paraId="5E012432" w14:textId="77777777" w:rsidR="00310CD1" w:rsidRPr="00565B0B" w:rsidRDefault="00310CD1" w:rsidP="00774AA1">
      <w:pPr>
        <w:spacing w:after="0" w:line="210" w:lineRule="atLeast"/>
        <w:ind w:firstLine="480"/>
        <w:jc w:val="center"/>
        <w:rPr>
          <w:rFonts w:ascii="Times New Roman" w:eastAsia="Times New Roman" w:hAnsi="Times New Roman" w:cs="Times New Roman"/>
          <w:b/>
          <w:bCs/>
          <w:sz w:val="24"/>
          <w:szCs w:val="24"/>
          <w:lang w:val="sr-Cyrl-CS"/>
        </w:rPr>
      </w:pPr>
    </w:p>
    <w:p w14:paraId="6CD67E82"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Кандидати чије је захтеве Комисија одбила имају право на приговор у року од осам дана од дана пријема одлуке.</w:t>
      </w:r>
    </w:p>
    <w:p w14:paraId="7BC03417"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Приговор се подноси министру привреде, непосредно или препорученом поштом, на адресу Министарство привреде, Кнеза Милоша 20, 11000 Београд.</w:t>
      </w:r>
    </w:p>
    <w:p w14:paraId="179B41BB"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О приговору одлучује министар у року од 30 дана од дана пријема приговора.</w:t>
      </w:r>
    </w:p>
    <w:p w14:paraId="3A3561A6" w14:textId="77777777" w:rsidR="00310CD1" w:rsidRPr="00565B0B" w:rsidRDefault="00310CD1" w:rsidP="00774AA1">
      <w:pPr>
        <w:spacing w:after="0" w:line="210" w:lineRule="atLeast"/>
        <w:ind w:firstLine="480"/>
        <w:jc w:val="both"/>
        <w:rPr>
          <w:rFonts w:ascii="Times New Roman" w:eastAsia="Times New Roman" w:hAnsi="Times New Roman" w:cs="Times New Roman"/>
          <w:sz w:val="24"/>
          <w:szCs w:val="24"/>
          <w:lang w:val="sr-Cyrl-CS"/>
        </w:rPr>
      </w:pPr>
    </w:p>
    <w:p w14:paraId="2CEFF86B" w14:textId="77777777" w:rsidR="0094305D" w:rsidRPr="00565B0B" w:rsidRDefault="0094305D" w:rsidP="00774AA1">
      <w:pPr>
        <w:spacing w:after="0" w:line="210" w:lineRule="atLeast"/>
        <w:ind w:firstLine="480"/>
        <w:jc w:val="center"/>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6. НАЧИН РЕАЛИЗАЦИЈЕ ПРОГРАМА</w:t>
      </w:r>
    </w:p>
    <w:p w14:paraId="0D19F5EB" w14:textId="77777777" w:rsidR="00310CD1" w:rsidRPr="00565B0B" w:rsidRDefault="00310CD1" w:rsidP="00774AA1">
      <w:pPr>
        <w:spacing w:after="0" w:line="210" w:lineRule="atLeast"/>
        <w:ind w:firstLine="480"/>
        <w:jc w:val="center"/>
        <w:rPr>
          <w:rFonts w:ascii="Times New Roman" w:eastAsia="Times New Roman" w:hAnsi="Times New Roman" w:cs="Times New Roman"/>
          <w:sz w:val="24"/>
          <w:szCs w:val="24"/>
          <w:lang w:val="sr-Cyrl-CS"/>
        </w:rPr>
      </w:pPr>
    </w:p>
    <w:p w14:paraId="37FBF211"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 xml:space="preserve">6.1. Одабир банака и лизинг компанија за учешће </w:t>
      </w:r>
      <w:r w:rsidRPr="00565B0B">
        <w:rPr>
          <w:rFonts w:ascii="Times New Roman" w:eastAsia="Times New Roman" w:hAnsi="Times New Roman" w:cs="Times New Roman"/>
          <w:bCs/>
          <w:sz w:val="24"/>
          <w:szCs w:val="24"/>
          <w:lang w:val="sr-Cyrl-CS"/>
        </w:rPr>
        <w:br/>
        <w:t xml:space="preserve">у реализацији Програма </w:t>
      </w:r>
    </w:p>
    <w:p w14:paraId="57824AC5" w14:textId="77777777" w:rsidR="00310CD1" w:rsidRPr="00565B0B" w:rsidRDefault="00310CD1" w:rsidP="00774AA1">
      <w:pPr>
        <w:spacing w:after="0" w:line="210" w:lineRule="atLeast"/>
        <w:ind w:firstLine="480"/>
        <w:jc w:val="center"/>
        <w:rPr>
          <w:rFonts w:ascii="Times New Roman" w:eastAsia="Times New Roman" w:hAnsi="Times New Roman" w:cs="Times New Roman"/>
          <w:bCs/>
          <w:sz w:val="24"/>
          <w:szCs w:val="24"/>
          <w:lang w:val="sr-Cyrl-CS"/>
        </w:rPr>
      </w:pPr>
    </w:p>
    <w:p w14:paraId="3C7B442E"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Министарство ће по усвајању Програма расписати јавни позив за учешће пословних банака и лизинг компанија у реализацији овог програма.</w:t>
      </w:r>
    </w:p>
    <w:p w14:paraId="16A9FD7D"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lastRenderedPageBreak/>
        <w:t>Министарство ће објавити јавни позив у најмање једном листу који се дистрибуира на целој територији Републике Србије. Јавни позив и конкурсна документација биће објављени на интернет страници Министарства: www.privreda.gov.rs и Развојне агенције: www.ras.gov.rs и упућени електронском поштом свим банкама и лизинг компанијама које послују у Републици Србији и које тренутно имају дозволу за рад Народне банке Србије.</w:t>
      </w:r>
    </w:p>
    <w:p w14:paraId="126E5A23" w14:textId="03DA4DAF"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Јавним позивом ближе ће бити прописана документација коју банке и лизинг компаније достављају приликом подношења пријаве</w:t>
      </w:r>
      <w:r w:rsidR="00B34AB6" w:rsidRPr="00565B0B">
        <w:rPr>
          <w:rFonts w:ascii="Times New Roman" w:eastAsia="Times New Roman" w:hAnsi="Times New Roman" w:cs="Times New Roman"/>
          <w:sz w:val="24"/>
          <w:szCs w:val="24"/>
          <w:lang w:val="sr-Cyrl-CS"/>
        </w:rPr>
        <w:t>, као и рок за достављање понуда</w:t>
      </w:r>
      <w:r w:rsidR="00D346AD" w:rsidRPr="00565B0B">
        <w:rPr>
          <w:rFonts w:ascii="Times New Roman" w:eastAsia="Times New Roman" w:hAnsi="Times New Roman" w:cs="Times New Roman"/>
          <w:sz w:val="24"/>
          <w:szCs w:val="24"/>
          <w:lang w:val="sr-Cyrl-CS"/>
        </w:rPr>
        <w:t>.</w:t>
      </w:r>
    </w:p>
    <w:p w14:paraId="2E84AD42"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Прегледање, контролу формалне исправности, оцењивање, рангирање захтева, као и доношење одлуке о избору пословних банака и лизинг компанија које ће учествовати у спровођењу Програма обавља Комисија за оцењивање и селекцију пријава банака и лизинг компанија, коју решењем, образује министар привреде.</w:t>
      </w:r>
    </w:p>
    <w:p w14:paraId="32F78DD3"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Ради потпунијег сагледавања квалитета предложене активности, Комисија за оцењивање и селекцију пријава банака и лизинг компанија може тражити додатна појашњења предлога и/или обавити интервју са банком или лизинг компанијом подносиоцем пријаве.</w:t>
      </w:r>
    </w:p>
    <w:p w14:paraId="5E08B11D"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Право учешћа на овом конкурсу имају све заинтересоване банке и лизинг компаније које испуњавају законом утврђене услове за обављање делатности на територији Републике Србије.</w:t>
      </w:r>
    </w:p>
    <w:p w14:paraId="0E7FA118"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Обавезујући услови за све банке које су заинтересоване за учешће у реализацији Програма су да се кредити одобравају под следећим условима:</w:t>
      </w:r>
    </w:p>
    <w:p w14:paraId="5153DD59"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период почека – шест месеци;</w:t>
      </w:r>
    </w:p>
    <w:p w14:paraId="195F920D"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примарно средство обезбеђења кредита је залога над купљеном опремом или на покретној имовини која није предмет куповине;</w:t>
      </w:r>
    </w:p>
    <w:p w14:paraId="0272B3B9"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искључује се хипотека као средство обезбеђења осим ако се односи на хипотеку која је раније узета као обезбеђење по другом кредиту;</w:t>
      </w:r>
    </w:p>
    <w:p w14:paraId="05658020"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 xml:space="preserve">искључује се депозит као средство обезбеђења средстава (осим као привремено обезбеђење до тренутка успостављања залоге на опреми); </w:t>
      </w:r>
    </w:p>
    <w:p w14:paraId="21F0FCC8"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искључује се забрана расподеле добити привредног субјекта до отплате кредита;</w:t>
      </w:r>
    </w:p>
    <w:p w14:paraId="351E551F"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потенцијални трошкови и накнаде у укупном износу до 1%;</w:t>
      </w:r>
    </w:p>
    <w:p w14:paraId="67B453FF"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привредни субјекти могу отплатити кредит превремено у односу на рок који је дефинисан у уговору са банком, с тим да уколико превремену отплату изврше у току прве трећине трајања периода отплате, дужни су да врате целокупан износ одобрених бесповратних средстава.</w:t>
      </w:r>
    </w:p>
    <w:p w14:paraId="0C075C02"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Неопходно је да следећи потенцијални трошкови и накнаде буду засебно исказани:</w:t>
      </w:r>
    </w:p>
    <w:p w14:paraId="116165FD" w14:textId="77777777" w:rsidR="0094305D" w:rsidRPr="00565B0B" w:rsidRDefault="0094305D" w:rsidP="00310CD1">
      <w:pPr>
        <w:pStyle w:val="ListParagraph"/>
        <w:numPr>
          <w:ilvl w:val="0"/>
          <w:numId w:val="2"/>
        </w:numPr>
        <w:spacing w:after="0"/>
        <w:ind w:left="567" w:hanging="141"/>
        <w:jc w:val="both"/>
        <w:rPr>
          <w:rFonts w:ascii="Times New Roman" w:hAnsi="Times New Roman"/>
          <w:sz w:val="24"/>
          <w:szCs w:val="24"/>
          <w:lang w:val="sr-Cyrl-CS"/>
        </w:rPr>
      </w:pPr>
      <w:r w:rsidRPr="00565B0B">
        <w:rPr>
          <w:rFonts w:ascii="Times New Roman" w:hAnsi="Times New Roman"/>
          <w:sz w:val="24"/>
          <w:szCs w:val="24"/>
          <w:lang w:val="sr-Cyrl-CS"/>
        </w:rPr>
        <w:t>трошкови обраде кредита;</w:t>
      </w:r>
    </w:p>
    <w:p w14:paraId="6092434B" w14:textId="77777777" w:rsidR="0094305D" w:rsidRPr="00565B0B" w:rsidRDefault="0094305D" w:rsidP="00310CD1">
      <w:pPr>
        <w:pStyle w:val="ListParagraph"/>
        <w:numPr>
          <w:ilvl w:val="0"/>
          <w:numId w:val="2"/>
        </w:numPr>
        <w:spacing w:after="0"/>
        <w:ind w:left="567" w:hanging="141"/>
        <w:jc w:val="both"/>
        <w:rPr>
          <w:rFonts w:ascii="Times New Roman" w:hAnsi="Times New Roman"/>
          <w:sz w:val="24"/>
          <w:szCs w:val="24"/>
          <w:lang w:val="sr-Cyrl-CS"/>
        </w:rPr>
      </w:pPr>
      <w:r w:rsidRPr="00565B0B">
        <w:rPr>
          <w:rFonts w:ascii="Times New Roman" w:hAnsi="Times New Roman"/>
          <w:sz w:val="24"/>
          <w:szCs w:val="24"/>
          <w:lang w:val="sr-Cyrl-CS"/>
        </w:rPr>
        <w:t>трошкови отварања и вођења наменског рачуна;</w:t>
      </w:r>
    </w:p>
    <w:p w14:paraId="662C90C6" w14:textId="77777777" w:rsidR="0094305D" w:rsidRPr="00565B0B" w:rsidRDefault="0094305D" w:rsidP="00310CD1">
      <w:pPr>
        <w:pStyle w:val="ListParagraph"/>
        <w:numPr>
          <w:ilvl w:val="0"/>
          <w:numId w:val="2"/>
        </w:numPr>
        <w:spacing w:after="0"/>
        <w:ind w:left="567" w:hanging="141"/>
        <w:jc w:val="both"/>
        <w:rPr>
          <w:rFonts w:ascii="Times New Roman" w:hAnsi="Times New Roman"/>
          <w:sz w:val="24"/>
          <w:szCs w:val="24"/>
          <w:lang w:val="sr-Cyrl-CS"/>
        </w:rPr>
      </w:pPr>
      <w:r w:rsidRPr="00565B0B">
        <w:rPr>
          <w:rFonts w:ascii="Times New Roman" w:hAnsi="Times New Roman"/>
          <w:sz w:val="24"/>
          <w:szCs w:val="24"/>
          <w:lang w:val="sr-Cyrl-CS"/>
        </w:rPr>
        <w:t>трошкови прибављања извештаја кредитног бироа;</w:t>
      </w:r>
    </w:p>
    <w:p w14:paraId="56BAF7C9" w14:textId="77777777" w:rsidR="0094305D" w:rsidRPr="00565B0B" w:rsidRDefault="0094305D" w:rsidP="00310CD1">
      <w:pPr>
        <w:pStyle w:val="ListParagraph"/>
        <w:numPr>
          <w:ilvl w:val="0"/>
          <w:numId w:val="2"/>
        </w:numPr>
        <w:spacing w:after="0"/>
        <w:ind w:left="567" w:hanging="141"/>
        <w:jc w:val="both"/>
        <w:rPr>
          <w:rFonts w:ascii="Times New Roman" w:hAnsi="Times New Roman"/>
          <w:sz w:val="24"/>
          <w:szCs w:val="24"/>
          <w:lang w:val="sr-Cyrl-CS"/>
        </w:rPr>
      </w:pPr>
      <w:r w:rsidRPr="00565B0B">
        <w:rPr>
          <w:rFonts w:ascii="Times New Roman" w:hAnsi="Times New Roman"/>
          <w:sz w:val="24"/>
          <w:szCs w:val="24"/>
          <w:lang w:val="sr-Cyrl-CS"/>
        </w:rPr>
        <w:t>трошкови меница;</w:t>
      </w:r>
    </w:p>
    <w:p w14:paraId="5DC0BD86" w14:textId="77777777" w:rsidR="0094305D" w:rsidRPr="00565B0B" w:rsidRDefault="0094305D" w:rsidP="00310CD1">
      <w:pPr>
        <w:pStyle w:val="ListParagraph"/>
        <w:numPr>
          <w:ilvl w:val="0"/>
          <w:numId w:val="2"/>
        </w:numPr>
        <w:spacing w:after="0"/>
        <w:ind w:left="567" w:hanging="141"/>
        <w:jc w:val="both"/>
        <w:rPr>
          <w:rFonts w:ascii="Times New Roman" w:hAnsi="Times New Roman"/>
          <w:sz w:val="24"/>
          <w:szCs w:val="24"/>
          <w:lang w:val="sr-Cyrl-CS"/>
        </w:rPr>
      </w:pPr>
      <w:r w:rsidRPr="00565B0B">
        <w:rPr>
          <w:rFonts w:ascii="Times New Roman" w:hAnsi="Times New Roman"/>
          <w:sz w:val="24"/>
          <w:szCs w:val="24"/>
          <w:lang w:val="sr-Cyrl-CS"/>
        </w:rPr>
        <w:t>трошкови овере заложне изјаве;</w:t>
      </w:r>
    </w:p>
    <w:p w14:paraId="46339FE9" w14:textId="77777777" w:rsidR="0094305D" w:rsidRPr="00565B0B" w:rsidRDefault="0094305D" w:rsidP="00310CD1">
      <w:pPr>
        <w:pStyle w:val="ListParagraph"/>
        <w:numPr>
          <w:ilvl w:val="0"/>
          <w:numId w:val="2"/>
        </w:numPr>
        <w:spacing w:after="0"/>
        <w:ind w:left="567" w:hanging="141"/>
        <w:jc w:val="both"/>
        <w:rPr>
          <w:rFonts w:ascii="Times New Roman" w:hAnsi="Times New Roman"/>
          <w:sz w:val="24"/>
          <w:szCs w:val="24"/>
          <w:lang w:val="sr-Cyrl-CS"/>
        </w:rPr>
      </w:pPr>
      <w:r w:rsidRPr="00565B0B">
        <w:rPr>
          <w:rFonts w:ascii="Times New Roman" w:hAnsi="Times New Roman"/>
          <w:sz w:val="24"/>
          <w:szCs w:val="24"/>
          <w:lang w:val="sr-Cyrl-CS"/>
        </w:rPr>
        <w:t>трошкови уписа покретне залоге у АПР;</w:t>
      </w:r>
    </w:p>
    <w:p w14:paraId="458A8C81" w14:textId="77777777" w:rsidR="0094305D" w:rsidRPr="00565B0B" w:rsidRDefault="0094305D" w:rsidP="00310CD1">
      <w:pPr>
        <w:pStyle w:val="ListParagraph"/>
        <w:numPr>
          <w:ilvl w:val="0"/>
          <w:numId w:val="2"/>
        </w:numPr>
        <w:spacing w:after="0"/>
        <w:ind w:left="567" w:hanging="141"/>
        <w:jc w:val="both"/>
        <w:rPr>
          <w:rFonts w:ascii="Times New Roman" w:hAnsi="Times New Roman"/>
          <w:sz w:val="24"/>
          <w:szCs w:val="24"/>
          <w:lang w:val="sr-Cyrl-CS"/>
        </w:rPr>
      </w:pPr>
      <w:r w:rsidRPr="00565B0B">
        <w:rPr>
          <w:rFonts w:ascii="Times New Roman" w:hAnsi="Times New Roman"/>
          <w:sz w:val="24"/>
          <w:szCs w:val="24"/>
          <w:lang w:val="sr-Cyrl-CS"/>
        </w:rPr>
        <w:t>остали, уколико су предвиђени.</w:t>
      </w:r>
    </w:p>
    <w:p w14:paraId="6F3D090D"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Обавезујући услови за све лизинг компаније које су заинтересоване за учешће у реализацији Програма су да се финансијски лизинг одобрава под следећим условима:</w:t>
      </w:r>
    </w:p>
    <w:p w14:paraId="13912FE9"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период почека – шест месеци;</w:t>
      </w:r>
    </w:p>
    <w:p w14:paraId="43E7BE9C"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примарна средства обезбеђења су менице привредног субјекта и пуно имовинско осигурање опреме-предмета лизинга, који остаје у власништву лизинг компаније до исплате укупног износа лизинг накнада дефинисаних уговором о финансијском лизингу;</w:t>
      </w:r>
    </w:p>
    <w:p w14:paraId="2C882CA8"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lastRenderedPageBreak/>
        <w:t>право својине над предметом лизинга се преноси са лизинг компаније на привредни субјект истеком рока на који је закључен уговор и по извршеној исплати укупно уговореног износа лизинг накнаде (укупно уговорени износ лизинг накнада мора обухватати комплетну вредност предмета лизинга);</w:t>
      </w:r>
    </w:p>
    <w:p w14:paraId="7F25F588" w14:textId="77777777" w:rsidR="0094305D" w:rsidRPr="00565B0B" w:rsidRDefault="0094305D" w:rsidP="00310CD1">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искључује се хипотека као могуће средство обезбеђења;</w:t>
      </w:r>
    </w:p>
    <w:p w14:paraId="6E494DB3" w14:textId="77777777" w:rsidR="0094305D" w:rsidRPr="00565B0B" w:rsidRDefault="0094305D" w:rsidP="00310CD1">
      <w:pPr>
        <w:pStyle w:val="ListParagraph"/>
        <w:numPr>
          <w:ilvl w:val="0"/>
          <w:numId w:val="3"/>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привредни субјекти могу отплатити средства финансијског лизинга превремено у односу на рок који је дефинисан у уговору са лизинг компанијом, с тим да уколико превремену отплату изврше у току прве трећине трајања уговора финансијском о лизингу, дужни су да врате целокупан износ одобрених бесповратних средстава.</w:t>
      </w:r>
    </w:p>
    <w:p w14:paraId="0D36D06E" w14:textId="77777777" w:rsidR="0094305D" w:rsidRPr="00565B0B" w:rsidRDefault="0094305D" w:rsidP="00310CD1">
      <w:pPr>
        <w:spacing w:after="0" w:line="210" w:lineRule="atLeast"/>
        <w:ind w:firstLine="567"/>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Неопходно је да следећи потенцијални трошкови и накнаде буду засебно исказани:</w:t>
      </w:r>
    </w:p>
    <w:p w14:paraId="0AE6BDF1" w14:textId="77777777" w:rsidR="0094305D" w:rsidRPr="00565B0B" w:rsidRDefault="0094305D" w:rsidP="00310CD1">
      <w:pPr>
        <w:pStyle w:val="ListParagraph"/>
        <w:numPr>
          <w:ilvl w:val="0"/>
          <w:numId w:val="3"/>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трошкови обраде захтева;</w:t>
      </w:r>
    </w:p>
    <w:p w14:paraId="51117FF2" w14:textId="77777777" w:rsidR="0094305D" w:rsidRPr="00565B0B" w:rsidRDefault="0094305D" w:rsidP="00310CD1">
      <w:pPr>
        <w:pStyle w:val="ListParagraph"/>
        <w:numPr>
          <w:ilvl w:val="0"/>
          <w:numId w:val="3"/>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трошкови прибављања извештаја кредитног бироа;</w:t>
      </w:r>
    </w:p>
    <w:p w14:paraId="27664600" w14:textId="77777777" w:rsidR="0094305D" w:rsidRPr="00565B0B" w:rsidRDefault="0094305D" w:rsidP="00310CD1">
      <w:pPr>
        <w:pStyle w:val="ListParagraph"/>
        <w:numPr>
          <w:ilvl w:val="0"/>
          <w:numId w:val="3"/>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трошкови меница;</w:t>
      </w:r>
    </w:p>
    <w:p w14:paraId="199834BC" w14:textId="77777777" w:rsidR="0094305D" w:rsidRPr="00565B0B" w:rsidRDefault="0094305D" w:rsidP="00310CD1">
      <w:pPr>
        <w:pStyle w:val="ListParagraph"/>
        <w:numPr>
          <w:ilvl w:val="0"/>
          <w:numId w:val="3"/>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трошкови уписа уговора у регистар финансијског лизинга у АПР;</w:t>
      </w:r>
    </w:p>
    <w:p w14:paraId="4FB43590" w14:textId="209A18E3" w:rsidR="00310CD1" w:rsidRPr="00565B0B" w:rsidRDefault="0094305D" w:rsidP="00D346AD">
      <w:pPr>
        <w:pStyle w:val="ListParagraph"/>
        <w:numPr>
          <w:ilvl w:val="0"/>
          <w:numId w:val="2"/>
        </w:numPr>
        <w:spacing w:after="0"/>
        <w:ind w:left="0" w:firstLine="567"/>
        <w:jc w:val="both"/>
        <w:rPr>
          <w:rFonts w:ascii="Times New Roman" w:hAnsi="Times New Roman"/>
          <w:sz w:val="24"/>
          <w:szCs w:val="24"/>
          <w:lang w:val="sr-Cyrl-CS"/>
        </w:rPr>
      </w:pPr>
      <w:r w:rsidRPr="00565B0B">
        <w:rPr>
          <w:rFonts w:ascii="Times New Roman" w:hAnsi="Times New Roman"/>
          <w:sz w:val="24"/>
          <w:szCs w:val="24"/>
          <w:lang w:val="sr-Cyrl-CS"/>
        </w:rPr>
        <w:t>остали, уколико су предвиђени.</w:t>
      </w:r>
    </w:p>
    <w:p w14:paraId="4F77B73E"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Критеријум за избор банке биће предложена висина каматне стопе за дефинисане рoчности наведене у Табели 1.</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029"/>
        <w:gridCol w:w="1246"/>
        <w:gridCol w:w="1982"/>
        <w:gridCol w:w="3799"/>
      </w:tblGrid>
      <w:tr w:rsidR="0094305D" w:rsidRPr="00565B0B" w14:paraId="79B0F542" w14:textId="77777777" w:rsidTr="0094305D">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EBDAEDF"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Рочност</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DEA89B1"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Ефективна каматна стопа (ЕКС)</w:t>
            </w:r>
          </w:p>
        </w:tc>
      </w:tr>
      <w:tr w:rsidR="0094305D" w:rsidRPr="00565B0B" w14:paraId="3931F231" w14:textId="77777777" w:rsidTr="0094305D">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4BDDA64" w14:textId="77777777" w:rsidR="0094305D" w:rsidRPr="00565B0B" w:rsidRDefault="0094305D" w:rsidP="00774AA1">
            <w:pPr>
              <w:spacing w:after="0" w:line="240" w:lineRule="auto"/>
              <w:rPr>
                <w:rFonts w:ascii="Times New Roman" w:eastAsia="Times New Roman" w:hAnsi="Times New Roman" w:cs="Times New Roman"/>
                <w:sz w:val="24"/>
                <w:szCs w:val="24"/>
                <w:lang w:val="sr-Cyrl-CS"/>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26FFA14"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CD9C39C"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Валутна клаузула (ЕУР)</w:t>
            </w:r>
          </w:p>
        </w:tc>
      </w:tr>
      <w:tr w:rsidR="0094305D" w:rsidRPr="00565B0B" w14:paraId="08A32065" w14:textId="77777777" w:rsidTr="0094305D">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C251652" w14:textId="77777777" w:rsidR="0094305D" w:rsidRPr="00565B0B" w:rsidRDefault="0094305D" w:rsidP="00774AA1">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5D61D6F"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фиксна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233F667"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варијабилна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E80A768"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фиксна</w:t>
            </w:r>
          </w:p>
        </w:tc>
      </w:tr>
      <w:tr w:rsidR="0094305D" w:rsidRPr="00565B0B" w14:paraId="3E4951C8"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51E6D79"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B5AB04C"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2A1878"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6F98AA9" w14:textId="77777777" w:rsidR="0094305D" w:rsidRPr="00565B0B" w:rsidRDefault="0094305D" w:rsidP="00774AA1">
            <w:pPr>
              <w:spacing w:after="0"/>
              <w:rPr>
                <w:rFonts w:cs="Times New Roman"/>
                <w:lang w:val="sr-Cyrl-CS"/>
              </w:rPr>
            </w:pPr>
          </w:p>
        </w:tc>
      </w:tr>
      <w:tr w:rsidR="0094305D" w:rsidRPr="00565B0B" w14:paraId="11C74260"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DD33E13"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C011F44"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2194EAA"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FEBBD39" w14:textId="77777777" w:rsidR="0094305D" w:rsidRPr="00565B0B" w:rsidRDefault="0094305D" w:rsidP="00774AA1">
            <w:pPr>
              <w:spacing w:after="0"/>
              <w:rPr>
                <w:rFonts w:cs="Times New Roman"/>
                <w:lang w:val="sr-Cyrl-CS"/>
              </w:rPr>
            </w:pPr>
          </w:p>
        </w:tc>
      </w:tr>
      <w:tr w:rsidR="0094305D" w:rsidRPr="00565B0B" w14:paraId="235C90A8"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44A0A5C"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77C28B7"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132BE4A"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2BACD24" w14:textId="77777777" w:rsidR="0094305D" w:rsidRPr="00565B0B" w:rsidRDefault="0094305D" w:rsidP="00774AA1">
            <w:pPr>
              <w:spacing w:after="0"/>
              <w:rPr>
                <w:rFonts w:cs="Times New Roman"/>
                <w:lang w:val="sr-Cyrl-CS"/>
              </w:rPr>
            </w:pPr>
          </w:p>
        </w:tc>
      </w:tr>
      <w:tr w:rsidR="0094305D" w:rsidRPr="00565B0B" w14:paraId="261CFDD8"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265350"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656F0D4"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61BF28"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0EF4452" w14:textId="77777777" w:rsidR="0094305D" w:rsidRPr="00565B0B" w:rsidRDefault="0094305D" w:rsidP="00774AA1">
            <w:pPr>
              <w:spacing w:after="0"/>
              <w:rPr>
                <w:rFonts w:cs="Times New Roman"/>
                <w:lang w:val="sr-Cyrl-CS"/>
              </w:rPr>
            </w:pPr>
          </w:p>
        </w:tc>
      </w:tr>
      <w:tr w:rsidR="0094305D" w:rsidRPr="00565B0B" w14:paraId="0731F2B7"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1430B47"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4148B65"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3346B0B"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CFB7E87" w14:textId="77777777" w:rsidR="0094305D" w:rsidRPr="00565B0B" w:rsidRDefault="0094305D" w:rsidP="00774AA1">
            <w:pPr>
              <w:spacing w:after="0"/>
              <w:rPr>
                <w:rFonts w:cs="Times New Roman"/>
                <w:lang w:val="sr-Cyrl-CS"/>
              </w:rPr>
            </w:pPr>
          </w:p>
        </w:tc>
      </w:tr>
    </w:tbl>
    <w:p w14:paraId="2238F8BA" w14:textId="1E66B0F9" w:rsidR="0094305D" w:rsidRPr="00565B0B" w:rsidRDefault="0094305D" w:rsidP="00774AA1">
      <w:pPr>
        <w:spacing w:after="0" w:line="210" w:lineRule="atLeast"/>
        <w:ind w:firstLine="480"/>
        <w:jc w:val="both"/>
        <w:rPr>
          <w:rFonts w:ascii="Times New Roman" w:hAnsi="Times New Roman"/>
          <w:sz w:val="24"/>
          <w:szCs w:val="24"/>
          <w:lang w:val="sr-Cyrl-CS"/>
        </w:rPr>
      </w:pPr>
      <w:r w:rsidRPr="00565B0B">
        <w:rPr>
          <w:rFonts w:ascii="Times New Roman" w:eastAsia="Times New Roman" w:hAnsi="Times New Roman" w:cs="Times New Roman"/>
          <w:sz w:val="24"/>
          <w:szCs w:val="24"/>
          <w:lang w:val="sr-Cyrl-CS"/>
        </w:rPr>
        <w:t xml:space="preserve">Напомена: Банке које не буду доставиле понуду по свим наведеним критеријумима </w:t>
      </w:r>
      <w:r w:rsidR="00C36DD1" w:rsidRPr="00565B0B">
        <w:rPr>
          <w:rFonts w:ascii="Times New Roman" w:eastAsia="Times New Roman" w:hAnsi="Times New Roman" w:cs="Times New Roman"/>
          <w:sz w:val="24"/>
          <w:szCs w:val="24"/>
          <w:lang w:val="sr-Cyrl-CS"/>
        </w:rPr>
        <w:t xml:space="preserve">из </w:t>
      </w:r>
      <w:r w:rsidRPr="00565B0B">
        <w:rPr>
          <w:rFonts w:ascii="Times New Roman" w:eastAsia="Times New Roman" w:hAnsi="Times New Roman" w:cs="Times New Roman"/>
          <w:sz w:val="24"/>
          <w:szCs w:val="24"/>
          <w:lang w:val="sr-Cyrl-CS"/>
        </w:rPr>
        <w:t>Табеле 1, биће дисквалификоване. Уколико банка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 („Службени гласник РС”, бр</w:t>
      </w:r>
      <w:r w:rsidR="00D24D33"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65/11</w:t>
      </w:r>
      <w:r w:rsidR="00D24D33" w:rsidRPr="00565B0B">
        <w:rPr>
          <w:rFonts w:ascii="Times New Roman" w:eastAsia="Times New Roman" w:hAnsi="Times New Roman" w:cs="Times New Roman"/>
          <w:sz w:val="24"/>
          <w:szCs w:val="24"/>
          <w:lang w:val="sr-Cyrl-CS"/>
        </w:rPr>
        <w:t xml:space="preserve"> и 62/18</w:t>
      </w:r>
      <w:r w:rsidRPr="00565B0B">
        <w:rPr>
          <w:rFonts w:ascii="Times New Roman" w:eastAsia="Times New Roman" w:hAnsi="Times New Roman" w:cs="Times New Roman"/>
          <w:sz w:val="24"/>
          <w:szCs w:val="24"/>
          <w:lang w:val="sr-Cyrl-CS"/>
        </w:rPr>
        <w:t xml:space="preserve">)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залоге.  </w:t>
      </w:r>
      <w:r w:rsidRPr="00565B0B">
        <w:rPr>
          <w:rFonts w:ascii="Times New Roman" w:hAnsi="Times New Roman"/>
          <w:sz w:val="24"/>
          <w:szCs w:val="24"/>
          <w:lang w:val="sr-Cyrl-CS"/>
        </w:rPr>
        <w:t>Обрачуната ефективна каматна стопа на дан одобравања и на дан исплате кредита клијенту мо</w:t>
      </w:r>
      <w:r w:rsidR="00523795" w:rsidRPr="00565B0B">
        <w:rPr>
          <w:rFonts w:ascii="Times New Roman" w:hAnsi="Times New Roman"/>
          <w:sz w:val="24"/>
          <w:szCs w:val="24"/>
          <w:lang w:val="sr-Cyrl-CS"/>
        </w:rPr>
        <w:t>гу бити веће од исказане ЕКС у Т</w:t>
      </w:r>
      <w:r w:rsidRPr="00565B0B">
        <w:rPr>
          <w:rFonts w:ascii="Times New Roman" w:hAnsi="Times New Roman"/>
          <w:sz w:val="24"/>
          <w:szCs w:val="24"/>
          <w:lang w:val="sr-Cyrl-CS"/>
        </w:rPr>
        <w:t>абели 1</w:t>
      </w:r>
      <w:r w:rsidR="00217F5D" w:rsidRPr="00565B0B">
        <w:rPr>
          <w:rFonts w:ascii="Times New Roman" w:hAnsi="Times New Roman"/>
          <w:sz w:val="24"/>
          <w:szCs w:val="24"/>
          <w:lang w:val="sr-Cyrl-CS"/>
        </w:rPr>
        <w:t>.</w:t>
      </w:r>
      <w:r w:rsidRPr="00565B0B">
        <w:rPr>
          <w:rFonts w:ascii="Times New Roman" w:hAnsi="Times New Roman"/>
          <w:sz w:val="24"/>
          <w:szCs w:val="24"/>
          <w:lang w:val="sr-Cyrl-CS"/>
        </w:rPr>
        <w:t xml:space="preserve"> само на основу урачунавања наведених трошкова</w:t>
      </w:r>
      <w:r w:rsidR="00310CD1" w:rsidRPr="00565B0B">
        <w:rPr>
          <w:rFonts w:ascii="Times New Roman" w:hAnsi="Times New Roman"/>
          <w:sz w:val="24"/>
          <w:szCs w:val="24"/>
          <w:lang w:val="sr-Cyrl-CS"/>
        </w:rPr>
        <w:t>.</w:t>
      </w:r>
    </w:p>
    <w:p w14:paraId="7EAAAB6B" w14:textId="77777777" w:rsidR="00310CD1" w:rsidRPr="00565B0B" w:rsidRDefault="00310CD1" w:rsidP="00774AA1">
      <w:pPr>
        <w:spacing w:after="0" w:line="210" w:lineRule="atLeast"/>
        <w:ind w:firstLine="480"/>
        <w:jc w:val="both"/>
        <w:rPr>
          <w:rFonts w:ascii="Times New Roman" w:hAnsi="Times New Roman"/>
          <w:sz w:val="24"/>
          <w:szCs w:val="24"/>
          <w:lang w:val="sr-Cyrl-CS"/>
        </w:rPr>
      </w:pPr>
    </w:p>
    <w:p w14:paraId="747F1C62"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Критеријум за избор лизинг компаније биће предложена висина каматне стопе за дефинисане рочности у Табели 2.</w:t>
      </w:r>
    </w:p>
    <w:tbl>
      <w:tblPr>
        <w:tblW w:w="5000" w:type="pct"/>
        <w:tblCellSpacing w:w="15" w:type="dxa"/>
        <w:tblBorders>
          <w:top w:val="single" w:sz="6" w:space="0" w:color="000000"/>
          <w:left w:val="single" w:sz="6" w:space="0" w:color="000000"/>
          <w:bottom w:val="single" w:sz="6" w:space="0" w:color="000000"/>
          <w:right w:val="single" w:sz="6" w:space="0" w:color="000000"/>
        </w:tblBorders>
        <w:tblLook w:val="04A0" w:firstRow="1" w:lastRow="0" w:firstColumn="1" w:lastColumn="0" w:noHBand="0" w:noVBand="1"/>
      </w:tblPr>
      <w:tblGrid>
        <w:gridCol w:w="2029"/>
        <w:gridCol w:w="1246"/>
        <w:gridCol w:w="1982"/>
        <w:gridCol w:w="3799"/>
      </w:tblGrid>
      <w:tr w:rsidR="0094305D" w:rsidRPr="00565B0B" w14:paraId="4B69461A" w14:textId="77777777" w:rsidTr="0094305D">
        <w:trPr>
          <w:tblCellSpacing w:w="15" w:type="dxa"/>
        </w:trPr>
        <w:tc>
          <w:tcPr>
            <w:tcW w:w="0" w:type="auto"/>
            <w:vMerge w:val="restart"/>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B70C6D3"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Рочност</w:t>
            </w:r>
          </w:p>
        </w:tc>
        <w:tc>
          <w:tcPr>
            <w:tcW w:w="0" w:type="auto"/>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408863CB"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Ефективна каматна стопа (ЕКС)</w:t>
            </w:r>
          </w:p>
        </w:tc>
      </w:tr>
      <w:tr w:rsidR="0094305D" w:rsidRPr="00565B0B" w14:paraId="4029F706" w14:textId="77777777" w:rsidTr="0094305D">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B327BE" w14:textId="77777777" w:rsidR="0094305D" w:rsidRPr="00565B0B" w:rsidRDefault="0094305D" w:rsidP="00774AA1">
            <w:pPr>
              <w:spacing w:after="0" w:line="240" w:lineRule="auto"/>
              <w:rPr>
                <w:rFonts w:ascii="Times New Roman" w:eastAsia="Times New Roman" w:hAnsi="Times New Roman" w:cs="Times New Roman"/>
                <w:sz w:val="24"/>
                <w:szCs w:val="24"/>
                <w:lang w:val="sr-Cyrl-CS"/>
              </w:rPr>
            </w:pPr>
          </w:p>
        </w:tc>
        <w:tc>
          <w:tcPr>
            <w:tcW w:w="0" w:type="auto"/>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40864C4"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Динарски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10E6449"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Валутна клаузула (ЕУР)</w:t>
            </w:r>
          </w:p>
        </w:tc>
      </w:tr>
      <w:tr w:rsidR="0094305D" w:rsidRPr="00565B0B" w14:paraId="37766A4C" w14:textId="77777777" w:rsidTr="0094305D">
        <w:trPr>
          <w:tblCellSpacing w:w="15"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4F664FE" w14:textId="77777777" w:rsidR="0094305D" w:rsidRPr="00565B0B" w:rsidRDefault="0094305D" w:rsidP="00774AA1">
            <w:pPr>
              <w:spacing w:after="0" w:line="240" w:lineRule="auto"/>
              <w:rPr>
                <w:rFonts w:ascii="Times New Roman" w:eastAsia="Times New Roman" w:hAnsi="Times New Roman" w:cs="Times New Roman"/>
                <w:sz w:val="24"/>
                <w:szCs w:val="24"/>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B8D2683"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фиксна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10B38F3"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варијабилна </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6946F15"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фиксна</w:t>
            </w:r>
          </w:p>
        </w:tc>
      </w:tr>
      <w:tr w:rsidR="0094305D" w:rsidRPr="00565B0B" w14:paraId="15AE61DE"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4D8AE37"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1. 18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A04E32"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BE4A250"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D33C237" w14:textId="77777777" w:rsidR="0094305D" w:rsidRPr="00565B0B" w:rsidRDefault="0094305D" w:rsidP="00774AA1">
            <w:pPr>
              <w:spacing w:after="0"/>
              <w:rPr>
                <w:rFonts w:cs="Times New Roman"/>
                <w:lang w:val="sr-Cyrl-CS"/>
              </w:rPr>
            </w:pPr>
          </w:p>
        </w:tc>
      </w:tr>
      <w:tr w:rsidR="0094305D" w:rsidRPr="00565B0B" w14:paraId="1223E860"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DED49BA"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2. 24 месеца</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73325ABB"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6DCFA2EE"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1AA6CFC" w14:textId="77777777" w:rsidR="0094305D" w:rsidRPr="00565B0B" w:rsidRDefault="0094305D" w:rsidP="00774AA1">
            <w:pPr>
              <w:spacing w:after="0"/>
              <w:rPr>
                <w:rFonts w:cs="Times New Roman"/>
                <w:lang w:val="sr-Cyrl-CS"/>
              </w:rPr>
            </w:pPr>
          </w:p>
        </w:tc>
      </w:tr>
      <w:tr w:rsidR="0094305D" w:rsidRPr="00565B0B" w14:paraId="705F2EF1"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69662C6"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lastRenderedPageBreak/>
              <w:t>3. 36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2580CBC"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6ED7B17"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97DF53" w14:textId="77777777" w:rsidR="0094305D" w:rsidRPr="00565B0B" w:rsidRDefault="0094305D" w:rsidP="00774AA1">
            <w:pPr>
              <w:spacing w:after="0"/>
              <w:rPr>
                <w:rFonts w:cs="Times New Roman"/>
                <w:lang w:val="sr-Cyrl-CS"/>
              </w:rPr>
            </w:pPr>
          </w:p>
        </w:tc>
      </w:tr>
      <w:tr w:rsidR="0094305D" w:rsidRPr="00565B0B" w14:paraId="4FE246DF"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0E98D1CF"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4. 48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17B5A83A"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2F036B20"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1316AFD" w14:textId="77777777" w:rsidR="0094305D" w:rsidRPr="00565B0B" w:rsidRDefault="0094305D" w:rsidP="00774AA1">
            <w:pPr>
              <w:spacing w:after="0"/>
              <w:rPr>
                <w:rFonts w:cs="Times New Roman"/>
                <w:lang w:val="sr-Cyrl-CS"/>
              </w:rPr>
            </w:pPr>
          </w:p>
        </w:tc>
      </w:tr>
      <w:tr w:rsidR="0094305D" w:rsidRPr="00565B0B" w14:paraId="638D7359" w14:textId="77777777" w:rsidTr="0094305D">
        <w:trPr>
          <w:tblCellSpacing w:w="15" w:type="dxa"/>
        </w:trPr>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36C5C67C" w14:textId="77777777" w:rsidR="0094305D" w:rsidRPr="00565B0B" w:rsidRDefault="0094305D" w:rsidP="00774AA1">
            <w:pPr>
              <w:spacing w:after="0" w:line="210" w:lineRule="atLeast"/>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5. 60 месеци</w:t>
            </w: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C5C44FB"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ACF4B64" w14:textId="77777777" w:rsidR="0094305D" w:rsidRPr="00565B0B" w:rsidRDefault="0094305D" w:rsidP="00774AA1">
            <w:pPr>
              <w:spacing w:after="0"/>
              <w:rPr>
                <w:rFonts w:cs="Times New Roman"/>
                <w:lang w:val="sr-Cyrl-CS"/>
              </w:rPr>
            </w:pPr>
          </w:p>
        </w:tc>
        <w:tc>
          <w:tcPr>
            <w:tcW w:w="0" w:type="auto"/>
            <w:tcBorders>
              <w:top w:val="single" w:sz="6" w:space="0" w:color="000000"/>
              <w:left w:val="single" w:sz="6" w:space="0" w:color="000000"/>
              <w:bottom w:val="single" w:sz="6" w:space="0" w:color="000000"/>
              <w:right w:val="single" w:sz="6" w:space="0" w:color="000000"/>
            </w:tcBorders>
            <w:tcMar>
              <w:top w:w="15" w:type="dxa"/>
              <w:left w:w="45" w:type="dxa"/>
              <w:bottom w:w="15" w:type="dxa"/>
              <w:right w:w="15" w:type="dxa"/>
            </w:tcMar>
            <w:vAlign w:val="center"/>
            <w:hideMark/>
          </w:tcPr>
          <w:p w14:paraId="5D8C1EFB" w14:textId="77777777" w:rsidR="0094305D" w:rsidRPr="00565B0B" w:rsidRDefault="0094305D" w:rsidP="00774AA1">
            <w:pPr>
              <w:spacing w:after="0"/>
              <w:rPr>
                <w:rFonts w:cs="Times New Roman"/>
                <w:lang w:val="sr-Cyrl-CS"/>
              </w:rPr>
            </w:pPr>
          </w:p>
        </w:tc>
      </w:tr>
    </w:tbl>
    <w:p w14:paraId="448F1A50" w14:textId="3B6B955B" w:rsidR="0094305D" w:rsidRPr="00565B0B" w:rsidRDefault="0094305D" w:rsidP="00774AA1">
      <w:pPr>
        <w:spacing w:after="0" w:line="210" w:lineRule="atLeast"/>
        <w:jc w:val="both"/>
        <w:rPr>
          <w:rFonts w:ascii="Times New Roman" w:hAnsi="Times New Roman"/>
          <w:sz w:val="24"/>
          <w:szCs w:val="24"/>
          <w:lang w:val="sr-Cyrl-CS"/>
        </w:rPr>
      </w:pPr>
      <w:r w:rsidRPr="00565B0B">
        <w:rPr>
          <w:rFonts w:ascii="Times New Roman" w:eastAsia="Times New Roman" w:hAnsi="Times New Roman" w:cs="Times New Roman"/>
          <w:sz w:val="24"/>
          <w:szCs w:val="24"/>
          <w:lang w:val="sr-Cyrl-CS"/>
        </w:rPr>
        <w:t>Напомена: Лизинг компаније које не буду доставиле понуду по свим наведеним критеријумима из Табеле 2, биће дисквалификоване. Уколико лизинг компанија даје распон каматне стопе, за бодовање се узима највиша. За обрачун ефективне каматне стопе користити методологију дату Одлуком о условима и начину обрачуна ефективне каматне стопе и изгледу и садржини образаца који се уручују кориснику</w:t>
      </w:r>
      <w:r w:rsidR="00D24D33"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без обзира да ли су корисници правна или физичка лица. У обрачун треба укључити све трошкове изузев трошкова процене и пуног имовинског осигурања на предмету залоге. </w:t>
      </w:r>
      <w:r w:rsidRPr="00565B0B">
        <w:rPr>
          <w:rFonts w:ascii="Times New Roman" w:hAnsi="Times New Roman"/>
          <w:sz w:val="24"/>
          <w:szCs w:val="24"/>
          <w:lang w:val="sr-Cyrl-CS"/>
        </w:rPr>
        <w:t>Обрачуната ефективна каматна стопа на дан одобравања и на дан реализације лизинг уговора клијенту мо</w:t>
      </w:r>
      <w:r w:rsidR="00310CD1" w:rsidRPr="00565B0B">
        <w:rPr>
          <w:rFonts w:ascii="Times New Roman" w:hAnsi="Times New Roman"/>
          <w:sz w:val="24"/>
          <w:szCs w:val="24"/>
          <w:lang w:val="sr-Cyrl-CS"/>
        </w:rPr>
        <w:t>гу бити веће од исказане ЕКС у Т</w:t>
      </w:r>
      <w:r w:rsidRPr="00565B0B">
        <w:rPr>
          <w:rFonts w:ascii="Times New Roman" w:hAnsi="Times New Roman"/>
          <w:sz w:val="24"/>
          <w:szCs w:val="24"/>
          <w:lang w:val="sr-Cyrl-CS"/>
        </w:rPr>
        <w:t>абели 2</w:t>
      </w:r>
      <w:r w:rsidR="00C6173F">
        <w:rPr>
          <w:rFonts w:ascii="Times New Roman" w:hAnsi="Times New Roman"/>
          <w:sz w:val="24"/>
          <w:szCs w:val="24"/>
          <w:lang w:val="sr-Cyrl-CS"/>
        </w:rPr>
        <w:t>.</w:t>
      </w:r>
      <w:bookmarkStart w:id="0" w:name="_GoBack"/>
      <w:bookmarkEnd w:id="0"/>
      <w:r w:rsidRPr="00565B0B">
        <w:rPr>
          <w:rFonts w:ascii="Times New Roman" w:hAnsi="Times New Roman"/>
          <w:sz w:val="24"/>
          <w:szCs w:val="24"/>
          <w:lang w:val="sr-Cyrl-CS"/>
        </w:rPr>
        <w:t xml:space="preserve"> само на основу урачунавања наведених трошкова.</w:t>
      </w:r>
    </w:p>
    <w:p w14:paraId="40F14801"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Понуде ефективне каматне стопе свих банака се међусобно пореде и рангирају за исту рочност и валуту наведену у Табели 1.</w:t>
      </w:r>
    </w:p>
    <w:p w14:paraId="03641925"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Понуде ефективне каматне стопе свих лизинг компанија се међусобно пореде и рангирају за исту рочност и валуту наведену у Табели 2. </w:t>
      </w:r>
    </w:p>
    <w:p w14:paraId="32255E8F"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Понуде банака и понуде лизинг компанија се посебно рангирају. </w:t>
      </w:r>
    </w:p>
    <w:p w14:paraId="5EA95DAD"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Сабирањем тако добијених рангова формира се </w:t>
      </w:r>
      <w:r w:rsidR="00523795" w:rsidRPr="00565B0B">
        <w:rPr>
          <w:rFonts w:ascii="Times New Roman" w:eastAsia="Times New Roman" w:hAnsi="Times New Roman" w:cs="Times New Roman"/>
          <w:sz w:val="24"/>
          <w:szCs w:val="24"/>
          <w:lang w:val="sr-Cyrl-CS"/>
        </w:rPr>
        <w:t>коначна</w:t>
      </w:r>
      <w:r w:rsidRPr="00565B0B">
        <w:rPr>
          <w:rFonts w:ascii="Times New Roman" w:eastAsia="Times New Roman" w:hAnsi="Times New Roman" w:cs="Times New Roman"/>
          <w:sz w:val="24"/>
          <w:szCs w:val="24"/>
          <w:lang w:val="sr-Cyrl-CS"/>
        </w:rPr>
        <w:t xml:space="preserve"> ранг листа на основу које Комисија за оцењивање и селекцију пријава банака, односно лизинг компанија, доноси Одлуку о избору банака и лизинг компанија.</w:t>
      </w:r>
    </w:p>
    <w:p w14:paraId="227BABDD" w14:textId="0A2679FB"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Право на учешће у реализацији програма имаће максимално </w:t>
      </w:r>
      <w:r w:rsidR="00B34AB6" w:rsidRPr="00565B0B">
        <w:rPr>
          <w:rFonts w:ascii="Times New Roman" w:eastAsia="Times New Roman" w:hAnsi="Times New Roman" w:cs="Times New Roman"/>
          <w:sz w:val="24"/>
          <w:szCs w:val="24"/>
          <w:lang w:val="sr-Cyrl-CS"/>
        </w:rPr>
        <w:t>шест</w:t>
      </w:r>
      <w:r w:rsidR="005F18BA" w:rsidRPr="00565B0B">
        <w:rPr>
          <w:rFonts w:ascii="Times New Roman" w:eastAsia="Times New Roman" w:hAnsi="Times New Roman" w:cs="Times New Roman"/>
          <w:sz w:val="24"/>
          <w:szCs w:val="24"/>
          <w:lang w:val="sr-Cyrl-CS"/>
        </w:rPr>
        <w:t xml:space="preserve"> </w:t>
      </w:r>
      <w:r w:rsidRPr="00565B0B">
        <w:rPr>
          <w:rFonts w:ascii="Times New Roman" w:eastAsia="Times New Roman" w:hAnsi="Times New Roman" w:cs="Times New Roman"/>
          <w:sz w:val="24"/>
          <w:szCs w:val="24"/>
          <w:lang w:val="sr-Cyrl-CS"/>
        </w:rPr>
        <w:t>најбоље рангираних банака и максимално две најбоље рангиране лизинг компаније.</w:t>
      </w:r>
    </w:p>
    <w:p w14:paraId="7D7CF3FB"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Кандидати чије је захтеве Комисија за оцењивање и селекцију пријава банака и лизинг компанија одбила имају право на приговор у року од осам дана од дана пријема одлуке.</w:t>
      </w:r>
    </w:p>
    <w:p w14:paraId="3DA8D4F3"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Приговор се подноси министру привреде, непосредно или препорученом поштом, на адресу Министарство привреде, Кнеза Милоша 20, 11000 Београд.</w:t>
      </w:r>
    </w:p>
    <w:p w14:paraId="10FE565B"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О приговору одлучује министар </w:t>
      </w:r>
      <w:r w:rsidR="00343B22" w:rsidRPr="00565B0B">
        <w:rPr>
          <w:rFonts w:ascii="Times New Roman" w:eastAsia="Times New Roman" w:hAnsi="Times New Roman" w:cs="Times New Roman"/>
          <w:sz w:val="24"/>
          <w:szCs w:val="24"/>
          <w:lang w:val="sr-Cyrl-CS"/>
        </w:rPr>
        <w:t xml:space="preserve">привреде </w:t>
      </w:r>
      <w:r w:rsidRPr="00565B0B">
        <w:rPr>
          <w:rFonts w:ascii="Times New Roman" w:eastAsia="Times New Roman" w:hAnsi="Times New Roman" w:cs="Times New Roman"/>
          <w:sz w:val="24"/>
          <w:szCs w:val="24"/>
          <w:lang w:val="sr-Cyrl-CS"/>
        </w:rPr>
        <w:t>у року од 30 дана од дана пријема приговора.</w:t>
      </w:r>
    </w:p>
    <w:p w14:paraId="0843A001" w14:textId="77777777" w:rsidR="0094305D" w:rsidRPr="00565B0B" w:rsidRDefault="0094305D" w:rsidP="00774AA1">
      <w:pPr>
        <w:spacing w:after="0" w:line="210" w:lineRule="atLeast"/>
        <w:ind w:firstLine="480"/>
        <w:jc w:val="center"/>
        <w:rPr>
          <w:rFonts w:ascii="Times New Roman" w:eastAsia="Times New Roman" w:hAnsi="Times New Roman" w:cs="Times New Roman"/>
          <w:b/>
          <w:bCs/>
          <w:sz w:val="24"/>
          <w:szCs w:val="24"/>
          <w:lang w:val="sr-Cyrl-CS"/>
        </w:rPr>
      </w:pPr>
    </w:p>
    <w:p w14:paraId="255DE9A8" w14:textId="77777777" w:rsidR="0094305D" w:rsidRPr="00565B0B" w:rsidRDefault="0094305D" w:rsidP="00774AA1">
      <w:pPr>
        <w:spacing w:after="0" w:line="210" w:lineRule="atLeast"/>
        <w:ind w:firstLine="480"/>
        <w:jc w:val="center"/>
        <w:rPr>
          <w:rFonts w:ascii="Times New Roman" w:eastAsia="Times New Roman" w:hAnsi="Times New Roman" w:cs="Times New Roman"/>
          <w:bCs/>
          <w:sz w:val="24"/>
          <w:szCs w:val="24"/>
          <w:lang w:val="sr-Cyrl-CS"/>
        </w:rPr>
      </w:pPr>
      <w:r w:rsidRPr="00565B0B">
        <w:rPr>
          <w:rFonts w:ascii="Times New Roman" w:eastAsia="Times New Roman" w:hAnsi="Times New Roman" w:cs="Times New Roman"/>
          <w:bCs/>
          <w:sz w:val="24"/>
          <w:szCs w:val="24"/>
          <w:lang w:val="sr-Cyrl-CS"/>
        </w:rPr>
        <w:t>6.2. Уговор о реализацији програма</w:t>
      </w:r>
    </w:p>
    <w:p w14:paraId="1ED99AB7" w14:textId="77777777" w:rsidR="00310CD1" w:rsidRPr="00565B0B" w:rsidRDefault="00310CD1" w:rsidP="00774AA1">
      <w:pPr>
        <w:spacing w:after="0" w:line="210" w:lineRule="atLeast"/>
        <w:ind w:firstLine="480"/>
        <w:jc w:val="center"/>
        <w:rPr>
          <w:rFonts w:ascii="Times New Roman" w:eastAsia="Times New Roman" w:hAnsi="Times New Roman" w:cs="Times New Roman"/>
          <w:b/>
          <w:bCs/>
          <w:sz w:val="24"/>
          <w:szCs w:val="24"/>
          <w:lang w:val="sr-Cyrl-CS"/>
        </w:rPr>
      </w:pPr>
    </w:p>
    <w:p w14:paraId="1D11194D"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По усвајању Програма Министарство ће потписати уговор о реализацији Програма са Развојном агенцијом, којим ће се на Развојну агенцију пренети обавеза закључивања уговора о коришћењу бесповратних средстава са привредним субјектима, пренос средстава на наменске рачуне привредних субјеката, другостепена контрола наменског коришћења бесповратних средстава, након пријема писаног обавештења банке или лизинг компаније о могућим неправилностима, као и контрола наменског коришћења бесповратних средстава код привредних субјеката који су превремено отплатили средства кредита код банке или средства финансијског лизинга.</w:t>
      </w:r>
    </w:p>
    <w:p w14:paraId="34046901"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Министарство ће, по доношењу одлука о избору банака и лизинг компанија за учешће у реализацији Програма, потписати тројни уговор о његовој реализацији са Развојном агенцијом и сваком од изабраних банака</w:t>
      </w:r>
      <w:r w:rsidR="004E0D2D" w:rsidRPr="00565B0B">
        <w:rPr>
          <w:rFonts w:ascii="Times New Roman" w:eastAsia="Times New Roman" w:hAnsi="Times New Roman" w:cs="Times New Roman"/>
          <w:sz w:val="24"/>
          <w:szCs w:val="24"/>
          <w:lang w:val="sr-Cyrl-CS"/>
        </w:rPr>
        <w:t>,</w:t>
      </w:r>
      <w:r w:rsidRPr="00565B0B">
        <w:rPr>
          <w:rFonts w:ascii="Times New Roman" w:eastAsia="Times New Roman" w:hAnsi="Times New Roman" w:cs="Times New Roman"/>
          <w:sz w:val="24"/>
          <w:szCs w:val="24"/>
          <w:lang w:val="sr-Cyrl-CS"/>
        </w:rPr>
        <w:t xml:space="preserve"> односно лизинг компанија. Уговорима ће на банке и лизинг компаније бити пренета обавеза прикупљања и обраде захтева привредних субјеката за доделу бесповратних средстава, наменске контроле и редовног извештавања Министарства и Развојне агенције о реализацији Програма, као и о евентуалним неправилностима и злоупотребама.</w:t>
      </w:r>
    </w:p>
    <w:p w14:paraId="283D1086" w14:textId="77777777" w:rsidR="0094305D" w:rsidRPr="00565B0B" w:rsidRDefault="0094305D" w:rsidP="00774AA1">
      <w:pPr>
        <w:spacing w:after="0" w:line="210" w:lineRule="atLeast"/>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lastRenderedPageBreak/>
        <w:t>Министарство ће, по закључењу уговора са Развојном агенцијом и банкама и лизинг компанијама, пренети целокупна средства за реализацију овог програма Развојној агенцији на подрачун за посебне намене група подрачуна 764 - Рачуни за посебне намене установа и других правних лица из области других делатности, код Управе за трезор, у складу са уговором о реализацији Програма.</w:t>
      </w:r>
    </w:p>
    <w:p w14:paraId="49AFB142" w14:textId="77777777" w:rsidR="00310CD1" w:rsidRPr="00565B0B" w:rsidRDefault="00310CD1" w:rsidP="00774AA1">
      <w:pPr>
        <w:spacing w:after="0" w:line="210" w:lineRule="atLeast"/>
        <w:ind w:firstLine="480"/>
        <w:jc w:val="both"/>
        <w:rPr>
          <w:rFonts w:ascii="Times New Roman" w:eastAsia="Times New Roman" w:hAnsi="Times New Roman" w:cs="Times New Roman"/>
          <w:sz w:val="24"/>
          <w:szCs w:val="24"/>
          <w:lang w:val="sr-Cyrl-CS"/>
        </w:rPr>
      </w:pPr>
    </w:p>
    <w:p w14:paraId="742FFCE0" w14:textId="77777777" w:rsidR="00310CD1" w:rsidRPr="00565B0B" w:rsidRDefault="00310CD1" w:rsidP="00774AA1">
      <w:pPr>
        <w:spacing w:after="0" w:line="210" w:lineRule="atLeast"/>
        <w:ind w:firstLine="480"/>
        <w:jc w:val="both"/>
        <w:rPr>
          <w:rFonts w:ascii="Times New Roman" w:eastAsia="Times New Roman" w:hAnsi="Times New Roman" w:cs="Times New Roman"/>
          <w:sz w:val="24"/>
          <w:szCs w:val="24"/>
          <w:lang w:val="sr-Cyrl-CS"/>
        </w:rPr>
      </w:pPr>
    </w:p>
    <w:p w14:paraId="70051DA6" w14:textId="77777777" w:rsidR="00310CD1" w:rsidRPr="00565B0B" w:rsidRDefault="00310CD1" w:rsidP="00774AA1">
      <w:pPr>
        <w:spacing w:after="0" w:line="210" w:lineRule="atLeast"/>
        <w:ind w:firstLine="480"/>
        <w:jc w:val="both"/>
        <w:rPr>
          <w:rFonts w:ascii="Times New Roman" w:eastAsia="Times New Roman" w:hAnsi="Times New Roman" w:cs="Times New Roman"/>
          <w:sz w:val="24"/>
          <w:szCs w:val="24"/>
          <w:lang w:val="sr-Cyrl-CS"/>
        </w:rPr>
      </w:pPr>
    </w:p>
    <w:p w14:paraId="0F4F6850" w14:textId="77777777" w:rsidR="0094305D" w:rsidRPr="00565B0B" w:rsidRDefault="0094305D" w:rsidP="00774AA1">
      <w:pPr>
        <w:spacing w:after="0" w:line="210" w:lineRule="atLeast"/>
        <w:ind w:firstLine="480"/>
        <w:jc w:val="center"/>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7. ПРАЋЕЊЕ РЕАЛИЗАЦИЈЕ ПРОГРАМА</w:t>
      </w:r>
    </w:p>
    <w:p w14:paraId="7461740A" w14:textId="77777777" w:rsidR="00310CD1" w:rsidRPr="00565B0B" w:rsidRDefault="00310CD1" w:rsidP="00774AA1">
      <w:pPr>
        <w:spacing w:after="0" w:line="210" w:lineRule="atLeast"/>
        <w:ind w:firstLine="480"/>
        <w:jc w:val="center"/>
        <w:rPr>
          <w:rFonts w:ascii="Times New Roman" w:eastAsia="Times New Roman" w:hAnsi="Times New Roman" w:cs="Times New Roman"/>
          <w:sz w:val="24"/>
          <w:szCs w:val="24"/>
          <w:lang w:val="sr-Cyrl-CS"/>
        </w:rPr>
      </w:pPr>
    </w:p>
    <w:p w14:paraId="59AD9F90" w14:textId="649E1F3E" w:rsidR="0094305D" w:rsidRPr="00565B0B" w:rsidRDefault="0094305D" w:rsidP="00545CFD">
      <w:pPr>
        <w:spacing w:after="0" w:line="240" w:lineRule="auto"/>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Надзор и контролу наменског коришћења средстава врше банке или лизинг компаније и Развојна агенција у сарадњи са Министарством. За кредите рочности 18 месеци и превремено отплаћене кредите Развојна агенција </w:t>
      </w:r>
      <w:r w:rsidR="00343B22" w:rsidRPr="00565B0B">
        <w:rPr>
          <w:rFonts w:ascii="Times New Roman" w:eastAsia="Times New Roman" w:hAnsi="Times New Roman" w:cs="Times New Roman"/>
          <w:sz w:val="24"/>
          <w:szCs w:val="24"/>
          <w:lang w:val="sr-Cyrl-CS"/>
        </w:rPr>
        <w:t>има обавезу да и</w:t>
      </w:r>
      <w:r w:rsidRPr="00565B0B">
        <w:rPr>
          <w:rFonts w:ascii="Times New Roman" w:eastAsia="Times New Roman" w:hAnsi="Times New Roman" w:cs="Times New Roman"/>
          <w:sz w:val="24"/>
          <w:szCs w:val="24"/>
          <w:lang w:val="sr-Cyrl-CS"/>
        </w:rPr>
        <w:t>зврши теренску контролу две године од потписивања уговора о додели бе</w:t>
      </w:r>
      <w:r w:rsidR="00565B0B">
        <w:rPr>
          <w:rFonts w:ascii="Times New Roman" w:eastAsia="Times New Roman" w:hAnsi="Times New Roman" w:cs="Times New Roman"/>
          <w:sz w:val="24"/>
          <w:szCs w:val="24"/>
          <w:lang w:val="sr-Cyrl-CS"/>
        </w:rPr>
        <w:t>с</w:t>
      </w:r>
      <w:r w:rsidRPr="00565B0B">
        <w:rPr>
          <w:rFonts w:ascii="Times New Roman" w:eastAsia="Times New Roman" w:hAnsi="Times New Roman" w:cs="Times New Roman"/>
          <w:sz w:val="24"/>
          <w:szCs w:val="24"/>
          <w:lang w:val="sr-Cyrl-CS"/>
        </w:rPr>
        <w:t>повратних средста</w:t>
      </w:r>
      <w:r w:rsidR="0079428B" w:rsidRPr="00565B0B">
        <w:rPr>
          <w:rFonts w:ascii="Times New Roman" w:eastAsia="Times New Roman" w:hAnsi="Times New Roman" w:cs="Times New Roman"/>
          <w:sz w:val="24"/>
          <w:szCs w:val="24"/>
          <w:lang w:val="sr-Cyrl-CS"/>
        </w:rPr>
        <w:t>ва</w:t>
      </w:r>
      <w:r w:rsidR="00343B22" w:rsidRPr="00565B0B">
        <w:rPr>
          <w:rFonts w:ascii="Times New Roman" w:eastAsia="Times New Roman" w:hAnsi="Times New Roman" w:cs="Times New Roman"/>
          <w:sz w:val="24"/>
          <w:szCs w:val="24"/>
          <w:lang w:val="sr-Cyrl-CS"/>
        </w:rPr>
        <w:t xml:space="preserve"> и о томе  достави извештај М</w:t>
      </w:r>
      <w:r w:rsidRPr="00565B0B">
        <w:rPr>
          <w:rFonts w:ascii="Times New Roman" w:eastAsia="Times New Roman" w:hAnsi="Times New Roman" w:cs="Times New Roman"/>
          <w:sz w:val="24"/>
          <w:szCs w:val="24"/>
          <w:lang w:val="sr-Cyrl-CS"/>
        </w:rPr>
        <w:t>инистарству. Корисник средстава дужан је да Министарству, Развојној агенцији и Комисији за контролу државне помоћи, у циљу праћења коришћења средстава, омогући надзор у свакој фази реализације активности тако што ће у сваком моменту бити омогућена контрола реализације активности и увид у финансијску документацију.</w:t>
      </w:r>
    </w:p>
    <w:p w14:paraId="74CF41EF" w14:textId="1D2FFB0A" w:rsidR="0094305D" w:rsidRPr="00565B0B" w:rsidRDefault="0094305D" w:rsidP="00545CFD">
      <w:pPr>
        <w:spacing w:after="0" w:line="240" w:lineRule="auto"/>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Развојна агенција ће по завршетку свих активности, а најкасније до 31. јануара 20</w:t>
      </w:r>
      <w:r w:rsidR="00A25D41" w:rsidRPr="00565B0B">
        <w:rPr>
          <w:rFonts w:ascii="Times New Roman" w:eastAsia="Times New Roman" w:hAnsi="Times New Roman" w:cs="Times New Roman"/>
          <w:sz w:val="24"/>
          <w:szCs w:val="24"/>
          <w:lang w:val="sr-Cyrl-CS"/>
        </w:rPr>
        <w:t>20</w:t>
      </w:r>
      <w:r w:rsidRPr="00565B0B">
        <w:rPr>
          <w:rFonts w:ascii="Times New Roman" w:eastAsia="Times New Roman" w:hAnsi="Times New Roman" w:cs="Times New Roman"/>
          <w:sz w:val="24"/>
          <w:szCs w:val="24"/>
          <w:lang w:val="sr-Cyrl-CS"/>
        </w:rPr>
        <w:t>. године, доставити извештај о реализацији Програма Министарству, које ће га ради информисања доставити Влади.</w:t>
      </w:r>
    </w:p>
    <w:p w14:paraId="4E2159DF" w14:textId="453C9ECE" w:rsidR="0094305D" w:rsidRPr="00565B0B" w:rsidRDefault="00545CFD" w:rsidP="00545CFD">
      <w:pPr>
        <w:spacing w:after="0" w:line="240" w:lineRule="auto"/>
        <w:ind w:firstLine="480"/>
        <w:jc w:val="both"/>
        <w:rPr>
          <w:rFonts w:ascii="Times New Roman" w:eastAsia="Times New Roman" w:hAnsi="Times New Roman" w:cs="Times New Roman"/>
          <w:sz w:val="24"/>
          <w:szCs w:val="24"/>
          <w:lang w:val="sr-Cyrl-CS"/>
        </w:rPr>
      </w:pPr>
      <w:r w:rsidRPr="00565B0B">
        <w:rPr>
          <w:rFonts w:ascii="Times New Roman" w:eastAsia="Times New Roman" w:hAnsi="Times New Roman" w:cs="Times New Roman"/>
          <w:sz w:val="24"/>
          <w:szCs w:val="24"/>
          <w:lang w:val="sr-Cyrl-CS"/>
        </w:rPr>
        <w:t xml:space="preserve">Развојна агенција ће </w:t>
      </w:r>
      <w:r w:rsidR="005F18BA" w:rsidRPr="00565B0B">
        <w:rPr>
          <w:rFonts w:ascii="Times New Roman" w:eastAsia="Times New Roman" w:hAnsi="Times New Roman" w:cs="Times New Roman"/>
          <w:sz w:val="24"/>
          <w:szCs w:val="24"/>
          <w:lang w:val="sr-Cyrl-CS"/>
        </w:rPr>
        <w:t xml:space="preserve">неутрошена средства </w:t>
      </w:r>
      <w:r w:rsidR="001B6F98" w:rsidRPr="00565B0B">
        <w:rPr>
          <w:rFonts w:ascii="Times New Roman" w:eastAsia="Times New Roman" w:hAnsi="Times New Roman" w:cs="Times New Roman"/>
          <w:sz w:val="24"/>
          <w:szCs w:val="24"/>
          <w:lang w:val="sr-Cyrl-CS"/>
        </w:rPr>
        <w:t>пренети у буџет Републике Србије</w:t>
      </w:r>
      <w:r w:rsidR="00694A66" w:rsidRPr="00565B0B">
        <w:rPr>
          <w:rFonts w:ascii="Times New Roman" w:eastAsia="Times New Roman" w:hAnsi="Times New Roman" w:cs="Times New Roman"/>
          <w:sz w:val="24"/>
          <w:szCs w:val="24"/>
          <w:lang w:val="sr-Cyrl-CS"/>
        </w:rPr>
        <w:t>,</w:t>
      </w:r>
      <w:r w:rsidR="005F18BA" w:rsidRPr="00565B0B">
        <w:rPr>
          <w:rFonts w:ascii="Times New Roman" w:eastAsia="Times New Roman" w:hAnsi="Times New Roman" w:cs="Times New Roman"/>
          <w:sz w:val="24"/>
          <w:szCs w:val="24"/>
          <w:lang w:val="sr-Cyrl-CS"/>
        </w:rPr>
        <w:t xml:space="preserve"> најкас</w:t>
      </w:r>
      <w:r w:rsidR="002929A2" w:rsidRPr="00565B0B">
        <w:rPr>
          <w:rFonts w:ascii="Times New Roman" w:eastAsia="Times New Roman" w:hAnsi="Times New Roman" w:cs="Times New Roman"/>
          <w:sz w:val="24"/>
          <w:szCs w:val="24"/>
          <w:lang w:val="sr-Cyrl-CS"/>
        </w:rPr>
        <w:t>није до 31.</w:t>
      </w:r>
      <w:r w:rsidR="00D24D33" w:rsidRPr="00565B0B">
        <w:rPr>
          <w:rFonts w:ascii="Times New Roman" w:eastAsia="Times New Roman" w:hAnsi="Times New Roman" w:cs="Times New Roman"/>
          <w:sz w:val="24"/>
          <w:szCs w:val="24"/>
          <w:lang w:val="sr-Cyrl-CS"/>
        </w:rPr>
        <w:t xml:space="preserve"> марта </w:t>
      </w:r>
      <w:r w:rsidR="002929A2" w:rsidRPr="00565B0B">
        <w:rPr>
          <w:rFonts w:ascii="Times New Roman" w:eastAsia="Times New Roman" w:hAnsi="Times New Roman" w:cs="Times New Roman"/>
          <w:sz w:val="24"/>
          <w:szCs w:val="24"/>
          <w:lang w:val="sr-Cyrl-CS"/>
        </w:rPr>
        <w:t>2020</w:t>
      </w:r>
      <w:r w:rsidR="005F18BA" w:rsidRPr="00565B0B">
        <w:rPr>
          <w:rFonts w:ascii="Times New Roman" w:eastAsia="Times New Roman" w:hAnsi="Times New Roman" w:cs="Times New Roman"/>
          <w:sz w:val="24"/>
          <w:szCs w:val="24"/>
          <w:lang w:val="sr-Cyrl-CS"/>
        </w:rPr>
        <w:t xml:space="preserve">. године, сем </w:t>
      </w:r>
      <w:r w:rsidR="009A31E5" w:rsidRPr="00565B0B">
        <w:rPr>
          <w:rFonts w:ascii="Times New Roman" w:eastAsia="Times New Roman" w:hAnsi="Times New Roman" w:cs="Times New Roman"/>
          <w:sz w:val="24"/>
          <w:szCs w:val="24"/>
          <w:lang w:val="sr-Cyrl-CS"/>
        </w:rPr>
        <w:t>у</w:t>
      </w:r>
      <w:r w:rsidR="001B6F98" w:rsidRPr="00565B0B">
        <w:rPr>
          <w:rFonts w:ascii="Times New Roman" w:eastAsia="Times New Roman" w:hAnsi="Times New Roman" w:cs="Times New Roman"/>
          <w:sz w:val="24"/>
          <w:szCs w:val="24"/>
          <w:lang w:val="sr-Cyrl-CS"/>
        </w:rPr>
        <w:t xml:space="preserve">колико </w:t>
      </w:r>
      <w:r w:rsidR="009A31E5" w:rsidRPr="00565B0B">
        <w:rPr>
          <w:rFonts w:ascii="Times New Roman" w:eastAsia="Times New Roman" w:hAnsi="Times New Roman" w:cs="Times New Roman"/>
          <w:sz w:val="24"/>
          <w:szCs w:val="24"/>
          <w:lang w:val="sr-Cyrl-CS"/>
        </w:rPr>
        <w:t xml:space="preserve">Влада </w:t>
      </w:r>
      <w:r w:rsidR="001B6F98" w:rsidRPr="00565B0B">
        <w:rPr>
          <w:rFonts w:ascii="Times New Roman" w:eastAsia="Times New Roman" w:hAnsi="Times New Roman" w:cs="Times New Roman"/>
          <w:sz w:val="24"/>
          <w:szCs w:val="24"/>
          <w:lang w:val="sr-Cyrl-CS"/>
        </w:rPr>
        <w:t xml:space="preserve">посебним актом не </w:t>
      </w:r>
      <w:r w:rsidR="005F18BA" w:rsidRPr="00565B0B">
        <w:rPr>
          <w:rFonts w:ascii="Times New Roman" w:eastAsia="Times New Roman" w:hAnsi="Times New Roman" w:cs="Times New Roman"/>
          <w:sz w:val="24"/>
          <w:szCs w:val="24"/>
          <w:lang w:val="sr-Cyrl-CS"/>
        </w:rPr>
        <w:t>распореди</w:t>
      </w:r>
      <w:r w:rsidR="009A31E5" w:rsidRPr="00565B0B">
        <w:rPr>
          <w:rFonts w:ascii="Times New Roman" w:eastAsia="Times New Roman" w:hAnsi="Times New Roman" w:cs="Times New Roman"/>
          <w:sz w:val="24"/>
          <w:szCs w:val="24"/>
          <w:lang w:val="sr-Cyrl-CS"/>
        </w:rPr>
        <w:t xml:space="preserve"> средства</w:t>
      </w:r>
      <w:r w:rsidR="001B6F98" w:rsidRPr="00565B0B">
        <w:rPr>
          <w:rFonts w:ascii="Times New Roman" w:eastAsia="Times New Roman" w:hAnsi="Times New Roman" w:cs="Times New Roman"/>
          <w:sz w:val="24"/>
          <w:szCs w:val="24"/>
          <w:lang w:val="sr-Cyrl-CS"/>
        </w:rPr>
        <w:t xml:space="preserve"> </w:t>
      </w:r>
      <w:r w:rsidR="009A31E5" w:rsidRPr="00565B0B">
        <w:rPr>
          <w:rFonts w:ascii="Times New Roman" w:eastAsia="Times New Roman" w:hAnsi="Times New Roman" w:cs="Times New Roman"/>
          <w:sz w:val="24"/>
          <w:szCs w:val="24"/>
          <w:lang w:val="sr-Cyrl-CS"/>
        </w:rPr>
        <w:t>за реализацију Програма за исте намене</w:t>
      </w:r>
      <w:r w:rsidR="001B6F98" w:rsidRPr="00565B0B">
        <w:rPr>
          <w:rFonts w:ascii="Times New Roman" w:eastAsia="Times New Roman" w:hAnsi="Times New Roman" w:cs="Times New Roman"/>
          <w:sz w:val="24"/>
          <w:szCs w:val="24"/>
          <w:lang w:val="sr-Cyrl-CS"/>
        </w:rPr>
        <w:t>.</w:t>
      </w:r>
    </w:p>
    <w:p w14:paraId="70819727" w14:textId="77777777" w:rsidR="0094305D" w:rsidRPr="00565B0B" w:rsidRDefault="0094305D" w:rsidP="00545CFD">
      <w:pPr>
        <w:spacing w:after="0" w:line="240" w:lineRule="auto"/>
        <w:jc w:val="center"/>
        <w:rPr>
          <w:rFonts w:ascii="Times New Roman" w:hAnsi="Times New Roman" w:cs="Times New Roman"/>
          <w:b/>
          <w:sz w:val="24"/>
          <w:szCs w:val="24"/>
          <w:lang w:val="sr-Cyrl-CS"/>
        </w:rPr>
      </w:pPr>
    </w:p>
    <w:p w14:paraId="36909686" w14:textId="42AE24D2" w:rsidR="0050342B" w:rsidRPr="00565B0B" w:rsidRDefault="0050342B" w:rsidP="00545CFD">
      <w:pPr>
        <w:spacing w:after="0" w:line="240" w:lineRule="auto"/>
        <w:rPr>
          <w:lang w:val="sr-Cyrl-CS"/>
        </w:rPr>
      </w:pPr>
    </w:p>
    <w:sectPr w:rsidR="0050342B" w:rsidRPr="00565B0B" w:rsidSect="00523795">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4F8CFB" w14:textId="77777777" w:rsidR="00FE26B5" w:rsidRDefault="00FE26B5" w:rsidP="00523795">
      <w:pPr>
        <w:spacing w:after="0" w:line="240" w:lineRule="auto"/>
      </w:pPr>
      <w:r>
        <w:separator/>
      </w:r>
    </w:p>
  </w:endnote>
  <w:endnote w:type="continuationSeparator" w:id="0">
    <w:p w14:paraId="6B9016D5" w14:textId="77777777" w:rsidR="00FE26B5" w:rsidRDefault="00FE26B5" w:rsidP="005237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9801655"/>
      <w:docPartObj>
        <w:docPartGallery w:val="Page Numbers (Bottom of Page)"/>
        <w:docPartUnique/>
      </w:docPartObj>
    </w:sdtPr>
    <w:sdtEndPr>
      <w:rPr>
        <w:noProof/>
      </w:rPr>
    </w:sdtEndPr>
    <w:sdtContent>
      <w:p w14:paraId="704F21E6" w14:textId="6A46B318" w:rsidR="00571AFB" w:rsidRDefault="00571AFB">
        <w:pPr>
          <w:pStyle w:val="Footer"/>
          <w:jc w:val="right"/>
        </w:pPr>
        <w:r>
          <w:fldChar w:fldCharType="begin"/>
        </w:r>
        <w:r>
          <w:instrText xml:space="preserve"> PAGE   \* MERGEFORMAT </w:instrText>
        </w:r>
        <w:r>
          <w:fldChar w:fldCharType="separate"/>
        </w:r>
        <w:r w:rsidR="00C6173F">
          <w:rPr>
            <w:noProof/>
          </w:rPr>
          <w:t>11</w:t>
        </w:r>
        <w:r>
          <w:rPr>
            <w:noProof/>
          </w:rPr>
          <w:fldChar w:fldCharType="end"/>
        </w:r>
      </w:p>
    </w:sdtContent>
  </w:sdt>
  <w:p w14:paraId="26D46925" w14:textId="77777777" w:rsidR="00571AFB" w:rsidRDefault="00571AF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3D3FFD" w14:textId="77777777" w:rsidR="00FE26B5" w:rsidRDefault="00FE26B5" w:rsidP="00523795">
      <w:pPr>
        <w:spacing w:after="0" w:line="240" w:lineRule="auto"/>
      </w:pPr>
      <w:r>
        <w:separator/>
      </w:r>
    </w:p>
  </w:footnote>
  <w:footnote w:type="continuationSeparator" w:id="0">
    <w:p w14:paraId="685CD9FC" w14:textId="77777777" w:rsidR="00FE26B5" w:rsidRDefault="00FE26B5" w:rsidP="005237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767F4"/>
    <w:multiLevelType w:val="hybridMultilevel"/>
    <w:tmpl w:val="91C0F244"/>
    <w:lvl w:ilvl="0" w:tplc="43962554">
      <w:start w:val="9"/>
      <w:numFmt w:val="bullet"/>
      <w:lvlText w:val="-"/>
      <w:lvlJc w:val="left"/>
      <w:pPr>
        <w:ind w:left="840" w:hanging="360"/>
      </w:pPr>
      <w:rPr>
        <w:rFonts w:ascii="Times New Roman" w:eastAsia="Times New Roman" w:hAnsi="Times New Roman" w:cs="Times New Roman"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1" w15:restartNumberingAfterBreak="0">
    <w:nsid w:val="53CF70B6"/>
    <w:multiLevelType w:val="multilevel"/>
    <w:tmpl w:val="F9085030"/>
    <w:lvl w:ilvl="0">
      <w:start w:val="1"/>
      <w:numFmt w:val="decimal"/>
      <w:lvlText w:val="%1."/>
      <w:lvlJc w:val="left"/>
      <w:pPr>
        <w:ind w:left="928" w:hanging="360"/>
      </w:pPr>
      <w:rPr>
        <w:rFonts w:ascii="Times New Roman" w:eastAsia="Times New Roman" w:hAnsi="Times New Roman" w:cs="Times New Roman"/>
      </w:rPr>
    </w:lvl>
    <w:lvl w:ilvl="1">
      <w:start w:val="1"/>
      <w:numFmt w:val="decimal"/>
      <w:isLgl/>
      <w:lvlText w:val="%1.%2."/>
      <w:lvlJc w:val="left"/>
      <w:pPr>
        <w:ind w:left="928" w:hanging="360"/>
      </w:pPr>
    </w:lvl>
    <w:lvl w:ilvl="2">
      <w:start w:val="1"/>
      <w:numFmt w:val="decimal"/>
      <w:isLgl/>
      <w:lvlText w:val="%1.%2.%3."/>
      <w:lvlJc w:val="left"/>
      <w:pPr>
        <w:ind w:left="1288" w:hanging="720"/>
      </w:pPr>
    </w:lvl>
    <w:lvl w:ilvl="3">
      <w:start w:val="1"/>
      <w:numFmt w:val="decimal"/>
      <w:isLgl/>
      <w:lvlText w:val="%1.%2.%3.%4."/>
      <w:lvlJc w:val="left"/>
      <w:pPr>
        <w:ind w:left="1288" w:hanging="720"/>
      </w:pPr>
    </w:lvl>
    <w:lvl w:ilvl="4">
      <w:start w:val="1"/>
      <w:numFmt w:val="decimal"/>
      <w:isLgl/>
      <w:lvlText w:val="%1.%2.%3.%4.%5."/>
      <w:lvlJc w:val="left"/>
      <w:pPr>
        <w:ind w:left="1648" w:hanging="1080"/>
      </w:pPr>
    </w:lvl>
    <w:lvl w:ilvl="5">
      <w:start w:val="1"/>
      <w:numFmt w:val="decimal"/>
      <w:isLgl/>
      <w:lvlText w:val="%1.%2.%3.%4.%5.%6."/>
      <w:lvlJc w:val="left"/>
      <w:pPr>
        <w:ind w:left="1648" w:hanging="1080"/>
      </w:pPr>
    </w:lvl>
    <w:lvl w:ilvl="6">
      <w:start w:val="1"/>
      <w:numFmt w:val="decimal"/>
      <w:isLgl/>
      <w:lvlText w:val="%1.%2.%3.%4.%5.%6.%7."/>
      <w:lvlJc w:val="left"/>
      <w:pPr>
        <w:ind w:left="2008" w:hanging="1440"/>
      </w:pPr>
    </w:lvl>
    <w:lvl w:ilvl="7">
      <w:start w:val="1"/>
      <w:numFmt w:val="decimal"/>
      <w:isLgl/>
      <w:lvlText w:val="%1.%2.%3.%4.%5.%6.%7.%8."/>
      <w:lvlJc w:val="left"/>
      <w:pPr>
        <w:ind w:left="2008" w:hanging="1440"/>
      </w:pPr>
    </w:lvl>
    <w:lvl w:ilvl="8">
      <w:start w:val="1"/>
      <w:numFmt w:val="decimal"/>
      <w:isLgl/>
      <w:lvlText w:val="%1.%2.%3.%4.%5.%6.%7.%8.%9."/>
      <w:lvlJc w:val="left"/>
      <w:pPr>
        <w:ind w:left="2368" w:hanging="1800"/>
      </w:pPr>
    </w:lvl>
  </w:abstractNum>
  <w:abstractNum w:abstractNumId="2" w15:restartNumberingAfterBreak="0">
    <w:nsid w:val="584A47B3"/>
    <w:multiLevelType w:val="hybridMultilevel"/>
    <w:tmpl w:val="A4A25576"/>
    <w:lvl w:ilvl="0" w:tplc="241A000F">
      <w:start w:val="1"/>
      <w:numFmt w:val="decimal"/>
      <w:lvlText w:val="%1."/>
      <w:lvlJc w:val="left"/>
      <w:pPr>
        <w:ind w:left="1200" w:hanging="360"/>
      </w:pPr>
    </w:lvl>
    <w:lvl w:ilvl="1" w:tplc="241A0019" w:tentative="1">
      <w:start w:val="1"/>
      <w:numFmt w:val="lowerLetter"/>
      <w:lvlText w:val="%2."/>
      <w:lvlJc w:val="left"/>
      <w:pPr>
        <w:ind w:left="1920" w:hanging="360"/>
      </w:pPr>
    </w:lvl>
    <w:lvl w:ilvl="2" w:tplc="241A001B" w:tentative="1">
      <w:start w:val="1"/>
      <w:numFmt w:val="lowerRoman"/>
      <w:lvlText w:val="%3."/>
      <w:lvlJc w:val="right"/>
      <w:pPr>
        <w:ind w:left="2640" w:hanging="180"/>
      </w:pPr>
    </w:lvl>
    <w:lvl w:ilvl="3" w:tplc="241A000F" w:tentative="1">
      <w:start w:val="1"/>
      <w:numFmt w:val="decimal"/>
      <w:lvlText w:val="%4."/>
      <w:lvlJc w:val="left"/>
      <w:pPr>
        <w:ind w:left="3360" w:hanging="360"/>
      </w:pPr>
    </w:lvl>
    <w:lvl w:ilvl="4" w:tplc="241A0019" w:tentative="1">
      <w:start w:val="1"/>
      <w:numFmt w:val="lowerLetter"/>
      <w:lvlText w:val="%5."/>
      <w:lvlJc w:val="left"/>
      <w:pPr>
        <w:ind w:left="4080" w:hanging="360"/>
      </w:pPr>
    </w:lvl>
    <w:lvl w:ilvl="5" w:tplc="241A001B" w:tentative="1">
      <w:start w:val="1"/>
      <w:numFmt w:val="lowerRoman"/>
      <w:lvlText w:val="%6."/>
      <w:lvlJc w:val="right"/>
      <w:pPr>
        <w:ind w:left="4800" w:hanging="180"/>
      </w:pPr>
    </w:lvl>
    <w:lvl w:ilvl="6" w:tplc="241A000F" w:tentative="1">
      <w:start w:val="1"/>
      <w:numFmt w:val="decimal"/>
      <w:lvlText w:val="%7."/>
      <w:lvlJc w:val="left"/>
      <w:pPr>
        <w:ind w:left="5520" w:hanging="360"/>
      </w:pPr>
    </w:lvl>
    <w:lvl w:ilvl="7" w:tplc="241A0019" w:tentative="1">
      <w:start w:val="1"/>
      <w:numFmt w:val="lowerLetter"/>
      <w:lvlText w:val="%8."/>
      <w:lvlJc w:val="left"/>
      <w:pPr>
        <w:ind w:left="6240" w:hanging="360"/>
      </w:pPr>
    </w:lvl>
    <w:lvl w:ilvl="8" w:tplc="241A001B" w:tentative="1">
      <w:start w:val="1"/>
      <w:numFmt w:val="lowerRoman"/>
      <w:lvlText w:val="%9."/>
      <w:lvlJc w:val="right"/>
      <w:pPr>
        <w:ind w:left="6960" w:hanging="180"/>
      </w:pPr>
    </w:lvl>
  </w:abstractNum>
  <w:abstractNum w:abstractNumId="3" w15:restartNumberingAfterBreak="0">
    <w:nsid w:val="5CFE3B78"/>
    <w:multiLevelType w:val="hybridMultilevel"/>
    <w:tmpl w:val="33DE1174"/>
    <w:lvl w:ilvl="0" w:tplc="A920B520">
      <w:start w:val="45"/>
      <w:numFmt w:val="bullet"/>
      <w:lvlText w:val="-"/>
      <w:lvlJc w:val="left"/>
      <w:pPr>
        <w:ind w:left="840" w:hanging="360"/>
      </w:pPr>
      <w:rPr>
        <w:rFonts w:ascii="Times New Roman" w:eastAsia="Times New Roman" w:hAnsi="Times New Roman" w:cs="Times New Roman" w:hint="default"/>
      </w:rPr>
    </w:lvl>
    <w:lvl w:ilvl="1" w:tplc="08090003">
      <w:start w:val="1"/>
      <w:numFmt w:val="bullet"/>
      <w:lvlText w:val="o"/>
      <w:lvlJc w:val="left"/>
      <w:pPr>
        <w:ind w:left="1560" w:hanging="360"/>
      </w:pPr>
      <w:rPr>
        <w:rFonts w:ascii="Courier New" w:hAnsi="Courier New" w:cs="Courier New" w:hint="default"/>
      </w:rPr>
    </w:lvl>
    <w:lvl w:ilvl="2" w:tplc="08090005">
      <w:start w:val="1"/>
      <w:numFmt w:val="bullet"/>
      <w:lvlText w:val=""/>
      <w:lvlJc w:val="left"/>
      <w:pPr>
        <w:ind w:left="2280" w:hanging="360"/>
      </w:pPr>
      <w:rPr>
        <w:rFonts w:ascii="Wingdings" w:hAnsi="Wingdings" w:hint="default"/>
      </w:rPr>
    </w:lvl>
    <w:lvl w:ilvl="3" w:tplc="08090001">
      <w:start w:val="1"/>
      <w:numFmt w:val="bullet"/>
      <w:lvlText w:val=""/>
      <w:lvlJc w:val="left"/>
      <w:pPr>
        <w:ind w:left="3000" w:hanging="360"/>
      </w:pPr>
      <w:rPr>
        <w:rFonts w:ascii="Symbol" w:hAnsi="Symbol" w:hint="default"/>
      </w:rPr>
    </w:lvl>
    <w:lvl w:ilvl="4" w:tplc="08090003">
      <w:start w:val="1"/>
      <w:numFmt w:val="bullet"/>
      <w:lvlText w:val="o"/>
      <w:lvlJc w:val="left"/>
      <w:pPr>
        <w:ind w:left="3720" w:hanging="360"/>
      </w:pPr>
      <w:rPr>
        <w:rFonts w:ascii="Courier New" w:hAnsi="Courier New" w:cs="Courier New" w:hint="default"/>
      </w:rPr>
    </w:lvl>
    <w:lvl w:ilvl="5" w:tplc="08090005">
      <w:start w:val="1"/>
      <w:numFmt w:val="bullet"/>
      <w:lvlText w:val=""/>
      <w:lvlJc w:val="left"/>
      <w:pPr>
        <w:ind w:left="4440" w:hanging="360"/>
      </w:pPr>
      <w:rPr>
        <w:rFonts w:ascii="Wingdings" w:hAnsi="Wingdings" w:hint="default"/>
      </w:rPr>
    </w:lvl>
    <w:lvl w:ilvl="6" w:tplc="08090001">
      <w:start w:val="1"/>
      <w:numFmt w:val="bullet"/>
      <w:lvlText w:val=""/>
      <w:lvlJc w:val="left"/>
      <w:pPr>
        <w:ind w:left="5160" w:hanging="360"/>
      </w:pPr>
      <w:rPr>
        <w:rFonts w:ascii="Symbol" w:hAnsi="Symbol" w:hint="default"/>
      </w:rPr>
    </w:lvl>
    <w:lvl w:ilvl="7" w:tplc="08090003">
      <w:start w:val="1"/>
      <w:numFmt w:val="bullet"/>
      <w:lvlText w:val="o"/>
      <w:lvlJc w:val="left"/>
      <w:pPr>
        <w:ind w:left="5880" w:hanging="360"/>
      </w:pPr>
      <w:rPr>
        <w:rFonts w:ascii="Courier New" w:hAnsi="Courier New" w:cs="Courier New" w:hint="default"/>
      </w:rPr>
    </w:lvl>
    <w:lvl w:ilvl="8" w:tplc="08090005">
      <w:start w:val="1"/>
      <w:numFmt w:val="bullet"/>
      <w:lvlText w:val=""/>
      <w:lvlJc w:val="left"/>
      <w:pPr>
        <w:ind w:left="660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D70"/>
    <w:rsid w:val="000015A7"/>
    <w:rsid w:val="0002787A"/>
    <w:rsid w:val="00065150"/>
    <w:rsid w:val="000809F4"/>
    <w:rsid w:val="00112868"/>
    <w:rsid w:val="0014155F"/>
    <w:rsid w:val="001571AC"/>
    <w:rsid w:val="001664EC"/>
    <w:rsid w:val="001664F1"/>
    <w:rsid w:val="00192511"/>
    <w:rsid w:val="001955D3"/>
    <w:rsid w:val="001B6F98"/>
    <w:rsid w:val="001C2B0E"/>
    <w:rsid w:val="001D3D70"/>
    <w:rsid w:val="001E71FF"/>
    <w:rsid w:val="001F030A"/>
    <w:rsid w:val="00217F5D"/>
    <w:rsid w:val="00227C24"/>
    <w:rsid w:val="00272D22"/>
    <w:rsid w:val="002929A2"/>
    <w:rsid w:val="002B3EB0"/>
    <w:rsid w:val="002D080A"/>
    <w:rsid w:val="002D13A9"/>
    <w:rsid w:val="00306569"/>
    <w:rsid w:val="00310CD1"/>
    <w:rsid w:val="00343B22"/>
    <w:rsid w:val="00362D1D"/>
    <w:rsid w:val="0036641B"/>
    <w:rsid w:val="0039557B"/>
    <w:rsid w:val="003C3DBB"/>
    <w:rsid w:val="003E240E"/>
    <w:rsid w:val="003E7032"/>
    <w:rsid w:val="003E78F6"/>
    <w:rsid w:val="00414C52"/>
    <w:rsid w:val="0045460E"/>
    <w:rsid w:val="004C3C80"/>
    <w:rsid w:val="004C7444"/>
    <w:rsid w:val="004E0D2D"/>
    <w:rsid w:val="0050342B"/>
    <w:rsid w:val="0051159A"/>
    <w:rsid w:val="00523795"/>
    <w:rsid w:val="00545CFD"/>
    <w:rsid w:val="00552B7D"/>
    <w:rsid w:val="0056404B"/>
    <w:rsid w:val="00565B0B"/>
    <w:rsid w:val="00571AFB"/>
    <w:rsid w:val="005A7525"/>
    <w:rsid w:val="005E050F"/>
    <w:rsid w:val="005E6BE6"/>
    <w:rsid w:val="005F18BA"/>
    <w:rsid w:val="0062599B"/>
    <w:rsid w:val="0065246E"/>
    <w:rsid w:val="0065377D"/>
    <w:rsid w:val="006672DF"/>
    <w:rsid w:val="006723F3"/>
    <w:rsid w:val="00681002"/>
    <w:rsid w:val="00692DBF"/>
    <w:rsid w:val="00694A66"/>
    <w:rsid w:val="006962AB"/>
    <w:rsid w:val="006A12FD"/>
    <w:rsid w:val="006B4B79"/>
    <w:rsid w:val="006C2A2D"/>
    <w:rsid w:val="006D02A1"/>
    <w:rsid w:val="00753A28"/>
    <w:rsid w:val="00774AA1"/>
    <w:rsid w:val="0079428B"/>
    <w:rsid w:val="007E4CA7"/>
    <w:rsid w:val="007F1EEE"/>
    <w:rsid w:val="007F2953"/>
    <w:rsid w:val="00816187"/>
    <w:rsid w:val="0082330C"/>
    <w:rsid w:val="00826B88"/>
    <w:rsid w:val="00864AA9"/>
    <w:rsid w:val="0088359A"/>
    <w:rsid w:val="00890988"/>
    <w:rsid w:val="0089504E"/>
    <w:rsid w:val="008A60F7"/>
    <w:rsid w:val="008C4C7E"/>
    <w:rsid w:val="008E7148"/>
    <w:rsid w:val="00917012"/>
    <w:rsid w:val="009223E4"/>
    <w:rsid w:val="0094305D"/>
    <w:rsid w:val="00961A56"/>
    <w:rsid w:val="00961A9C"/>
    <w:rsid w:val="009704CA"/>
    <w:rsid w:val="00970D82"/>
    <w:rsid w:val="009716DA"/>
    <w:rsid w:val="0099668B"/>
    <w:rsid w:val="009A31E5"/>
    <w:rsid w:val="009B618C"/>
    <w:rsid w:val="009B73C3"/>
    <w:rsid w:val="00A20C91"/>
    <w:rsid w:val="00A25D41"/>
    <w:rsid w:val="00A56650"/>
    <w:rsid w:val="00A56807"/>
    <w:rsid w:val="00A94D05"/>
    <w:rsid w:val="00A979BB"/>
    <w:rsid w:val="00AE6EEC"/>
    <w:rsid w:val="00AF33B2"/>
    <w:rsid w:val="00B10533"/>
    <w:rsid w:val="00B34406"/>
    <w:rsid w:val="00B34AB6"/>
    <w:rsid w:val="00B631FE"/>
    <w:rsid w:val="00B70E4A"/>
    <w:rsid w:val="00B7778C"/>
    <w:rsid w:val="00B97F21"/>
    <w:rsid w:val="00BD0ECC"/>
    <w:rsid w:val="00BD597C"/>
    <w:rsid w:val="00C11116"/>
    <w:rsid w:val="00C12C84"/>
    <w:rsid w:val="00C20298"/>
    <w:rsid w:val="00C36DD1"/>
    <w:rsid w:val="00C6173F"/>
    <w:rsid w:val="00C851DE"/>
    <w:rsid w:val="00CC5923"/>
    <w:rsid w:val="00CD4591"/>
    <w:rsid w:val="00CF0BEB"/>
    <w:rsid w:val="00D11FF7"/>
    <w:rsid w:val="00D24D33"/>
    <w:rsid w:val="00D32958"/>
    <w:rsid w:val="00D346AD"/>
    <w:rsid w:val="00D5153C"/>
    <w:rsid w:val="00D653CF"/>
    <w:rsid w:val="00D963FC"/>
    <w:rsid w:val="00DC51B8"/>
    <w:rsid w:val="00E10D5A"/>
    <w:rsid w:val="00E10D5D"/>
    <w:rsid w:val="00E313EF"/>
    <w:rsid w:val="00E57FA1"/>
    <w:rsid w:val="00ED0AF8"/>
    <w:rsid w:val="00F33CA2"/>
    <w:rsid w:val="00F56E27"/>
    <w:rsid w:val="00F622B5"/>
    <w:rsid w:val="00F91D53"/>
    <w:rsid w:val="00F93CCD"/>
    <w:rsid w:val="00FC2A1B"/>
    <w:rsid w:val="00FE26B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F48E2"/>
  <w15:docId w15:val="{F7433045-ECFA-4309-A7C4-4372D068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305D"/>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305D"/>
    <w:pPr>
      <w:ind w:left="720"/>
      <w:contextualSpacing/>
    </w:pPr>
    <w:rPr>
      <w:rFonts w:ascii="Calibri" w:eastAsia="Times New Roman" w:hAnsi="Calibri" w:cs="Times New Roman"/>
    </w:rPr>
  </w:style>
  <w:style w:type="paragraph" w:customStyle="1" w:styleId="Text1">
    <w:name w:val="Text 1"/>
    <w:basedOn w:val="Normal"/>
    <w:rsid w:val="0094305D"/>
    <w:pPr>
      <w:snapToGrid w:val="0"/>
      <w:spacing w:after="240" w:line="240" w:lineRule="auto"/>
      <w:ind w:left="482"/>
      <w:jc w:val="both"/>
    </w:pPr>
    <w:rPr>
      <w:rFonts w:ascii="Times New Roman" w:eastAsia="Times New Roman" w:hAnsi="Times New Roman" w:cs="Times New Roman"/>
      <w:sz w:val="24"/>
      <w:szCs w:val="20"/>
      <w:lang w:val="sr-Latn-CS"/>
    </w:rPr>
  </w:style>
  <w:style w:type="paragraph" w:styleId="Header">
    <w:name w:val="header"/>
    <w:basedOn w:val="Normal"/>
    <w:link w:val="HeaderChar"/>
    <w:uiPriority w:val="99"/>
    <w:unhideWhenUsed/>
    <w:rsid w:val="0052379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3795"/>
    <w:rPr>
      <w:rFonts w:eastAsiaTheme="minorEastAsia"/>
      <w:lang w:val="en-GB" w:eastAsia="en-GB"/>
    </w:rPr>
  </w:style>
  <w:style w:type="paragraph" w:styleId="Footer">
    <w:name w:val="footer"/>
    <w:basedOn w:val="Normal"/>
    <w:link w:val="FooterChar"/>
    <w:uiPriority w:val="99"/>
    <w:unhideWhenUsed/>
    <w:rsid w:val="00523795"/>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3795"/>
    <w:rPr>
      <w:rFonts w:eastAsiaTheme="minorEastAsia"/>
      <w:lang w:val="en-GB" w:eastAsia="en-GB"/>
    </w:rPr>
  </w:style>
  <w:style w:type="paragraph" w:styleId="BalloonText">
    <w:name w:val="Balloon Text"/>
    <w:basedOn w:val="Normal"/>
    <w:link w:val="BalloonTextChar"/>
    <w:uiPriority w:val="99"/>
    <w:semiHidden/>
    <w:unhideWhenUsed/>
    <w:rsid w:val="008C4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4C7E"/>
    <w:rPr>
      <w:rFonts w:ascii="Tahoma" w:eastAsiaTheme="minorEastAsia" w:hAnsi="Tahoma" w:cs="Tahoma"/>
      <w:sz w:val="16"/>
      <w:szCs w:val="16"/>
      <w:lang w:val="en-GB" w:eastAsia="en-GB"/>
    </w:rPr>
  </w:style>
  <w:style w:type="character" w:styleId="CommentReference">
    <w:name w:val="annotation reference"/>
    <w:basedOn w:val="DefaultParagraphFont"/>
    <w:uiPriority w:val="99"/>
    <w:semiHidden/>
    <w:unhideWhenUsed/>
    <w:rsid w:val="00227C24"/>
    <w:rPr>
      <w:sz w:val="16"/>
      <w:szCs w:val="16"/>
    </w:rPr>
  </w:style>
  <w:style w:type="paragraph" w:styleId="CommentText">
    <w:name w:val="annotation text"/>
    <w:basedOn w:val="Normal"/>
    <w:link w:val="CommentTextChar"/>
    <w:uiPriority w:val="99"/>
    <w:semiHidden/>
    <w:unhideWhenUsed/>
    <w:rsid w:val="00227C24"/>
    <w:pPr>
      <w:spacing w:line="240" w:lineRule="auto"/>
    </w:pPr>
    <w:rPr>
      <w:sz w:val="20"/>
      <w:szCs w:val="20"/>
    </w:rPr>
  </w:style>
  <w:style w:type="character" w:customStyle="1" w:styleId="CommentTextChar">
    <w:name w:val="Comment Text Char"/>
    <w:basedOn w:val="DefaultParagraphFont"/>
    <w:link w:val="CommentText"/>
    <w:uiPriority w:val="99"/>
    <w:semiHidden/>
    <w:rsid w:val="00227C24"/>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227C24"/>
    <w:rPr>
      <w:b/>
      <w:bCs/>
    </w:rPr>
  </w:style>
  <w:style w:type="character" w:customStyle="1" w:styleId="CommentSubjectChar">
    <w:name w:val="Comment Subject Char"/>
    <w:basedOn w:val="CommentTextChar"/>
    <w:link w:val="CommentSubject"/>
    <w:uiPriority w:val="99"/>
    <w:semiHidden/>
    <w:rsid w:val="00227C24"/>
    <w:rPr>
      <w:rFonts w:eastAsiaTheme="minorEastAsia"/>
      <w:b/>
      <w:bCs/>
      <w:sz w:val="20"/>
      <w:szCs w:val="20"/>
      <w:lang w:val="en-GB" w:eastAsia="en-GB"/>
    </w:rPr>
  </w:style>
  <w:style w:type="paragraph" w:styleId="PlainText">
    <w:name w:val="Plain Text"/>
    <w:basedOn w:val="Normal"/>
    <w:link w:val="PlainTextChar"/>
    <w:uiPriority w:val="99"/>
    <w:unhideWhenUsed/>
    <w:rsid w:val="00306569"/>
    <w:pPr>
      <w:spacing w:after="0" w:line="240" w:lineRule="auto"/>
    </w:pPr>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rsid w:val="00306569"/>
    <w:rPr>
      <w:rFonts w:ascii="Consolas" w:eastAsia="Calibri" w:hAnsi="Consolas" w:cs="Times New Roman"/>
      <w:sz w:val="21"/>
      <w:szCs w:val="21"/>
      <w:lang w:val="en-GB"/>
    </w:rPr>
  </w:style>
  <w:style w:type="paragraph" w:styleId="BodyText2">
    <w:name w:val="Body Text 2"/>
    <w:basedOn w:val="Normal"/>
    <w:link w:val="BodyText2Char"/>
    <w:uiPriority w:val="99"/>
    <w:unhideWhenUsed/>
    <w:rsid w:val="00306569"/>
    <w:pPr>
      <w:spacing w:after="120" w:line="480" w:lineRule="auto"/>
    </w:pPr>
    <w:rPr>
      <w:rFonts w:ascii="Times New Roman" w:eastAsia="Calibri" w:hAnsi="Times New Roman" w:cs="Times New Roman"/>
      <w:sz w:val="24"/>
      <w:szCs w:val="24"/>
    </w:rPr>
  </w:style>
  <w:style w:type="character" w:customStyle="1" w:styleId="BodyText2Char">
    <w:name w:val="Body Text 2 Char"/>
    <w:basedOn w:val="DefaultParagraphFont"/>
    <w:link w:val="BodyText2"/>
    <w:uiPriority w:val="99"/>
    <w:rsid w:val="00306569"/>
    <w:rPr>
      <w:rFonts w:ascii="Times New Roman" w:eastAsia="Calibri" w:hAnsi="Times New Roman" w:cs="Times New Roman"/>
      <w:sz w:val="24"/>
      <w:szCs w:val="24"/>
      <w:lang w:val="en-GB" w:eastAsia="en-GB"/>
    </w:rPr>
  </w:style>
  <w:style w:type="character" w:customStyle="1" w:styleId="rvts3">
    <w:name w:val="rvts3"/>
    <w:basedOn w:val="DefaultParagraphFont"/>
    <w:rsid w:val="0082330C"/>
  </w:style>
  <w:style w:type="paragraph" w:customStyle="1" w:styleId="rvps1">
    <w:name w:val="rvps1"/>
    <w:basedOn w:val="Normal"/>
    <w:rsid w:val="0082330C"/>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1tekst">
    <w:name w:val="1tekst"/>
    <w:basedOn w:val="Normal"/>
    <w:rsid w:val="0082330C"/>
    <w:pPr>
      <w:spacing w:after="0" w:line="240" w:lineRule="auto"/>
      <w:ind w:left="250" w:right="250" w:firstLine="240"/>
      <w:jc w:val="both"/>
    </w:pPr>
    <w:rPr>
      <w:rFonts w:ascii="Arial" w:eastAsia="Times New Roman" w:hAnsi="Arial" w:cs="Arial"/>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978611">
      <w:bodyDiv w:val="1"/>
      <w:marLeft w:val="0"/>
      <w:marRight w:val="0"/>
      <w:marTop w:val="0"/>
      <w:marBottom w:val="0"/>
      <w:divBdr>
        <w:top w:val="none" w:sz="0" w:space="0" w:color="auto"/>
        <w:left w:val="none" w:sz="0" w:space="0" w:color="auto"/>
        <w:bottom w:val="none" w:sz="0" w:space="0" w:color="auto"/>
        <w:right w:val="none" w:sz="0" w:space="0" w:color="auto"/>
      </w:divBdr>
    </w:div>
    <w:div w:id="1455902337">
      <w:bodyDiv w:val="1"/>
      <w:marLeft w:val="0"/>
      <w:marRight w:val="0"/>
      <w:marTop w:val="0"/>
      <w:marBottom w:val="0"/>
      <w:divBdr>
        <w:top w:val="none" w:sz="0" w:space="0" w:color="auto"/>
        <w:left w:val="none" w:sz="0" w:space="0" w:color="auto"/>
        <w:bottom w:val="none" w:sz="0" w:space="0" w:color="auto"/>
        <w:right w:val="none" w:sz="0" w:space="0" w:color="auto"/>
      </w:divBdr>
    </w:div>
    <w:div w:id="1798912270">
      <w:bodyDiv w:val="1"/>
      <w:marLeft w:val="0"/>
      <w:marRight w:val="0"/>
      <w:marTop w:val="0"/>
      <w:marBottom w:val="0"/>
      <w:divBdr>
        <w:top w:val="none" w:sz="0" w:space="0" w:color="auto"/>
        <w:left w:val="none" w:sz="0" w:space="0" w:color="auto"/>
        <w:bottom w:val="none" w:sz="0" w:space="0" w:color="auto"/>
        <w:right w:val="none" w:sz="0" w:space="0" w:color="auto"/>
      </w:divBdr>
    </w:div>
    <w:div w:id="194472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A8CFFD-B651-4E5B-8B12-8F9689ED0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4527</Words>
  <Characters>25805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Dragomir Savovic</dc:creator>
  <cp:lastModifiedBy>Andjelka Opacic</cp:lastModifiedBy>
  <cp:revision>7</cp:revision>
  <cp:lastPrinted>2019-01-18T10:33:00Z</cp:lastPrinted>
  <dcterms:created xsi:type="dcterms:W3CDTF">2019-01-18T11:02:00Z</dcterms:created>
  <dcterms:modified xsi:type="dcterms:W3CDTF">2019-01-18T11:06:00Z</dcterms:modified>
</cp:coreProperties>
</file>