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845" w:rsidRPr="00563372" w:rsidRDefault="00557845" w:rsidP="00557845">
      <w:pPr>
        <w:rPr>
          <w:noProof/>
          <w:lang w:val="sr-Cyrl-CS"/>
        </w:rPr>
      </w:pPr>
      <w:r>
        <w:rPr>
          <w:color w:val="000000"/>
          <w:lang w:val="sr-Cyrl-CS"/>
        </w:rPr>
        <w:tab/>
      </w:r>
      <w:r w:rsidRPr="00563372">
        <w:rPr>
          <w:color w:val="000000"/>
          <w:lang w:val="sr-Cyrl-CS"/>
        </w:rPr>
        <w:t>На основу члана 123. тачка 3. Устава Републике Србије</w:t>
      </w:r>
      <w:r w:rsidRPr="00563372">
        <w:rPr>
          <w:color w:val="000000"/>
          <w:lang w:val="sr-Latn-CS"/>
        </w:rPr>
        <w:t>,</w:t>
      </w:r>
      <w:r w:rsidRPr="00563372">
        <w:rPr>
          <w:color w:val="000000"/>
          <w:lang w:val="sr-Cyrl-CS"/>
        </w:rPr>
        <w:t xml:space="preserve"> а у</w:t>
      </w:r>
      <w:r w:rsidRPr="00563372">
        <w:rPr>
          <w:color w:val="000000"/>
          <w:lang w:val="sr-Latn-CS"/>
        </w:rPr>
        <w:t xml:space="preserve"> </w:t>
      </w:r>
      <w:r w:rsidRPr="00563372">
        <w:rPr>
          <w:color w:val="000000"/>
          <w:lang w:val="sr-Cyrl-CS"/>
        </w:rPr>
        <w:t xml:space="preserve">вези са чланом 7. Закона о безбедности и здрављу на раду </w:t>
      </w:r>
      <w:r w:rsidRPr="00563372">
        <w:rPr>
          <w:color w:val="000000"/>
          <w:lang w:val="ru-RU"/>
        </w:rPr>
        <w:t>(„Службени гласник РС”, бр</w:t>
      </w:r>
      <w:r w:rsidRPr="00563372">
        <w:rPr>
          <w:color w:val="000000"/>
          <w:lang w:val="sr-Cyrl-CS"/>
        </w:rPr>
        <w:t>. 101/05, 91/15 и 113/17 – др. закон),</w:t>
      </w:r>
    </w:p>
    <w:p w:rsidR="00557845" w:rsidRPr="00563372" w:rsidRDefault="00557845" w:rsidP="00557845">
      <w:pPr>
        <w:tabs>
          <w:tab w:val="left" w:pos="567"/>
        </w:tabs>
        <w:rPr>
          <w:color w:val="000000"/>
        </w:rPr>
      </w:pPr>
      <w:r w:rsidRPr="00563372">
        <w:rPr>
          <w:color w:val="000000"/>
        </w:rPr>
        <w:tab/>
      </w:r>
    </w:p>
    <w:p w:rsidR="00557845" w:rsidRPr="00563372" w:rsidRDefault="00557845" w:rsidP="00557845">
      <w:pPr>
        <w:tabs>
          <w:tab w:val="left" w:pos="567"/>
        </w:tabs>
        <w:rPr>
          <w:color w:val="000000"/>
          <w:lang w:val="sr-Cyrl-CS"/>
        </w:rPr>
      </w:pPr>
      <w:r w:rsidRPr="00563372">
        <w:rPr>
          <w:color w:val="000000"/>
        </w:rPr>
        <w:tab/>
      </w:r>
      <w:r>
        <w:rPr>
          <w:color w:val="000000"/>
        </w:rPr>
        <w:tab/>
      </w:r>
      <w:r w:rsidRPr="00563372">
        <w:rPr>
          <w:color w:val="000000"/>
          <w:lang w:val="sr-Cyrl-CS"/>
        </w:rPr>
        <w:t>Влада доноси</w:t>
      </w:r>
    </w:p>
    <w:p w:rsidR="00557845" w:rsidRDefault="00557845" w:rsidP="00557845">
      <w:pPr>
        <w:tabs>
          <w:tab w:val="left" w:pos="567"/>
        </w:tabs>
        <w:rPr>
          <w:color w:val="000000"/>
          <w:lang w:val="sr-Cyrl-CS"/>
        </w:rPr>
      </w:pPr>
    </w:p>
    <w:p w:rsidR="00557845" w:rsidRPr="00563372" w:rsidRDefault="00557845" w:rsidP="00557845">
      <w:pPr>
        <w:tabs>
          <w:tab w:val="left" w:pos="567"/>
        </w:tabs>
        <w:rPr>
          <w:color w:val="000000"/>
          <w:lang w:val="sr-Cyrl-CS"/>
        </w:rPr>
      </w:pPr>
    </w:p>
    <w:p w:rsidR="00557845" w:rsidRPr="00563372" w:rsidRDefault="00557845" w:rsidP="00557845">
      <w:pPr>
        <w:keepNext/>
        <w:tabs>
          <w:tab w:val="left" w:pos="567"/>
        </w:tabs>
        <w:jc w:val="center"/>
        <w:outlineLvl w:val="1"/>
        <w:rPr>
          <w:b/>
          <w:color w:val="000000"/>
          <w:sz w:val="26"/>
          <w:lang w:val="sr-Cyrl-CS"/>
        </w:rPr>
      </w:pPr>
      <w:r w:rsidRPr="00563372">
        <w:rPr>
          <w:b/>
          <w:color w:val="000000"/>
          <w:sz w:val="26"/>
          <w:lang w:val="sr-Cyrl-CS"/>
        </w:rPr>
        <w:t xml:space="preserve">УРЕДБУ </w:t>
      </w:r>
    </w:p>
    <w:p w:rsidR="00557845" w:rsidRPr="0066395E" w:rsidRDefault="00557845" w:rsidP="00557845">
      <w:pPr>
        <w:tabs>
          <w:tab w:val="left" w:pos="567"/>
        </w:tabs>
        <w:jc w:val="center"/>
        <w:rPr>
          <w:b/>
          <w:color w:val="000000"/>
          <w:sz w:val="26"/>
          <w:lang w:val="sr-Cyrl-RS"/>
        </w:rPr>
      </w:pPr>
      <w:r w:rsidRPr="00563372">
        <w:rPr>
          <w:b/>
          <w:color w:val="000000"/>
          <w:sz w:val="26"/>
          <w:lang w:val="sr-Cyrl-CS"/>
        </w:rPr>
        <w:t xml:space="preserve">О ИЗМЕНАМА И </w:t>
      </w:r>
      <w:r w:rsidRPr="00563372">
        <w:rPr>
          <w:b/>
          <w:sz w:val="26"/>
          <w:lang w:val="sr-Cyrl-CS"/>
        </w:rPr>
        <w:t>ДОПУНАМА УРЕДБЕ</w:t>
      </w:r>
      <w:r w:rsidRPr="00563372">
        <w:rPr>
          <w:b/>
          <w:color w:val="000000"/>
          <w:sz w:val="26"/>
          <w:lang w:val="sr-Cyrl-CS"/>
        </w:rPr>
        <w:t xml:space="preserve"> О БЕЗБЕДНОСТИ И ЗДРАВЉУ НА РАДУ НА ПРИВРЕМ</w:t>
      </w:r>
      <w:r>
        <w:rPr>
          <w:b/>
          <w:color w:val="000000"/>
          <w:sz w:val="26"/>
          <w:lang w:val="sr-Cyrl-CS"/>
        </w:rPr>
        <w:t>ЕНИМ ИЛИ ПОКРЕТНИМ ГРАДИЛИШТИМА</w:t>
      </w:r>
    </w:p>
    <w:p w:rsidR="00557845" w:rsidRPr="00563372" w:rsidRDefault="00557845" w:rsidP="00557845">
      <w:pPr>
        <w:rPr>
          <w:lang w:val="sr-Cyrl-CS"/>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1.</w:t>
      </w:r>
    </w:p>
    <w:p w:rsidR="00557845" w:rsidRPr="00563372" w:rsidRDefault="00557845" w:rsidP="00557845">
      <w:pPr>
        <w:tabs>
          <w:tab w:val="left" w:pos="567"/>
        </w:tabs>
        <w:rPr>
          <w:color w:val="000000"/>
          <w:lang w:val="ru-RU"/>
        </w:rPr>
      </w:pPr>
      <w:r w:rsidRPr="00563372">
        <w:rPr>
          <w:color w:val="000000"/>
          <w:lang w:val="sr-Cyrl-CS"/>
        </w:rPr>
        <w:tab/>
      </w:r>
      <w:r>
        <w:rPr>
          <w:color w:val="000000"/>
          <w:lang w:val="sr-Cyrl-CS"/>
        </w:rPr>
        <w:tab/>
      </w:r>
      <w:r w:rsidRPr="00563372">
        <w:rPr>
          <w:color w:val="000000"/>
          <w:lang w:val="sr-Cyrl-CS"/>
        </w:rPr>
        <w:t xml:space="preserve">У Уредби о безбедности и здрављу на раду на привременим или покретним градилиштима </w:t>
      </w:r>
      <w:r w:rsidRPr="00563372">
        <w:rPr>
          <w:color w:val="000000"/>
          <w:lang w:val="ru-RU"/>
        </w:rPr>
        <w:t>(„Службени гласник РС”, бр</w:t>
      </w:r>
      <w:r w:rsidRPr="00563372">
        <w:rPr>
          <w:color w:val="000000"/>
          <w:lang w:val="sr-Cyrl-CS"/>
        </w:rPr>
        <w:t xml:space="preserve">. 14/09 и 95/10), у члану 3. став 1. тачка 2) запета и речи: </w:t>
      </w:r>
      <w:r w:rsidRPr="00563372">
        <w:rPr>
          <w:color w:val="000000"/>
          <w:lang w:val="ru-RU"/>
        </w:rPr>
        <w:t xml:space="preserve">„односно које финансира изградњу објекта”  бришу се. </w:t>
      </w:r>
    </w:p>
    <w:p w:rsidR="00557845" w:rsidRDefault="00557845" w:rsidP="00557845">
      <w:pPr>
        <w:tabs>
          <w:tab w:val="left" w:pos="567"/>
        </w:tabs>
        <w:rPr>
          <w:bCs/>
          <w:lang w:val="sr-Cyrl-CS"/>
        </w:rPr>
      </w:pPr>
      <w:r>
        <w:rPr>
          <w:bCs/>
          <w:lang w:val="sr-Cyrl-CS"/>
        </w:rPr>
        <w:tab/>
      </w:r>
      <w:r>
        <w:rPr>
          <w:bCs/>
          <w:lang w:val="sr-Cyrl-CS"/>
        </w:rPr>
        <w:tab/>
        <w:t xml:space="preserve">У тачки 6) тачка се замењује тачком и </w:t>
      </w:r>
      <w:r w:rsidRPr="00563372">
        <w:rPr>
          <w:bCs/>
          <w:lang w:val="sr-Cyrl-CS"/>
        </w:rPr>
        <w:t>запетом</w:t>
      </w:r>
      <w:r>
        <w:rPr>
          <w:bCs/>
          <w:lang w:val="sr-Cyrl-CS"/>
        </w:rPr>
        <w:t xml:space="preserve">. После тачке 6) додаје се </w:t>
      </w:r>
      <w:r w:rsidRPr="00563372">
        <w:rPr>
          <w:bCs/>
          <w:lang w:val="ru-RU"/>
        </w:rPr>
        <w:t xml:space="preserve">тачка 7), која гласи: </w:t>
      </w:r>
    </w:p>
    <w:p w:rsidR="00557845" w:rsidRPr="00B2626C" w:rsidRDefault="00557845" w:rsidP="00557845">
      <w:pPr>
        <w:tabs>
          <w:tab w:val="left" w:pos="567"/>
        </w:tabs>
        <w:rPr>
          <w:bCs/>
          <w:lang w:val="sr-Cyrl-CS"/>
        </w:rPr>
      </w:pPr>
      <w:r>
        <w:rPr>
          <w:bCs/>
          <w:lang w:val="sr-Cyrl-CS"/>
        </w:rPr>
        <w:tab/>
      </w:r>
      <w:r>
        <w:rPr>
          <w:bCs/>
          <w:lang w:val="sr-Cyrl-CS"/>
        </w:rPr>
        <w:tab/>
      </w:r>
      <w:r w:rsidRPr="00563372">
        <w:rPr>
          <w:color w:val="000000"/>
          <w:lang w:val="ru-RU"/>
        </w:rPr>
        <w:t>„</w:t>
      </w:r>
      <w:r>
        <w:rPr>
          <w:color w:val="000000"/>
          <w:lang w:val="ru-RU"/>
        </w:rPr>
        <w:t xml:space="preserve">7) </w:t>
      </w:r>
      <w:r w:rsidRPr="00563372">
        <w:t>рад на висини</w:t>
      </w:r>
      <w:r w:rsidRPr="00563372">
        <w:rPr>
          <w:lang w:val="sr-Cyrl-RS"/>
        </w:rPr>
        <w:t xml:space="preserve"> јесте</w:t>
      </w:r>
      <w:r w:rsidRPr="00563372">
        <w:t xml:space="preserve"> св</w:t>
      </w:r>
      <w:r w:rsidRPr="00563372">
        <w:rPr>
          <w:lang w:val="sr-Cyrl-RS"/>
        </w:rPr>
        <w:t>а</w:t>
      </w:r>
      <w:r w:rsidRPr="00563372">
        <w:t>ки рад који запослени обавља користећи ослонце на висини два метра и више од чврсте подлоге при чему радни простор није заштићен од пада са висине.</w:t>
      </w:r>
      <w:r w:rsidRPr="00563372">
        <w:rPr>
          <w:color w:val="000000"/>
          <w:lang w:val="ru-RU"/>
        </w:rPr>
        <w:t>”</w:t>
      </w:r>
      <w:r w:rsidRPr="00563372">
        <w:t xml:space="preserve"> </w:t>
      </w:r>
    </w:p>
    <w:p w:rsidR="00557845" w:rsidRDefault="00557845" w:rsidP="00557845">
      <w:pPr>
        <w:tabs>
          <w:tab w:val="left" w:pos="567"/>
        </w:tabs>
        <w:jc w:val="center"/>
        <w:rPr>
          <w:color w:val="000000"/>
          <w:lang w:val="ru-RU"/>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2.</w:t>
      </w:r>
    </w:p>
    <w:p w:rsidR="00557845" w:rsidRPr="00563372" w:rsidRDefault="00557845" w:rsidP="00557845">
      <w:pPr>
        <w:tabs>
          <w:tab w:val="left" w:pos="567"/>
        </w:tabs>
        <w:spacing w:after="120"/>
        <w:rPr>
          <w:color w:val="000000"/>
          <w:lang w:val="ru-RU"/>
        </w:rPr>
      </w:pPr>
      <w:r w:rsidRPr="00563372">
        <w:rPr>
          <w:color w:val="000000"/>
          <w:lang w:val="ru-RU"/>
        </w:rPr>
        <w:tab/>
      </w:r>
      <w:r>
        <w:rPr>
          <w:color w:val="000000"/>
          <w:lang w:val="ru-RU"/>
        </w:rPr>
        <w:tab/>
      </w:r>
      <w:r w:rsidRPr="00563372">
        <w:rPr>
          <w:color w:val="000000"/>
          <w:lang w:val="ru-RU"/>
        </w:rPr>
        <w:t>У члану 4. став 1. реч:</w:t>
      </w:r>
      <w:r w:rsidRPr="00563372">
        <w:rPr>
          <w:color w:val="000000"/>
          <w:lang w:val="sr-Cyrl-CS"/>
        </w:rPr>
        <w:t xml:space="preserve"> </w:t>
      </w:r>
      <w:r>
        <w:rPr>
          <w:color w:val="000000"/>
          <w:lang w:val="ru-RU"/>
        </w:rPr>
        <w:t>„истовремено”  брише се.</w:t>
      </w:r>
    </w:p>
    <w:p w:rsidR="00557845" w:rsidRDefault="00557845" w:rsidP="00557845">
      <w:pPr>
        <w:tabs>
          <w:tab w:val="left" w:pos="567"/>
        </w:tabs>
        <w:jc w:val="center"/>
        <w:rPr>
          <w:color w:val="000000"/>
          <w:lang w:val="ru-RU"/>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3.</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У члану 5. тачка 1) мења се и гласи: </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„1) стечено високо образовање </w:t>
      </w:r>
      <w:r w:rsidRPr="00563372">
        <w:rPr>
          <w:lang w:val="uz-Cyrl-UZ"/>
        </w:rPr>
        <w:t xml:space="preserve">одговарајуће струке </w:t>
      </w:r>
      <w:r w:rsidRPr="00563372">
        <w:rPr>
          <w:lang w:val="sr-Cyrl-CS"/>
        </w:rPr>
        <w:t>на нивоу еквивалентном академским студијама односно струковним студијама обима од најмање 300 ЕСПБ</w:t>
      </w:r>
      <w:r w:rsidRPr="00563372">
        <w:rPr>
          <w:lang w:val="sr-Cyrl-RS"/>
        </w:rPr>
        <w:t>,</w:t>
      </w:r>
      <w:r w:rsidRPr="00563372">
        <w:rPr>
          <w:color w:val="000000"/>
          <w:lang w:val="sr-Cyrl-CS"/>
        </w:rPr>
        <w:t xml:space="preserve"> у области: архитектуре, грађевинског инжењерства, електротехничког и рачунарског инжењерства</w:t>
      </w:r>
      <w:r w:rsidRPr="00563372">
        <w:rPr>
          <w:color w:val="000000"/>
        </w:rPr>
        <w:t>,</w:t>
      </w:r>
      <w:r w:rsidRPr="00563372">
        <w:rPr>
          <w:color w:val="000000"/>
          <w:lang w:val="sr-Cyrl-CS"/>
        </w:rPr>
        <w:t xml:space="preserve"> машинског инжењерства</w:t>
      </w:r>
      <w:r w:rsidRPr="00563372">
        <w:rPr>
          <w:color w:val="000000"/>
        </w:rPr>
        <w:t xml:space="preserve"> </w:t>
      </w:r>
      <w:r w:rsidRPr="00563372">
        <w:rPr>
          <w:color w:val="000000"/>
          <w:lang w:val="sr-Cyrl-CS"/>
        </w:rPr>
        <w:t>или саобраћајног инжењерства</w:t>
      </w:r>
      <w:r w:rsidRPr="00563372">
        <w:rPr>
          <w:lang w:val="sr-Cyrl-CS"/>
        </w:rPr>
        <w:t>;</w:t>
      </w:r>
      <w:r w:rsidRPr="00563372">
        <w:rPr>
          <w:color w:val="000000"/>
          <w:lang w:val="ru-RU"/>
        </w:rPr>
        <w:t xml:space="preserve">”.  </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4.</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У члану 6. став 1. тачка 1) мења се и гласи: </w:t>
      </w:r>
    </w:p>
    <w:p w:rsidR="00557845" w:rsidRPr="00563372" w:rsidRDefault="00557845" w:rsidP="00557845">
      <w:pPr>
        <w:spacing w:before="120"/>
        <w:rPr>
          <w:color w:val="000000"/>
          <w:lang w:val="ru-RU"/>
        </w:rPr>
      </w:pPr>
      <w:r w:rsidRPr="00563372">
        <w:rPr>
          <w:color w:val="000000"/>
          <w:lang w:val="ru-RU"/>
        </w:rPr>
        <w:tab/>
        <w:t xml:space="preserve">„1) стечено високо образовање </w:t>
      </w:r>
      <w:r w:rsidRPr="00563372">
        <w:rPr>
          <w:lang w:val="uz-Cyrl-UZ"/>
        </w:rPr>
        <w:t>одговарајуће струке</w:t>
      </w:r>
      <w:r w:rsidRPr="00563372">
        <w:rPr>
          <w:lang w:val="sr-Cyrl-CS"/>
        </w:rPr>
        <w:t xml:space="preserve"> </w:t>
      </w:r>
      <w:r w:rsidRPr="00563372">
        <w:rPr>
          <w:rFonts w:eastAsia="Calibri"/>
          <w:lang w:val="sr-Latn-BA" w:eastAsia="sr-Latn-BA"/>
        </w:rPr>
        <w:t>на нивоу еквивалентном академским студијама односно струковним студијама обима од најмање 240 ЕСПБ</w:t>
      </w:r>
      <w:r w:rsidRPr="00563372">
        <w:rPr>
          <w:rFonts w:eastAsia="Calibri"/>
          <w:lang w:val="sr-Cyrl-RS" w:eastAsia="sr-Latn-BA"/>
        </w:rPr>
        <w:t xml:space="preserve">, </w:t>
      </w:r>
      <w:r w:rsidRPr="00563372">
        <w:rPr>
          <w:color w:val="000000"/>
          <w:lang w:val="sr-Cyrl-CS"/>
        </w:rPr>
        <w:t>у области: а</w:t>
      </w:r>
      <w:r>
        <w:rPr>
          <w:color w:val="000000"/>
          <w:lang w:val="sr-Cyrl-CS"/>
        </w:rPr>
        <w:t>рхитектуре, грађевинског инжењ</w:t>
      </w:r>
      <w:r w:rsidRPr="00563372">
        <w:rPr>
          <w:color w:val="000000"/>
          <w:lang w:val="sr-Cyrl-CS"/>
        </w:rPr>
        <w:t>ерства, електротехничког и рачунарског инжењерства</w:t>
      </w:r>
      <w:r w:rsidRPr="00563372">
        <w:rPr>
          <w:color w:val="000000"/>
        </w:rPr>
        <w:t xml:space="preserve">, </w:t>
      </w:r>
      <w:r w:rsidRPr="00563372">
        <w:rPr>
          <w:color w:val="000000"/>
          <w:lang w:val="sr-Cyrl-CS"/>
        </w:rPr>
        <w:t>инжењерства заштите животне средине и заштите на раду, машинског инжењерства или саобраћајног инжењерства</w:t>
      </w:r>
      <w:r w:rsidRPr="00563372">
        <w:rPr>
          <w:lang w:val="sr-Cyrl-CS"/>
        </w:rPr>
        <w:t>;</w:t>
      </w:r>
      <w:r w:rsidRPr="00563372">
        <w:rPr>
          <w:color w:val="000000"/>
          <w:lang w:val="ru-RU"/>
        </w:rPr>
        <w:t xml:space="preserve">”.  </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5.</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У члану 7. став 1. речи: „</w:t>
      </w:r>
      <w:r w:rsidRPr="00563372">
        <w:rPr>
          <w:color w:val="000000"/>
          <w:lang w:val="sr-Cyrl-CS"/>
        </w:rPr>
        <w:t>Програм, начин и висину трошкова</w:t>
      </w:r>
      <w:r w:rsidRPr="00563372">
        <w:rPr>
          <w:color w:val="000000"/>
          <w:lang w:val="ru-RU"/>
        </w:rPr>
        <w:t>” замењују се речима: „</w:t>
      </w:r>
      <w:r w:rsidRPr="00563372">
        <w:rPr>
          <w:color w:val="000000"/>
          <w:lang w:val="sr-Cyrl-CS"/>
        </w:rPr>
        <w:t>Програм и начин</w:t>
      </w:r>
      <w:r w:rsidRPr="00563372">
        <w:rPr>
          <w:color w:val="000000"/>
          <w:lang w:val="ru-RU"/>
        </w:rPr>
        <w:t>”.</w:t>
      </w:r>
    </w:p>
    <w:p w:rsidR="00557845"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Став 4. брише се. </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lang w:val="sr-Cyrl-CS"/>
        </w:rPr>
      </w:pPr>
      <w:r w:rsidRPr="00563372">
        <w:rPr>
          <w:color w:val="000000"/>
          <w:lang w:val="ru-RU"/>
        </w:rPr>
        <w:lastRenderedPageBreak/>
        <w:t xml:space="preserve">Члан </w:t>
      </w:r>
      <w:r w:rsidRPr="00563372">
        <w:rPr>
          <w:color w:val="000000"/>
          <w:lang w:val="sr-Cyrl-CS"/>
        </w:rPr>
        <w:t>6.</w:t>
      </w:r>
    </w:p>
    <w:p w:rsidR="00557845" w:rsidRPr="00563372"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 xml:space="preserve">У називу Главе </w:t>
      </w:r>
      <w:r w:rsidRPr="00563372">
        <w:rPr>
          <w:color w:val="000000"/>
          <w:szCs w:val="28"/>
          <w:lang w:val="sr-Latn-RS"/>
        </w:rPr>
        <w:t>III</w:t>
      </w:r>
      <w:r w:rsidRPr="00563372">
        <w:rPr>
          <w:color w:val="000000"/>
          <w:szCs w:val="28"/>
          <w:lang w:val="sr-Cyrl-RS"/>
        </w:rPr>
        <w:t>.</w:t>
      </w:r>
      <w:r w:rsidRPr="00563372">
        <w:rPr>
          <w:color w:val="000000"/>
          <w:szCs w:val="28"/>
          <w:lang w:val="sr-Latn-RS"/>
        </w:rPr>
        <w:t xml:space="preserve"> </w:t>
      </w:r>
      <w:r w:rsidRPr="00563372">
        <w:rPr>
          <w:color w:val="000000"/>
          <w:szCs w:val="28"/>
          <w:lang w:val="sr-Cyrl-CS"/>
        </w:rPr>
        <w:t xml:space="preserve">изнад члана 8. </w:t>
      </w:r>
      <w:r>
        <w:rPr>
          <w:color w:val="000000"/>
          <w:szCs w:val="28"/>
          <w:lang w:val="sr-Cyrl-CS"/>
        </w:rPr>
        <w:t xml:space="preserve">и у члану 8. </w:t>
      </w:r>
      <w:r w:rsidRPr="00563372">
        <w:rPr>
          <w:color w:val="000000"/>
          <w:szCs w:val="28"/>
          <w:lang w:val="sr-Cyrl-CS"/>
        </w:rPr>
        <w:t xml:space="preserve">после речи: </w:t>
      </w:r>
      <w:r w:rsidRPr="00563372">
        <w:rPr>
          <w:lang w:val="sr-Cyrl-CS"/>
        </w:rPr>
        <w:t>„План превентивних мера”</w:t>
      </w:r>
      <w:r>
        <w:rPr>
          <w:lang w:val="sr-Cyrl-CS"/>
        </w:rPr>
        <w:t xml:space="preserve"> у одређеном падежу</w:t>
      </w:r>
      <w:r w:rsidRPr="00563372">
        <w:rPr>
          <w:lang w:val="sr-Cyrl-CS"/>
        </w:rPr>
        <w:t xml:space="preserve"> додају се речи: „безбедности и здравља на раду”</w:t>
      </w:r>
      <w:r>
        <w:rPr>
          <w:lang w:val="sr-Cyrl-CS"/>
        </w:rPr>
        <w:t xml:space="preserve"> у одговарајућем падежу</w:t>
      </w:r>
      <w:r w:rsidRPr="00563372">
        <w:rPr>
          <w:lang w:val="sr-Cyrl-CS"/>
        </w:rPr>
        <w:t>.</w:t>
      </w:r>
    </w:p>
    <w:p w:rsidR="00557845" w:rsidRPr="00563372" w:rsidRDefault="00557845" w:rsidP="00557845">
      <w:pPr>
        <w:tabs>
          <w:tab w:val="left" w:pos="567"/>
        </w:tabs>
        <w:spacing w:after="120"/>
        <w:rPr>
          <w:lang w:val="sr-Cyrl-CS"/>
        </w:rPr>
      </w:pPr>
    </w:p>
    <w:p w:rsidR="00557845" w:rsidRPr="00563372" w:rsidRDefault="00557845" w:rsidP="00557845">
      <w:pPr>
        <w:tabs>
          <w:tab w:val="left" w:pos="567"/>
        </w:tabs>
        <w:jc w:val="center"/>
        <w:rPr>
          <w:color w:val="000000"/>
          <w:szCs w:val="28"/>
          <w:lang w:val="sr-Cyrl-CS"/>
        </w:rPr>
      </w:pPr>
      <w:r w:rsidRPr="00563372">
        <w:rPr>
          <w:color w:val="000000"/>
          <w:szCs w:val="28"/>
          <w:lang w:val="sr-Cyrl-CS"/>
        </w:rPr>
        <w:t>Члан 7.</w:t>
      </w:r>
    </w:p>
    <w:p w:rsidR="00557845" w:rsidRPr="00563372" w:rsidRDefault="00557845" w:rsidP="00557845">
      <w:pPr>
        <w:tabs>
          <w:tab w:val="left" w:pos="567"/>
        </w:tabs>
        <w:rPr>
          <w:lang w:val="sr-Cyrl-CS"/>
        </w:rPr>
      </w:pPr>
      <w:r w:rsidRPr="00563372">
        <w:rPr>
          <w:color w:val="000000"/>
          <w:szCs w:val="28"/>
          <w:lang w:val="sr-Cyrl-RS"/>
        </w:rPr>
        <w:tab/>
      </w:r>
      <w:r>
        <w:rPr>
          <w:color w:val="000000"/>
          <w:szCs w:val="28"/>
          <w:lang w:val="sr-Cyrl-RS"/>
        </w:rPr>
        <w:tab/>
      </w:r>
      <w:r w:rsidRPr="00563372">
        <w:rPr>
          <w:color w:val="000000"/>
          <w:szCs w:val="28"/>
          <w:lang w:val="sr-Cyrl-RS"/>
        </w:rPr>
        <w:t xml:space="preserve">У </w:t>
      </w:r>
      <w:r w:rsidRPr="00563372">
        <w:rPr>
          <w:color w:val="000000"/>
          <w:szCs w:val="28"/>
          <w:lang w:val="sr-Cyrl-CS"/>
        </w:rPr>
        <w:t xml:space="preserve">члану 9. </w:t>
      </w:r>
      <w:r w:rsidRPr="00563372">
        <w:rPr>
          <w:color w:val="000000"/>
          <w:szCs w:val="28"/>
          <w:lang w:val="sr-Cyrl-RS"/>
        </w:rPr>
        <w:t xml:space="preserve">после </w:t>
      </w:r>
      <w:r w:rsidRPr="00563372">
        <w:rPr>
          <w:color w:val="000000"/>
          <w:szCs w:val="28"/>
          <w:lang w:val="sr-Cyrl-CS"/>
        </w:rPr>
        <w:t xml:space="preserve">става 4. </w:t>
      </w:r>
      <w:r w:rsidRPr="00563372">
        <w:rPr>
          <w:lang w:val="sr-Cyrl-RS"/>
        </w:rPr>
        <w:t xml:space="preserve">додаје се став 5, који гласи: </w:t>
      </w:r>
    </w:p>
    <w:p w:rsidR="00557845" w:rsidRDefault="00557845" w:rsidP="00557845">
      <w:pPr>
        <w:tabs>
          <w:tab w:val="left" w:pos="567"/>
        </w:tabs>
      </w:pPr>
      <w:r w:rsidRPr="00563372">
        <w:rPr>
          <w:color w:val="000000"/>
          <w:lang w:val="ru-RU"/>
        </w:rPr>
        <w:tab/>
      </w:r>
      <w:r>
        <w:rPr>
          <w:color w:val="000000"/>
          <w:lang w:val="ru-RU"/>
        </w:rPr>
        <w:tab/>
      </w:r>
      <w:r w:rsidRPr="00563372">
        <w:rPr>
          <w:color w:val="000000"/>
          <w:lang w:val="ru-RU"/>
        </w:rPr>
        <w:t>„</w:t>
      </w:r>
      <w:r w:rsidRPr="00563372">
        <w:rPr>
          <w:color w:val="000000"/>
          <w:lang w:val="sr-Cyrl-CS"/>
        </w:rPr>
        <w:t>Инвеститор, о</w:t>
      </w:r>
      <w:r>
        <w:rPr>
          <w:color w:val="000000"/>
          <w:lang w:val="sr-Cyrl-CS"/>
        </w:rPr>
        <w:t xml:space="preserve">дносно заступник инвеститора </w:t>
      </w:r>
      <w:r w:rsidRPr="00563372">
        <w:rPr>
          <w:color w:val="000000"/>
          <w:lang w:val="sr-Cyrl-CS"/>
        </w:rPr>
        <w:t xml:space="preserve">дужан </w:t>
      </w:r>
      <w:r>
        <w:rPr>
          <w:color w:val="000000"/>
          <w:lang w:val="sr-Cyrl-CS"/>
        </w:rPr>
        <w:t xml:space="preserve">је </w:t>
      </w:r>
      <w:r w:rsidRPr="00563372">
        <w:rPr>
          <w:color w:val="000000"/>
          <w:lang w:val="sr-Cyrl-CS"/>
        </w:rPr>
        <w:t xml:space="preserve">да </w:t>
      </w:r>
      <w:r w:rsidRPr="00563372">
        <w:rPr>
          <w:lang w:val="sr-Cyrl-CS"/>
        </w:rPr>
        <w:t xml:space="preserve">упозна </w:t>
      </w:r>
      <w:r w:rsidRPr="00563372">
        <w:rPr>
          <w:color w:val="000000"/>
          <w:lang w:val="sr-Cyrl-CS"/>
        </w:rPr>
        <w:t>координатора за извођење радова</w:t>
      </w:r>
      <w:r w:rsidRPr="00563372">
        <w:rPr>
          <w:lang w:val="sr-Cyrl-CS"/>
        </w:rPr>
        <w:t xml:space="preserve"> са </w:t>
      </w:r>
      <w:r w:rsidRPr="00563372">
        <w:rPr>
          <w:color w:val="000000"/>
          <w:lang w:val="sr-Cyrl-CS"/>
        </w:rPr>
        <w:t>увођењем послодавца или другог лица пре почетка њиховог рада на градилишту</w:t>
      </w:r>
      <w:r w:rsidRPr="00563372">
        <w:t>.</w:t>
      </w:r>
      <w:r w:rsidRPr="00563372">
        <w:rPr>
          <w:color w:val="000000"/>
          <w:lang w:val="ru-RU"/>
        </w:rPr>
        <w:t>”</w:t>
      </w:r>
      <w:r w:rsidRPr="00563372">
        <w:t xml:space="preserve"> </w:t>
      </w:r>
    </w:p>
    <w:p w:rsidR="00557845" w:rsidRPr="00563372" w:rsidRDefault="00557845" w:rsidP="00557845">
      <w:pPr>
        <w:tabs>
          <w:tab w:val="left" w:pos="567"/>
        </w:tabs>
        <w:rPr>
          <w:lang w:val="sr-Cyrl-CS"/>
        </w:rPr>
      </w:pPr>
    </w:p>
    <w:p w:rsidR="00557845" w:rsidRPr="00563372" w:rsidRDefault="00557845" w:rsidP="00557845">
      <w:pPr>
        <w:tabs>
          <w:tab w:val="left" w:pos="567"/>
        </w:tabs>
        <w:jc w:val="center"/>
        <w:rPr>
          <w:color w:val="000000"/>
          <w:szCs w:val="28"/>
          <w:lang w:val="sr-Cyrl-CS"/>
        </w:rPr>
      </w:pPr>
      <w:r w:rsidRPr="00563372">
        <w:rPr>
          <w:color w:val="000000"/>
          <w:szCs w:val="28"/>
          <w:lang w:val="sr-Cyrl-CS"/>
        </w:rPr>
        <w:t>Члан 8.</w:t>
      </w:r>
    </w:p>
    <w:p w:rsidR="00557845" w:rsidRDefault="00557845" w:rsidP="00557845">
      <w:pPr>
        <w:tabs>
          <w:tab w:val="left" w:pos="567"/>
        </w:tabs>
        <w:rPr>
          <w:lang w:val="sr-Cyrl-CS"/>
        </w:rPr>
      </w:pPr>
      <w:r w:rsidRPr="00563372">
        <w:rPr>
          <w:color w:val="000000"/>
          <w:szCs w:val="28"/>
          <w:lang w:val="sr-Cyrl-RS"/>
        </w:rPr>
        <w:tab/>
      </w:r>
      <w:r>
        <w:rPr>
          <w:color w:val="000000"/>
          <w:szCs w:val="28"/>
          <w:lang w:val="sr-Cyrl-RS"/>
        </w:rPr>
        <w:tab/>
      </w:r>
      <w:r w:rsidRPr="00563372">
        <w:rPr>
          <w:color w:val="000000"/>
          <w:szCs w:val="28"/>
          <w:lang w:val="sr-Cyrl-RS"/>
        </w:rPr>
        <w:t xml:space="preserve">У </w:t>
      </w:r>
      <w:r w:rsidRPr="00563372">
        <w:rPr>
          <w:color w:val="000000"/>
          <w:szCs w:val="28"/>
          <w:lang w:val="sr-Cyrl-CS"/>
        </w:rPr>
        <w:t xml:space="preserve">члану 10. став 2. после речи: </w:t>
      </w:r>
      <w:r w:rsidRPr="00563372">
        <w:rPr>
          <w:lang w:val="sr-Cyrl-CS"/>
        </w:rPr>
        <w:t>„Плана превентивних мера” додају се речи: „безбедности и здравља на раду”.</w:t>
      </w:r>
      <w:r w:rsidRPr="00563372">
        <w:t xml:space="preserve"> </w:t>
      </w:r>
    </w:p>
    <w:p w:rsidR="00557845" w:rsidRPr="002976F6" w:rsidRDefault="00557845" w:rsidP="00557845">
      <w:pPr>
        <w:tabs>
          <w:tab w:val="left" w:pos="567"/>
        </w:tabs>
        <w:spacing w:after="120"/>
        <w:rPr>
          <w:lang w:val="sr-Cyrl-CS"/>
        </w:rPr>
      </w:pPr>
    </w:p>
    <w:p w:rsidR="00557845" w:rsidRPr="00563372" w:rsidRDefault="00557845" w:rsidP="00557845">
      <w:pPr>
        <w:tabs>
          <w:tab w:val="left" w:pos="567"/>
        </w:tabs>
        <w:jc w:val="center"/>
        <w:rPr>
          <w:color w:val="000000"/>
          <w:szCs w:val="28"/>
          <w:lang w:val="sr-Cyrl-CS"/>
        </w:rPr>
      </w:pPr>
      <w:r w:rsidRPr="00563372">
        <w:rPr>
          <w:color w:val="000000"/>
          <w:szCs w:val="28"/>
          <w:lang w:val="sr-Cyrl-CS"/>
        </w:rPr>
        <w:t>Члан 9.</w:t>
      </w:r>
    </w:p>
    <w:p w:rsidR="00557845" w:rsidRPr="00563372" w:rsidRDefault="00557845" w:rsidP="00557845">
      <w:pPr>
        <w:tabs>
          <w:tab w:val="left" w:pos="567"/>
        </w:tabs>
        <w:rPr>
          <w:lang w:val="sr-Cyrl-CS"/>
        </w:rPr>
      </w:pPr>
      <w:r>
        <w:rPr>
          <w:color w:val="000000"/>
          <w:szCs w:val="28"/>
          <w:lang w:val="sr-Cyrl-CS"/>
        </w:rPr>
        <w:tab/>
      </w:r>
      <w:r>
        <w:rPr>
          <w:color w:val="000000"/>
          <w:szCs w:val="28"/>
          <w:lang w:val="sr-Cyrl-CS"/>
        </w:rPr>
        <w:tab/>
        <w:t xml:space="preserve">У члану 11. став 1. тач. </w:t>
      </w:r>
      <w:r w:rsidRPr="00563372">
        <w:rPr>
          <w:color w:val="000000"/>
          <w:szCs w:val="28"/>
          <w:lang w:val="sr-Cyrl-CS"/>
        </w:rPr>
        <w:t xml:space="preserve">2) </w:t>
      </w:r>
      <w:r>
        <w:rPr>
          <w:color w:val="000000"/>
          <w:szCs w:val="28"/>
          <w:lang w:val="sr-Cyrl-CS"/>
        </w:rPr>
        <w:t xml:space="preserve">и 3) </w:t>
      </w:r>
      <w:r w:rsidRPr="00563372">
        <w:rPr>
          <w:color w:val="000000"/>
          <w:szCs w:val="28"/>
          <w:lang w:val="sr-Cyrl-CS"/>
        </w:rPr>
        <w:t xml:space="preserve">и ставу 2. после речи: </w:t>
      </w:r>
      <w:r w:rsidRPr="00563372">
        <w:rPr>
          <w:lang w:val="sr-Cyrl-CS"/>
        </w:rPr>
        <w:t xml:space="preserve">„План превентивних мера” </w:t>
      </w:r>
      <w:r>
        <w:rPr>
          <w:lang w:val="sr-Cyrl-CS"/>
        </w:rPr>
        <w:t>у одређеном падежу</w:t>
      </w:r>
      <w:r w:rsidRPr="00563372">
        <w:rPr>
          <w:lang w:val="sr-Cyrl-CS"/>
        </w:rPr>
        <w:t xml:space="preserve"> додају се речи: „безбедности и здравља на раду”</w:t>
      </w:r>
      <w:r>
        <w:rPr>
          <w:lang w:val="sr-Cyrl-CS"/>
        </w:rPr>
        <w:t xml:space="preserve"> у одговарајућем падежу.</w:t>
      </w:r>
    </w:p>
    <w:p w:rsidR="00557845" w:rsidRPr="00563372" w:rsidRDefault="00557845" w:rsidP="00557845">
      <w:pPr>
        <w:tabs>
          <w:tab w:val="left" w:pos="567"/>
        </w:tabs>
        <w:spacing w:after="120"/>
        <w:rPr>
          <w:lang w:val="sr-Cyrl-CS"/>
        </w:rPr>
      </w:pPr>
    </w:p>
    <w:p w:rsidR="00557845" w:rsidRPr="00563372" w:rsidRDefault="00557845" w:rsidP="00557845">
      <w:pPr>
        <w:tabs>
          <w:tab w:val="left" w:pos="567"/>
        </w:tabs>
        <w:jc w:val="center"/>
        <w:rPr>
          <w:color w:val="000000"/>
          <w:lang w:val="sr-Cyrl-CS"/>
        </w:rPr>
      </w:pPr>
      <w:r w:rsidRPr="00563372">
        <w:rPr>
          <w:color w:val="000000"/>
          <w:lang w:val="ru-RU"/>
        </w:rPr>
        <w:t xml:space="preserve">Члан </w:t>
      </w:r>
      <w:r w:rsidRPr="00563372">
        <w:rPr>
          <w:color w:val="000000"/>
          <w:lang w:val="sr-Cyrl-CS"/>
        </w:rPr>
        <w:t>10.</w:t>
      </w:r>
    </w:p>
    <w:p w:rsidR="00557845" w:rsidRPr="00780C49"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 xml:space="preserve">У члану 13. став </w:t>
      </w:r>
      <w:r>
        <w:rPr>
          <w:color w:val="000000"/>
          <w:szCs w:val="28"/>
          <w:lang w:val="sr-Cyrl-CS"/>
        </w:rPr>
        <w:t>1. тачка 2) подтачка (2) и тач.</w:t>
      </w:r>
      <w:r w:rsidRPr="00563372">
        <w:rPr>
          <w:color w:val="000000"/>
          <w:szCs w:val="28"/>
          <w:lang w:val="sr-Cyrl-CS"/>
        </w:rPr>
        <w:t xml:space="preserve"> 3) </w:t>
      </w:r>
      <w:r>
        <w:rPr>
          <w:color w:val="000000"/>
          <w:szCs w:val="28"/>
          <w:lang w:val="sr-Cyrl-CS"/>
        </w:rPr>
        <w:t xml:space="preserve">и 5) </w:t>
      </w:r>
      <w:r w:rsidRPr="00563372">
        <w:rPr>
          <w:color w:val="000000"/>
          <w:szCs w:val="28"/>
          <w:lang w:val="sr-Cyrl-CS"/>
        </w:rPr>
        <w:t xml:space="preserve">после речи: </w:t>
      </w:r>
      <w:r w:rsidRPr="00563372">
        <w:rPr>
          <w:lang w:val="sr-Cyrl-CS"/>
        </w:rPr>
        <w:t xml:space="preserve">„Плана превентивних мера” </w:t>
      </w:r>
      <w:r>
        <w:rPr>
          <w:lang w:val="sr-Cyrl-CS"/>
        </w:rPr>
        <w:t>у одређеном падежу</w:t>
      </w:r>
      <w:r w:rsidRPr="00563372">
        <w:rPr>
          <w:lang w:val="sr-Cyrl-CS"/>
        </w:rPr>
        <w:t xml:space="preserve"> додају се речи: „безбедности и здравља на раду”</w:t>
      </w:r>
      <w:r w:rsidRPr="00780C49">
        <w:rPr>
          <w:lang w:val="sr-Cyrl-CS"/>
        </w:rPr>
        <w:t xml:space="preserve"> </w:t>
      </w:r>
      <w:r>
        <w:rPr>
          <w:lang w:val="sr-Cyrl-CS"/>
        </w:rPr>
        <w:t>у одговарајућем падежу.</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t>После тачке 8) додају</w:t>
      </w:r>
      <w:r w:rsidRPr="00563372">
        <w:rPr>
          <w:color w:val="000000"/>
          <w:lang w:val="ru-RU"/>
        </w:rPr>
        <w:t xml:space="preserve"> се</w:t>
      </w:r>
      <w:r>
        <w:rPr>
          <w:color w:val="000000"/>
          <w:lang w:val="ru-RU"/>
        </w:rPr>
        <w:t xml:space="preserve"> тачка и</w:t>
      </w:r>
      <w:r w:rsidRPr="00563372">
        <w:rPr>
          <w:color w:val="000000"/>
          <w:lang w:val="ru-RU"/>
        </w:rPr>
        <w:t xml:space="preserve"> запета и тач. 9) и 10), које гласе: </w:t>
      </w:r>
    </w:p>
    <w:p w:rsidR="00557845" w:rsidRPr="00563372" w:rsidRDefault="00557845" w:rsidP="00557845">
      <w:pPr>
        <w:tabs>
          <w:tab w:val="left" w:pos="567"/>
        </w:tabs>
        <w:rPr>
          <w:lang w:val="sr-Cyrl-CS"/>
        </w:rPr>
      </w:pPr>
      <w:r w:rsidRPr="00563372">
        <w:rPr>
          <w:color w:val="000000"/>
          <w:lang w:val="ru-RU"/>
        </w:rPr>
        <w:tab/>
      </w:r>
      <w:r>
        <w:rPr>
          <w:color w:val="000000"/>
          <w:lang w:val="ru-RU"/>
        </w:rPr>
        <w:tab/>
      </w:r>
      <w:r w:rsidRPr="00563372">
        <w:rPr>
          <w:color w:val="000000"/>
          <w:lang w:val="ru-RU"/>
        </w:rPr>
        <w:t>„9) свакодневно обилази градилиште на коме врши координацију</w:t>
      </w:r>
      <w:r w:rsidRPr="00563372">
        <w:rPr>
          <w:lang w:val="sr-Cyrl-CS"/>
        </w:rPr>
        <w:t>;</w:t>
      </w:r>
    </w:p>
    <w:p w:rsidR="00557845" w:rsidRPr="00563372" w:rsidRDefault="00557845" w:rsidP="00557845">
      <w:pPr>
        <w:tabs>
          <w:tab w:val="left" w:pos="567"/>
        </w:tabs>
        <w:rPr>
          <w:color w:val="000000"/>
          <w:lang w:val="ru-RU"/>
        </w:rPr>
      </w:pPr>
      <w:r w:rsidRPr="00563372">
        <w:rPr>
          <w:lang w:val="sr-Cyrl-CS"/>
        </w:rPr>
        <w:tab/>
      </w:r>
      <w:r>
        <w:rPr>
          <w:lang w:val="sr-Cyrl-CS"/>
        </w:rPr>
        <w:tab/>
      </w:r>
      <w:r w:rsidRPr="00563372">
        <w:rPr>
          <w:lang w:val="sr-Cyrl-CS"/>
        </w:rPr>
        <w:t xml:space="preserve">10) води Евиденцију о обиласку градилишта </w:t>
      </w:r>
      <w:r w:rsidRPr="00563372">
        <w:rPr>
          <w:color w:val="000000"/>
          <w:lang w:val="ru-RU"/>
        </w:rPr>
        <w:t xml:space="preserve">(Прилог 6) </w:t>
      </w:r>
      <w:r w:rsidRPr="00563372">
        <w:rPr>
          <w:lang w:val="sr-Cyrl-CS"/>
        </w:rPr>
        <w:t>и упознаје инвеститора, односно заступника инвеститора о променама на градилишту</w:t>
      </w:r>
      <w:r w:rsidRPr="00563372">
        <w:rPr>
          <w:color w:val="000000"/>
          <w:lang w:val="ru-RU"/>
        </w:rPr>
        <w:t xml:space="preserve">”.  </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Додаје се став 2, који гласи: </w:t>
      </w:r>
    </w:p>
    <w:p w:rsidR="00557845" w:rsidRPr="00563372" w:rsidRDefault="00557845" w:rsidP="00557845">
      <w:pPr>
        <w:tabs>
          <w:tab w:val="left" w:pos="567"/>
        </w:tabs>
        <w:rPr>
          <w:color w:val="000000"/>
          <w:lang w:val="ru-RU"/>
        </w:rPr>
      </w:pPr>
      <w:r w:rsidRPr="00563372">
        <w:rPr>
          <w:color w:val="000000"/>
          <w:lang w:val="ru-RU"/>
        </w:rPr>
        <w:tab/>
      </w:r>
      <w:r>
        <w:rPr>
          <w:color w:val="000000"/>
          <w:lang w:val="ru-RU"/>
        </w:rPr>
        <w:tab/>
      </w:r>
      <w:r w:rsidRPr="00563372">
        <w:rPr>
          <w:color w:val="000000"/>
          <w:lang w:val="ru-RU"/>
        </w:rPr>
        <w:t xml:space="preserve">„Евиденција о обиласку </w:t>
      </w:r>
      <w:r>
        <w:rPr>
          <w:color w:val="000000"/>
          <w:lang w:val="ru-RU"/>
        </w:rPr>
        <w:t>градилишта (Прилог 6) одштампан</w:t>
      </w:r>
      <w:r w:rsidRPr="00563372">
        <w:rPr>
          <w:color w:val="000000"/>
          <w:lang w:val="ru-RU"/>
        </w:rPr>
        <w:t xml:space="preserve"> је уз ову уредбу и чини њен </w:t>
      </w:r>
      <w:r w:rsidRPr="00563372">
        <w:rPr>
          <w:lang w:val="sr-Cyrl-CS"/>
        </w:rPr>
        <w:t>саставни</w:t>
      </w:r>
      <w:r w:rsidRPr="00563372">
        <w:rPr>
          <w:color w:val="000000"/>
          <w:lang w:val="ru-RU"/>
        </w:rPr>
        <w:t xml:space="preserve"> </w:t>
      </w:r>
      <w:r w:rsidRPr="00563372">
        <w:rPr>
          <w:lang w:val="sr-Cyrl-CS"/>
        </w:rPr>
        <w:t>део</w:t>
      </w:r>
      <w:r w:rsidRPr="00563372">
        <w:rPr>
          <w:color w:val="000000"/>
          <w:lang w:val="ru-RU"/>
        </w:rPr>
        <w:t>.”</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szCs w:val="28"/>
          <w:lang w:val="sr-Cyrl-CS"/>
        </w:rPr>
      </w:pPr>
      <w:r w:rsidRPr="00563372">
        <w:rPr>
          <w:color w:val="000000"/>
          <w:szCs w:val="28"/>
          <w:lang w:val="sr-Cyrl-CS"/>
        </w:rPr>
        <w:t>Члан 11.</w:t>
      </w:r>
    </w:p>
    <w:p w:rsidR="00557845" w:rsidRPr="00563372"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 xml:space="preserve">У члану 15. став 2. после речи: </w:t>
      </w:r>
      <w:r w:rsidRPr="00563372">
        <w:rPr>
          <w:lang w:val="sr-Cyrl-CS"/>
        </w:rPr>
        <w:t>„Планом превентивних мера” додају се речи: „безбедности и здравља на раду”.</w:t>
      </w:r>
    </w:p>
    <w:p w:rsidR="00557845" w:rsidRPr="00563372" w:rsidRDefault="00557845" w:rsidP="00557845">
      <w:pPr>
        <w:rPr>
          <w:lang w:val="sr-Cyrl-CS"/>
        </w:rPr>
      </w:pPr>
    </w:p>
    <w:p w:rsidR="00557845" w:rsidRPr="00563372" w:rsidRDefault="00557845" w:rsidP="00557845">
      <w:pPr>
        <w:tabs>
          <w:tab w:val="left" w:pos="567"/>
        </w:tabs>
        <w:jc w:val="center"/>
        <w:rPr>
          <w:lang w:val="sr-Cyrl-CS"/>
        </w:rPr>
      </w:pPr>
      <w:r w:rsidRPr="00563372">
        <w:rPr>
          <w:lang w:val="sr-Cyrl-CS"/>
        </w:rPr>
        <w:t xml:space="preserve">Члан 12. </w:t>
      </w:r>
    </w:p>
    <w:p w:rsidR="00557845" w:rsidRPr="00563372" w:rsidRDefault="00557845" w:rsidP="00557845">
      <w:pPr>
        <w:tabs>
          <w:tab w:val="left" w:pos="567"/>
        </w:tabs>
        <w:rPr>
          <w:lang w:val="sr-Cyrl-CS"/>
        </w:rPr>
      </w:pPr>
      <w:r>
        <w:rPr>
          <w:color w:val="000000"/>
          <w:szCs w:val="28"/>
          <w:lang w:val="sr-Cyrl-CS"/>
        </w:rPr>
        <w:tab/>
      </w:r>
      <w:r>
        <w:rPr>
          <w:color w:val="000000"/>
          <w:szCs w:val="28"/>
          <w:lang w:val="sr-Cyrl-CS"/>
        </w:rPr>
        <w:tab/>
        <w:t>У члану 20. став 1. тач.</w:t>
      </w:r>
      <w:r w:rsidRPr="00563372">
        <w:rPr>
          <w:color w:val="000000"/>
          <w:szCs w:val="28"/>
          <w:lang w:val="sr-Cyrl-CS"/>
        </w:rPr>
        <w:t xml:space="preserve"> 2) </w:t>
      </w:r>
      <w:r>
        <w:rPr>
          <w:color w:val="000000"/>
          <w:szCs w:val="28"/>
          <w:lang w:val="sr-Cyrl-CS"/>
        </w:rPr>
        <w:t xml:space="preserve">и 3) </w:t>
      </w:r>
      <w:r w:rsidRPr="00563372">
        <w:rPr>
          <w:color w:val="000000"/>
          <w:szCs w:val="28"/>
          <w:lang w:val="sr-Cyrl-CS"/>
        </w:rPr>
        <w:t xml:space="preserve">после речи: </w:t>
      </w:r>
      <w:r w:rsidRPr="00563372">
        <w:rPr>
          <w:lang w:val="sr-Cyrl-CS"/>
        </w:rPr>
        <w:t xml:space="preserve">„План превентивних мера” </w:t>
      </w:r>
      <w:r>
        <w:rPr>
          <w:lang w:val="sr-Cyrl-CS"/>
        </w:rPr>
        <w:t>у одређеном падежу</w:t>
      </w:r>
      <w:r w:rsidRPr="00563372">
        <w:rPr>
          <w:lang w:val="sr-Cyrl-CS"/>
        </w:rPr>
        <w:t xml:space="preserve"> додају се речи: „безбедности и здравља на раду”</w:t>
      </w:r>
      <w:r w:rsidRPr="002F31A8">
        <w:rPr>
          <w:lang w:val="sr-Cyrl-CS"/>
        </w:rPr>
        <w:t xml:space="preserve"> </w:t>
      </w:r>
      <w:r>
        <w:rPr>
          <w:lang w:val="sr-Cyrl-CS"/>
        </w:rPr>
        <w:t>у одговарајућем падежу</w:t>
      </w:r>
      <w:r w:rsidRPr="00563372">
        <w:rPr>
          <w:lang w:val="sr-Cyrl-CS"/>
        </w:rPr>
        <w:t>.</w:t>
      </w:r>
    </w:p>
    <w:p w:rsidR="00557845" w:rsidRPr="00563372" w:rsidRDefault="00557845" w:rsidP="00557845">
      <w:pPr>
        <w:tabs>
          <w:tab w:val="left" w:pos="567"/>
        </w:tabs>
        <w:rPr>
          <w:lang w:val="sr-Cyrl-CS"/>
        </w:rPr>
      </w:pPr>
      <w:r w:rsidRPr="00563372">
        <w:rPr>
          <w:color w:val="000000"/>
          <w:szCs w:val="28"/>
          <w:lang w:val="sr-Cyrl-CS"/>
        </w:rPr>
        <w:tab/>
      </w:r>
    </w:p>
    <w:p w:rsidR="00557845" w:rsidRPr="00563372" w:rsidRDefault="00557845" w:rsidP="00557845">
      <w:pPr>
        <w:tabs>
          <w:tab w:val="left" w:pos="567"/>
        </w:tabs>
        <w:jc w:val="center"/>
        <w:rPr>
          <w:lang w:val="sr-Cyrl-CS"/>
        </w:rPr>
      </w:pPr>
      <w:r w:rsidRPr="00563372">
        <w:rPr>
          <w:lang w:val="sr-Cyrl-CS"/>
        </w:rPr>
        <w:t xml:space="preserve">Члан 13. </w:t>
      </w:r>
    </w:p>
    <w:p w:rsidR="00557845" w:rsidRPr="00563372"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 xml:space="preserve">У члану 21. став 1. тачка 2) после речи: </w:t>
      </w:r>
      <w:r w:rsidRPr="00563372">
        <w:rPr>
          <w:lang w:val="sr-Cyrl-CS"/>
        </w:rPr>
        <w:t>„Планом превентивних мера” додају се речи: „безбедности и здравља на раду”.</w:t>
      </w:r>
    </w:p>
    <w:p w:rsidR="00557845" w:rsidRPr="00563372" w:rsidRDefault="00557845" w:rsidP="00557845">
      <w:pPr>
        <w:tabs>
          <w:tab w:val="left" w:pos="567"/>
        </w:tabs>
        <w:spacing w:after="120"/>
        <w:rPr>
          <w:color w:val="000000"/>
          <w:szCs w:val="28"/>
          <w:lang w:val="sr-Cyrl-CS"/>
        </w:rPr>
      </w:pPr>
    </w:p>
    <w:p w:rsidR="00557845" w:rsidRPr="00563372" w:rsidRDefault="00557845" w:rsidP="00557845">
      <w:pPr>
        <w:tabs>
          <w:tab w:val="left" w:pos="567"/>
        </w:tabs>
        <w:jc w:val="center"/>
        <w:rPr>
          <w:color w:val="000000"/>
          <w:szCs w:val="28"/>
          <w:lang w:val="sr-Cyrl-CS"/>
        </w:rPr>
      </w:pPr>
      <w:r w:rsidRPr="00563372">
        <w:rPr>
          <w:color w:val="000000"/>
          <w:szCs w:val="28"/>
          <w:lang w:val="sr-Cyrl-CS"/>
        </w:rPr>
        <w:t>Члан 14.</w:t>
      </w:r>
    </w:p>
    <w:p w:rsidR="00557845" w:rsidRPr="00563372"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 xml:space="preserve">У члану 24. тачка 2) после речи: </w:t>
      </w:r>
      <w:r w:rsidRPr="00563372">
        <w:rPr>
          <w:lang w:val="sr-Cyrl-CS"/>
        </w:rPr>
        <w:t>„План превентивних мера” додају се речи: „безбедности и здравља на раду”.</w:t>
      </w:r>
    </w:p>
    <w:p w:rsidR="00557845" w:rsidRPr="00563372" w:rsidRDefault="00557845" w:rsidP="00557845">
      <w:pPr>
        <w:tabs>
          <w:tab w:val="left" w:pos="567"/>
        </w:tabs>
        <w:rPr>
          <w:color w:val="000000"/>
          <w:lang w:val="ru-RU"/>
        </w:rPr>
      </w:pPr>
    </w:p>
    <w:p w:rsidR="00557845" w:rsidRPr="00563372" w:rsidRDefault="00557845" w:rsidP="00557845">
      <w:pPr>
        <w:tabs>
          <w:tab w:val="left" w:pos="567"/>
        </w:tabs>
        <w:jc w:val="center"/>
        <w:rPr>
          <w:lang w:val="sr-Cyrl-CS"/>
        </w:rPr>
      </w:pPr>
      <w:r>
        <w:rPr>
          <w:lang w:val="sr-Cyrl-CS"/>
        </w:rPr>
        <w:t>Члан 15</w:t>
      </w:r>
      <w:r w:rsidRPr="00563372">
        <w:rPr>
          <w:lang w:val="sr-Cyrl-CS"/>
        </w:rPr>
        <w:t xml:space="preserve">. </w:t>
      </w:r>
    </w:p>
    <w:p w:rsidR="00557845" w:rsidRPr="00563372" w:rsidRDefault="00557845" w:rsidP="00557845">
      <w:pPr>
        <w:tabs>
          <w:tab w:val="left" w:pos="567"/>
        </w:tabs>
        <w:rPr>
          <w:color w:val="000000"/>
          <w:lang w:val="ru-RU"/>
        </w:rPr>
      </w:pPr>
      <w:r w:rsidRPr="00563372">
        <w:rPr>
          <w:color w:val="000000"/>
          <w:szCs w:val="28"/>
          <w:lang w:val="sr-Cyrl-CS"/>
        </w:rPr>
        <w:tab/>
      </w:r>
      <w:r>
        <w:rPr>
          <w:color w:val="000000"/>
          <w:szCs w:val="28"/>
          <w:lang w:val="sr-Cyrl-CS"/>
        </w:rPr>
        <w:tab/>
      </w:r>
      <w:r w:rsidRPr="00563372">
        <w:rPr>
          <w:color w:val="000000"/>
          <w:szCs w:val="28"/>
          <w:lang w:val="sr-Cyrl-CS"/>
        </w:rPr>
        <w:t xml:space="preserve">У Прилогу 2 </w:t>
      </w:r>
      <w:r w:rsidRPr="00563372">
        <w:rPr>
          <w:color w:val="000000"/>
          <w:lang w:val="sr-Cyrl-CS"/>
        </w:rPr>
        <w:t>–</w:t>
      </w:r>
      <w:r w:rsidRPr="00563372">
        <w:rPr>
          <w:color w:val="000000"/>
        </w:rPr>
        <w:t xml:space="preserve"> </w:t>
      </w:r>
      <w:r w:rsidRPr="00563372">
        <w:rPr>
          <w:color w:val="000000"/>
          <w:szCs w:val="28"/>
          <w:lang w:val="sr-Cyrl-CS"/>
        </w:rPr>
        <w:t>Преглед радова при којима се појављује специфичан ризик од настанка повреда и оштећења здравља запослених</w:t>
      </w:r>
      <w:r w:rsidRPr="00563372">
        <w:rPr>
          <w:color w:val="000000"/>
          <w:szCs w:val="28"/>
          <w:lang w:val="sr-Cyrl-RS"/>
        </w:rPr>
        <w:t xml:space="preserve"> тачки </w:t>
      </w:r>
      <w:r w:rsidRPr="00563372">
        <w:rPr>
          <w:color w:val="000000"/>
          <w:szCs w:val="28"/>
          <w:lang w:val="sr-Latn-RS"/>
        </w:rPr>
        <w:t xml:space="preserve">1. </w:t>
      </w:r>
      <w:r w:rsidRPr="00563372">
        <w:rPr>
          <w:color w:val="000000"/>
          <w:szCs w:val="28"/>
          <w:lang w:val="sr-Cyrl-CS"/>
        </w:rPr>
        <w:t xml:space="preserve">број: </w:t>
      </w:r>
      <w:r w:rsidRPr="00563372">
        <w:rPr>
          <w:lang w:val="sr-Cyrl-CS"/>
        </w:rPr>
        <w:t>„3” замењује се бројем: „2”.</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lang w:val="ru-RU"/>
        </w:rPr>
      </w:pPr>
      <w:r>
        <w:rPr>
          <w:color w:val="000000"/>
          <w:lang w:val="ru-RU"/>
        </w:rPr>
        <w:t>Члан 16</w:t>
      </w:r>
      <w:r w:rsidRPr="00563372">
        <w:rPr>
          <w:color w:val="000000"/>
          <w:lang w:val="ru-RU"/>
        </w:rPr>
        <w:t xml:space="preserve">. </w:t>
      </w:r>
    </w:p>
    <w:p w:rsidR="00557845" w:rsidRPr="00563372" w:rsidRDefault="00557845" w:rsidP="00557845">
      <w:pPr>
        <w:tabs>
          <w:tab w:val="left" w:pos="567"/>
        </w:tabs>
        <w:rPr>
          <w:lang w:val="sr-Cyrl-CS"/>
        </w:rPr>
      </w:pPr>
      <w:r w:rsidRPr="00563372">
        <w:rPr>
          <w:color w:val="000000"/>
          <w:szCs w:val="28"/>
          <w:lang w:val="sr-Cyrl-CS"/>
        </w:rPr>
        <w:tab/>
      </w:r>
      <w:r>
        <w:rPr>
          <w:color w:val="000000"/>
          <w:szCs w:val="28"/>
          <w:lang w:val="sr-Cyrl-CS"/>
        </w:rPr>
        <w:tab/>
      </w:r>
      <w:r w:rsidRPr="00563372">
        <w:rPr>
          <w:color w:val="000000"/>
          <w:szCs w:val="28"/>
          <w:lang w:val="sr-Cyrl-CS"/>
        </w:rPr>
        <w:t>У називу Прилога 5</w:t>
      </w:r>
      <w:r w:rsidRPr="00563372">
        <w:rPr>
          <w:color w:val="000000"/>
          <w:szCs w:val="28"/>
        </w:rPr>
        <w:t xml:space="preserve"> </w:t>
      </w:r>
      <w:r w:rsidRPr="00563372">
        <w:rPr>
          <w:color w:val="000000"/>
          <w:lang w:val="sr-Cyrl-CS"/>
        </w:rPr>
        <w:t>–</w:t>
      </w:r>
      <w:r w:rsidRPr="00563372">
        <w:rPr>
          <w:color w:val="000000"/>
          <w:szCs w:val="28"/>
          <w:lang w:val="sr-Cyrl-CS"/>
        </w:rPr>
        <w:t xml:space="preserve"> План превентивних мера </w:t>
      </w:r>
      <w:r w:rsidRPr="00563372">
        <w:rPr>
          <w:color w:val="000000"/>
          <w:szCs w:val="28"/>
          <w:lang w:val="sr-Cyrl-RS"/>
        </w:rPr>
        <w:t xml:space="preserve">и тачки </w:t>
      </w:r>
      <w:r w:rsidRPr="00563372">
        <w:rPr>
          <w:color w:val="000000"/>
          <w:szCs w:val="28"/>
          <w:lang w:val="sr-Latn-RS"/>
        </w:rPr>
        <w:t xml:space="preserve">I. </w:t>
      </w:r>
      <w:r w:rsidRPr="00563372">
        <w:rPr>
          <w:color w:val="000000"/>
          <w:szCs w:val="28"/>
          <w:lang w:val="sr-Cyrl-CS"/>
        </w:rPr>
        <w:t xml:space="preserve">после речи: </w:t>
      </w:r>
      <w:r w:rsidRPr="00563372">
        <w:rPr>
          <w:lang w:val="sr-Cyrl-CS"/>
        </w:rPr>
        <w:t>„План превентивних мера” додају се речи: „безбедности и здравља на раду”.</w:t>
      </w:r>
    </w:p>
    <w:p w:rsidR="00557845" w:rsidRPr="00563372" w:rsidRDefault="00557845" w:rsidP="00557845">
      <w:pPr>
        <w:tabs>
          <w:tab w:val="left" w:pos="567"/>
        </w:tabs>
        <w:spacing w:after="120"/>
        <w:rPr>
          <w:color w:val="000000"/>
          <w:lang w:val="ru-RU"/>
        </w:rPr>
      </w:pPr>
    </w:p>
    <w:p w:rsidR="00557845" w:rsidRPr="00563372" w:rsidRDefault="00557845" w:rsidP="00557845">
      <w:pPr>
        <w:tabs>
          <w:tab w:val="left" w:pos="567"/>
        </w:tabs>
        <w:jc w:val="center"/>
        <w:rPr>
          <w:color w:val="000000"/>
          <w:lang w:val="ru-RU"/>
        </w:rPr>
      </w:pPr>
      <w:r>
        <w:rPr>
          <w:color w:val="000000"/>
          <w:lang w:val="sr-Cyrl-CS"/>
        </w:rPr>
        <w:t>Члан 17</w:t>
      </w:r>
      <w:r w:rsidRPr="00563372">
        <w:rPr>
          <w:color w:val="000000"/>
          <w:lang w:val="ru-RU"/>
        </w:rPr>
        <w:t>.</w:t>
      </w:r>
    </w:p>
    <w:p w:rsidR="00557845" w:rsidRPr="00563372" w:rsidRDefault="00557845" w:rsidP="00557845">
      <w:pPr>
        <w:tabs>
          <w:tab w:val="left" w:pos="567"/>
        </w:tabs>
        <w:rPr>
          <w:color w:val="000000"/>
          <w:lang w:val="sr-Cyrl-CS"/>
        </w:rPr>
      </w:pPr>
      <w:r w:rsidRPr="00563372">
        <w:rPr>
          <w:color w:val="000000"/>
          <w:lang w:val="sr-Cyrl-CS"/>
        </w:rPr>
        <w:tab/>
      </w:r>
      <w:r>
        <w:rPr>
          <w:color w:val="000000"/>
          <w:lang w:val="sr-Cyrl-CS"/>
        </w:rPr>
        <w:tab/>
      </w:r>
      <w:r w:rsidRPr="00563372">
        <w:rPr>
          <w:color w:val="000000"/>
          <w:lang w:val="sr-Cyrl-CS"/>
        </w:rPr>
        <w:t xml:space="preserve">Ова уредба ступа на снагу осмог дана од дана објављивања у </w:t>
      </w:r>
      <w:r w:rsidRPr="00563372">
        <w:rPr>
          <w:color w:val="000000"/>
          <w:lang w:val="ru-RU"/>
        </w:rPr>
        <w:t>,,</w:t>
      </w:r>
      <w:r w:rsidRPr="00563372">
        <w:rPr>
          <w:color w:val="000000"/>
          <w:lang w:val="sr-Cyrl-CS"/>
        </w:rPr>
        <w:t>Службеном  гласнику Републике Србије</w:t>
      </w:r>
      <w:r w:rsidRPr="00563372">
        <w:rPr>
          <w:color w:val="000000"/>
          <w:lang w:val="ru-RU"/>
        </w:rPr>
        <w:t>”</w:t>
      </w:r>
      <w:r w:rsidRPr="00563372">
        <w:rPr>
          <w:color w:val="000000"/>
          <w:lang w:val="sr-Cyrl-CS"/>
        </w:rPr>
        <w:t>.</w:t>
      </w:r>
    </w:p>
    <w:p w:rsidR="00557845" w:rsidRDefault="00557845" w:rsidP="00557845">
      <w:pPr>
        <w:tabs>
          <w:tab w:val="left" w:pos="567"/>
        </w:tabs>
        <w:rPr>
          <w:color w:val="000000"/>
          <w:lang w:val="sr-Cyrl-CS"/>
        </w:rPr>
      </w:pPr>
    </w:p>
    <w:p w:rsidR="00557845" w:rsidRDefault="00557845" w:rsidP="00557845">
      <w:pPr>
        <w:rPr>
          <w:lang w:val="sr-Cyrl-RS"/>
        </w:rPr>
      </w:pPr>
    </w:p>
    <w:p w:rsidR="00557845" w:rsidRDefault="00557845" w:rsidP="00557845">
      <w:pPr>
        <w:rPr>
          <w:lang w:val="sr-Cyrl-RS"/>
        </w:rPr>
      </w:pPr>
    </w:p>
    <w:p w:rsidR="00557845" w:rsidRDefault="00557845" w:rsidP="00557845">
      <w:pPr>
        <w:rPr>
          <w:lang w:val="sr-Cyrl-CS"/>
        </w:rPr>
      </w:pPr>
      <w:r>
        <w:rPr>
          <w:lang w:val="sr-Cyrl-CS"/>
        </w:rPr>
        <w:t xml:space="preserve">05 Број: </w:t>
      </w:r>
      <w:r>
        <w:rPr>
          <w:lang w:val="sr-Cyrl-RS"/>
        </w:rPr>
        <w:t>110-11918</w:t>
      </w:r>
      <w:r>
        <w:rPr>
          <w:lang w:val="sr-Cyrl-CS"/>
        </w:rPr>
        <w:t>/2018-1</w:t>
      </w:r>
    </w:p>
    <w:p w:rsidR="00557845" w:rsidRDefault="00557845" w:rsidP="00557845">
      <w:pPr>
        <w:rPr>
          <w:lang w:val="sr-Cyrl-CS"/>
        </w:rPr>
      </w:pPr>
      <w:r>
        <w:rPr>
          <w:lang w:val="sr-Cyrl-CS"/>
        </w:rPr>
        <w:t>У Београду, 12. децембра 2018. године</w:t>
      </w:r>
    </w:p>
    <w:p w:rsidR="00557845" w:rsidRDefault="00557845" w:rsidP="00557845">
      <w:pPr>
        <w:rPr>
          <w:lang w:val="sr-Cyrl-CS"/>
        </w:rPr>
      </w:pPr>
    </w:p>
    <w:p w:rsidR="00557845" w:rsidRDefault="00557845" w:rsidP="00557845">
      <w:pPr>
        <w:rPr>
          <w:lang w:val="sr-Latn-BA"/>
        </w:rPr>
      </w:pPr>
    </w:p>
    <w:p w:rsidR="00557845" w:rsidRDefault="00557845" w:rsidP="00557845">
      <w:pPr>
        <w:jc w:val="center"/>
        <w:outlineLvl w:val="0"/>
        <w:rPr>
          <w:lang w:val="sr-Cyrl-CS"/>
        </w:rPr>
      </w:pPr>
      <w:r>
        <w:rPr>
          <w:lang w:val="sr-Cyrl-CS"/>
        </w:rPr>
        <w:t>В Л А Д А</w:t>
      </w:r>
    </w:p>
    <w:p w:rsidR="00557845" w:rsidRDefault="00557845" w:rsidP="00557845">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557845" w:rsidTr="00BE2B4A">
        <w:tc>
          <w:tcPr>
            <w:tcW w:w="4360" w:type="dxa"/>
          </w:tcPr>
          <w:p w:rsidR="00557845" w:rsidRDefault="00557845" w:rsidP="00BE2B4A">
            <w:pPr>
              <w:jc w:val="center"/>
              <w:rPr>
                <w:lang w:val="ru-RU"/>
              </w:rPr>
            </w:pPr>
          </w:p>
        </w:tc>
        <w:tc>
          <w:tcPr>
            <w:tcW w:w="4360" w:type="dxa"/>
          </w:tcPr>
          <w:p w:rsidR="00557845" w:rsidRDefault="00557845" w:rsidP="00BE2B4A">
            <w:pPr>
              <w:jc w:val="center"/>
              <w:rPr>
                <w:lang w:val="ru-RU"/>
              </w:rPr>
            </w:pPr>
          </w:p>
          <w:p w:rsidR="00557845" w:rsidRDefault="00557845" w:rsidP="00BE2B4A">
            <w:pPr>
              <w:jc w:val="center"/>
              <w:rPr>
                <w:lang w:val="ru-RU"/>
              </w:rPr>
            </w:pPr>
            <w:r>
              <w:rPr>
                <w:lang w:val="ru-RU"/>
              </w:rPr>
              <w:t>ПРЕДСЕДНИК</w:t>
            </w:r>
          </w:p>
          <w:p w:rsidR="00557845" w:rsidRDefault="00557845" w:rsidP="00BE2B4A">
            <w:pPr>
              <w:rPr>
                <w:lang w:val="sr-Cyrl-CS"/>
              </w:rPr>
            </w:pPr>
          </w:p>
          <w:p w:rsidR="00557845" w:rsidRDefault="00557845" w:rsidP="00BE2B4A">
            <w:pPr>
              <w:rPr>
                <w:lang w:val="sr-Cyrl-CS"/>
              </w:rPr>
            </w:pPr>
          </w:p>
          <w:p w:rsidR="00557845" w:rsidRDefault="00557845" w:rsidP="00BE2B4A">
            <w:pPr>
              <w:pStyle w:val="Footer"/>
              <w:jc w:val="center"/>
              <w:rPr>
                <w:lang w:val="ru-RU"/>
              </w:rPr>
            </w:pPr>
            <w:r>
              <w:rPr>
                <w:lang w:val="ru-RU"/>
              </w:rPr>
              <w:t>Ана Брнабић</w:t>
            </w:r>
          </w:p>
        </w:tc>
      </w:tr>
    </w:tbl>
    <w:p w:rsidR="00557845" w:rsidRDefault="00557845" w:rsidP="00557845">
      <w:pPr>
        <w:jc w:val="center"/>
        <w:outlineLvl w:val="0"/>
        <w:rPr>
          <w:lang w:val="sr-Cyrl-CS"/>
        </w:rPr>
      </w:pPr>
    </w:p>
    <w:p w:rsidR="005925A7" w:rsidRDefault="005925A7">
      <w:pPr>
        <w:tabs>
          <w:tab w:val="clear" w:pos="1418"/>
        </w:tabs>
        <w:jc w:val="left"/>
      </w:pPr>
      <w:r>
        <w:br w:type="page"/>
      </w:r>
    </w:p>
    <w:p w:rsidR="005925A7" w:rsidRDefault="005925A7" w:rsidP="005925A7">
      <w:pPr>
        <w:jc w:val="right"/>
        <w:rPr>
          <w:b/>
          <w:lang w:val="sr-Cyrl-CS"/>
        </w:rPr>
      </w:pPr>
      <w:r>
        <w:rPr>
          <w:b/>
          <w:lang w:val="sr-Cyrl-CS"/>
        </w:rPr>
        <w:lastRenderedPageBreak/>
        <w:t>Образац 6</w:t>
      </w:r>
    </w:p>
    <w:p w:rsidR="005925A7" w:rsidRDefault="005925A7" w:rsidP="005925A7">
      <w:pPr>
        <w:jc w:val="center"/>
        <w:rPr>
          <w:b/>
          <w:lang w:val="sr-Cyrl-CS"/>
        </w:rPr>
      </w:pPr>
    </w:p>
    <w:p w:rsidR="005925A7" w:rsidRPr="00563372" w:rsidRDefault="005925A7" w:rsidP="005925A7">
      <w:pPr>
        <w:jc w:val="center"/>
        <w:rPr>
          <w:b/>
          <w:lang w:val="sr-Cyrl-CS"/>
        </w:rPr>
      </w:pPr>
      <w:r w:rsidRPr="00563372">
        <w:rPr>
          <w:b/>
          <w:lang w:val="sr-Cyrl-CS"/>
        </w:rPr>
        <w:t>ЕВИДЕНЦИЈА О ОБИЛАСКУ ГРАДИЛИШТА</w:t>
      </w:r>
    </w:p>
    <w:p w:rsidR="005925A7" w:rsidRDefault="005925A7" w:rsidP="005925A7">
      <w:pPr>
        <w:tabs>
          <w:tab w:val="left" w:pos="567"/>
        </w:tabs>
        <w:rPr>
          <w:b/>
          <w:bCs/>
          <w:color w:val="000000"/>
          <w:lang w:val="sr-Cyrl-RS"/>
        </w:rPr>
      </w:pPr>
    </w:p>
    <w:p w:rsidR="005925A7" w:rsidRPr="00563372" w:rsidRDefault="005925A7" w:rsidP="005925A7">
      <w:pPr>
        <w:tabs>
          <w:tab w:val="left" w:pos="567"/>
        </w:tabs>
        <w:rPr>
          <w:color w:val="000000"/>
          <w:lang w:val="sr-Cyrl-CS"/>
        </w:rPr>
      </w:pPr>
    </w:p>
    <w:tbl>
      <w:tblPr>
        <w:tblW w:w="10155" w:type="dxa"/>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CellMar>
          <w:top w:w="28" w:type="dxa"/>
          <w:bottom w:w="28" w:type="dxa"/>
        </w:tblCellMar>
        <w:tblLook w:val="01E0" w:firstRow="1" w:lastRow="1" w:firstColumn="1" w:lastColumn="1" w:noHBand="0" w:noVBand="0"/>
      </w:tblPr>
      <w:tblGrid>
        <w:gridCol w:w="516"/>
        <w:gridCol w:w="2979"/>
        <w:gridCol w:w="6660"/>
      </w:tblGrid>
      <w:tr w:rsidR="005925A7" w:rsidRPr="00563372" w:rsidTr="009C7F26">
        <w:trPr>
          <w:jc w:val="center"/>
        </w:trPr>
        <w:tc>
          <w:tcPr>
            <w:tcW w:w="516" w:type="dxa"/>
            <w:vAlign w:val="center"/>
          </w:tcPr>
          <w:p w:rsidR="005925A7" w:rsidRPr="00563372" w:rsidRDefault="005925A7" w:rsidP="009C7F26">
            <w:pPr>
              <w:tabs>
                <w:tab w:val="left" w:pos="567"/>
              </w:tabs>
              <w:jc w:val="center"/>
              <w:rPr>
                <w:color w:val="000000"/>
                <w:lang w:val="sr-Cyrl-CS"/>
              </w:rPr>
            </w:pPr>
            <w:r w:rsidRPr="00563372">
              <w:rPr>
                <w:color w:val="000000"/>
                <w:lang w:val="sr-Cyrl-CS"/>
              </w:rPr>
              <w:t>1.</w:t>
            </w:r>
          </w:p>
        </w:tc>
        <w:tc>
          <w:tcPr>
            <w:tcW w:w="2979" w:type="dxa"/>
            <w:vAlign w:val="center"/>
          </w:tcPr>
          <w:p w:rsidR="005925A7" w:rsidRPr="00563372" w:rsidRDefault="005925A7" w:rsidP="009C7F26">
            <w:pPr>
              <w:tabs>
                <w:tab w:val="left" w:pos="567"/>
              </w:tabs>
              <w:rPr>
                <w:color w:val="000000"/>
                <w:lang w:val="sr-Cyrl-CS"/>
              </w:rPr>
            </w:pPr>
            <w:r w:rsidRPr="00563372">
              <w:rPr>
                <w:color w:val="000000"/>
                <w:lang w:val="sr-Cyrl-CS"/>
              </w:rPr>
              <w:t>Датум обиласка</w:t>
            </w:r>
          </w:p>
        </w:tc>
        <w:tc>
          <w:tcPr>
            <w:tcW w:w="6660" w:type="dxa"/>
          </w:tcPr>
          <w:p w:rsidR="005925A7"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tc>
      </w:tr>
      <w:tr w:rsidR="005925A7" w:rsidRPr="00563372" w:rsidTr="009C7F26">
        <w:trPr>
          <w:jc w:val="center"/>
        </w:trPr>
        <w:tc>
          <w:tcPr>
            <w:tcW w:w="516" w:type="dxa"/>
            <w:vAlign w:val="center"/>
          </w:tcPr>
          <w:p w:rsidR="005925A7" w:rsidRPr="00563372" w:rsidRDefault="005925A7" w:rsidP="009C7F26">
            <w:pPr>
              <w:tabs>
                <w:tab w:val="left" w:pos="567"/>
              </w:tabs>
              <w:jc w:val="center"/>
              <w:rPr>
                <w:color w:val="000000"/>
                <w:lang w:val="sr-Cyrl-CS"/>
              </w:rPr>
            </w:pPr>
            <w:r w:rsidRPr="00563372">
              <w:rPr>
                <w:color w:val="000000"/>
                <w:lang w:val="sr-Cyrl-CS"/>
              </w:rPr>
              <w:t>2.</w:t>
            </w:r>
          </w:p>
        </w:tc>
        <w:tc>
          <w:tcPr>
            <w:tcW w:w="2979" w:type="dxa"/>
            <w:vAlign w:val="center"/>
          </w:tcPr>
          <w:p w:rsidR="005925A7" w:rsidRPr="00563372" w:rsidRDefault="005925A7" w:rsidP="009C7F26">
            <w:pPr>
              <w:tabs>
                <w:tab w:val="left" w:pos="567"/>
              </w:tabs>
              <w:rPr>
                <w:color w:val="000000"/>
                <w:lang w:val="sr-Cyrl-CS"/>
              </w:rPr>
            </w:pPr>
            <w:r w:rsidRPr="00563372">
              <w:rPr>
                <w:color w:val="000000"/>
                <w:lang w:val="sr-Cyrl-CS"/>
              </w:rPr>
              <w:t>Тачна адреса/локација градилишта</w:t>
            </w:r>
          </w:p>
        </w:tc>
        <w:tc>
          <w:tcPr>
            <w:tcW w:w="6660" w:type="dxa"/>
          </w:tcPr>
          <w:p w:rsidR="005925A7" w:rsidRDefault="005925A7" w:rsidP="009C7F26">
            <w:pPr>
              <w:tabs>
                <w:tab w:val="left" w:pos="567"/>
              </w:tabs>
              <w:rPr>
                <w:color w:val="000000"/>
                <w:lang w:val="sr-Cyrl-CS"/>
              </w:rPr>
            </w:pPr>
          </w:p>
          <w:p w:rsidR="005925A7"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tc>
      </w:tr>
      <w:tr w:rsidR="005925A7" w:rsidRPr="00563372" w:rsidTr="009C7F26">
        <w:trPr>
          <w:trHeight w:val="3214"/>
          <w:jc w:val="center"/>
        </w:trPr>
        <w:tc>
          <w:tcPr>
            <w:tcW w:w="516" w:type="dxa"/>
            <w:vAlign w:val="center"/>
          </w:tcPr>
          <w:p w:rsidR="005925A7" w:rsidRPr="00563372" w:rsidRDefault="005925A7" w:rsidP="009C7F26">
            <w:pPr>
              <w:tabs>
                <w:tab w:val="left" w:pos="567"/>
              </w:tabs>
              <w:jc w:val="center"/>
              <w:rPr>
                <w:color w:val="000000"/>
                <w:lang w:val="sr-Cyrl-CS"/>
              </w:rPr>
            </w:pPr>
            <w:r>
              <w:rPr>
                <w:color w:val="000000"/>
                <w:lang w:val="sr-Cyrl-CS"/>
              </w:rPr>
              <w:t>3</w:t>
            </w:r>
            <w:r w:rsidRPr="00563372">
              <w:rPr>
                <w:color w:val="000000"/>
                <w:lang w:val="sr-Cyrl-CS"/>
              </w:rPr>
              <w:t>.</w:t>
            </w:r>
          </w:p>
        </w:tc>
        <w:tc>
          <w:tcPr>
            <w:tcW w:w="2979" w:type="dxa"/>
            <w:vAlign w:val="center"/>
          </w:tcPr>
          <w:p w:rsidR="005925A7" w:rsidRPr="00563372" w:rsidRDefault="005925A7" w:rsidP="009C7F26">
            <w:pPr>
              <w:tabs>
                <w:tab w:val="left" w:pos="567"/>
              </w:tabs>
              <w:rPr>
                <w:color w:val="000000"/>
                <w:lang w:val="sr-Cyrl-CS"/>
              </w:rPr>
            </w:pPr>
            <w:r w:rsidRPr="00563372">
              <w:rPr>
                <w:color w:val="000000"/>
                <w:lang w:val="sr-Cyrl-CS"/>
              </w:rPr>
              <w:t>Опис стања на градилишту са приложеним фотографијама</w:t>
            </w:r>
          </w:p>
        </w:tc>
        <w:tc>
          <w:tcPr>
            <w:tcW w:w="6660" w:type="dxa"/>
          </w:tcPr>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lang w:val="sr-Cyrl-CS"/>
              </w:rPr>
            </w:pPr>
          </w:p>
        </w:tc>
      </w:tr>
      <w:tr w:rsidR="005925A7" w:rsidRPr="00563372" w:rsidTr="009C7F26">
        <w:trPr>
          <w:trHeight w:val="3259"/>
          <w:jc w:val="center"/>
        </w:trPr>
        <w:tc>
          <w:tcPr>
            <w:tcW w:w="516" w:type="dxa"/>
            <w:vAlign w:val="center"/>
          </w:tcPr>
          <w:p w:rsidR="005925A7" w:rsidRPr="00563372" w:rsidRDefault="005925A7" w:rsidP="009C7F26">
            <w:pPr>
              <w:tabs>
                <w:tab w:val="left" w:pos="567"/>
              </w:tabs>
              <w:jc w:val="center"/>
              <w:rPr>
                <w:color w:val="000000"/>
                <w:lang w:val="sr-Cyrl-CS"/>
              </w:rPr>
            </w:pPr>
            <w:r>
              <w:rPr>
                <w:color w:val="000000"/>
                <w:lang w:val="sr-Cyrl-CS"/>
              </w:rPr>
              <w:t>4</w:t>
            </w:r>
            <w:r w:rsidRPr="00563372">
              <w:rPr>
                <w:color w:val="000000"/>
                <w:lang w:val="sr-Cyrl-CS"/>
              </w:rPr>
              <w:t>.</w:t>
            </w:r>
          </w:p>
        </w:tc>
        <w:tc>
          <w:tcPr>
            <w:tcW w:w="2979" w:type="dxa"/>
            <w:vAlign w:val="center"/>
          </w:tcPr>
          <w:p w:rsidR="005925A7" w:rsidRPr="00563372" w:rsidRDefault="005925A7" w:rsidP="009C7F26">
            <w:pPr>
              <w:tabs>
                <w:tab w:val="left" w:pos="567"/>
              </w:tabs>
              <w:rPr>
                <w:color w:val="000000"/>
                <w:lang w:val="sr-Cyrl-CS"/>
              </w:rPr>
            </w:pPr>
            <w:r w:rsidRPr="00563372">
              <w:rPr>
                <w:color w:val="000000"/>
                <w:lang w:val="sr-Cyrl-CS"/>
              </w:rPr>
              <w:t>Опис уочених недостатака</w:t>
            </w:r>
          </w:p>
        </w:tc>
        <w:tc>
          <w:tcPr>
            <w:tcW w:w="6660" w:type="dxa"/>
          </w:tcPr>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rPr>
                <w:trHeight w:val="176"/>
              </w:trPr>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tc>
      </w:tr>
      <w:tr w:rsidR="005925A7" w:rsidRPr="00563372" w:rsidTr="009C7F26">
        <w:trPr>
          <w:trHeight w:val="3403"/>
          <w:jc w:val="center"/>
        </w:trPr>
        <w:tc>
          <w:tcPr>
            <w:tcW w:w="516" w:type="dxa"/>
            <w:vAlign w:val="center"/>
          </w:tcPr>
          <w:p w:rsidR="005925A7" w:rsidRPr="00563372" w:rsidRDefault="005925A7" w:rsidP="009C7F26">
            <w:pPr>
              <w:tabs>
                <w:tab w:val="left" w:pos="567"/>
              </w:tabs>
              <w:jc w:val="center"/>
              <w:rPr>
                <w:color w:val="000000"/>
                <w:lang w:val="sr-Cyrl-CS"/>
              </w:rPr>
            </w:pPr>
            <w:r>
              <w:rPr>
                <w:color w:val="000000"/>
                <w:lang w:val="sr-Cyrl-CS"/>
              </w:rPr>
              <w:lastRenderedPageBreak/>
              <w:t>5</w:t>
            </w:r>
            <w:r w:rsidRPr="00563372">
              <w:rPr>
                <w:color w:val="000000"/>
                <w:lang w:val="sr-Cyrl-CS"/>
              </w:rPr>
              <w:t>.</w:t>
            </w:r>
          </w:p>
        </w:tc>
        <w:tc>
          <w:tcPr>
            <w:tcW w:w="2979" w:type="dxa"/>
            <w:vAlign w:val="center"/>
          </w:tcPr>
          <w:p w:rsidR="005925A7" w:rsidRPr="00563372" w:rsidRDefault="005925A7" w:rsidP="009C7F26">
            <w:pPr>
              <w:tabs>
                <w:tab w:val="left" w:pos="567"/>
              </w:tabs>
              <w:rPr>
                <w:color w:val="000000"/>
                <w:lang w:val="ru-RU"/>
              </w:rPr>
            </w:pPr>
            <w:r w:rsidRPr="00563372">
              <w:rPr>
                <w:color w:val="000000"/>
                <w:lang w:val="ru-RU"/>
              </w:rPr>
              <w:t>Предлог за отклањање недостатака</w:t>
            </w:r>
          </w:p>
        </w:tc>
        <w:tc>
          <w:tcPr>
            <w:tcW w:w="6660" w:type="dxa"/>
          </w:tcPr>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tc>
      </w:tr>
      <w:tr w:rsidR="005925A7" w:rsidRPr="00563372" w:rsidTr="009C7F26">
        <w:trPr>
          <w:jc w:val="center"/>
        </w:trPr>
        <w:tc>
          <w:tcPr>
            <w:tcW w:w="516" w:type="dxa"/>
            <w:vAlign w:val="center"/>
          </w:tcPr>
          <w:p w:rsidR="005925A7" w:rsidRPr="00563372" w:rsidRDefault="005925A7" w:rsidP="009C7F26">
            <w:pPr>
              <w:tabs>
                <w:tab w:val="left" w:pos="567"/>
              </w:tabs>
              <w:jc w:val="center"/>
              <w:rPr>
                <w:color w:val="000000"/>
                <w:lang w:val="sr-Cyrl-CS"/>
              </w:rPr>
            </w:pPr>
            <w:r>
              <w:rPr>
                <w:color w:val="000000"/>
                <w:lang w:val="sr-Cyrl-CS"/>
              </w:rPr>
              <w:t>6</w:t>
            </w:r>
            <w:r w:rsidRPr="00563372">
              <w:rPr>
                <w:color w:val="000000"/>
                <w:lang w:val="sr-Cyrl-CS"/>
              </w:rPr>
              <w:t>.</w:t>
            </w:r>
          </w:p>
        </w:tc>
        <w:tc>
          <w:tcPr>
            <w:tcW w:w="2979" w:type="dxa"/>
            <w:vAlign w:val="center"/>
          </w:tcPr>
          <w:p w:rsidR="005925A7" w:rsidRPr="00563372" w:rsidRDefault="005925A7" w:rsidP="009C7F26">
            <w:pPr>
              <w:tabs>
                <w:tab w:val="left" w:pos="567"/>
              </w:tabs>
              <w:rPr>
                <w:color w:val="000000"/>
                <w:lang w:val="sr-Cyrl-CS"/>
              </w:rPr>
            </w:pPr>
            <w:r>
              <w:rPr>
                <w:color w:val="000000"/>
                <w:lang w:val="sr-Cyrl-CS"/>
              </w:rPr>
              <w:t>Задужен</w:t>
            </w:r>
            <w:r w:rsidRPr="00563372">
              <w:rPr>
                <w:color w:val="000000"/>
                <w:lang w:val="sr-Cyrl-CS"/>
              </w:rPr>
              <w:t xml:space="preserve"> за отклањање недостатака</w:t>
            </w:r>
          </w:p>
        </w:tc>
        <w:tc>
          <w:tcPr>
            <w:tcW w:w="6660" w:type="dxa"/>
          </w:tcPr>
          <w:p w:rsidR="005925A7" w:rsidRPr="00563372" w:rsidRDefault="005925A7" w:rsidP="009C7F26">
            <w:pPr>
              <w:tabs>
                <w:tab w:val="left" w:pos="567"/>
              </w:tabs>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rPr>
                      <w:color w:val="000000"/>
                      <w:lang w:val="sr-Cyrl-CS"/>
                    </w:rPr>
                  </w:pPr>
                </w:p>
              </w:tc>
            </w:tr>
          </w:tbl>
          <w:p w:rsidR="005925A7" w:rsidRPr="00563372" w:rsidRDefault="005925A7" w:rsidP="009C7F26">
            <w:pPr>
              <w:tabs>
                <w:tab w:val="left" w:pos="567"/>
              </w:tabs>
              <w:jc w:val="center"/>
              <w:rPr>
                <w:color w:val="000000"/>
                <w:lang w:val="sr-Cyrl-CS"/>
              </w:rPr>
            </w:pPr>
            <w:r w:rsidRPr="00563372">
              <w:rPr>
                <w:color w:val="000000"/>
                <w:lang w:val="sr-Cyrl-CS"/>
              </w:rPr>
              <w:t>(Извођач радова)</w:t>
            </w:r>
          </w:p>
          <w:p w:rsidR="005925A7" w:rsidRPr="00563372" w:rsidRDefault="005925A7" w:rsidP="009C7F26">
            <w:pPr>
              <w:tabs>
                <w:tab w:val="left" w:pos="567"/>
              </w:tabs>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lang w:val="sr-Cyrl-CS"/>
              </w:rPr>
            </w:pPr>
            <w:r w:rsidRPr="00563372">
              <w:rPr>
                <w:color w:val="000000"/>
                <w:lang w:val="sr-Cyrl-CS"/>
              </w:rPr>
              <w:t>(Послодавац)</w:t>
            </w:r>
          </w:p>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rPr>
                      <w:color w:val="000000"/>
                      <w:lang w:val="sr-Cyrl-CS"/>
                    </w:rPr>
                  </w:pPr>
                </w:p>
              </w:tc>
            </w:tr>
          </w:tbl>
          <w:p w:rsidR="005925A7" w:rsidRPr="00563372" w:rsidRDefault="005925A7" w:rsidP="009C7F26">
            <w:pPr>
              <w:tabs>
                <w:tab w:val="left" w:pos="567"/>
              </w:tabs>
              <w:jc w:val="center"/>
              <w:rPr>
                <w:color w:val="000000"/>
                <w:lang w:val="sr-Cyrl-CS"/>
              </w:rPr>
            </w:pPr>
            <w:r w:rsidRPr="00563372">
              <w:rPr>
                <w:color w:val="000000"/>
                <w:lang w:val="sr-Cyrl-CS"/>
              </w:rPr>
              <w:t>(Друго лице)</w:t>
            </w:r>
          </w:p>
          <w:p w:rsidR="005925A7" w:rsidRPr="00563372" w:rsidRDefault="005925A7" w:rsidP="009C7F26">
            <w:pPr>
              <w:tabs>
                <w:tab w:val="left" w:pos="567"/>
              </w:tabs>
              <w:rPr>
                <w:color w:val="000000"/>
                <w:lang w:val="sr-Cyrl-CS"/>
              </w:rPr>
            </w:pPr>
          </w:p>
        </w:tc>
      </w:tr>
      <w:tr w:rsidR="005925A7" w:rsidRPr="00563372" w:rsidTr="009C7F26">
        <w:trPr>
          <w:jc w:val="center"/>
        </w:trPr>
        <w:tc>
          <w:tcPr>
            <w:tcW w:w="516" w:type="dxa"/>
            <w:vAlign w:val="center"/>
          </w:tcPr>
          <w:p w:rsidR="005925A7" w:rsidRPr="00563372" w:rsidRDefault="005925A7" w:rsidP="009C7F26">
            <w:pPr>
              <w:tabs>
                <w:tab w:val="left" w:pos="567"/>
              </w:tabs>
              <w:jc w:val="center"/>
              <w:rPr>
                <w:color w:val="000000"/>
                <w:lang w:val="sr-Cyrl-CS"/>
              </w:rPr>
            </w:pPr>
            <w:r>
              <w:rPr>
                <w:color w:val="000000"/>
                <w:lang w:val="sr-Cyrl-CS"/>
              </w:rPr>
              <w:t>7</w:t>
            </w:r>
            <w:r w:rsidRPr="00563372">
              <w:rPr>
                <w:color w:val="000000"/>
                <w:lang w:val="sr-Cyrl-CS"/>
              </w:rPr>
              <w:t>.</w:t>
            </w:r>
          </w:p>
        </w:tc>
        <w:tc>
          <w:tcPr>
            <w:tcW w:w="2979" w:type="dxa"/>
            <w:vAlign w:val="center"/>
          </w:tcPr>
          <w:p w:rsidR="005925A7" w:rsidRPr="00563372" w:rsidRDefault="005925A7" w:rsidP="009C7F26">
            <w:pPr>
              <w:tabs>
                <w:tab w:val="left" w:pos="567"/>
              </w:tabs>
              <w:rPr>
                <w:color w:val="000000"/>
                <w:lang w:val="sr-Cyrl-CS"/>
              </w:rPr>
            </w:pPr>
            <w:r w:rsidRPr="00563372">
              <w:rPr>
                <w:color w:val="000000"/>
                <w:lang w:val="sr-Cyrl-CS"/>
              </w:rPr>
              <w:t>Напомене:</w:t>
            </w:r>
          </w:p>
        </w:tc>
        <w:tc>
          <w:tcPr>
            <w:tcW w:w="6660" w:type="dxa"/>
          </w:tcPr>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jc w:val="center"/>
              <w:rPr>
                <w:color w:val="000000"/>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rPr>
                      <w:color w:val="000000"/>
                      <w:lang w:val="sr-Cyrl-CS"/>
                    </w:rPr>
                  </w:pPr>
                </w:p>
              </w:tc>
            </w:tr>
          </w:tbl>
          <w:p w:rsidR="005925A7" w:rsidRPr="00563372" w:rsidRDefault="005925A7" w:rsidP="009C7F26">
            <w:pPr>
              <w:tabs>
                <w:tab w:val="left" w:pos="567"/>
              </w:tabs>
              <w:jc w:val="center"/>
              <w:rPr>
                <w:color w:val="000000"/>
                <w:lang w:val="sr-Cyrl-CS"/>
              </w:rPr>
            </w:pPr>
          </w:p>
          <w:tbl>
            <w:tblPr>
              <w:tblW w:w="0" w:type="auto"/>
              <w:tblBorders>
                <w:bottom w:val="dashed" w:sz="4" w:space="0" w:color="auto"/>
                <w:insideH w:val="dashed" w:sz="4" w:space="0" w:color="auto"/>
                <w:insideV w:val="dashed" w:sz="4" w:space="0" w:color="auto"/>
              </w:tblBorders>
              <w:tblLook w:val="0000" w:firstRow="0" w:lastRow="0" w:firstColumn="0" w:lastColumn="0" w:noHBand="0" w:noVBand="0"/>
            </w:tblPr>
            <w:tblGrid>
              <w:gridCol w:w="6429"/>
            </w:tblGrid>
            <w:tr w:rsidR="005925A7" w:rsidRPr="00563372" w:rsidTr="009C7F26">
              <w:tc>
                <w:tcPr>
                  <w:tcW w:w="6429" w:type="dxa"/>
                </w:tcPr>
                <w:p w:rsidR="005925A7" w:rsidRPr="00563372" w:rsidRDefault="005925A7" w:rsidP="009C7F26">
                  <w:pPr>
                    <w:tabs>
                      <w:tab w:val="left" w:pos="567"/>
                    </w:tabs>
                    <w:jc w:val="center"/>
                    <w:rPr>
                      <w:color w:val="000000"/>
                      <w:lang w:val="sr-Cyrl-CS"/>
                    </w:rPr>
                  </w:pPr>
                </w:p>
              </w:tc>
            </w:tr>
          </w:tbl>
          <w:p w:rsidR="005925A7" w:rsidRPr="00563372" w:rsidRDefault="005925A7" w:rsidP="009C7F26">
            <w:pPr>
              <w:tabs>
                <w:tab w:val="left" w:pos="567"/>
              </w:tabs>
              <w:rPr>
                <w:color w:val="000000"/>
                <w:lang w:val="sr-Cyrl-CS"/>
              </w:rPr>
            </w:pPr>
          </w:p>
          <w:p w:rsidR="005925A7" w:rsidRPr="00563372" w:rsidRDefault="005925A7" w:rsidP="009C7F26">
            <w:pPr>
              <w:tabs>
                <w:tab w:val="left" w:pos="567"/>
              </w:tabs>
              <w:rPr>
                <w:color w:val="000000"/>
                <w:lang w:val="sr-Cyrl-CS"/>
              </w:rPr>
            </w:pPr>
          </w:p>
        </w:tc>
      </w:tr>
    </w:tbl>
    <w:p w:rsidR="005925A7" w:rsidRPr="00563372" w:rsidRDefault="005925A7" w:rsidP="005925A7">
      <w:pPr>
        <w:tabs>
          <w:tab w:val="left" w:pos="567"/>
        </w:tabs>
        <w:jc w:val="center"/>
        <w:rPr>
          <w:color w:val="000000"/>
          <w:lang w:val="sr-Cyrl-CS"/>
        </w:rPr>
      </w:pPr>
    </w:p>
    <w:p w:rsidR="005925A7" w:rsidRPr="00563372" w:rsidRDefault="005925A7" w:rsidP="005925A7">
      <w:pPr>
        <w:tabs>
          <w:tab w:val="left" w:pos="567"/>
        </w:tabs>
        <w:rPr>
          <w:color w:val="000000"/>
          <w:lang w:val="sr-Cyrl-CS"/>
        </w:rPr>
      </w:pPr>
      <w:r w:rsidRPr="00563372">
        <w:rPr>
          <w:color w:val="000000"/>
          <w:lang w:val="sr-Cyrl-CS"/>
        </w:rPr>
        <w:tab/>
      </w:r>
    </w:p>
    <w:p w:rsidR="005925A7" w:rsidRPr="00563372" w:rsidRDefault="005925A7" w:rsidP="005925A7">
      <w:pPr>
        <w:tabs>
          <w:tab w:val="left" w:pos="567"/>
        </w:tabs>
        <w:rPr>
          <w:color w:val="000000"/>
          <w:lang w:val="sr-Cyrl-CS"/>
        </w:rPr>
      </w:pPr>
      <w:r w:rsidRPr="00563372">
        <w:rPr>
          <w:color w:val="000000"/>
          <w:lang w:val="sr-Cyrl-CS"/>
        </w:rPr>
        <w:t xml:space="preserve">                                                                                      Координатор за извођење радова</w:t>
      </w:r>
    </w:p>
    <w:p w:rsidR="005925A7" w:rsidRPr="00563372" w:rsidRDefault="005925A7" w:rsidP="005925A7">
      <w:pPr>
        <w:tabs>
          <w:tab w:val="left" w:pos="567"/>
        </w:tabs>
        <w:rPr>
          <w:color w:val="000000"/>
          <w:lang w:val="sr-Cyrl-CS"/>
        </w:rPr>
      </w:pPr>
    </w:p>
    <w:p w:rsidR="005925A7" w:rsidRPr="00563372" w:rsidRDefault="005925A7" w:rsidP="005925A7">
      <w:pPr>
        <w:tabs>
          <w:tab w:val="left" w:pos="567"/>
        </w:tabs>
        <w:rPr>
          <w:color w:val="000000"/>
          <w:lang w:val="sr-Cyrl-CS"/>
        </w:rPr>
      </w:pPr>
    </w:p>
    <w:tbl>
      <w:tblPr>
        <w:tblW w:w="0" w:type="auto"/>
        <w:jc w:val="center"/>
        <w:tblLook w:val="01E0" w:firstRow="1" w:lastRow="1" w:firstColumn="1" w:lastColumn="1" w:noHBand="0" w:noVBand="0"/>
      </w:tblPr>
      <w:tblGrid>
        <w:gridCol w:w="4067"/>
        <w:gridCol w:w="4246"/>
      </w:tblGrid>
      <w:tr w:rsidR="005925A7" w:rsidRPr="00563372" w:rsidTr="009C7F26">
        <w:trPr>
          <w:jc w:val="center"/>
        </w:trPr>
        <w:tc>
          <w:tcPr>
            <w:tcW w:w="4264" w:type="dxa"/>
          </w:tcPr>
          <w:p w:rsidR="005925A7" w:rsidRPr="00563372" w:rsidRDefault="005925A7" w:rsidP="009C7F26">
            <w:pPr>
              <w:tabs>
                <w:tab w:val="left" w:pos="567"/>
              </w:tabs>
              <w:jc w:val="center"/>
              <w:rPr>
                <w:color w:val="000000"/>
                <w:lang w:val="sr-Cyrl-CS"/>
              </w:rPr>
            </w:pPr>
            <w:r w:rsidRPr="00563372">
              <w:rPr>
                <w:color w:val="000000"/>
                <w:lang w:val="sr-Cyrl-CS"/>
              </w:rPr>
              <w:tab/>
            </w:r>
          </w:p>
        </w:tc>
        <w:tc>
          <w:tcPr>
            <w:tcW w:w="4265" w:type="dxa"/>
          </w:tcPr>
          <w:p w:rsidR="005925A7" w:rsidRPr="00563372" w:rsidRDefault="005925A7" w:rsidP="009C7F26">
            <w:pPr>
              <w:tabs>
                <w:tab w:val="left" w:pos="567"/>
              </w:tabs>
              <w:jc w:val="center"/>
              <w:rPr>
                <w:color w:val="000000"/>
                <w:lang w:val="sr-Cyrl-CS"/>
              </w:rPr>
            </w:pPr>
            <w:r w:rsidRPr="00563372">
              <w:rPr>
                <w:color w:val="000000"/>
                <w:lang w:val="sr-Cyrl-CS"/>
              </w:rPr>
              <w:t>_______________________________</w:t>
            </w:r>
          </w:p>
        </w:tc>
      </w:tr>
      <w:tr w:rsidR="005925A7" w:rsidRPr="00563372" w:rsidTr="009C7F26">
        <w:trPr>
          <w:jc w:val="center"/>
        </w:trPr>
        <w:tc>
          <w:tcPr>
            <w:tcW w:w="4264" w:type="dxa"/>
          </w:tcPr>
          <w:p w:rsidR="005925A7" w:rsidRPr="00563372" w:rsidRDefault="005925A7" w:rsidP="009C7F26">
            <w:pPr>
              <w:tabs>
                <w:tab w:val="left" w:pos="567"/>
              </w:tabs>
              <w:jc w:val="right"/>
              <w:rPr>
                <w:color w:val="000000"/>
                <w:lang w:val="sr-Cyrl-CS"/>
              </w:rPr>
            </w:pPr>
          </w:p>
        </w:tc>
        <w:tc>
          <w:tcPr>
            <w:tcW w:w="4265" w:type="dxa"/>
          </w:tcPr>
          <w:p w:rsidR="005925A7" w:rsidRPr="00563372" w:rsidRDefault="005925A7" w:rsidP="009C7F26">
            <w:pPr>
              <w:tabs>
                <w:tab w:val="left" w:pos="567"/>
              </w:tabs>
              <w:jc w:val="center"/>
              <w:rPr>
                <w:color w:val="000000"/>
                <w:lang w:val="sr-Cyrl-CS"/>
              </w:rPr>
            </w:pPr>
            <w:r w:rsidRPr="00563372">
              <w:rPr>
                <w:color w:val="000000"/>
                <w:lang w:val="sr-Cyrl-CS"/>
              </w:rPr>
              <w:t>Име и презиме</w:t>
            </w:r>
          </w:p>
        </w:tc>
      </w:tr>
    </w:tbl>
    <w:p w:rsidR="005925A7" w:rsidRPr="00563372" w:rsidRDefault="005925A7" w:rsidP="005925A7">
      <w:pPr>
        <w:tabs>
          <w:tab w:val="left" w:pos="567"/>
        </w:tabs>
        <w:rPr>
          <w:color w:val="000000"/>
          <w:lang w:val="sr-Cyrl-CS"/>
        </w:rPr>
      </w:pPr>
    </w:p>
    <w:tbl>
      <w:tblPr>
        <w:tblW w:w="0" w:type="auto"/>
        <w:jc w:val="center"/>
        <w:tblLook w:val="01E0" w:firstRow="1" w:lastRow="1" w:firstColumn="1" w:lastColumn="1" w:noHBand="0" w:noVBand="0"/>
      </w:tblPr>
      <w:tblGrid>
        <w:gridCol w:w="4067"/>
        <w:gridCol w:w="4246"/>
      </w:tblGrid>
      <w:tr w:rsidR="005925A7" w:rsidRPr="00563372" w:rsidTr="009C7F26">
        <w:trPr>
          <w:jc w:val="center"/>
        </w:trPr>
        <w:tc>
          <w:tcPr>
            <w:tcW w:w="4264" w:type="dxa"/>
          </w:tcPr>
          <w:p w:rsidR="005925A7" w:rsidRPr="00563372" w:rsidRDefault="005925A7" w:rsidP="009C7F26">
            <w:pPr>
              <w:tabs>
                <w:tab w:val="left" w:pos="567"/>
              </w:tabs>
              <w:jc w:val="center"/>
              <w:rPr>
                <w:color w:val="000000"/>
                <w:lang w:val="sr-Cyrl-CS"/>
              </w:rPr>
            </w:pPr>
            <w:r w:rsidRPr="00563372">
              <w:rPr>
                <w:color w:val="000000"/>
                <w:lang w:val="sr-Cyrl-CS"/>
              </w:rPr>
              <w:tab/>
            </w:r>
          </w:p>
        </w:tc>
        <w:tc>
          <w:tcPr>
            <w:tcW w:w="4265" w:type="dxa"/>
          </w:tcPr>
          <w:p w:rsidR="005925A7" w:rsidRPr="00563372" w:rsidRDefault="005925A7" w:rsidP="009C7F26">
            <w:pPr>
              <w:tabs>
                <w:tab w:val="left" w:pos="567"/>
              </w:tabs>
              <w:jc w:val="center"/>
              <w:rPr>
                <w:color w:val="000000"/>
                <w:lang w:val="sr-Cyrl-CS"/>
              </w:rPr>
            </w:pPr>
            <w:r w:rsidRPr="00563372">
              <w:rPr>
                <w:color w:val="000000"/>
                <w:lang w:val="sr-Cyrl-CS"/>
              </w:rPr>
              <w:t>_______________________________</w:t>
            </w:r>
          </w:p>
        </w:tc>
      </w:tr>
      <w:tr w:rsidR="005925A7" w:rsidRPr="00563372" w:rsidTr="009C7F26">
        <w:trPr>
          <w:jc w:val="center"/>
        </w:trPr>
        <w:tc>
          <w:tcPr>
            <w:tcW w:w="4264" w:type="dxa"/>
          </w:tcPr>
          <w:p w:rsidR="005925A7" w:rsidRPr="00563372" w:rsidRDefault="005925A7" w:rsidP="009C7F26">
            <w:pPr>
              <w:tabs>
                <w:tab w:val="left" w:pos="567"/>
              </w:tabs>
              <w:jc w:val="right"/>
              <w:rPr>
                <w:color w:val="000000"/>
                <w:lang w:val="sr-Cyrl-CS"/>
              </w:rPr>
            </w:pPr>
          </w:p>
        </w:tc>
        <w:tc>
          <w:tcPr>
            <w:tcW w:w="4265" w:type="dxa"/>
          </w:tcPr>
          <w:p w:rsidR="005925A7" w:rsidRPr="00563372" w:rsidRDefault="005925A7" w:rsidP="009C7F26">
            <w:pPr>
              <w:tabs>
                <w:tab w:val="left" w:pos="567"/>
              </w:tabs>
              <w:jc w:val="center"/>
              <w:rPr>
                <w:color w:val="000000"/>
                <w:lang w:val="sr-Cyrl-CS"/>
              </w:rPr>
            </w:pPr>
            <w:r w:rsidRPr="00563372">
              <w:rPr>
                <w:color w:val="000000"/>
                <w:lang w:val="sr-Cyrl-CS"/>
              </w:rPr>
              <w:t>Потпис</w:t>
            </w:r>
          </w:p>
          <w:p w:rsidR="005925A7" w:rsidRPr="00563372" w:rsidRDefault="005925A7" w:rsidP="009C7F26">
            <w:pPr>
              <w:tabs>
                <w:tab w:val="left" w:pos="567"/>
              </w:tabs>
              <w:jc w:val="center"/>
              <w:rPr>
                <w:color w:val="000000"/>
                <w:lang w:val="sr-Cyrl-CS"/>
              </w:rPr>
            </w:pPr>
          </w:p>
        </w:tc>
      </w:tr>
    </w:tbl>
    <w:p w:rsidR="005925A7" w:rsidRDefault="005925A7" w:rsidP="005925A7">
      <w:pPr>
        <w:rPr>
          <w:lang w:val="sr-Cyrl-RS"/>
        </w:rPr>
      </w:pPr>
    </w:p>
    <w:p w:rsidR="005925A7" w:rsidRDefault="005925A7" w:rsidP="005925A7"/>
    <w:p w:rsidR="00136480" w:rsidRDefault="00136480">
      <w:bookmarkStart w:id="0" w:name="_GoBack"/>
      <w:bookmarkEnd w:id="0"/>
    </w:p>
    <w:sectPr w:rsidR="00136480" w:rsidSect="00557845">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762" w:rsidRDefault="00CB0762" w:rsidP="00557845">
      <w:r>
        <w:separator/>
      </w:r>
    </w:p>
  </w:endnote>
  <w:endnote w:type="continuationSeparator" w:id="0">
    <w:p w:rsidR="00CB0762" w:rsidRDefault="00CB0762" w:rsidP="0055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762" w:rsidRDefault="00CB0762" w:rsidP="00557845">
      <w:r>
        <w:separator/>
      </w:r>
    </w:p>
  </w:footnote>
  <w:footnote w:type="continuationSeparator" w:id="0">
    <w:p w:rsidR="00CB0762" w:rsidRDefault="00CB0762" w:rsidP="00557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rsidP="00142C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57845" w:rsidRDefault="005578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rsidP="00142C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925A7">
      <w:rPr>
        <w:rStyle w:val="PageNumber"/>
        <w:noProof/>
      </w:rPr>
      <w:t>2</w:t>
    </w:r>
    <w:r>
      <w:rPr>
        <w:rStyle w:val="PageNumber"/>
      </w:rPr>
      <w:fldChar w:fldCharType="end"/>
    </w:r>
  </w:p>
  <w:p w:rsidR="00557845" w:rsidRDefault="005578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845" w:rsidRDefault="005578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A5"/>
    <w:rsid w:val="0010778F"/>
    <w:rsid w:val="00136480"/>
    <w:rsid w:val="00210113"/>
    <w:rsid w:val="00342AC4"/>
    <w:rsid w:val="00557845"/>
    <w:rsid w:val="005925A7"/>
    <w:rsid w:val="00670C30"/>
    <w:rsid w:val="006D14A5"/>
    <w:rsid w:val="00781204"/>
    <w:rsid w:val="009E01A4"/>
    <w:rsid w:val="00A82B08"/>
    <w:rsid w:val="00C9145E"/>
    <w:rsid w:val="00CB0762"/>
    <w:rsid w:val="00EB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18A831-6F43-403E-B83C-64031A550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84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55784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57845"/>
    <w:rPr>
      <w:sz w:val="24"/>
      <w:szCs w:val="24"/>
    </w:rPr>
  </w:style>
  <w:style w:type="paragraph" w:styleId="Header">
    <w:name w:val="header"/>
    <w:basedOn w:val="Normal"/>
    <w:link w:val="HeaderChar"/>
    <w:rsid w:val="00557845"/>
    <w:pPr>
      <w:tabs>
        <w:tab w:val="clear" w:pos="1418"/>
        <w:tab w:val="center" w:pos="4680"/>
        <w:tab w:val="right" w:pos="9360"/>
      </w:tabs>
    </w:pPr>
  </w:style>
  <w:style w:type="character" w:customStyle="1" w:styleId="HeaderChar">
    <w:name w:val="Header Char"/>
    <w:basedOn w:val="DefaultParagraphFont"/>
    <w:link w:val="Header"/>
    <w:rsid w:val="00557845"/>
    <w:rPr>
      <w:sz w:val="24"/>
      <w:szCs w:val="24"/>
    </w:rPr>
  </w:style>
  <w:style w:type="character" w:styleId="PageNumber">
    <w:name w:val="page number"/>
    <w:basedOn w:val="DefaultParagraphFont"/>
    <w:rsid w:val="00557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Stojanovic</cp:lastModifiedBy>
  <cp:revision>2</cp:revision>
  <dcterms:created xsi:type="dcterms:W3CDTF">2018-12-13T11:56:00Z</dcterms:created>
  <dcterms:modified xsi:type="dcterms:W3CDTF">2018-12-13T11:56:00Z</dcterms:modified>
</cp:coreProperties>
</file>