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1CCC" w:rsidRDefault="00091CCC" w:rsidP="00091CCC">
      <w:pPr>
        <w:ind w:firstLine="720"/>
        <w:rPr>
          <w:sz w:val="22"/>
          <w:szCs w:val="22"/>
        </w:rPr>
      </w:pPr>
      <w:r>
        <w:rPr>
          <w:sz w:val="22"/>
          <w:szCs w:val="22"/>
        </w:rPr>
        <w:t xml:space="preserve">На основу члана 22. став 6. и члана 132. став 2. Закона о полицији („Службени гласник РСˮ, бр. 6/16 </w:t>
      </w:r>
      <w:r>
        <w:rPr>
          <w:sz w:val="22"/>
          <w:szCs w:val="22"/>
          <w:lang w:val="sr-Cyrl-RS"/>
        </w:rPr>
        <w:t>и</w:t>
      </w:r>
      <w:r>
        <w:rPr>
          <w:sz w:val="22"/>
          <w:szCs w:val="22"/>
          <w:lang w:val="ru-RU"/>
        </w:rPr>
        <w:t xml:space="preserve"> </w:t>
      </w:r>
      <w:r>
        <w:rPr>
          <w:sz w:val="22"/>
          <w:szCs w:val="22"/>
        </w:rPr>
        <w:t>24</w:t>
      </w:r>
      <w:r>
        <w:rPr>
          <w:sz w:val="22"/>
          <w:szCs w:val="22"/>
          <w:lang w:val="ru-RU"/>
        </w:rPr>
        <w:t>/</w:t>
      </w:r>
      <w:r>
        <w:rPr>
          <w:sz w:val="22"/>
          <w:szCs w:val="22"/>
        </w:rPr>
        <w:t>18) и члана 42. став 1. Закона о Влади („Службени гласник РС”, бр. 55/05, 71/05 – исправка, 101/07, 65/08, 16/11, 68/12 – УС, 72/12, 7/14 – УС, 44/14 и 30/18 – др. закон), у складу са чланом 12. став 3. Закона о тајности података („Службени гласник РСˮ, број 104/09),</w:t>
      </w:r>
    </w:p>
    <w:p w:rsidR="00091CCC" w:rsidRPr="00091CCC" w:rsidRDefault="00091CCC" w:rsidP="00091CCC">
      <w:pPr>
        <w:ind w:firstLine="720"/>
        <w:rPr>
          <w:w w:val="8"/>
          <w:sz w:val="22"/>
          <w:szCs w:val="22"/>
        </w:rPr>
      </w:pPr>
    </w:p>
    <w:p w:rsidR="00091CCC" w:rsidRDefault="00091CCC" w:rsidP="00091CCC">
      <w:pPr>
        <w:ind w:firstLine="720"/>
        <w:rPr>
          <w:sz w:val="22"/>
          <w:szCs w:val="22"/>
        </w:rPr>
      </w:pPr>
      <w:r>
        <w:rPr>
          <w:sz w:val="22"/>
          <w:szCs w:val="22"/>
        </w:rPr>
        <w:tab/>
        <w:t>Влада доноси</w:t>
      </w:r>
    </w:p>
    <w:p w:rsidR="00091CCC" w:rsidRDefault="00091CCC" w:rsidP="00091CCC">
      <w:pPr>
        <w:jc w:val="center"/>
        <w:rPr>
          <w:b/>
          <w:sz w:val="22"/>
          <w:szCs w:val="22"/>
        </w:rPr>
      </w:pPr>
    </w:p>
    <w:p w:rsidR="00091CCC" w:rsidRDefault="00091CCC" w:rsidP="00091CCC">
      <w:pPr>
        <w:jc w:val="center"/>
        <w:rPr>
          <w:sz w:val="22"/>
          <w:szCs w:val="22"/>
        </w:rPr>
      </w:pPr>
      <w:r>
        <w:rPr>
          <w:sz w:val="22"/>
          <w:szCs w:val="22"/>
        </w:rPr>
        <w:t>У</w:t>
      </w:r>
      <w:bookmarkStart w:id="0" w:name="_GoBack"/>
      <w:bookmarkEnd w:id="0"/>
      <w:r>
        <w:rPr>
          <w:sz w:val="22"/>
          <w:szCs w:val="22"/>
          <w:lang w:val="sr-Cyrl-RS"/>
        </w:rPr>
        <w:t xml:space="preserve"> </w:t>
      </w:r>
      <w:r>
        <w:rPr>
          <w:sz w:val="22"/>
          <w:szCs w:val="22"/>
        </w:rPr>
        <w:t>Р</w:t>
      </w:r>
      <w:r>
        <w:rPr>
          <w:sz w:val="22"/>
          <w:szCs w:val="22"/>
          <w:lang w:val="sr-Cyrl-RS"/>
        </w:rPr>
        <w:t xml:space="preserve"> </w:t>
      </w:r>
      <w:r>
        <w:rPr>
          <w:sz w:val="22"/>
          <w:szCs w:val="22"/>
        </w:rPr>
        <w:t>Е</w:t>
      </w:r>
      <w:r>
        <w:rPr>
          <w:sz w:val="22"/>
          <w:szCs w:val="22"/>
          <w:lang w:val="sr-Cyrl-RS"/>
        </w:rPr>
        <w:t xml:space="preserve"> </w:t>
      </w:r>
      <w:r>
        <w:rPr>
          <w:sz w:val="22"/>
          <w:szCs w:val="22"/>
        </w:rPr>
        <w:t>Д</w:t>
      </w:r>
      <w:r>
        <w:rPr>
          <w:sz w:val="22"/>
          <w:szCs w:val="22"/>
          <w:lang w:val="sr-Cyrl-RS"/>
        </w:rPr>
        <w:t xml:space="preserve"> </w:t>
      </w:r>
      <w:r>
        <w:rPr>
          <w:sz w:val="22"/>
          <w:szCs w:val="22"/>
        </w:rPr>
        <w:t>Б</w:t>
      </w:r>
      <w:r>
        <w:rPr>
          <w:sz w:val="22"/>
          <w:szCs w:val="22"/>
          <w:lang w:val="sr-Cyrl-RS"/>
        </w:rPr>
        <w:t xml:space="preserve"> </w:t>
      </w:r>
      <w:r>
        <w:rPr>
          <w:sz w:val="22"/>
          <w:szCs w:val="22"/>
        </w:rPr>
        <w:t xml:space="preserve">У </w:t>
      </w:r>
    </w:p>
    <w:p w:rsidR="00091CCC" w:rsidRDefault="00091CCC" w:rsidP="00091CCC">
      <w:pPr>
        <w:jc w:val="center"/>
        <w:rPr>
          <w:sz w:val="22"/>
          <w:szCs w:val="22"/>
        </w:rPr>
      </w:pPr>
      <w:r>
        <w:rPr>
          <w:sz w:val="22"/>
          <w:szCs w:val="22"/>
        </w:rPr>
        <w:t xml:space="preserve">О ИЗМЕНАМА УРЕДБЕ О СПЕЦИЈАЛНОЈ И </w:t>
      </w:r>
    </w:p>
    <w:p w:rsidR="00091CCC" w:rsidRDefault="00091CCC" w:rsidP="00091CCC">
      <w:pPr>
        <w:jc w:val="center"/>
        <w:rPr>
          <w:sz w:val="22"/>
          <w:szCs w:val="22"/>
        </w:rPr>
      </w:pPr>
      <w:r>
        <w:rPr>
          <w:sz w:val="22"/>
          <w:szCs w:val="22"/>
        </w:rPr>
        <w:t>ПОСЕБНИМ ЈЕДИНИЦАМА ПОЛИЦИЈЕ</w:t>
      </w:r>
    </w:p>
    <w:p w:rsidR="00091CCC" w:rsidRPr="00091CCC" w:rsidRDefault="00091CCC" w:rsidP="00091CCC">
      <w:pPr>
        <w:rPr>
          <w:w w:val="8"/>
          <w:sz w:val="22"/>
          <w:szCs w:val="22"/>
        </w:rPr>
      </w:pPr>
    </w:p>
    <w:p w:rsidR="00091CCC" w:rsidRDefault="00091CCC" w:rsidP="00091CCC">
      <w:pPr>
        <w:jc w:val="center"/>
        <w:rPr>
          <w:sz w:val="22"/>
          <w:szCs w:val="22"/>
        </w:rPr>
      </w:pPr>
      <w:r>
        <w:rPr>
          <w:sz w:val="22"/>
          <w:szCs w:val="22"/>
        </w:rPr>
        <w:t>Члан 1.</w:t>
      </w:r>
    </w:p>
    <w:p w:rsidR="00091CCC" w:rsidRDefault="00091CCC" w:rsidP="00091CCC">
      <w:pPr>
        <w:rPr>
          <w:sz w:val="22"/>
          <w:szCs w:val="22"/>
        </w:rPr>
      </w:pPr>
      <w:r>
        <w:rPr>
          <w:sz w:val="22"/>
          <w:szCs w:val="22"/>
        </w:rPr>
        <w:tab/>
        <w:t>У Уредби о специјалној и посебним јединицама полиције („Службени гласник РСˮ, бр. 47/18 и 59/18) члан 79. мења се и гласи:</w:t>
      </w:r>
    </w:p>
    <w:p w:rsidR="00091CCC" w:rsidRDefault="00091CCC" w:rsidP="00091CCC">
      <w:pPr>
        <w:jc w:val="center"/>
        <w:rPr>
          <w:sz w:val="22"/>
          <w:szCs w:val="22"/>
        </w:rPr>
      </w:pPr>
      <w:r>
        <w:rPr>
          <w:sz w:val="22"/>
          <w:szCs w:val="22"/>
        </w:rPr>
        <w:t>„Члан 79.</w:t>
      </w:r>
    </w:p>
    <w:p w:rsidR="00091CCC" w:rsidRDefault="00091CCC" w:rsidP="00091CCC">
      <w:pPr>
        <w:rPr>
          <w:sz w:val="22"/>
          <w:szCs w:val="22"/>
          <w:lang w:val="sr-Cyrl-RS"/>
        </w:rPr>
      </w:pPr>
      <w:r>
        <w:rPr>
          <w:sz w:val="22"/>
          <w:szCs w:val="22"/>
        </w:rPr>
        <w:tab/>
        <w:t>За полицијског службеника који се приликом првог распоређивања по овој уредби распореди на радно место на које је до тада био распоређен или радно место са истим каталошким описом, сматраће се да испуњава све посебне услове тог радног места прописане овом уредбом</w:t>
      </w:r>
      <w:r>
        <w:rPr>
          <w:sz w:val="22"/>
          <w:szCs w:val="22"/>
          <w:lang w:val="sr-Cyrl-RS"/>
        </w:rPr>
        <w:t>.</w:t>
      </w:r>
    </w:p>
    <w:p w:rsidR="00091CCC" w:rsidRDefault="00091CCC" w:rsidP="00091CCC">
      <w:pPr>
        <w:rPr>
          <w:sz w:val="22"/>
          <w:szCs w:val="22"/>
        </w:rPr>
      </w:pPr>
      <w:r>
        <w:rPr>
          <w:sz w:val="22"/>
          <w:szCs w:val="22"/>
        </w:rPr>
        <w:tab/>
        <w:t>За полицијског службеника који приликом првог распоређивања по овој уредби буде распоређен на друго радно место у односу на радно место чије је послове до тада обављао у тој организационој јединици, сматраће се да испуњава посебан услов у погледу селекционе обуке/теста и основне специјалистичке обуке, изузев полицијског службеника који је обављао помоћно техничке послове.</w:t>
      </w:r>
    </w:p>
    <w:p w:rsidR="00091CCC" w:rsidRDefault="00091CCC" w:rsidP="00091CCC">
      <w:pPr>
        <w:rPr>
          <w:sz w:val="22"/>
          <w:szCs w:val="22"/>
        </w:rPr>
      </w:pPr>
      <w:r>
        <w:rPr>
          <w:sz w:val="22"/>
          <w:szCs w:val="22"/>
        </w:rPr>
        <w:tab/>
        <w:t>Полицијски службеник из става 2. овог члана дужан је да испуни посебне услове у погледу захтеваних обука/курсева које нема, у року од две године од дана распоређивања по овој уредби.</w:t>
      </w:r>
    </w:p>
    <w:p w:rsidR="00091CCC" w:rsidRDefault="00091CCC" w:rsidP="00091CCC">
      <w:pPr>
        <w:rPr>
          <w:sz w:val="22"/>
          <w:szCs w:val="22"/>
        </w:rPr>
      </w:pPr>
      <w:r>
        <w:rPr>
          <w:sz w:val="22"/>
          <w:szCs w:val="22"/>
        </w:rPr>
        <w:tab/>
        <w:t>Полицијски службеник који пре ступања на снагу ове уредбе није био распоређен у тој организационој јединици, дужан је да приликом првог распоређивања по овој уредби испуни све услове, осим посебног услова у погледу курсева/обука/теста.</w:t>
      </w:r>
    </w:p>
    <w:p w:rsidR="00091CCC" w:rsidRDefault="00091CCC" w:rsidP="00091CCC">
      <w:pPr>
        <w:rPr>
          <w:sz w:val="22"/>
          <w:szCs w:val="22"/>
        </w:rPr>
      </w:pPr>
      <w:r>
        <w:rPr>
          <w:sz w:val="22"/>
          <w:szCs w:val="22"/>
        </w:rPr>
        <w:tab/>
        <w:t>Полицијски службеник из става 4. овог члана дужан је да посебан услов у погледу курсева/обука/теста испуни у року од две године од дана распоређивања по овој уредби.ˮ</w:t>
      </w:r>
    </w:p>
    <w:p w:rsidR="00091CCC" w:rsidRPr="00091CCC" w:rsidRDefault="00091CCC" w:rsidP="00091CCC">
      <w:pPr>
        <w:jc w:val="center"/>
        <w:rPr>
          <w:sz w:val="16"/>
          <w:szCs w:val="22"/>
        </w:rPr>
      </w:pPr>
    </w:p>
    <w:p w:rsidR="00091CCC" w:rsidRDefault="00091CCC" w:rsidP="00091CCC">
      <w:pPr>
        <w:jc w:val="center"/>
        <w:rPr>
          <w:sz w:val="22"/>
          <w:szCs w:val="22"/>
        </w:rPr>
      </w:pPr>
      <w:r>
        <w:rPr>
          <w:sz w:val="22"/>
          <w:szCs w:val="22"/>
        </w:rPr>
        <w:t>Члан 2.</w:t>
      </w:r>
    </w:p>
    <w:p w:rsidR="00091CCC" w:rsidRDefault="00091CCC" w:rsidP="00091CCC">
      <w:pPr>
        <w:rPr>
          <w:sz w:val="22"/>
          <w:szCs w:val="22"/>
        </w:rPr>
      </w:pPr>
      <w:r>
        <w:rPr>
          <w:sz w:val="22"/>
          <w:szCs w:val="22"/>
        </w:rPr>
        <w:tab/>
        <w:t>Прилог 3 замењује се новим Прилогом 3.</w:t>
      </w:r>
    </w:p>
    <w:p w:rsidR="00091CCC" w:rsidRPr="00091CCC" w:rsidRDefault="00091CCC" w:rsidP="00091CCC">
      <w:pPr>
        <w:rPr>
          <w:sz w:val="16"/>
          <w:szCs w:val="22"/>
        </w:rPr>
      </w:pPr>
    </w:p>
    <w:p w:rsidR="00091CCC" w:rsidRDefault="00091CCC" w:rsidP="00091CCC">
      <w:pPr>
        <w:jc w:val="center"/>
        <w:rPr>
          <w:sz w:val="22"/>
          <w:szCs w:val="22"/>
        </w:rPr>
      </w:pPr>
      <w:r>
        <w:rPr>
          <w:sz w:val="22"/>
          <w:szCs w:val="22"/>
        </w:rPr>
        <w:t>Члан 3.</w:t>
      </w:r>
    </w:p>
    <w:p w:rsidR="00091CCC" w:rsidRDefault="00091CCC" w:rsidP="00091CCC">
      <w:pPr>
        <w:rPr>
          <w:sz w:val="22"/>
          <w:szCs w:val="22"/>
        </w:rPr>
      </w:pPr>
      <w:r>
        <w:rPr>
          <w:sz w:val="22"/>
          <w:szCs w:val="22"/>
        </w:rPr>
        <w:tab/>
        <w:t>Прилог 4 замењује се новим Прилогом 4.</w:t>
      </w:r>
    </w:p>
    <w:p w:rsidR="00091CCC" w:rsidRDefault="00091CCC" w:rsidP="00091CCC">
      <w:pPr>
        <w:jc w:val="center"/>
        <w:rPr>
          <w:sz w:val="22"/>
          <w:szCs w:val="22"/>
        </w:rPr>
      </w:pPr>
    </w:p>
    <w:p w:rsidR="00091CCC" w:rsidRDefault="00091CCC" w:rsidP="00091CCC">
      <w:pPr>
        <w:jc w:val="center"/>
        <w:rPr>
          <w:sz w:val="22"/>
          <w:szCs w:val="22"/>
        </w:rPr>
      </w:pPr>
      <w:r>
        <w:rPr>
          <w:sz w:val="22"/>
          <w:szCs w:val="22"/>
        </w:rPr>
        <w:t>Члан 4.</w:t>
      </w:r>
    </w:p>
    <w:p w:rsidR="00091CCC" w:rsidRDefault="00091CCC" w:rsidP="00091CCC">
      <w:pPr>
        <w:rPr>
          <w:sz w:val="22"/>
          <w:szCs w:val="22"/>
        </w:rPr>
      </w:pPr>
      <w:r>
        <w:rPr>
          <w:sz w:val="22"/>
          <w:szCs w:val="22"/>
        </w:rPr>
        <w:tab/>
        <w:t>Ова уредба ступа на снагу наредног дана од дана објављивања у „Службеном гласнику Републике Србијеˮ.</w:t>
      </w:r>
    </w:p>
    <w:p w:rsidR="00091CCC" w:rsidRDefault="00091CCC" w:rsidP="00091CCC">
      <w:pPr>
        <w:rPr>
          <w:sz w:val="12"/>
          <w:szCs w:val="12"/>
        </w:rPr>
      </w:pPr>
    </w:p>
    <w:p w:rsidR="00091CCC" w:rsidRDefault="00091CCC" w:rsidP="00091CCC">
      <w:pPr>
        <w:rPr>
          <w:sz w:val="12"/>
          <w:szCs w:val="12"/>
        </w:rPr>
      </w:pPr>
    </w:p>
    <w:p w:rsidR="00091CCC" w:rsidRDefault="00091CCC" w:rsidP="00091CCC">
      <w:pPr>
        <w:rPr>
          <w:color w:val="000000"/>
          <w:sz w:val="22"/>
          <w:szCs w:val="22"/>
          <w:lang w:val="sr-Cyrl-CS"/>
        </w:rPr>
      </w:pPr>
      <w:r>
        <w:rPr>
          <w:color w:val="000000"/>
          <w:sz w:val="22"/>
          <w:szCs w:val="22"/>
          <w:lang w:val="sr-Cyrl-CS"/>
        </w:rPr>
        <w:t>05 Број: 110-11189/</w:t>
      </w:r>
      <w:r>
        <w:rPr>
          <w:sz w:val="22"/>
          <w:szCs w:val="22"/>
          <w:lang w:val="sr-Cyrl-CS"/>
        </w:rPr>
        <w:t>2018</w:t>
      </w:r>
    </w:p>
    <w:p w:rsidR="00091CCC" w:rsidRDefault="00091CCC" w:rsidP="00091CCC">
      <w:pPr>
        <w:rPr>
          <w:sz w:val="22"/>
          <w:szCs w:val="22"/>
          <w:lang w:val="sr-Latn-CS"/>
        </w:rPr>
      </w:pPr>
      <w:r>
        <w:rPr>
          <w:sz w:val="22"/>
          <w:szCs w:val="22"/>
          <w:lang w:val="sr-Cyrl-CS"/>
        </w:rPr>
        <w:t>У</w:t>
      </w:r>
      <w:r>
        <w:rPr>
          <w:sz w:val="22"/>
          <w:szCs w:val="22"/>
          <w:lang w:val="sr-Latn-CS"/>
        </w:rPr>
        <w:t xml:space="preserve"> </w:t>
      </w:r>
      <w:r>
        <w:rPr>
          <w:sz w:val="22"/>
          <w:szCs w:val="22"/>
          <w:lang w:val="sr-Cyrl-CS"/>
        </w:rPr>
        <w:t>Београду</w:t>
      </w:r>
      <w:r>
        <w:rPr>
          <w:sz w:val="22"/>
          <w:szCs w:val="22"/>
          <w:lang w:val="sr-Latn-CS"/>
        </w:rPr>
        <w:t>,</w:t>
      </w:r>
      <w:r>
        <w:rPr>
          <w:sz w:val="22"/>
          <w:szCs w:val="22"/>
          <w:lang w:val="sr-Cyrl-RS"/>
        </w:rPr>
        <w:t xml:space="preserve"> 20. новембра </w:t>
      </w:r>
      <w:r>
        <w:rPr>
          <w:sz w:val="22"/>
          <w:szCs w:val="22"/>
          <w:lang w:val="sr-Latn-CS"/>
        </w:rPr>
        <w:t>201</w:t>
      </w:r>
      <w:r>
        <w:rPr>
          <w:sz w:val="22"/>
          <w:szCs w:val="22"/>
          <w:lang w:val="sr-Cyrl-CS"/>
        </w:rPr>
        <w:t>8</w:t>
      </w:r>
      <w:r>
        <w:rPr>
          <w:sz w:val="22"/>
          <w:szCs w:val="22"/>
          <w:lang w:val="sr-Latn-CS"/>
        </w:rPr>
        <w:t xml:space="preserve">. </w:t>
      </w:r>
      <w:r>
        <w:rPr>
          <w:sz w:val="22"/>
          <w:szCs w:val="22"/>
          <w:lang w:val="sr-Cyrl-CS"/>
        </w:rPr>
        <w:t>године</w:t>
      </w:r>
    </w:p>
    <w:p w:rsidR="00091CCC" w:rsidRDefault="00091CCC" w:rsidP="00091CCC">
      <w:pPr>
        <w:rPr>
          <w:sz w:val="22"/>
          <w:szCs w:val="22"/>
          <w:lang w:val="sr-Cyrl-CS"/>
        </w:rPr>
      </w:pPr>
    </w:p>
    <w:p w:rsidR="00091CCC" w:rsidRDefault="00091CCC" w:rsidP="00091CCC">
      <w:pPr>
        <w:pStyle w:val="1tekst"/>
        <w:spacing w:before="0" w:after="0"/>
        <w:ind w:hanging="26"/>
        <w:jc w:val="center"/>
        <w:rPr>
          <w:spacing w:val="40"/>
          <w:sz w:val="22"/>
          <w:szCs w:val="22"/>
          <w:lang w:val="sr-Cyrl-CS"/>
        </w:rPr>
      </w:pPr>
      <w:r>
        <w:rPr>
          <w:spacing w:val="40"/>
          <w:sz w:val="22"/>
          <w:szCs w:val="22"/>
          <w:lang w:val="sr-Cyrl-CS"/>
        </w:rPr>
        <w:t>В</w:t>
      </w:r>
      <w:r>
        <w:rPr>
          <w:spacing w:val="40"/>
          <w:sz w:val="22"/>
          <w:szCs w:val="22"/>
          <w:lang w:val="sr-Latn-CS"/>
        </w:rPr>
        <w:t xml:space="preserve"> </w:t>
      </w:r>
      <w:r>
        <w:rPr>
          <w:spacing w:val="40"/>
          <w:sz w:val="22"/>
          <w:szCs w:val="22"/>
          <w:lang w:val="sr-Cyrl-CS"/>
        </w:rPr>
        <w:t>Л</w:t>
      </w:r>
      <w:r>
        <w:rPr>
          <w:spacing w:val="40"/>
          <w:sz w:val="22"/>
          <w:szCs w:val="22"/>
          <w:lang w:val="sr-Latn-CS"/>
        </w:rPr>
        <w:t xml:space="preserve"> </w:t>
      </w:r>
      <w:r>
        <w:rPr>
          <w:spacing w:val="40"/>
          <w:sz w:val="22"/>
          <w:szCs w:val="22"/>
          <w:lang w:val="sr-Cyrl-CS"/>
        </w:rPr>
        <w:t>А</w:t>
      </w:r>
      <w:r>
        <w:rPr>
          <w:spacing w:val="40"/>
          <w:sz w:val="22"/>
          <w:szCs w:val="22"/>
          <w:lang w:val="sr-Latn-CS"/>
        </w:rPr>
        <w:t xml:space="preserve"> </w:t>
      </w:r>
      <w:r>
        <w:rPr>
          <w:spacing w:val="40"/>
          <w:sz w:val="22"/>
          <w:szCs w:val="22"/>
          <w:lang w:val="sr-Cyrl-CS"/>
        </w:rPr>
        <w:t>Д</w:t>
      </w:r>
      <w:r>
        <w:rPr>
          <w:spacing w:val="40"/>
          <w:sz w:val="22"/>
          <w:szCs w:val="22"/>
          <w:lang w:val="sr-Latn-CS"/>
        </w:rPr>
        <w:t xml:space="preserve"> </w:t>
      </w:r>
      <w:r>
        <w:rPr>
          <w:spacing w:val="40"/>
          <w:sz w:val="22"/>
          <w:szCs w:val="22"/>
          <w:lang w:val="sr-Cyrl-CS"/>
        </w:rPr>
        <w:t>А</w:t>
      </w:r>
    </w:p>
    <w:tbl>
      <w:tblPr>
        <w:tblW w:w="0" w:type="auto"/>
        <w:tblLayout w:type="fixed"/>
        <w:tblLook w:val="04A0" w:firstRow="1" w:lastRow="0" w:firstColumn="1" w:lastColumn="0" w:noHBand="0" w:noVBand="1"/>
      </w:tblPr>
      <w:tblGrid>
        <w:gridCol w:w="4360"/>
        <w:gridCol w:w="4360"/>
      </w:tblGrid>
      <w:tr w:rsidR="00091CCC" w:rsidTr="00091CCC">
        <w:tc>
          <w:tcPr>
            <w:tcW w:w="4360" w:type="dxa"/>
          </w:tcPr>
          <w:p w:rsidR="00091CCC" w:rsidRDefault="00091CCC">
            <w:pPr>
              <w:jc w:val="center"/>
              <w:rPr>
                <w:lang w:val="ru-RU"/>
              </w:rPr>
            </w:pPr>
          </w:p>
        </w:tc>
        <w:tc>
          <w:tcPr>
            <w:tcW w:w="4360" w:type="dxa"/>
          </w:tcPr>
          <w:p w:rsidR="00091CCC" w:rsidRDefault="00091CCC">
            <w:pPr>
              <w:jc w:val="center"/>
              <w:rPr>
                <w:lang w:val="ru-RU"/>
              </w:rPr>
            </w:pPr>
          </w:p>
          <w:p w:rsidR="00091CCC" w:rsidRDefault="00091CCC">
            <w:pPr>
              <w:jc w:val="center"/>
              <w:rPr>
                <w:lang w:val="ru-RU"/>
              </w:rPr>
            </w:pPr>
            <w:r>
              <w:rPr>
                <w:lang w:val="ru-RU"/>
              </w:rPr>
              <w:t>ПРЕДСЕДНИК</w:t>
            </w:r>
          </w:p>
          <w:p w:rsidR="00091CCC" w:rsidRDefault="00091CCC">
            <w:pPr>
              <w:rPr>
                <w:lang w:val="sr-Cyrl-CS"/>
              </w:rPr>
            </w:pPr>
          </w:p>
          <w:p w:rsidR="00091CCC" w:rsidRDefault="00091CCC">
            <w:pPr>
              <w:rPr>
                <w:lang w:val="sr-Cyrl-CS"/>
              </w:rPr>
            </w:pPr>
          </w:p>
          <w:p w:rsidR="00091CCC" w:rsidRDefault="00091CCC">
            <w:pPr>
              <w:pStyle w:val="Footer"/>
              <w:jc w:val="center"/>
              <w:rPr>
                <w:lang w:val="ru-RU"/>
              </w:rPr>
            </w:pPr>
            <w:r>
              <w:rPr>
                <w:lang w:val="ru-RU"/>
              </w:rPr>
              <w:t>Ана Брнабић</w:t>
            </w:r>
          </w:p>
        </w:tc>
      </w:tr>
    </w:tbl>
    <w:p w:rsidR="00136480" w:rsidRDefault="00136480"/>
    <w:sectPr w:rsidR="00136480" w:rsidSect="00A82B08">
      <w:pgSz w:w="11907" w:h="16840" w:code="9"/>
      <w:pgMar w:top="1440" w:right="1797" w:bottom="1440" w:left="1797"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79A3"/>
    <w:rsid w:val="000859A6"/>
    <w:rsid w:val="00091CCC"/>
    <w:rsid w:val="0010778F"/>
    <w:rsid w:val="00136480"/>
    <w:rsid w:val="001A5E65"/>
    <w:rsid w:val="005B0ED9"/>
    <w:rsid w:val="005E53AB"/>
    <w:rsid w:val="006979A3"/>
    <w:rsid w:val="008840E0"/>
    <w:rsid w:val="009E01A4"/>
    <w:rsid w:val="00A82B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5EB012F-98B3-4E91-84D4-09829E9DBC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1CCC"/>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locked/>
    <w:rsid w:val="00091CCC"/>
    <w:rPr>
      <w:sz w:val="24"/>
      <w:szCs w:val="24"/>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w:basedOn w:val="Normal"/>
    <w:link w:val="FooterChar"/>
    <w:unhideWhenUsed/>
    <w:rsid w:val="00091CCC"/>
    <w:pPr>
      <w:tabs>
        <w:tab w:val="clear" w:pos="1418"/>
        <w:tab w:val="center" w:pos="4680"/>
        <w:tab w:val="right" w:pos="9360"/>
      </w:tabs>
    </w:pPr>
  </w:style>
  <w:style w:type="character" w:customStyle="1" w:styleId="FooterChar1">
    <w:name w:val="Footer Char1"/>
    <w:basedOn w:val="DefaultParagraphFont"/>
    <w:rsid w:val="00091CCC"/>
    <w:rPr>
      <w:sz w:val="24"/>
      <w:szCs w:val="24"/>
    </w:rPr>
  </w:style>
  <w:style w:type="paragraph" w:customStyle="1" w:styleId="1tekst">
    <w:name w:val="1tekst"/>
    <w:basedOn w:val="Normal"/>
    <w:rsid w:val="00091CCC"/>
    <w:pPr>
      <w:tabs>
        <w:tab w:val="clear" w:pos="1418"/>
      </w:tabs>
      <w:spacing w:before="100" w:after="100"/>
      <w:ind w:firstLine="240"/>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125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321</Words>
  <Characters>1832</Characters>
  <Application>Microsoft Office Word</Application>
  <DocSecurity>0</DocSecurity>
  <Lines>15</Lines>
  <Paragraphs>4</Paragraphs>
  <ScaleCrop>false</ScaleCrop>
  <Company/>
  <LinksUpToDate>false</LinksUpToDate>
  <CharactersWithSpaces>2149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Daktilobiro03</dc:creator>
  <cp:keywords/>
  <dc:description/>
  <cp:lastModifiedBy>Bojan Grgic</cp:lastModifiedBy>
  <cp:revision>2</cp:revision>
  <dcterms:created xsi:type="dcterms:W3CDTF">2018-11-27T15:12:00Z</dcterms:created>
  <dcterms:modified xsi:type="dcterms:W3CDTF">2018-11-27T15:12:00Z</dcterms:modified>
</cp:coreProperties>
</file>