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88373DC" w14:textId="1B8018EC" w:rsidR="00012170" w:rsidRPr="00B15F9C" w:rsidRDefault="00012170" w:rsidP="00012170">
      <w:pPr>
        <w:pStyle w:val="Title"/>
        <w:spacing w:before="0"/>
        <w:ind w:firstLine="0"/>
        <w:jc w:val="both"/>
        <w:rPr>
          <w:b w:val="0"/>
          <w:szCs w:val="28"/>
          <w:lang w:val="sr-Cyrl-RS"/>
        </w:rPr>
      </w:pPr>
    </w:p>
    <w:p w14:paraId="34CE3F1C" w14:textId="76008CB2" w:rsidR="0051373B" w:rsidRPr="00CF1921" w:rsidRDefault="00CF1921" w:rsidP="00012170">
      <w:pPr>
        <w:pStyle w:val="Title"/>
        <w:spacing w:before="0"/>
        <w:ind w:firstLine="0"/>
        <w:rPr>
          <w:b w:val="0"/>
          <w:szCs w:val="28"/>
          <w:lang w:val="ru-RU"/>
        </w:rPr>
      </w:pPr>
      <w:r w:rsidRPr="00CF1921">
        <w:rPr>
          <w:b w:val="0"/>
          <w:szCs w:val="28"/>
          <w:lang w:val="sr-Cyrl-RS"/>
        </w:rPr>
        <w:t>Предлог з</w:t>
      </w:r>
      <w:r w:rsidR="003C6FD9" w:rsidRPr="00CF1921">
        <w:rPr>
          <w:b w:val="0"/>
          <w:szCs w:val="28"/>
        </w:rPr>
        <w:t>акон</w:t>
      </w:r>
      <w:r w:rsidRPr="00CF1921">
        <w:rPr>
          <w:b w:val="0"/>
          <w:szCs w:val="28"/>
          <w:lang w:val="sr-Cyrl-RS"/>
        </w:rPr>
        <w:t>а</w:t>
      </w:r>
      <w:r w:rsidR="0051373B" w:rsidRPr="00CF1921">
        <w:rPr>
          <w:b w:val="0"/>
          <w:szCs w:val="28"/>
        </w:rPr>
        <w:t xml:space="preserve"> о </w:t>
      </w:r>
      <w:r w:rsidR="00EA5454" w:rsidRPr="00CF1921">
        <w:rPr>
          <w:b w:val="0"/>
          <w:szCs w:val="28"/>
        </w:rPr>
        <w:t>рачунању времена</w:t>
      </w:r>
    </w:p>
    <w:p w14:paraId="6757EF89" w14:textId="77777777" w:rsidR="00615C17" w:rsidRPr="00CF1921" w:rsidRDefault="00615C17" w:rsidP="00EB2928">
      <w:pPr>
        <w:pStyle w:val="a"/>
        <w:rPr>
          <w:lang w:val="ru-RU"/>
        </w:rPr>
      </w:pPr>
    </w:p>
    <w:p w14:paraId="482E7014" w14:textId="77777777" w:rsidR="002076BA" w:rsidRPr="00CF1921" w:rsidRDefault="003C6FD9" w:rsidP="00EB2928">
      <w:pPr>
        <w:pStyle w:val="a"/>
      </w:pPr>
      <w:r w:rsidRPr="00CF1921">
        <w:t>Предмет</w:t>
      </w:r>
    </w:p>
    <w:p w14:paraId="388E88BB" w14:textId="77777777" w:rsidR="002C7FAB" w:rsidRPr="00CF1921" w:rsidRDefault="002C7FAB" w:rsidP="00EB2928">
      <w:pPr>
        <w:pStyle w:val="a"/>
        <w:rPr>
          <w:lang w:val="sr-Cyrl-RS"/>
        </w:rPr>
      </w:pPr>
    </w:p>
    <w:p w14:paraId="4F204320" w14:textId="77777777" w:rsidR="0051373B" w:rsidRPr="00CF1921" w:rsidRDefault="0051373B" w:rsidP="00615C17">
      <w:pPr>
        <w:pStyle w:val="a"/>
        <w:rPr>
          <w:lang w:val="ru-RU"/>
        </w:rPr>
      </w:pPr>
      <w:r w:rsidRPr="00CF1921">
        <w:t>Члан 1</w:t>
      </w:r>
      <w:r w:rsidR="003C6FD9" w:rsidRPr="00CF1921">
        <w:t>.</w:t>
      </w:r>
    </w:p>
    <w:p w14:paraId="23BC109F" w14:textId="6FCAFB32" w:rsidR="002076BA" w:rsidRPr="00CF1921" w:rsidRDefault="003C6FD9" w:rsidP="00DF78E9">
      <w:pPr>
        <w:rPr>
          <w:lang w:val="ru-RU"/>
        </w:rPr>
      </w:pPr>
      <w:r w:rsidRPr="00CF1921">
        <w:t xml:space="preserve">Овим законом уређује се </w:t>
      </w:r>
      <w:r w:rsidR="00EA5454" w:rsidRPr="00CF1921">
        <w:t>рачунањ</w:t>
      </w:r>
      <w:r w:rsidR="0027664A" w:rsidRPr="00CF1921">
        <w:rPr>
          <w:lang w:val="sr-Cyrl-RS"/>
        </w:rPr>
        <w:t>е</w:t>
      </w:r>
      <w:r w:rsidR="00625F39" w:rsidRPr="00CF1921">
        <w:t xml:space="preserve"> времена</w:t>
      </w:r>
      <w:r w:rsidRPr="00CF1921">
        <w:t xml:space="preserve"> у Републици Србији.</w:t>
      </w:r>
    </w:p>
    <w:p w14:paraId="00D6701E" w14:textId="77777777" w:rsidR="00615C17" w:rsidRPr="00CF1921" w:rsidRDefault="00615C17" w:rsidP="00EB2928">
      <w:pPr>
        <w:pStyle w:val="a"/>
        <w:rPr>
          <w:lang w:val="ru-RU"/>
        </w:rPr>
      </w:pPr>
    </w:p>
    <w:p w14:paraId="3D97E5E5" w14:textId="77777777" w:rsidR="003C6FD9" w:rsidRPr="00CF1921" w:rsidRDefault="003C6FD9" w:rsidP="00CF1921">
      <w:pPr>
        <w:pStyle w:val="a"/>
      </w:pPr>
      <w:r w:rsidRPr="00CF1921">
        <w:t>Циљ</w:t>
      </w:r>
    </w:p>
    <w:p w14:paraId="6A6F3DB8" w14:textId="77777777" w:rsidR="00CF1921" w:rsidRDefault="00CF1921" w:rsidP="00CF1921">
      <w:pPr>
        <w:pStyle w:val="a"/>
        <w:jc w:val="both"/>
        <w:rPr>
          <w:lang w:val="ru-RU"/>
        </w:rPr>
      </w:pPr>
    </w:p>
    <w:p w14:paraId="58C3A693" w14:textId="0CA3292C" w:rsidR="003C6FD9" w:rsidRPr="00CF1921" w:rsidRDefault="003C6FD9" w:rsidP="00CF1921">
      <w:pPr>
        <w:pStyle w:val="a"/>
        <w:rPr>
          <w:lang w:val="ru-RU"/>
        </w:rPr>
      </w:pPr>
      <w:r w:rsidRPr="00CF1921">
        <w:t>Члан 2.</w:t>
      </w:r>
    </w:p>
    <w:p w14:paraId="64DA2D37" w14:textId="37B8D595" w:rsidR="004618DB" w:rsidRPr="00CF1921" w:rsidRDefault="003C6FD9" w:rsidP="00261DC7">
      <w:r w:rsidRPr="00CF1921">
        <w:t>Циљ овог закона је да обезбеди</w:t>
      </w:r>
      <w:r w:rsidR="007035C7" w:rsidRPr="00CF1921">
        <w:t xml:space="preserve"> јединствено време </w:t>
      </w:r>
      <w:r w:rsidR="004618DB" w:rsidRPr="00CF1921">
        <w:t xml:space="preserve">на територији Републике Србије </w:t>
      </w:r>
      <w:r w:rsidR="002E5622" w:rsidRPr="00CF1921">
        <w:t xml:space="preserve">усклађено са временом које </w:t>
      </w:r>
      <w:r w:rsidR="00601182" w:rsidRPr="00CF1921">
        <w:rPr>
          <w:lang w:val="sr-Cyrl-RS"/>
        </w:rPr>
        <w:t>се користи у Европској унији</w:t>
      </w:r>
      <w:r w:rsidR="004618DB" w:rsidRPr="00CF1921">
        <w:t>.</w:t>
      </w:r>
    </w:p>
    <w:p w14:paraId="210592B0" w14:textId="77777777" w:rsidR="002C7FAB" w:rsidRPr="00CF1921" w:rsidRDefault="002C7FAB" w:rsidP="00EB2928">
      <w:pPr>
        <w:pStyle w:val="a"/>
        <w:rPr>
          <w:lang w:val="ru-RU"/>
        </w:rPr>
      </w:pPr>
    </w:p>
    <w:p w14:paraId="6DD93F81" w14:textId="77777777" w:rsidR="003C6FD9" w:rsidRPr="00CF1921" w:rsidRDefault="004618DB" w:rsidP="00EB2928">
      <w:pPr>
        <w:pStyle w:val="a"/>
      </w:pPr>
      <w:r w:rsidRPr="00CF1921">
        <w:t>Примена</w:t>
      </w:r>
    </w:p>
    <w:p w14:paraId="42662256" w14:textId="77777777" w:rsidR="002C7FAB" w:rsidRPr="00CF1921" w:rsidRDefault="002C7FAB" w:rsidP="00EB2928">
      <w:pPr>
        <w:pStyle w:val="a"/>
        <w:rPr>
          <w:lang w:val="ru-RU"/>
        </w:rPr>
      </w:pPr>
    </w:p>
    <w:p w14:paraId="63401B6D" w14:textId="77777777" w:rsidR="004618DB" w:rsidRPr="00CF1921" w:rsidRDefault="004618DB" w:rsidP="00EB2928">
      <w:pPr>
        <w:pStyle w:val="a"/>
        <w:rPr>
          <w:lang w:val="ru-RU"/>
        </w:rPr>
      </w:pPr>
      <w:r w:rsidRPr="00CF1921">
        <w:t>Члан 3.</w:t>
      </w:r>
    </w:p>
    <w:p w14:paraId="2D690ACD" w14:textId="5E6C8538" w:rsidR="00DF78E9" w:rsidRPr="00CF1921" w:rsidRDefault="00A73643" w:rsidP="00261DC7">
      <w:pPr>
        <w:rPr>
          <w:lang w:val="sr-Cyrl-RS"/>
        </w:rPr>
      </w:pPr>
      <w:r w:rsidRPr="00CF1921">
        <w:t>Одредбе овог закона не однос</w:t>
      </w:r>
      <w:r w:rsidR="007035C7" w:rsidRPr="00CF1921">
        <w:t>е</w:t>
      </w:r>
      <w:r w:rsidRPr="00CF1921">
        <w:t xml:space="preserve"> се на време које се користи у области ваздушног саобраћаја, а које је различито од оног чија је примена обавезна на основу овог закона, ако је </w:t>
      </w:r>
      <w:r w:rsidR="005A504A" w:rsidRPr="00CF1921">
        <w:rPr>
          <w:lang w:val="sr-Cyrl-RS"/>
        </w:rPr>
        <w:t xml:space="preserve">тако </w:t>
      </w:r>
      <w:r w:rsidRPr="00CF1921">
        <w:t>предвиђен</w:t>
      </w:r>
      <w:r w:rsidR="005A504A" w:rsidRPr="00CF1921">
        <w:rPr>
          <w:lang w:val="sr-Cyrl-RS"/>
        </w:rPr>
        <w:t>о</w:t>
      </w:r>
      <w:r w:rsidRPr="00CF1921">
        <w:t xml:space="preserve"> међународим конвенцијама и </w:t>
      </w:r>
      <w:r w:rsidR="00CF1921">
        <w:rPr>
          <w:lang w:val="sr-Cyrl-RS"/>
        </w:rPr>
        <w:t xml:space="preserve">међународним </w:t>
      </w:r>
      <w:r w:rsidRPr="00CF1921">
        <w:t>уговорима који обавезују Републику Србију.</w:t>
      </w:r>
    </w:p>
    <w:p w14:paraId="31D02B06" w14:textId="77777777" w:rsidR="00615C17" w:rsidRPr="00CF1921" w:rsidRDefault="00615C17" w:rsidP="00EB2928">
      <w:pPr>
        <w:pStyle w:val="a"/>
      </w:pPr>
    </w:p>
    <w:p w14:paraId="1A0F42C6" w14:textId="77777777" w:rsidR="004618DB" w:rsidRPr="00CF1921" w:rsidRDefault="00191F1B" w:rsidP="00EB2928">
      <w:pPr>
        <w:pStyle w:val="a"/>
      </w:pPr>
      <w:r w:rsidRPr="00CF1921">
        <w:t>Значење појмова</w:t>
      </w:r>
    </w:p>
    <w:p w14:paraId="5681653E" w14:textId="77777777" w:rsidR="003930C0" w:rsidRPr="00CF1921" w:rsidRDefault="003930C0" w:rsidP="00170E26">
      <w:pPr>
        <w:pStyle w:val="Article"/>
        <w:rPr>
          <w:lang w:val="sr-Cyrl-CS"/>
        </w:rPr>
      </w:pPr>
    </w:p>
    <w:p w14:paraId="3D15E805" w14:textId="77777777" w:rsidR="004618DB" w:rsidRPr="00CF1921" w:rsidRDefault="004618DB" w:rsidP="00EB2928">
      <w:pPr>
        <w:pStyle w:val="a"/>
      </w:pPr>
      <w:r w:rsidRPr="00CF1921">
        <w:t>Члан 4.</w:t>
      </w:r>
    </w:p>
    <w:p w14:paraId="0C72E242" w14:textId="739E8585" w:rsidR="004618DB" w:rsidRPr="00CF1921" w:rsidRDefault="004618DB" w:rsidP="00261DC7">
      <w:r w:rsidRPr="00CF1921">
        <w:t xml:space="preserve">Поједини појмови </w:t>
      </w:r>
      <w:r w:rsidR="00EA2466" w:rsidRPr="00CF1921">
        <w:rPr>
          <w:lang w:val="sr-Cyrl-RS"/>
        </w:rPr>
        <w:t>који се користе у</w:t>
      </w:r>
      <w:r w:rsidRPr="00CF1921">
        <w:t xml:space="preserve"> ово</w:t>
      </w:r>
      <w:r w:rsidR="00EA2466" w:rsidRPr="00CF1921">
        <w:rPr>
          <w:lang w:val="sr-Cyrl-RS"/>
        </w:rPr>
        <w:t>м</w:t>
      </w:r>
      <w:r w:rsidRPr="00CF1921">
        <w:t xml:space="preserve"> закон</w:t>
      </w:r>
      <w:r w:rsidR="00EA2466" w:rsidRPr="00CF1921">
        <w:rPr>
          <w:lang w:val="sr-Cyrl-RS"/>
        </w:rPr>
        <w:t>у</w:t>
      </w:r>
      <w:r w:rsidRPr="00CF1921">
        <w:t xml:space="preserve"> имају следеће значење:</w:t>
      </w:r>
    </w:p>
    <w:p w14:paraId="2E5EBAAB" w14:textId="703D1F21" w:rsidR="00F5489B" w:rsidRPr="00CF1921" w:rsidRDefault="00625F39" w:rsidP="00A44EC9">
      <w:pPr>
        <w:pStyle w:val="ListParagraph"/>
        <w:rPr>
          <w:lang w:eastAsia="sr-Cyrl-CS"/>
        </w:rPr>
      </w:pPr>
      <w:r w:rsidRPr="00CF1921">
        <w:t>у</w:t>
      </w:r>
      <w:r w:rsidR="004618DB" w:rsidRPr="00CF1921">
        <w:t>ниверзално координирано време</w:t>
      </w:r>
      <w:r w:rsidR="00A44EC9" w:rsidRPr="00CF1921">
        <w:t xml:space="preserve"> </w:t>
      </w:r>
      <w:r w:rsidR="00A44EC9" w:rsidRPr="00CF1921">
        <w:rPr>
          <w:lang w:val="sr-Cyrl-RS"/>
        </w:rPr>
        <w:t>(</w:t>
      </w:r>
      <w:r w:rsidR="00A44EC9" w:rsidRPr="00CF1921">
        <w:t>UTC</w:t>
      </w:r>
      <w:r w:rsidR="00A44EC9" w:rsidRPr="00CF1921">
        <w:rPr>
          <w:lang w:val="sr-Cyrl-RS"/>
        </w:rPr>
        <w:t>)</w:t>
      </w:r>
      <w:r w:rsidR="00A44EC9" w:rsidRPr="00CF1921">
        <w:t xml:space="preserve"> је временска скала чије одржавање</w:t>
      </w:r>
      <w:r w:rsidR="00CF1921">
        <w:rPr>
          <w:lang w:val="sr-Cyrl-RS"/>
        </w:rPr>
        <w:t xml:space="preserve"> врши</w:t>
      </w:r>
      <w:r w:rsidR="00A44EC9" w:rsidRPr="00CF1921">
        <w:t xml:space="preserve"> и </w:t>
      </w:r>
      <w:r w:rsidR="00CF1921">
        <w:rPr>
          <w:lang w:val="sr-Cyrl-RS"/>
        </w:rPr>
        <w:t xml:space="preserve">о којој податке </w:t>
      </w:r>
      <w:r w:rsidR="00CF1921">
        <w:t xml:space="preserve">објављује </w:t>
      </w:r>
      <w:r w:rsidR="00A44EC9" w:rsidRPr="00CF1921">
        <w:t>Међународни биро за тегове и мере, у сарадњи са Међународном службом за ротацију Земље и референтне системе</w:t>
      </w:r>
      <w:r w:rsidR="00E90CDC" w:rsidRPr="00CF1921">
        <w:rPr>
          <w:lang w:val="sr-Cyrl-RS" w:eastAsia="sr-Cyrl-CS"/>
        </w:rPr>
        <w:t>;</w:t>
      </w:r>
    </w:p>
    <w:p w14:paraId="5F343EB3" w14:textId="06F024DA" w:rsidR="006F11C8" w:rsidRPr="00CF1921" w:rsidRDefault="00E12789" w:rsidP="00E12789">
      <w:pPr>
        <w:pStyle w:val="ListParagraph"/>
      </w:pPr>
      <w:r w:rsidRPr="00CF1921">
        <w:t>законско време Републике Србије је национална реализација универзалног координираног времена (UTC) увећана за један час (средњоевропско време);</w:t>
      </w:r>
    </w:p>
    <w:p w14:paraId="032C10E9" w14:textId="4D2E1198" w:rsidR="000210FD" w:rsidRPr="00CF1921" w:rsidRDefault="00E12789" w:rsidP="003F53E1">
      <w:pPr>
        <w:pStyle w:val="ListParagraph"/>
      </w:pPr>
      <w:r w:rsidRPr="00CF1921">
        <w:t xml:space="preserve">летње рачунање времена је </w:t>
      </w:r>
      <w:r w:rsidRPr="00CF1921">
        <w:rPr>
          <w:lang w:val="sr-Latn-CS" w:eastAsia="sr-Cyrl-CS"/>
        </w:rPr>
        <w:t xml:space="preserve">универзално </w:t>
      </w:r>
      <w:r w:rsidRPr="00CF1921">
        <w:rPr>
          <w:lang w:eastAsia="sr-Cyrl-CS"/>
        </w:rPr>
        <w:t>к</w:t>
      </w:r>
      <w:r w:rsidRPr="00CF1921">
        <w:rPr>
          <w:lang w:val="sr-Latn-CS" w:eastAsia="sr-Cyrl-CS"/>
        </w:rPr>
        <w:t>оордини</w:t>
      </w:r>
      <w:r w:rsidRPr="00CF1921">
        <w:rPr>
          <w:lang w:eastAsia="sr-Cyrl-CS"/>
        </w:rPr>
        <w:t>р</w:t>
      </w:r>
      <w:r w:rsidRPr="00CF1921">
        <w:rPr>
          <w:lang w:val="sr-Latn-CS" w:eastAsia="sr-Cyrl-CS"/>
        </w:rPr>
        <w:t>ано време</w:t>
      </w:r>
      <w:r w:rsidRPr="00CF1921">
        <w:rPr>
          <w:lang w:eastAsia="sr-Cyrl-CS"/>
        </w:rPr>
        <w:t>,</w:t>
      </w:r>
      <w:r w:rsidRPr="00CF1921">
        <w:rPr>
          <w:lang w:val="sr-Latn-CS" w:eastAsia="sr-Cyrl-CS"/>
        </w:rPr>
        <w:t xml:space="preserve"> </w:t>
      </w:r>
      <w:r w:rsidRPr="00CF1921">
        <w:rPr>
          <w:lang w:eastAsia="sr-Cyrl-CS"/>
        </w:rPr>
        <w:t xml:space="preserve">увећано за </w:t>
      </w:r>
      <w:r w:rsidRPr="00CF1921">
        <w:rPr>
          <w:lang w:val="sr-Latn-CS" w:eastAsia="sr-Cyrl-CS"/>
        </w:rPr>
        <w:t xml:space="preserve">два </w:t>
      </w:r>
      <w:r w:rsidRPr="00CF1921">
        <w:rPr>
          <w:lang w:eastAsia="sr-Cyrl-CS"/>
        </w:rPr>
        <w:t xml:space="preserve">часа </w:t>
      </w:r>
      <w:r w:rsidRPr="00CF1921">
        <w:t>(средњоевропско летње време)</w:t>
      </w:r>
      <w:r w:rsidR="00CF1921">
        <w:rPr>
          <w:lang w:val="sr-Cyrl-RS" w:eastAsia="sr-Cyrl-CS"/>
        </w:rPr>
        <w:t>.</w:t>
      </w:r>
      <w:r w:rsidR="000210FD" w:rsidRPr="00CF1921">
        <w:t xml:space="preserve"> </w:t>
      </w:r>
    </w:p>
    <w:p w14:paraId="123B423E" w14:textId="77777777" w:rsidR="00CF1921" w:rsidRDefault="00CF1921" w:rsidP="00CF1921">
      <w:pPr>
        <w:ind w:firstLine="0"/>
        <w:rPr>
          <w:highlight w:val="yellow"/>
        </w:rPr>
      </w:pPr>
    </w:p>
    <w:p w14:paraId="01636C03" w14:textId="218F51A1" w:rsidR="004920C7" w:rsidRPr="00CF1921" w:rsidRDefault="00E66A63" w:rsidP="00CF1921">
      <w:pPr>
        <w:ind w:firstLine="0"/>
        <w:jc w:val="center"/>
      </w:pPr>
      <w:r w:rsidRPr="00CF1921">
        <w:rPr>
          <w:lang w:val="sr-Cyrl-RS"/>
        </w:rPr>
        <w:t>Период л</w:t>
      </w:r>
      <w:r w:rsidR="004920C7" w:rsidRPr="00CF1921">
        <w:t>етње</w:t>
      </w:r>
      <w:r w:rsidRPr="00CF1921">
        <w:rPr>
          <w:lang w:val="sr-Cyrl-RS"/>
        </w:rPr>
        <w:t>г</w:t>
      </w:r>
      <w:r w:rsidR="004920C7" w:rsidRPr="00CF1921">
        <w:t xml:space="preserve"> рачунањ</w:t>
      </w:r>
      <w:r w:rsidRPr="00CF1921">
        <w:rPr>
          <w:lang w:val="sr-Cyrl-RS"/>
        </w:rPr>
        <w:t>а</w:t>
      </w:r>
      <w:r w:rsidR="004920C7" w:rsidRPr="00CF1921">
        <w:t xml:space="preserve"> времена</w:t>
      </w:r>
    </w:p>
    <w:p w14:paraId="5E336C31" w14:textId="77777777" w:rsidR="004920C7" w:rsidRPr="00CF1921" w:rsidRDefault="004920C7" w:rsidP="004920C7">
      <w:pPr>
        <w:jc w:val="center"/>
        <w:rPr>
          <w:b/>
          <w:highlight w:val="yellow"/>
        </w:rPr>
      </w:pPr>
    </w:p>
    <w:p w14:paraId="75CA85BA" w14:textId="791F3FB5" w:rsidR="00C35918" w:rsidRPr="00CF1921" w:rsidRDefault="00C35918" w:rsidP="00C35918">
      <w:pPr>
        <w:pStyle w:val="a"/>
      </w:pPr>
      <w:r w:rsidRPr="00CF1921">
        <w:t xml:space="preserve">Члан </w:t>
      </w:r>
      <w:r w:rsidR="006F11C8" w:rsidRPr="00CF1921">
        <w:rPr>
          <w:lang w:val="sr-Cyrl-RS"/>
        </w:rPr>
        <w:t>5</w:t>
      </w:r>
      <w:r w:rsidRPr="00CF1921">
        <w:t>.</w:t>
      </w:r>
    </w:p>
    <w:p w14:paraId="7579302C" w14:textId="18C564B9" w:rsidR="00272B29" w:rsidRPr="00CF1921" w:rsidRDefault="00FA4001" w:rsidP="00272B29">
      <w:r w:rsidRPr="00CF1921">
        <w:rPr>
          <w:lang w:val="sr-Cyrl-RS"/>
        </w:rPr>
        <w:t>Период л</w:t>
      </w:r>
      <w:r w:rsidR="004978B4" w:rsidRPr="00CF1921">
        <w:t>етње</w:t>
      </w:r>
      <w:r w:rsidRPr="00CF1921">
        <w:rPr>
          <w:lang w:val="sr-Cyrl-RS"/>
        </w:rPr>
        <w:t>г</w:t>
      </w:r>
      <w:r w:rsidR="004978B4" w:rsidRPr="00CF1921">
        <w:t xml:space="preserve"> </w:t>
      </w:r>
      <w:r w:rsidRPr="00CF1921">
        <w:t>рачунањ</w:t>
      </w:r>
      <w:r w:rsidRPr="00CF1921">
        <w:rPr>
          <w:lang w:val="sr-Cyrl-RS"/>
        </w:rPr>
        <w:t>а</w:t>
      </w:r>
      <w:r w:rsidRPr="00CF1921">
        <w:t xml:space="preserve"> </w:t>
      </w:r>
      <w:r w:rsidR="004978B4" w:rsidRPr="00CF1921">
        <w:t xml:space="preserve">времена, </w:t>
      </w:r>
      <w:r w:rsidR="00CF1921">
        <w:t>у смислу овог з</w:t>
      </w:r>
      <w:r w:rsidR="00272B29" w:rsidRPr="00CF1921">
        <w:t xml:space="preserve">акона, представља </w:t>
      </w:r>
      <w:r w:rsidRPr="00CF1921">
        <w:rPr>
          <w:lang w:val="sr-Cyrl-RS"/>
        </w:rPr>
        <w:t>раздобље</w:t>
      </w:r>
      <w:r w:rsidRPr="00CF1921">
        <w:t xml:space="preserve"> </w:t>
      </w:r>
      <w:r w:rsidR="00272B29" w:rsidRPr="00CF1921">
        <w:t>времена током године, у току којег се часовници померају за један час унапред</w:t>
      </w:r>
      <w:r w:rsidR="005E03D5" w:rsidRPr="00CF1921">
        <w:rPr>
          <w:lang w:val="sr-Cyrl-RS"/>
        </w:rPr>
        <w:t xml:space="preserve"> у односу на законско време из члана </w:t>
      </w:r>
      <w:r w:rsidR="00C961FF" w:rsidRPr="00CF1921">
        <w:rPr>
          <w:lang w:val="sr-Cyrl-RS"/>
        </w:rPr>
        <w:t>4</w:t>
      </w:r>
      <w:r w:rsidR="005E03D5" w:rsidRPr="00CF1921">
        <w:rPr>
          <w:lang w:val="sr-Cyrl-RS"/>
        </w:rPr>
        <w:t xml:space="preserve">. </w:t>
      </w:r>
      <w:r w:rsidR="00ED0D98" w:rsidRPr="00CF1921">
        <w:rPr>
          <w:lang w:val="sr-Cyrl-RS"/>
        </w:rPr>
        <w:t xml:space="preserve">тачка 2) </w:t>
      </w:r>
      <w:r w:rsidR="005E03D5" w:rsidRPr="00CF1921">
        <w:rPr>
          <w:lang w:val="sr-Cyrl-RS"/>
        </w:rPr>
        <w:t>овог закона</w:t>
      </w:r>
      <w:r w:rsidR="00272B29" w:rsidRPr="00CF1921">
        <w:t xml:space="preserve"> и у том периоду </w:t>
      </w:r>
      <w:r w:rsidR="007230B0" w:rsidRPr="00CF1921">
        <w:rPr>
          <w:lang w:val="sr-Cyrl-RS"/>
        </w:rPr>
        <w:t>представља</w:t>
      </w:r>
      <w:r w:rsidR="00272B29" w:rsidRPr="00CF1921">
        <w:t xml:space="preserve"> законско време.</w:t>
      </w:r>
    </w:p>
    <w:p w14:paraId="170B0A31" w14:textId="77777777" w:rsidR="00CF1921" w:rsidRDefault="00CF1921" w:rsidP="00CF1921">
      <w:pPr>
        <w:ind w:firstLine="0"/>
        <w:jc w:val="left"/>
        <w:rPr>
          <w:b/>
          <w:lang w:val="sr-Cyrl-RS"/>
        </w:rPr>
      </w:pPr>
    </w:p>
    <w:p w14:paraId="5A879727" w14:textId="0D9E901B" w:rsidR="004920C7" w:rsidRPr="00CF1921" w:rsidRDefault="004920C7" w:rsidP="00CF1921">
      <w:pPr>
        <w:ind w:firstLine="0"/>
        <w:jc w:val="center"/>
        <w:rPr>
          <w:highlight w:val="yellow"/>
        </w:rPr>
      </w:pPr>
      <w:r w:rsidRPr="00CF1921">
        <w:rPr>
          <w:lang w:val="sr-Cyrl-RS"/>
        </w:rPr>
        <w:t>Почетак л</w:t>
      </w:r>
      <w:r w:rsidRPr="00CF1921">
        <w:t>етње</w:t>
      </w:r>
      <w:r w:rsidRPr="00CF1921">
        <w:rPr>
          <w:lang w:val="sr-Cyrl-RS"/>
        </w:rPr>
        <w:t>г</w:t>
      </w:r>
      <w:r w:rsidRPr="00CF1921">
        <w:t xml:space="preserve"> рачунања времена</w:t>
      </w:r>
    </w:p>
    <w:p w14:paraId="1EBEA79C" w14:textId="77777777" w:rsidR="00C35918" w:rsidRPr="00CF1921" w:rsidRDefault="00C35918" w:rsidP="00272B29"/>
    <w:p w14:paraId="1330C97E" w14:textId="4A226099" w:rsidR="00C35918" w:rsidRPr="00CF1921" w:rsidRDefault="00C35918" w:rsidP="00C35918">
      <w:pPr>
        <w:pStyle w:val="a"/>
      </w:pPr>
      <w:r w:rsidRPr="00CF1921">
        <w:t xml:space="preserve">Члан </w:t>
      </w:r>
      <w:r w:rsidR="006F11C8" w:rsidRPr="00CF1921">
        <w:rPr>
          <w:lang w:val="sr-Cyrl-RS"/>
        </w:rPr>
        <w:t>6</w:t>
      </w:r>
      <w:r w:rsidRPr="00CF1921">
        <w:t>.</w:t>
      </w:r>
    </w:p>
    <w:p w14:paraId="51AE94A1" w14:textId="31748EB8" w:rsidR="006B4C92" w:rsidRPr="00CF1921" w:rsidRDefault="004978B4" w:rsidP="006B4C92">
      <w:pPr>
        <w:ind w:firstLine="709"/>
      </w:pPr>
      <w:r w:rsidRPr="00CF1921">
        <w:t xml:space="preserve">Летње рачунање времена </w:t>
      </w:r>
      <w:r w:rsidR="006B4C92" w:rsidRPr="00CF1921">
        <w:t xml:space="preserve">почиње </w:t>
      </w:r>
      <w:r w:rsidR="00272B29" w:rsidRPr="00CF1921">
        <w:t xml:space="preserve">последње недеље у марту </w:t>
      </w:r>
      <w:r w:rsidR="0027664A" w:rsidRPr="00CF1921">
        <w:t>у</w:t>
      </w:r>
      <w:r w:rsidR="00801A11" w:rsidRPr="00CF1921">
        <w:rPr>
          <w:lang w:val="sr-Latn-RS"/>
        </w:rPr>
        <w:t xml:space="preserve"> </w:t>
      </w:r>
      <w:r w:rsidR="0027664A" w:rsidRPr="00CF1921">
        <w:t xml:space="preserve">2 </w:t>
      </w:r>
      <w:r w:rsidR="006B4C92" w:rsidRPr="00CF1921">
        <w:t>h, тако што се померањем</w:t>
      </w:r>
      <w:r w:rsidR="00CF1921">
        <w:t xml:space="preserve"> за један час унапред </w:t>
      </w:r>
      <w:r w:rsidR="006B4C92" w:rsidRPr="00CF1921">
        <w:t xml:space="preserve">време </w:t>
      </w:r>
      <w:r w:rsidR="005564BF" w:rsidRPr="00CF1921">
        <w:rPr>
          <w:lang w:val="sr-Cyrl-RS"/>
        </w:rPr>
        <w:t xml:space="preserve">у </w:t>
      </w:r>
      <w:r w:rsidR="00CF1921">
        <w:t>2 h</w:t>
      </w:r>
      <w:r w:rsidR="006B4C92" w:rsidRPr="00CF1921">
        <w:t xml:space="preserve"> </w:t>
      </w:r>
      <w:r w:rsidR="00B94439" w:rsidRPr="00CF1921">
        <w:t>рачуна као 3 h</w:t>
      </w:r>
      <w:r w:rsidR="006B4C92" w:rsidRPr="00CF1921">
        <w:t>.</w:t>
      </w:r>
    </w:p>
    <w:p w14:paraId="69F0E1DA" w14:textId="77777777" w:rsidR="00AC76DD" w:rsidRPr="00CF1921" w:rsidRDefault="00AC76DD" w:rsidP="006B4C92">
      <w:pPr>
        <w:ind w:firstLine="709"/>
      </w:pPr>
    </w:p>
    <w:p w14:paraId="66EBE352" w14:textId="458CD3AD" w:rsidR="004920C7" w:rsidRPr="00CF1921" w:rsidRDefault="003D6B86" w:rsidP="003D6B86">
      <w:pPr>
        <w:ind w:left="2160" w:firstLine="0"/>
        <w:jc w:val="left"/>
        <w:rPr>
          <w:highlight w:val="yellow"/>
        </w:rPr>
      </w:pPr>
      <w:r w:rsidRPr="00CF1921">
        <w:rPr>
          <w:lang w:val="sr-Cyrl-RS"/>
        </w:rPr>
        <w:t xml:space="preserve">       </w:t>
      </w:r>
      <w:r w:rsidR="004920C7" w:rsidRPr="00CF1921">
        <w:rPr>
          <w:lang w:val="sr-Cyrl-RS"/>
        </w:rPr>
        <w:t>Завршетак л</w:t>
      </w:r>
      <w:r w:rsidR="004920C7" w:rsidRPr="00CF1921">
        <w:t>етње</w:t>
      </w:r>
      <w:r w:rsidR="004920C7" w:rsidRPr="00CF1921">
        <w:rPr>
          <w:lang w:val="sr-Cyrl-RS"/>
        </w:rPr>
        <w:t>г</w:t>
      </w:r>
      <w:r w:rsidR="004920C7" w:rsidRPr="00CF1921">
        <w:t xml:space="preserve"> рачунања времена</w:t>
      </w:r>
    </w:p>
    <w:p w14:paraId="027CBFA6" w14:textId="77777777" w:rsidR="004920C7" w:rsidRPr="00CF1921" w:rsidRDefault="004920C7" w:rsidP="00C35918">
      <w:pPr>
        <w:pStyle w:val="a"/>
      </w:pPr>
    </w:p>
    <w:p w14:paraId="06D0E447" w14:textId="23E0A5B3" w:rsidR="00C35918" w:rsidRPr="00CF1921" w:rsidRDefault="00C35918" w:rsidP="00C35918">
      <w:pPr>
        <w:pStyle w:val="a"/>
      </w:pPr>
      <w:r w:rsidRPr="00CF1921">
        <w:t xml:space="preserve">Члан </w:t>
      </w:r>
      <w:r w:rsidR="006F11C8" w:rsidRPr="00CF1921">
        <w:rPr>
          <w:lang w:val="sr-Cyrl-RS"/>
        </w:rPr>
        <w:t>7</w:t>
      </w:r>
      <w:r w:rsidRPr="00CF1921">
        <w:t>.</w:t>
      </w:r>
    </w:p>
    <w:p w14:paraId="16D22847" w14:textId="000DED5E" w:rsidR="006B4C92" w:rsidRPr="00CF1921" w:rsidRDefault="00625F39" w:rsidP="006B4C92">
      <w:pPr>
        <w:ind w:firstLine="709"/>
        <w:rPr>
          <w:lang w:val="sr-Cyrl-RS"/>
        </w:rPr>
      </w:pPr>
      <w:r w:rsidRPr="00CF1921">
        <w:lastRenderedPageBreak/>
        <w:t>Летње рачунање времена</w:t>
      </w:r>
      <w:r w:rsidR="006B4C92" w:rsidRPr="00CF1921">
        <w:t xml:space="preserve"> завршава </w:t>
      </w:r>
      <w:r w:rsidR="00CF1921">
        <w:rPr>
          <w:lang w:val="sr-Cyrl-RS"/>
        </w:rPr>
        <w:t xml:space="preserve">се </w:t>
      </w:r>
      <w:r w:rsidR="00272B29" w:rsidRPr="00CF1921">
        <w:t xml:space="preserve">последње недеље у октобру у </w:t>
      </w:r>
      <w:r w:rsidR="0041683B" w:rsidRPr="00CF1921">
        <w:t>3</w:t>
      </w:r>
      <w:r w:rsidR="00272B29" w:rsidRPr="00CF1921">
        <w:t xml:space="preserve"> h, </w:t>
      </w:r>
      <w:r w:rsidR="006B4C92" w:rsidRPr="00CF1921">
        <w:t>тако што се померањем</w:t>
      </w:r>
      <w:r w:rsidR="00CF1921">
        <w:t xml:space="preserve"> за један час уназад</w:t>
      </w:r>
      <w:r w:rsidR="006B4C92" w:rsidRPr="00CF1921">
        <w:t xml:space="preserve"> време </w:t>
      </w:r>
      <w:r w:rsidR="005564BF" w:rsidRPr="00CF1921">
        <w:rPr>
          <w:lang w:val="sr-Cyrl-RS"/>
        </w:rPr>
        <w:t xml:space="preserve">у </w:t>
      </w:r>
      <w:r w:rsidR="00CF1921">
        <w:t>3 h</w:t>
      </w:r>
      <w:r w:rsidR="006B4C92" w:rsidRPr="00CF1921">
        <w:t xml:space="preserve"> рачуна као 2 h</w:t>
      </w:r>
      <w:r w:rsidR="00B94439" w:rsidRPr="00CF1921">
        <w:rPr>
          <w:lang w:val="sr-Cyrl-RS"/>
        </w:rPr>
        <w:t>.</w:t>
      </w:r>
    </w:p>
    <w:p w14:paraId="175FE3E8" w14:textId="77777777" w:rsidR="00B846F0" w:rsidRPr="00CF1921" w:rsidRDefault="00B846F0" w:rsidP="006B4C92">
      <w:pPr>
        <w:ind w:firstLine="709"/>
        <w:rPr>
          <w:lang w:val="sr-Cyrl-RS"/>
        </w:rPr>
      </w:pPr>
    </w:p>
    <w:p w14:paraId="54B707BF" w14:textId="46A16B4A" w:rsidR="00B846F0" w:rsidRPr="00CF1921" w:rsidRDefault="003D6B86" w:rsidP="006B4C92">
      <w:pPr>
        <w:ind w:firstLine="709"/>
      </w:pPr>
      <w:r w:rsidRPr="00CF1921">
        <w:rPr>
          <w:lang w:val="sr-Cyrl-RS"/>
        </w:rPr>
        <w:t xml:space="preserve">      </w:t>
      </w:r>
      <w:r w:rsidR="00B846F0" w:rsidRPr="00CF1921">
        <w:rPr>
          <w:lang w:val="sr-Cyrl-RS"/>
        </w:rPr>
        <w:t>Обавештавање о датуму почетка и завршетка л</w:t>
      </w:r>
      <w:r w:rsidR="00B846F0" w:rsidRPr="00CF1921">
        <w:t>етње</w:t>
      </w:r>
      <w:r w:rsidR="00B846F0" w:rsidRPr="00CF1921">
        <w:rPr>
          <w:lang w:val="sr-Cyrl-RS"/>
        </w:rPr>
        <w:t>г</w:t>
      </w:r>
      <w:r w:rsidR="00B846F0" w:rsidRPr="00CF1921">
        <w:t xml:space="preserve"> рачунања времена</w:t>
      </w:r>
    </w:p>
    <w:p w14:paraId="0CB0FF06" w14:textId="77777777" w:rsidR="00C228EF" w:rsidRPr="00CF1921" w:rsidRDefault="00C228EF" w:rsidP="00B846F0">
      <w:pPr>
        <w:pStyle w:val="a"/>
      </w:pPr>
    </w:p>
    <w:p w14:paraId="7D342FB0" w14:textId="7C418EE1" w:rsidR="00B846F0" w:rsidRPr="00CF1921" w:rsidRDefault="00B846F0" w:rsidP="00B846F0">
      <w:pPr>
        <w:pStyle w:val="a"/>
      </w:pPr>
      <w:r w:rsidRPr="00CF1921">
        <w:t xml:space="preserve">Члан </w:t>
      </w:r>
      <w:r w:rsidR="006F11C8" w:rsidRPr="00CF1921">
        <w:rPr>
          <w:lang w:val="sr-Cyrl-RS"/>
        </w:rPr>
        <w:t>8</w:t>
      </w:r>
      <w:r w:rsidRPr="00CF1921">
        <w:t>.</w:t>
      </w:r>
    </w:p>
    <w:p w14:paraId="56168113" w14:textId="404F83C9" w:rsidR="00B846F0" w:rsidRPr="00CF1921" w:rsidRDefault="00ED0D98" w:rsidP="006B4C92">
      <w:pPr>
        <w:ind w:firstLine="709"/>
        <w:rPr>
          <w:b/>
          <w:lang w:val="sr-Cyrl-RS"/>
        </w:rPr>
      </w:pPr>
      <w:r w:rsidRPr="00CF1921">
        <w:rPr>
          <w:lang w:val="sr-Cyrl-RS"/>
        </w:rPr>
        <w:t>И</w:t>
      </w:r>
      <w:r w:rsidR="00C228EF" w:rsidRPr="00CF1921">
        <w:rPr>
          <w:lang w:val="sr-Cyrl-RS"/>
        </w:rPr>
        <w:t>нституција надлежна</w:t>
      </w:r>
      <w:r w:rsidR="00C228EF" w:rsidRPr="00CF1921">
        <w:t xml:space="preserve"> за послове метрологије </w:t>
      </w:r>
      <w:r w:rsidR="00B846F0" w:rsidRPr="00CF1921">
        <w:rPr>
          <w:lang w:val="sr-Cyrl-RS"/>
        </w:rPr>
        <w:t xml:space="preserve">обавештава јавност у Републици Србији о </w:t>
      </w:r>
      <w:r w:rsidR="00B846F0" w:rsidRPr="00CF1921">
        <w:rPr>
          <w:color w:val="000000"/>
        </w:rPr>
        <w:t>распореду који приказује датуме почетка и завршетка летњег рачунања времена</w:t>
      </w:r>
      <w:r w:rsidR="00CF1921">
        <w:rPr>
          <w:color w:val="000000"/>
          <w:lang w:val="sr-Cyrl-RS"/>
        </w:rPr>
        <w:t xml:space="preserve">, </w:t>
      </w:r>
      <w:r w:rsidR="003F4DDC" w:rsidRPr="00CF1921">
        <w:rPr>
          <w:color w:val="000000"/>
          <w:lang w:val="sr-Cyrl-RS"/>
        </w:rPr>
        <w:t xml:space="preserve">у </w:t>
      </w:r>
      <w:r w:rsidR="00CF1921">
        <w:rPr>
          <w:color w:val="000000"/>
          <w:lang w:val="sr-Cyrl-RS"/>
        </w:rPr>
        <w:t>складу са обавештењем Европске к</w:t>
      </w:r>
      <w:r w:rsidR="003F4DDC" w:rsidRPr="00CF1921">
        <w:rPr>
          <w:color w:val="000000"/>
          <w:lang w:val="sr-Cyrl-RS"/>
        </w:rPr>
        <w:t>омисије</w:t>
      </w:r>
      <w:r w:rsidRPr="00CF1921">
        <w:rPr>
          <w:color w:val="000000"/>
          <w:lang w:val="sr-Cyrl-RS"/>
        </w:rPr>
        <w:t>.</w:t>
      </w:r>
      <w:r w:rsidR="003F4DDC" w:rsidRPr="00CF1921">
        <w:rPr>
          <w:color w:val="000000"/>
          <w:lang w:val="sr-Cyrl-RS"/>
        </w:rPr>
        <w:t xml:space="preserve"> </w:t>
      </w:r>
    </w:p>
    <w:p w14:paraId="3862A5C5" w14:textId="77777777" w:rsidR="00C35918" w:rsidRPr="00CF1921" w:rsidRDefault="00C35918" w:rsidP="006B4C92">
      <w:pPr>
        <w:ind w:firstLine="709"/>
      </w:pPr>
    </w:p>
    <w:p w14:paraId="3B7E57AD" w14:textId="399DCEC0" w:rsidR="004920C7" w:rsidRPr="00CF1921" w:rsidRDefault="003D6B86" w:rsidP="003D6B86">
      <w:pPr>
        <w:ind w:left="1440" w:firstLine="0"/>
        <w:jc w:val="left"/>
        <w:rPr>
          <w:lang w:val="sr-Cyrl-RS"/>
        </w:rPr>
      </w:pPr>
      <w:r w:rsidRPr="00CF1921">
        <w:rPr>
          <w:lang w:val="sr-Cyrl-RS"/>
        </w:rPr>
        <w:t xml:space="preserve">     </w:t>
      </w:r>
      <w:r w:rsidR="004920C7" w:rsidRPr="00CF1921">
        <w:rPr>
          <w:lang w:val="sr-Cyrl-RS"/>
        </w:rPr>
        <w:t>Службена и пословна комуникација у вези са временом</w:t>
      </w:r>
    </w:p>
    <w:p w14:paraId="78F64AE8" w14:textId="77777777" w:rsidR="004920C7" w:rsidRPr="00CF1921" w:rsidRDefault="004920C7" w:rsidP="004920C7">
      <w:pPr>
        <w:ind w:firstLine="709"/>
        <w:jc w:val="center"/>
        <w:rPr>
          <w:b/>
          <w:lang w:val="sr-Cyrl-RS"/>
        </w:rPr>
      </w:pPr>
    </w:p>
    <w:p w14:paraId="1BA495ED" w14:textId="00B49DD2" w:rsidR="00C35918" w:rsidRPr="00CF1921" w:rsidRDefault="00C35918" w:rsidP="00C35918">
      <w:pPr>
        <w:pStyle w:val="a"/>
      </w:pPr>
      <w:r w:rsidRPr="00CF1921">
        <w:t xml:space="preserve">Члан </w:t>
      </w:r>
      <w:r w:rsidR="006F11C8" w:rsidRPr="00CF1921">
        <w:rPr>
          <w:lang w:val="sr-Cyrl-RS"/>
        </w:rPr>
        <w:t>9</w:t>
      </w:r>
      <w:r w:rsidRPr="00CF1921">
        <w:t>.</w:t>
      </w:r>
    </w:p>
    <w:p w14:paraId="14187174" w14:textId="100AD42B" w:rsidR="006B4C92" w:rsidRPr="00CF1921" w:rsidRDefault="00ED0D98" w:rsidP="006B4C92">
      <w:r w:rsidRPr="00CF1921">
        <w:rPr>
          <w:lang w:val="sr-Cyrl-RS"/>
        </w:rPr>
        <w:t>С</w:t>
      </w:r>
      <w:r w:rsidR="00D46BA6" w:rsidRPr="00CF1921">
        <w:t>лужбен</w:t>
      </w:r>
      <w:r w:rsidRPr="00CF1921">
        <w:rPr>
          <w:lang w:val="sr-Cyrl-RS"/>
        </w:rPr>
        <w:t>а</w:t>
      </w:r>
      <w:r w:rsidR="006B4C92" w:rsidRPr="00CF1921">
        <w:t xml:space="preserve"> и пословн</w:t>
      </w:r>
      <w:r w:rsidRPr="00CF1921">
        <w:rPr>
          <w:lang w:val="sr-Cyrl-RS"/>
        </w:rPr>
        <w:t>а</w:t>
      </w:r>
      <w:r w:rsidR="006B4C92" w:rsidRPr="00CF1921">
        <w:t xml:space="preserve"> комуникациј</w:t>
      </w:r>
      <w:r w:rsidRPr="00CF1921">
        <w:rPr>
          <w:lang w:val="sr-Cyrl-RS"/>
        </w:rPr>
        <w:t>а</w:t>
      </w:r>
      <w:r w:rsidR="006B4C92" w:rsidRPr="00CF1921">
        <w:t xml:space="preserve"> мора бити у складу са законским временом Републике Србије.</w:t>
      </w:r>
    </w:p>
    <w:p w14:paraId="08C52624" w14:textId="77777777" w:rsidR="004920C7" w:rsidRPr="00CF1921" w:rsidRDefault="004920C7" w:rsidP="006B4C92"/>
    <w:p w14:paraId="0E54F2FF" w14:textId="77777777" w:rsidR="004920C7" w:rsidRPr="00CF1921" w:rsidRDefault="00B431BB" w:rsidP="00B431BB">
      <w:pPr>
        <w:ind w:firstLine="0"/>
        <w:jc w:val="center"/>
      </w:pPr>
      <w:r w:rsidRPr="00CF1921">
        <w:t>Надзор</w:t>
      </w:r>
    </w:p>
    <w:p w14:paraId="6BFAD1CA" w14:textId="77777777" w:rsidR="00B431BB" w:rsidRPr="00CF1921" w:rsidRDefault="00B431BB" w:rsidP="00B431BB">
      <w:pPr>
        <w:ind w:firstLine="0"/>
        <w:jc w:val="center"/>
        <w:rPr>
          <w:b/>
        </w:rPr>
      </w:pPr>
      <w:r w:rsidRPr="00CF1921">
        <w:rPr>
          <w:b/>
        </w:rPr>
        <w:t xml:space="preserve"> </w:t>
      </w:r>
    </w:p>
    <w:p w14:paraId="104F1238" w14:textId="20BE8BB5" w:rsidR="004920C7" w:rsidRPr="00CF1921" w:rsidRDefault="004920C7" w:rsidP="004920C7">
      <w:pPr>
        <w:pStyle w:val="a"/>
      </w:pPr>
      <w:r w:rsidRPr="00CF1921">
        <w:t xml:space="preserve">Члан </w:t>
      </w:r>
      <w:r w:rsidR="007467C5" w:rsidRPr="00CF1921">
        <w:t>1</w:t>
      </w:r>
      <w:r w:rsidR="006F11C8" w:rsidRPr="00CF1921">
        <w:rPr>
          <w:lang w:val="sr-Cyrl-RS"/>
        </w:rPr>
        <w:t>0</w:t>
      </w:r>
      <w:r w:rsidRPr="00CF1921">
        <w:t>.</w:t>
      </w:r>
    </w:p>
    <w:p w14:paraId="447AAE1C" w14:textId="77777777" w:rsidR="007230B0" w:rsidRPr="00CF1921" w:rsidRDefault="007230B0" w:rsidP="007230B0">
      <w:pPr>
        <w:ind w:firstLine="709"/>
        <w:rPr>
          <w:lang w:val="sr-Cyrl-RS"/>
        </w:rPr>
      </w:pPr>
      <w:r w:rsidRPr="00CF1921">
        <w:rPr>
          <w:lang w:val="sr-Cyrl-RS"/>
        </w:rPr>
        <w:t>Надзор над спровођењем овог закона врши министа</w:t>
      </w:r>
      <w:r w:rsidR="004920C7" w:rsidRPr="00CF1921">
        <w:rPr>
          <w:lang w:val="sr-Cyrl-RS"/>
        </w:rPr>
        <w:t>рство надлежно за техничке прописе, мере и драгоцене метале</w:t>
      </w:r>
      <w:r w:rsidRPr="00CF1921">
        <w:rPr>
          <w:lang w:val="sr-Cyrl-RS"/>
        </w:rPr>
        <w:t>.</w:t>
      </w:r>
    </w:p>
    <w:p w14:paraId="317631C1" w14:textId="77777777" w:rsidR="004920C7" w:rsidRPr="00CF1921" w:rsidRDefault="004920C7" w:rsidP="007230B0">
      <w:pPr>
        <w:ind w:firstLine="709"/>
        <w:rPr>
          <w:lang w:val="sr-Cyrl-RS"/>
        </w:rPr>
      </w:pPr>
    </w:p>
    <w:p w14:paraId="1E5F7AD4" w14:textId="77777777" w:rsidR="004920C7" w:rsidRPr="00CF1921" w:rsidRDefault="004920C7" w:rsidP="004920C7">
      <w:pPr>
        <w:ind w:firstLine="709"/>
        <w:jc w:val="center"/>
        <w:rPr>
          <w:lang w:val="sr-Cyrl-RS"/>
        </w:rPr>
      </w:pPr>
      <w:r w:rsidRPr="00CF1921">
        <w:rPr>
          <w:lang w:val="sr-Cyrl-RS"/>
        </w:rPr>
        <w:t>Усклађеност са прописима Европске уније</w:t>
      </w:r>
    </w:p>
    <w:p w14:paraId="4FF7D5F4" w14:textId="77777777" w:rsidR="004920C7" w:rsidRPr="00CF1921" w:rsidRDefault="004920C7" w:rsidP="004920C7">
      <w:pPr>
        <w:ind w:firstLine="709"/>
        <w:jc w:val="center"/>
        <w:rPr>
          <w:lang w:val="sr-Cyrl-RS"/>
        </w:rPr>
      </w:pPr>
    </w:p>
    <w:p w14:paraId="71D7E1A8" w14:textId="49026BBE" w:rsidR="004920C7" w:rsidRPr="00CF1921" w:rsidRDefault="004920C7" w:rsidP="004920C7">
      <w:pPr>
        <w:ind w:firstLine="709"/>
        <w:rPr>
          <w:lang w:val="sr-Cyrl-RS"/>
        </w:rPr>
      </w:pPr>
      <w:r w:rsidRPr="00CF1921">
        <w:rPr>
          <w:lang w:val="sr-Cyrl-RS"/>
        </w:rPr>
        <w:t xml:space="preserve">                                                          Члан </w:t>
      </w:r>
      <w:r w:rsidR="007467C5" w:rsidRPr="00CF1921">
        <w:rPr>
          <w:lang w:val="sr-Cyrl-RS"/>
        </w:rPr>
        <w:t>1</w:t>
      </w:r>
      <w:r w:rsidR="006F11C8" w:rsidRPr="00CF1921">
        <w:rPr>
          <w:lang w:val="sr-Cyrl-RS"/>
        </w:rPr>
        <w:t>1</w:t>
      </w:r>
      <w:r w:rsidRPr="00CF1921">
        <w:rPr>
          <w:lang w:val="sr-Cyrl-RS"/>
        </w:rPr>
        <w:t>.</w:t>
      </w:r>
    </w:p>
    <w:p w14:paraId="01F8D914" w14:textId="77777777" w:rsidR="00B431BB" w:rsidRPr="00CF1921" w:rsidRDefault="004920C7" w:rsidP="004920C7">
      <w:pPr>
        <w:ind w:firstLine="709"/>
        <w:rPr>
          <w:lang w:val="sr-Cyrl-RS"/>
        </w:rPr>
      </w:pPr>
      <w:r w:rsidRPr="00CF1921">
        <w:rPr>
          <w:lang w:val="sr-Cyrl-RS"/>
        </w:rPr>
        <w:t xml:space="preserve">Овај </w:t>
      </w:r>
      <w:r w:rsidR="0053572A" w:rsidRPr="00CF1921">
        <w:rPr>
          <w:lang w:val="sr-Cyrl-RS"/>
        </w:rPr>
        <w:t>закон</w:t>
      </w:r>
      <w:r w:rsidRPr="00CF1921">
        <w:rPr>
          <w:lang w:val="sr-Cyrl-RS"/>
        </w:rPr>
        <w:t xml:space="preserve"> је усклађен са свим начелима и битним захтевима </w:t>
      </w:r>
      <w:r w:rsidR="00B43F48" w:rsidRPr="00CF1921">
        <w:rPr>
          <w:lang w:val="sr-Cyrl-RS"/>
        </w:rPr>
        <w:t>Директиве број 2000/84</w:t>
      </w:r>
      <w:r w:rsidRPr="00CF1921">
        <w:rPr>
          <w:lang w:val="sr-Cyrl-RS"/>
        </w:rPr>
        <w:t xml:space="preserve"> Европског парламента и Савета од 19. јануара 2001. године о летњем рачунању времена.</w:t>
      </w:r>
    </w:p>
    <w:p w14:paraId="5C985EBA" w14:textId="77777777" w:rsidR="00976C0C" w:rsidRPr="00CF1921" w:rsidRDefault="00976C0C" w:rsidP="004920C7">
      <w:pPr>
        <w:ind w:firstLine="709"/>
        <w:rPr>
          <w:lang w:val="sr-Cyrl-RS"/>
        </w:rPr>
      </w:pPr>
    </w:p>
    <w:p w14:paraId="42AC8F3C" w14:textId="64C7C73C" w:rsidR="00B431BB" w:rsidRPr="00CF1921" w:rsidRDefault="00CF1921" w:rsidP="00B431BB">
      <w:pPr>
        <w:ind w:firstLine="0"/>
        <w:jc w:val="center"/>
      </w:pPr>
      <w:r>
        <w:t>З</w:t>
      </w:r>
      <w:r w:rsidR="00B431BB" w:rsidRPr="00CF1921">
        <w:t>авршне одредбе</w:t>
      </w:r>
    </w:p>
    <w:p w14:paraId="70FFC8C3" w14:textId="77777777" w:rsidR="004920C7" w:rsidRPr="00CF1921" w:rsidRDefault="004920C7" w:rsidP="00B431BB">
      <w:pPr>
        <w:ind w:firstLine="0"/>
        <w:jc w:val="center"/>
        <w:rPr>
          <w:b/>
        </w:rPr>
      </w:pPr>
    </w:p>
    <w:p w14:paraId="1FC5DB20" w14:textId="7CEC3711" w:rsidR="004920C7" w:rsidRPr="00CF1921" w:rsidRDefault="004920C7" w:rsidP="004920C7">
      <w:pPr>
        <w:pStyle w:val="a"/>
      </w:pPr>
      <w:r w:rsidRPr="00CF1921">
        <w:t xml:space="preserve">Члан </w:t>
      </w:r>
      <w:r w:rsidR="007467C5" w:rsidRPr="00CF1921">
        <w:t>1</w:t>
      </w:r>
      <w:r w:rsidR="006F11C8" w:rsidRPr="00CF1921">
        <w:rPr>
          <w:lang w:val="sr-Cyrl-RS"/>
        </w:rPr>
        <w:t>2</w:t>
      </w:r>
      <w:r w:rsidRPr="00CF1921">
        <w:t>.</w:t>
      </w:r>
    </w:p>
    <w:p w14:paraId="04741EE3" w14:textId="77777777" w:rsidR="00B431BB" w:rsidRPr="00CF1921" w:rsidRDefault="00B431BB" w:rsidP="00BF40D6">
      <w:r w:rsidRPr="00CF1921">
        <w:t>Даном ступања на снагу овог закона престаје да важи Закон о рачунању времена (</w:t>
      </w:r>
      <w:r w:rsidR="00C83BF0" w:rsidRPr="00CF1921">
        <w:rPr>
          <w:lang w:val="sr-Latn-RS"/>
        </w:rPr>
        <w:t>„</w:t>
      </w:r>
      <w:r w:rsidRPr="00CF1921">
        <w:t>Службени лист СЦГ</w:t>
      </w:r>
      <w:r w:rsidR="00C83BF0" w:rsidRPr="00CF1921">
        <w:rPr>
          <w:lang w:val="sr-Latn-RS"/>
        </w:rPr>
        <w:t>”</w:t>
      </w:r>
      <w:r w:rsidRPr="00CF1921">
        <w:t>, бр</w:t>
      </w:r>
      <w:r w:rsidR="00C43F72" w:rsidRPr="00CF1921">
        <w:rPr>
          <w:lang w:val="sr-Cyrl-RS"/>
        </w:rPr>
        <w:t>ој</w:t>
      </w:r>
      <w:r w:rsidRPr="00CF1921">
        <w:t xml:space="preserve"> 20/06).</w:t>
      </w:r>
    </w:p>
    <w:p w14:paraId="440C3C89" w14:textId="77777777" w:rsidR="004B26C0" w:rsidRPr="00CF1921" w:rsidRDefault="004B26C0" w:rsidP="00BF40D6"/>
    <w:p w14:paraId="247B360A" w14:textId="0A8FA598" w:rsidR="004B26C0" w:rsidRPr="00CF1921" w:rsidRDefault="006F11C8" w:rsidP="00BF40D6">
      <w:pPr>
        <w:rPr>
          <w:lang w:val="sr-Cyrl-RS"/>
        </w:rPr>
      </w:pPr>
      <w:r w:rsidRPr="00CF1921">
        <w:tab/>
      </w:r>
      <w:r w:rsidRPr="00CF1921">
        <w:tab/>
      </w:r>
      <w:r w:rsidRPr="00CF1921">
        <w:tab/>
      </w:r>
      <w:r w:rsidRPr="00CF1921">
        <w:tab/>
      </w:r>
      <w:r w:rsidRPr="00CF1921">
        <w:rPr>
          <w:lang w:val="sr-Cyrl-RS"/>
        </w:rPr>
        <w:t>Ступање на снагу</w:t>
      </w:r>
    </w:p>
    <w:p w14:paraId="244873D0" w14:textId="77777777" w:rsidR="006F11C8" w:rsidRPr="00CF1921" w:rsidRDefault="006F11C8" w:rsidP="00BF40D6">
      <w:pPr>
        <w:rPr>
          <w:lang w:val="sr-Cyrl-RS"/>
        </w:rPr>
      </w:pPr>
    </w:p>
    <w:p w14:paraId="43D06015" w14:textId="73D70E1D" w:rsidR="006F11C8" w:rsidRPr="00CF1921" w:rsidRDefault="006F11C8" w:rsidP="001611FC">
      <w:pPr>
        <w:ind w:left="2880"/>
        <w:jc w:val="left"/>
        <w:rPr>
          <w:lang w:val="sr-Cyrl-RS"/>
        </w:rPr>
      </w:pPr>
      <w:r w:rsidRPr="00CF1921">
        <w:rPr>
          <w:lang w:val="sr-Cyrl-RS"/>
        </w:rPr>
        <w:t xml:space="preserve">        </w:t>
      </w:r>
      <w:r w:rsidR="00201C57" w:rsidRPr="00CF1921">
        <w:rPr>
          <w:lang w:val="sr-Cyrl-RS"/>
        </w:rPr>
        <w:t xml:space="preserve"> </w:t>
      </w:r>
      <w:r w:rsidRPr="00CF1921">
        <w:rPr>
          <w:lang w:val="sr-Cyrl-RS"/>
        </w:rPr>
        <w:t>Члан 13.</w:t>
      </w:r>
    </w:p>
    <w:p w14:paraId="75D1B025" w14:textId="77777777" w:rsidR="00C83BF0" w:rsidRPr="00CF1921" w:rsidRDefault="00B431BB" w:rsidP="00BF40D6">
      <w:pPr>
        <w:pStyle w:val="a0"/>
        <w:ind w:firstLine="720"/>
        <w:jc w:val="both"/>
      </w:pPr>
      <w:r w:rsidRPr="00CF1921">
        <w:t xml:space="preserve">Овај закон ступа на снагу осмог дана од дана објављивања у „Службеном гласнику </w:t>
      </w:r>
      <w:r w:rsidR="002C3A5D" w:rsidRPr="00CF1921">
        <w:rPr>
          <w:lang w:val="sr-Cyrl-RS"/>
        </w:rPr>
        <w:t>Републике Србије</w:t>
      </w:r>
      <w:r w:rsidR="00C83BF0" w:rsidRPr="00CF1921">
        <w:rPr>
          <w:lang w:val="sr-Latn-RS"/>
        </w:rPr>
        <w:t>”</w:t>
      </w:r>
      <w:r w:rsidRPr="00CF1921">
        <w:t>.</w:t>
      </w:r>
    </w:p>
    <w:p w14:paraId="085F78CD" w14:textId="77777777" w:rsidR="00C83BF0" w:rsidRPr="00CF1921" w:rsidRDefault="00C83BF0" w:rsidP="00C83BF0">
      <w:pPr>
        <w:pStyle w:val="a0"/>
        <w:jc w:val="both"/>
        <w:rPr>
          <w:lang w:val="sr-Latn-CS"/>
        </w:rPr>
        <w:sectPr w:rsidR="00C83BF0" w:rsidRPr="00CF1921" w:rsidSect="00823D10">
          <w:footerReference w:type="default" r:id="rId8"/>
          <w:type w:val="continuous"/>
          <w:pgSz w:w="11907" w:h="16840" w:code="9"/>
          <w:pgMar w:top="992" w:right="1418" w:bottom="1276" w:left="1418" w:header="720" w:footer="720" w:gutter="0"/>
          <w:cols w:space="720"/>
          <w:titlePg/>
          <w:docGrid w:linePitch="360"/>
        </w:sectPr>
      </w:pPr>
    </w:p>
    <w:p w14:paraId="51A9FF9A" w14:textId="2E0E3E25" w:rsidR="00E969FF" w:rsidRDefault="00E969FF">
      <w:pPr>
        <w:ind w:firstLine="0"/>
        <w:jc w:val="left"/>
        <w:rPr>
          <w:lang w:val="sr-Latn-CS"/>
        </w:rPr>
      </w:pPr>
      <w:r>
        <w:rPr>
          <w:lang w:val="sr-Latn-CS"/>
        </w:rPr>
        <w:br w:type="page"/>
      </w:r>
    </w:p>
    <w:p w14:paraId="1A9C74B6" w14:textId="77777777" w:rsidR="00E969FF" w:rsidRDefault="00E969FF" w:rsidP="00E969FF">
      <w:pPr>
        <w:autoSpaceDE w:val="0"/>
        <w:autoSpaceDN w:val="0"/>
        <w:adjustRightInd w:val="0"/>
        <w:jc w:val="center"/>
        <w:rPr>
          <w:b/>
          <w:bCs/>
          <w:color w:val="000000"/>
          <w:lang w:val="ru-RU"/>
        </w:rPr>
      </w:pPr>
      <w:r>
        <w:rPr>
          <w:b/>
          <w:bCs/>
          <w:color w:val="000000"/>
          <w:lang w:val="ru-RU"/>
        </w:rPr>
        <w:lastRenderedPageBreak/>
        <w:t>О</w:t>
      </w:r>
      <w:r>
        <w:rPr>
          <w:b/>
          <w:bCs/>
          <w:color w:val="000000"/>
          <w:lang w:val="en-US"/>
        </w:rPr>
        <w:t xml:space="preserve"> </w:t>
      </w:r>
      <w:r>
        <w:rPr>
          <w:b/>
          <w:bCs/>
          <w:color w:val="000000"/>
          <w:lang w:val="ru-RU"/>
        </w:rPr>
        <w:t>Б</w:t>
      </w:r>
      <w:r>
        <w:rPr>
          <w:b/>
          <w:bCs/>
          <w:color w:val="000000"/>
          <w:lang w:val="en-US"/>
        </w:rPr>
        <w:t xml:space="preserve"> </w:t>
      </w:r>
      <w:r>
        <w:rPr>
          <w:b/>
          <w:bCs/>
          <w:color w:val="000000"/>
          <w:lang w:val="ru-RU"/>
        </w:rPr>
        <w:t>Р</w:t>
      </w:r>
      <w:r>
        <w:rPr>
          <w:b/>
          <w:bCs/>
          <w:color w:val="000000"/>
          <w:lang w:val="en-US"/>
        </w:rPr>
        <w:t xml:space="preserve"> </w:t>
      </w:r>
      <w:r>
        <w:rPr>
          <w:b/>
          <w:bCs/>
          <w:color w:val="000000"/>
          <w:lang w:val="ru-RU"/>
        </w:rPr>
        <w:t>А</w:t>
      </w:r>
      <w:r>
        <w:rPr>
          <w:b/>
          <w:bCs/>
          <w:color w:val="000000"/>
          <w:lang w:val="en-US"/>
        </w:rPr>
        <w:t xml:space="preserve"> </w:t>
      </w:r>
      <w:r>
        <w:rPr>
          <w:b/>
          <w:bCs/>
          <w:color w:val="000000"/>
          <w:lang w:val="ru-RU"/>
        </w:rPr>
        <w:t>З</w:t>
      </w:r>
      <w:r>
        <w:rPr>
          <w:b/>
          <w:bCs/>
          <w:color w:val="000000"/>
          <w:lang w:val="en-US"/>
        </w:rPr>
        <w:t xml:space="preserve"> </w:t>
      </w:r>
      <w:r>
        <w:rPr>
          <w:b/>
          <w:bCs/>
          <w:color w:val="000000"/>
          <w:lang w:val="ru-RU"/>
        </w:rPr>
        <w:t>Л</w:t>
      </w:r>
      <w:r>
        <w:rPr>
          <w:b/>
          <w:bCs/>
          <w:color w:val="000000"/>
          <w:lang w:val="en-US"/>
        </w:rPr>
        <w:t xml:space="preserve"> </w:t>
      </w:r>
      <w:r>
        <w:rPr>
          <w:b/>
          <w:bCs/>
          <w:color w:val="000000"/>
          <w:lang w:val="ru-RU"/>
        </w:rPr>
        <w:t>О</w:t>
      </w:r>
      <w:r>
        <w:rPr>
          <w:b/>
          <w:bCs/>
          <w:color w:val="000000"/>
          <w:lang w:val="en-US"/>
        </w:rPr>
        <w:t xml:space="preserve"> </w:t>
      </w:r>
      <w:r>
        <w:rPr>
          <w:b/>
          <w:bCs/>
          <w:color w:val="000000"/>
          <w:lang w:val="ru-RU"/>
        </w:rPr>
        <w:t>Ж</w:t>
      </w:r>
      <w:r>
        <w:rPr>
          <w:b/>
          <w:bCs/>
          <w:color w:val="000000"/>
          <w:lang w:val="en-US"/>
        </w:rPr>
        <w:t xml:space="preserve"> </w:t>
      </w:r>
      <w:r>
        <w:rPr>
          <w:b/>
          <w:bCs/>
          <w:color w:val="000000"/>
          <w:lang w:val="ru-RU"/>
        </w:rPr>
        <w:t>Е</w:t>
      </w:r>
      <w:r>
        <w:rPr>
          <w:b/>
          <w:bCs/>
          <w:color w:val="000000"/>
          <w:lang w:val="en-US"/>
        </w:rPr>
        <w:t xml:space="preserve"> </w:t>
      </w:r>
      <w:r>
        <w:rPr>
          <w:b/>
          <w:bCs/>
          <w:color w:val="000000"/>
          <w:lang w:val="ru-RU"/>
        </w:rPr>
        <w:t>Њ</w:t>
      </w:r>
      <w:r>
        <w:rPr>
          <w:b/>
          <w:bCs/>
          <w:color w:val="000000"/>
          <w:lang w:val="en-US"/>
        </w:rPr>
        <w:t xml:space="preserve"> </w:t>
      </w:r>
      <w:r>
        <w:rPr>
          <w:b/>
          <w:bCs/>
          <w:color w:val="000000"/>
          <w:lang w:val="ru-RU"/>
        </w:rPr>
        <w:t>Е</w:t>
      </w:r>
    </w:p>
    <w:p w14:paraId="7F3618A5" w14:textId="77777777" w:rsidR="00E969FF" w:rsidRDefault="00E969FF" w:rsidP="00E969FF">
      <w:pPr>
        <w:pStyle w:val="Normal1"/>
        <w:rPr>
          <w:rFonts w:ascii="Times New Roman" w:hAnsi="Times New Roman" w:cs="Times New Roman"/>
          <w:sz w:val="24"/>
          <w:szCs w:val="24"/>
          <w:lang w:val="ru-RU"/>
        </w:rPr>
      </w:pPr>
      <w:r>
        <w:rPr>
          <w:rFonts w:ascii="Times New Roman" w:hAnsi="Times New Roman" w:cs="Times New Roman"/>
          <w:sz w:val="24"/>
          <w:szCs w:val="24"/>
          <w:lang w:val="sr-Latn-RS"/>
        </w:rPr>
        <w:t xml:space="preserve">I. </w:t>
      </w:r>
      <w:r>
        <w:rPr>
          <w:rFonts w:ascii="Times New Roman" w:hAnsi="Times New Roman" w:cs="Times New Roman"/>
          <w:sz w:val="24"/>
          <w:szCs w:val="24"/>
          <w:lang w:val="ru-RU"/>
        </w:rPr>
        <w:t>УСТАВНИ ОСНОВ ЗА ДОНОШЕЊЕ ЗАКОНА</w:t>
      </w:r>
    </w:p>
    <w:p w14:paraId="595C6A6D" w14:textId="77777777" w:rsidR="00E969FF" w:rsidRDefault="00E969FF" w:rsidP="00E969FF">
      <w:pPr>
        <w:pStyle w:val="Normal1"/>
        <w:ind w:firstLine="851"/>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Уставни основ за доношење </w:t>
      </w:r>
      <w:r>
        <w:rPr>
          <w:rFonts w:ascii="Times New Roman" w:hAnsi="Times New Roman" w:cs="Times New Roman"/>
          <w:sz w:val="24"/>
          <w:szCs w:val="24"/>
          <w:lang w:val="sr-Cyrl-RS"/>
        </w:rPr>
        <w:t xml:space="preserve">овог </w:t>
      </w:r>
      <w:r>
        <w:rPr>
          <w:rFonts w:ascii="Times New Roman" w:hAnsi="Times New Roman" w:cs="Times New Roman"/>
          <w:sz w:val="24"/>
          <w:szCs w:val="24"/>
          <w:lang w:val="ru-RU"/>
        </w:rPr>
        <w:t xml:space="preserve">закона садржан је у члану 97. став 1. тачка 6. Устава Републике Србије, којим </w:t>
      </w:r>
      <w:r>
        <w:rPr>
          <w:rFonts w:ascii="Times New Roman" w:hAnsi="Times New Roman" w:cs="Times New Roman"/>
          <w:sz w:val="24"/>
          <w:szCs w:val="24"/>
        </w:rPr>
        <w:t>je</w:t>
      </w:r>
      <w:r>
        <w:rPr>
          <w:rFonts w:ascii="Times New Roman" w:hAnsi="Times New Roman" w:cs="Times New Roman"/>
          <w:sz w:val="24"/>
          <w:szCs w:val="24"/>
          <w:lang w:val="ru-RU"/>
        </w:rPr>
        <w:t xml:space="preserve"> прописан</w:t>
      </w:r>
      <w:r>
        <w:rPr>
          <w:rFonts w:ascii="Times New Roman" w:hAnsi="Times New Roman" w:cs="Times New Roman"/>
          <w:sz w:val="24"/>
          <w:szCs w:val="24"/>
        </w:rPr>
        <w:t>o</w:t>
      </w:r>
      <w:r>
        <w:rPr>
          <w:rFonts w:ascii="Times New Roman" w:hAnsi="Times New Roman" w:cs="Times New Roman"/>
          <w:sz w:val="24"/>
          <w:szCs w:val="24"/>
          <w:lang w:val="ru-RU"/>
        </w:rPr>
        <w:t xml:space="preserve"> да Република Србија, уређује и обезбеђује, између осталог, јединствено тржиште, правни положај привредних субјеката и систем обављања појединих привредних и других делатности.</w:t>
      </w:r>
    </w:p>
    <w:p w14:paraId="496BB46F" w14:textId="77777777" w:rsidR="00E969FF" w:rsidRDefault="00E969FF" w:rsidP="00E969FF">
      <w:pPr>
        <w:pStyle w:val="Normal1"/>
        <w:rPr>
          <w:rFonts w:ascii="Times New Roman" w:hAnsi="Times New Roman" w:cs="Times New Roman"/>
          <w:sz w:val="24"/>
          <w:szCs w:val="24"/>
          <w:lang w:val="ru-RU"/>
        </w:rPr>
      </w:pPr>
      <w:r>
        <w:rPr>
          <w:rFonts w:ascii="Times New Roman" w:hAnsi="Times New Roman" w:cs="Times New Roman"/>
          <w:sz w:val="24"/>
          <w:szCs w:val="24"/>
          <w:lang w:val="ru-RU"/>
        </w:rPr>
        <w:t>II. РАЗЛОЗИ ЗА ДОНОШЕЊЕ ЗАКОНА</w:t>
      </w:r>
    </w:p>
    <w:p w14:paraId="43F5E230" w14:textId="77777777" w:rsidR="00E969FF" w:rsidRDefault="00E969FF" w:rsidP="00E969FF">
      <w:pPr>
        <w:rPr>
          <w:rFonts w:eastAsia="Calibri"/>
        </w:rPr>
      </w:pPr>
      <w:r>
        <w:rPr>
          <w:rFonts w:eastAsia="Calibri"/>
        </w:rPr>
        <w:t>Област рачунања времена у Републици Србији (у даљем тексту: РС)</w:t>
      </w:r>
      <w:r>
        <w:rPr>
          <w:rFonts w:eastAsia="Calibri"/>
          <w:lang w:val="en-US"/>
        </w:rPr>
        <w:t xml:space="preserve"> </w:t>
      </w:r>
      <w:r>
        <w:rPr>
          <w:rFonts w:eastAsia="Calibri"/>
        </w:rPr>
        <w:t>регулисана је Законом о рачунању времена („Службени лист СЦГ”, број 20/06), који је донет у време постојања државне заједнице Србиј</w:t>
      </w:r>
      <w:r>
        <w:rPr>
          <w:rFonts w:eastAsia="Calibri"/>
          <w:lang w:val="sr-Cyrl-RS"/>
        </w:rPr>
        <w:t>а</w:t>
      </w:r>
      <w:r>
        <w:rPr>
          <w:rFonts w:eastAsia="Calibri"/>
        </w:rPr>
        <w:t xml:space="preserve"> и Црна Гора (у даљем тексту: СЦГ) и њиме је транспонована Директива 2000/84/EC Европског парламента и Савета од 19. јануара 2001. године о летњем рачунању времена и </w:t>
      </w:r>
      <w:r>
        <w:rPr>
          <w:rFonts w:eastAsia="Calibri"/>
          <w:lang w:val="sr-Cyrl-RS"/>
        </w:rPr>
        <w:t>Р</w:t>
      </w:r>
      <w:r>
        <w:rPr>
          <w:rFonts w:eastAsia="Calibri"/>
        </w:rPr>
        <w:t>аспоред рачунања времена за летњи период, објављена у „Службеном листу Европске уније” (2001/C  35/07).</w:t>
      </w:r>
    </w:p>
    <w:p w14:paraId="4AF31970" w14:textId="77777777" w:rsidR="00E969FF" w:rsidRDefault="00E969FF" w:rsidP="00E969FF">
      <w:pPr>
        <w:rPr>
          <w:rFonts w:eastAsia="Calibri"/>
        </w:rPr>
      </w:pPr>
      <w:r>
        <w:rPr>
          <w:rFonts w:eastAsia="Calibri"/>
        </w:rPr>
        <w:t xml:space="preserve">Законом о рачунању времена („Службени лист СЦГ”, број 20/06) прописано је важење времена у СЦГ и дефинисан је почетак и завршетак летњег рачунања времена, и то на начин који је истоветан са праксом која се у овој области примењује у Европској унији </w:t>
      </w:r>
      <w:r>
        <w:t>(</w:t>
      </w:r>
      <w:r>
        <w:rPr>
          <w:rFonts w:eastAsia="Calibri"/>
        </w:rPr>
        <w:t xml:space="preserve">у даљем тексту: </w:t>
      </w:r>
      <w:r>
        <w:t>ЕУ)</w:t>
      </w:r>
      <w:r>
        <w:rPr>
          <w:rFonts w:eastAsia="Calibri"/>
        </w:rPr>
        <w:t xml:space="preserve">. Наиме, тим законом је прописано да у СЦГ важи време које одговара универзалном координираном времену увећаном за један час (средњоевропско зонско време), а почетак и завршетак летњег рачунања времена, у свему су усклађени са горенаведеном директивом. </w:t>
      </w:r>
    </w:p>
    <w:p w14:paraId="6B23BAE5" w14:textId="77777777" w:rsidR="00E969FF" w:rsidRDefault="00E969FF" w:rsidP="00E969FF">
      <w:pPr>
        <w:rPr>
          <w:rFonts w:eastAsia="Calibri"/>
        </w:rPr>
      </w:pPr>
      <w:r>
        <w:rPr>
          <w:rFonts w:eastAsia="Calibri"/>
        </w:rPr>
        <w:t xml:space="preserve">Потреба за тачним временом постоји у читавом низу области, а прецизно мерење времена је од виталног значаја за националну одбрану и безбедност, спровођењe закона, телекомуникације, </w:t>
      </w:r>
      <w:r>
        <w:rPr>
          <w:lang w:val="sr-Cyrl-RS"/>
        </w:rPr>
        <w:t>е</w:t>
      </w:r>
      <w:r>
        <w:rPr>
          <w:rFonts w:eastAsia="Calibri"/>
        </w:rPr>
        <w:t xml:space="preserve">лектричне мреже, електронску управу, услуге од поверења у електронском пословању, финансијске трансакције, </w:t>
      </w:r>
      <w:r>
        <w:rPr>
          <w:lang w:val="sr-Latn-CS"/>
        </w:rPr>
        <w:t>ПТТ</w:t>
      </w:r>
      <w:r>
        <w:rPr>
          <w:lang w:val="sr-Cyrl-RS"/>
        </w:rPr>
        <w:t xml:space="preserve"> службу, </w:t>
      </w:r>
      <w:r>
        <w:rPr>
          <w:rFonts w:eastAsia="Calibri"/>
        </w:rPr>
        <w:t xml:space="preserve">ИТ технологије, системе транспорта, </w:t>
      </w:r>
      <w:r>
        <w:rPr>
          <w:lang w:val="sr-Latn-CS"/>
        </w:rPr>
        <w:t>метрологиј</w:t>
      </w:r>
      <w:r>
        <w:rPr>
          <w:lang w:val="sr-Cyrl-RS"/>
        </w:rPr>
        <w:t>у</w:t>
      </w:r>
      <w:r>
        <w:rPr>
          <w:lang w:val="sr-Latn-CS"/>
        </w:rPr>
        <w:t>, научно</w:t>
      </w:r>
      <w:r>
        <w:rPr>
          <w:lang w:val="sr-Cyrl-RS"/>
        </w:rPr>
        <w:t>-</w:t>
      </w:r>
      <w:r>
        <w:rPr>
          <w:lang w:val="sr-Latn-CS"/>
        </w:rPr>
        <w:t>истраживачк</w:t>
      </w:r>
      <w:r>
        <w:rPr>
          <w:lang w:val="sr-Cyrl-RS"/>
        </w:rPr>
        <w:t xml:space="preserve">и </w:t>
      </w:r>
      <w:r>
        <w:rPr>
          <w:lang w:val="sr-Latn-CS"/>
        </w:rPr>
        <w:t>рад</w:t>
      </w:r>
      <w:r>
        <w:rPr>
          <w:lang w:val="sr-Cyrl-RS"/>
        </w:rPr>
        <w:t xml:space="preserve">, </w:t>
      </w:r>
      <w:r>
        <w:rPr>
          <w:lang w:val="sr-Latn-CS"/>
        </w:rPr>
        <w:t>сеизмологиј</w:t>
      </w:r>
      <w:r>
        <w:rPr>
          <w:lang w:val="sr-Cyrl-RS"/>
        </w:rPr>
        <w:t>у, као</w:t>
      </w:r>
      <w:r>
        <w:rPr>
          <w:lang w:val="sr-Latn-CS"/>
        </w:rPr>
        <w:t xml:space="preserve"> и другим областима и делатностима</w:t>
      </w:r>
      <w:r>
        <w:rPr>
          <w:lang w:val="sr-Cyrl-RS"/>
        </w:rPr>
        <w:t>.</w:t>
      </w:r>
    </w:p>
    <w:p w14:paraId="54C5E1E5" w14:textId="77777777" w:rsidR="00E969FF" w:rsidRDefault="00E969FF" w:rsidP="00E969FF">
      <w:pPr>
        <w:rPr>
          <w:rFonts w:eastAsia="Calibri"/>
        </w:rPr>
      </w:pPr>
      <w:r>
        <w:rPr>
          <w:rFonts w:eastAsia="Calibri"/>
        </w:rPr>
        <w:t>Имајући у виду наведено, један од разлога за доношење новог Закона о рачунању времена (у даљем тексту: Предлог закона) услов</w:t>
      </w:r>
      <w:r>
        <w:rPr>
          <w:rFonts w:eastAsia="Calibri"/>
          <w:lang w:val="sr-Cyrl-RS"/>
        </w:rPr>
        <w:t xml:space="preserve">љен је </w:t>
      </w:r>
      <w:r>
        <w:rPr>
          <w:rFonts w:eastAsia="Calibri"/>
        </w:rPr>
        <w:t>потребом да РС</w:t>
      </w:r>
      <w:r>
        <w:rPr>
          <w:rFonts w:eastAsia="Calibri"/>
          <w:lang w:val="en-US"/>
        </w:rPr>
        <w:t xml:space="preserve"> </w:t>
      </w:r>
      <w:r>
        <w:rPr>
          <w:rFonts w:eastAsia="Calibri"/>
        </w:rPr>
        <w:t>донесе свој закон који ће регулисати ову област и дефинисати рачунање времена у РС, односно дефинисати законско време у РС.</w:t>
      </w:r>
    </w:p>
    <w:p w14:paraId="4677EE06" w14:textId="77777777" w:rsidR="00E969FF" w:rsidRDefault="00E969FF" w:rsidP="00E969FF">
      <w:pPr>
        <w:rPr>
          <w:rFonts w:eastAsia="Calibri"/>
        </w:rPr>
      </w:pPr>
      <w:r>
        <w:rPr>
          <w:rFonts w:eastAsia="Calibri"/>
        </w:rPr>
        <w:t>Циљ овог закона је да обезбеди јединствено време на територији РС, које је усклађено са временом које користе европске земље, а које је следиво до универзалног координираног времена (</w:t>
      </w:r>
      <w:r>
        <w:rPr>
          <w:rFonts w:eastAsia="Calibri"/>
          <w:lang w:val="sr-Latn-CS"/>
        </w:rPr>
        <w:t>UTC</w:t>
      </w:r>
      <w:r>
        <w:rPr>
          <w:rFonts w:eastAsia="Calibri"/>
        </w:rPr>
        <w:t>).</w:t>
      </w:r>
    </w:p>
    <w:p w14:paraId="01F3423C" w14:textId="77777777" w:rsidR="00E969FF" w:rsidRDefault="00E969FF" w:rsidP="00E969FF">
      <w:pPr>
        <w:pStyle w:val="CommentText"/>
        <w:rPr>
          <w:rFonts w:eastAsia="Calibri"/>
          <w:sz w:val="24"/>
          <w:szCs w:val="24"/>
        </w:rPr>
      </w:pPr>
      <w:r>
        <w:rPr>
          <w:rFonts w:eastAsia="Calibri"/>
          <w:sz w:val="24"/>
          <w:szCs w:val="24"/>
        </w:rPr>
        <w:t xml:space="preserve">Увођењем законске обавезе да службена и пословна комуникација мора бити у складу са законским временом РС, обезбеђује се јединствено време на целој територији РС. </w:t>
      </w:r>
    </w:p>
    <w:p w14:paraId="6C40BA68" w14:textId="77777777" w:rsidR="00E969FF" w:rsidRDefault="00E969FF" w:rsidP="00E969FF">
      <w:pPr>
        <w:pStyle w:val="CommentText"/>
        <w:rPr>
          <w:sz w:val="24"/>
          <w:szCs w:val="24"/>
          <w:lang w:eastAsia="x-none"/>
        </w:rPr>
      </w:pPr>
      <w:r>
        <w:rPr>
          <w:sz w:val="24"/>
          <w:szCs w:val="24"/>
        </w:rPr>
        <w:t xml:space="preserve">Такође, разлог за доношење овог закона садржан је и у потреби додатног усаглашавања у области времена у РС са праксом која се примењује у овој области у ЕУ, односно са наведеном директивом. Ова потреба је нарочито дошла до изражаја након билатералног и експланаторног скрининга за Поглавље 14 – транспорт, одржаних у 2014. и 2015. години, </w:t>
      </w:r>
      <w:r>
        <w:rPr>
          <w:rFonts w:eastAsia="Calibri"/>
          <w:sz w:val="24"/>
          <w:szCs w:val="24"/>
        </w:rPr>
        <w:t>одакле следи о</w:t>
      </w:r>
      <w:r>
        <w:rPr>
          <w:sz w:val="24"/>
          <w:szCs w:val="24"/>
        </w:rPr>
        <w:t>бавеза потпуног усклађивања српског законодавства са прописима ЕУ у овој области</w:t>
      </w:r>
      <w:r>
        <w:rPr>
          <w:sz w:val="24"/>
          <w:szCs w:val="24"/>
          <w:lang w:val="sr-Cyrl-RS"/>
        </w:rPr>
        <w:t>.</w:t>
      </w:r>
      <w:r>
        <w:rPr>
          <w:sz w:val="24"/>
          <w:szCs w:val="24"/>
        </w:rPr>
        <w:t xml:space="preserve">     </w:t>
      </w:r>
    </w:p>
    <w:p w14:paraId="0A3C13FC" w14:textId="77777777" w:rsidR="00E969FF" w:rsidRDefault="00E969FF" w:rsidP="00E969FF">
      <w:pPr>
        <w:pStyle w:val="CommentText"/>
        <w:rPr>
          <w:rFonts w:eastAsia="Calibri"/>
          <w:sz w:val="24"/>
          <w:szCs w:val="24"/>
          <w:lang w:val="sr-Cyrl-RS"/>
        </w:rPr>
      </w:pPr>
      <w:r>
        <w:rPr>
          <w:sz w:val="24"/>
          <w:szCs w:val="24"/>
        </w:rPr>
        <w:t xml:space="preserve">Наиме, важећи </w:t>
      </w:r>
      <w:r>
        <w:rPr>
          <w:rFonts w:eastAsia="Calibri"/>
          <w:sz w:val="24"/>
          <w:szCs w:val="24"/>
        </w:rPr>
        <w:t xml:space="preserve">Закон о рачунању времена („Службени лист СЦГ”, број 20/06) прописује време у СЦГ и дефинише почетак и крај летњег рачунања времена, на начин који је истоветан са праксом у ЕУ. </w:t>
      </w:r>
      <w:r>
        <w:rPr>
          <w:rFonts w:eastAsia="Calibri"/>
          <w:sz w:val="24"/>
          <w:szCs w:val="24"/>
          <w:lang w:val="sr-Cyrl-RS"/>
        </w:rPr>
        <w:t>Међутим, предметним законом</w:t>
      </w:r>
      <w:r>
        <w:rPr>
          <w:rFonts w:eastAsia="Calibri"/>
          <w:sz w:val="24"/>
          <w:szCs w:val="24"/>
        </w:rPr>
        <w:t xml:space="preserve"> није прописано </w:t>
      </w:r>
      <w:r>
        <w:rPr>
          <w:sz w:val="24"/>
          <w:szCs w:val="24"/>
        </w:rPr>
        <w:t>информ</w:t>
      </w:r>
      <w:r>
        <w:rPr>
          <w:sz w:val="24"/>
          <w:szCs w:val="24"/>
          <w:lang w:val="sr-Cyrl-RS"/>
        </w:rPr>
        <w:t>исање</w:t>
      </w:r>
      <w:r>
        <w:rPr>
          <w:sz w:val="24"/>
          <w:szCs w:val="24"/>
        </w:rPr>
        <w:t xml:space="preserve"> о почетку и завршетку летњег рачунања времена</w:t>
      </w:r>
      <w:r>
        <w:rPr>
          <w:sz w:val="24"/>
          <w:szCs w:val="24"/>
          <w:lang w:val="sr-Cyrl-RS"/>
        </w:rPr>
        <w:t>,</w:t>
      </w:r>
      <w:r>
        <w:rPr>
          <w:sz w:val="24"/>
          <w:szCs w:val="24"/>
        </w:rPr>
        <w:t xml:space="preserve"> садржано у обавештењу Европске </w:t>
      </w:r>
      <w:r>
        <w:rPr>
          <w:sz w:val="24"/>
          <w:szCs w:val="24"/>
          <w:lang w:val="sr-Cyrl-RS"/>
        </w:rPr>
        <w:t>к</w:t>
      </w:r>
      <w:r>
        <w:rPr>
          <w:sz w:val="24"/>
          <w:szCs w:val="24"/>
        </w:rPr>
        <w:t>омисије</w:t>
      </w:r>
      <w:r>
        <w:rPr>
          <w:sz w:val="24"/>
          <w:szCs w:val="24"/>
          <w:lang w:val="sr-Cyrl-RS"/>
        </w:rPr>
        <w:t xml:space="preserve"> </w:t>
      </w:r>
      <w:r>
        <w:rPr>
          <w:rFonts w:eastAsia="Calibri"/>
          <w:sz w:val="24"/>
          <w:szCs w:val="24"/>
        </w:rPr>
        <w:t>(у даљем тексту: ЕК)</w:t>
      </w:r>
      <w:r>
        <w:rPr>
          <w:sz w:val="24"/>
          <w:szCs w:val="24"/>
        </w:rPr>
        <w:t xml:space="preserve"> кој</w:t>
      </w:r>
      <w:r>
        <w:rPr>
          <w:sz w:val="24"/>
          <w:szCs w:val="24"/>
          <w:lang w:val="sr-Cyrl-RS"/>
        </w:rPr>
        <w:t>е наводи</w:t>
      </w:r>
      <w:r>
        <w:rPr>
          <w:sz w:val="24"/>
          <w:szCs w:val="24"/>
        </w:rPr>
        <w:t xml:space="preserve"> датуме почетка и завршетка летњег рачунања времена</w:t>
      </w:r>
      <w:r>
        <w:rPr>
          <w:sz w:val="24"/>
          <w:szCs w:val="24"/>
          <w:lang w:val="sr-Cyrl-RS"/>
        </w:rPr>
        <w:t>.</w:t>
      </w:r>
    </w:p>
    <w:p w14:paraId="3DD759D4" w14:textId="77777777" w:rsidR="00E969FF" w:rsidRDefault="00E969FF" w:rsidP="00E969FF">
      <w:pPr>
        <w:pStyle w:val="CommentText"/>
        <w:rPr>
          <w:sz w:val="24"/>
          <w:szCs w:val="24"/>
          <w:lang w:val="sr-Cyrl-RS" w:eastAsia="x-none"/>
        </w:rPr>
      </w:pPr>
      <w:r>
        <w:rPr>
          <w:rFonts w:eastAsia="Calibri"/>
          <w:sz w:val="24"/>
          <w:szCs w:val="24"/>
        </w:rPr>
        <w:t>С тим у вези, овим законом прописује се да институција надлежна за послове метрологије</w:t>
      </w:r>
      <w:r>
        <w:rPr>
          <w:lang w:val="sr-Cyrl-RS"/>
        </w:rPr>
        <w:t xml:space="preserve"> </w:t>
      </w:r>
      <w:r>
        <w:rPr>
          <w:sz w:val="24"/>
          <w:szCs w:val="24"/>
          <w:lang w:val="sr-Cyrl-RS"/>
        </w:rPr>
        <w:t xml:space="preserve">обавештава јавност у РС </w:t>
      </w:r>
      <w:r>
        <w:rPr>
          <w:sz w:val="24"/>
          <w:szCs w:val="24"/>
        </w:rPr>
        <w:t xml:space="preserve">о </w:t>
      </w:r>
      <w:r>
        <w:rPr>
          <w:sz w:val="24"/>
          <w:szCs w:val="24"/>
          <w:lang w:val="sr-Cyrl-RS"/>
        </w:rPr>
        <w:t xml:space="preserve">распореду који приказује датуме </w:t>
      </w:r>
      <w:r>
        <w:rPr>
          <w:sz w:val="24"/>
          <w:szCs w:val="24"/>
        </w:rPr>
        <w:t>почетк</w:t>
      </w:r>
      <w:r>
        <w:rPr>
          <w:sz w:val="24"/>
          <w:szCs w:val="24"/>
          <w:lang w:val="sr-Cyrl-RS"/>
        </w:rPr>
        <w:t>а</w:t>
      </w:r>
      <w:r>
        <w:rPr>
          <w:sz w:val="24"/>
          <w:szCs w:val="24"/>
        </w:rPr>
        <w:t xml:space="preserve"> и завршетк</w:t>
      </w:r>
      <w:r>
        <w:rPr>
          <w:sz w:val="24"/>
          <w:szCs w:val="24"/>
          <w:lang w:val="sr-Cyrl-RS"/>
        </w:rPr>
        <w:t>а</w:t>
      </w:r>
      <w:r>
        <w:rPr>
          <w:sz w:val="24"/>
          <w:szCs w:val="24"/>
        </w:rPr>
        <w:t xml:space="preserve"> летњег рачунања времена</w:t>
      </w:r>
      <w:r>
        <w:rPr>
          <w:sz w:val="24"/>
          <w:szCs w:val="24"/>
          <w:lang w:val="sr-Cyrl-RS"/>
        </w:rPr>
        <w:t>, који су усклађени</w:t>
      </w:r>
      <w:r>
        <w:rPr>
          <w:sz w:val="24"/>
          <w:szCs w:val="24"/>
        </w:rPr>
        <w:t xml:space="preserve"> са обавештењ</w:t>
      </w:r>
      <w:r>
        <w:rPr>
          <w:sz w:val="24"/>
          <w:szCs w:val="24"/>
          <w:lang w:val="sr-Cyrl-RS"/>
        </w:rPr>
        <w:t>ем</w:t>
      </w:r>
      <w:r>
        <w:rPr>
          <w:sz w:val="24"/>
          <w:szCs w:val="24"/>
        </w:rPr>
        <w:t xml:space="preserve"> Е</w:t>
      </w:r>
      <w:r>
        <w:rPr>
          <w:sz w:val="24"/>
          <w:szCs w:val="24"/>
          <w:lang w:val="sr-Cyrl-RS"/>
        </w:rPr>
        <w:t>К.</w:t>
      </w:r>
    </w:p>
    <w:p w14:paraId="099DE519" w14:textId="77777777" w:rsidR="00E969FF" w:rsidRDefault="00E969FF" w:rsidP="00E969FF">
      <w:pPr>
        <w:rPr>
          <w:lang w:val="ru-RU"/>
        </w:rPr>
      </w:pPr>
    </w:p>
    <w:p w14:paraId="096AA3B6" w14:textId="77777777" w:rsidR="00E969FF" w:rsidRDefault="00E969FF" w:rsidP="00E969FF">
      <w:pPr>
        <w:rPr>
          <w:lang w:val="ru-RU"/>
        </w:rPr>
      </w:pPr>
      <w:r>
        <w:rPr>
          <w:lang w:val="sr-Latn-RS"/>
        </w:rPr>
        <w:t>III.</w:t>
      </w:r>
      <w:r>
        <w:rPr>
          <w:lang w:val="ru-RU"/>
        </w:rPr>
        <w:t xml:space="preserve"> ОБЈАШЊЕЊЕ ОСНОВНИХ ПРАВНИХ ИНСТИТУТА И ПОЈЕДИНАЧНИХ РЕШЕЊА</w:t>
      </w:r>
    </w:p>
    <w:p w14:paraId="5B17365C" w14:textId="77777777" w:rsidR="00E969FF" w:rsidRDefault="00E969FF" w:rsidP="00E969FF">
      <w:pPr>
        <w:pStyle w:val="Normal1"/>
        <w:spacing w:before="0" w:beforeAutospacing="0" w:after="0" w:afterAutospacing="0"/>
        <w:ind w:firstLine="450"/>
        <w:jc w:val="both"/>
        <w:rPr>
          <w:rFonts w:ascii="Times New Roman" w:hAnsi="Times New Roman"/>
          <w:sz w:val="24"/>
          <w:szCs w:val="24"/>
          <w:lang w:val="ru-RU"/>
        </w:rPr>
      </w:pPr>
    </w:p>
    <w:p w14:paraId="248D5EEF" w14:textId="77777777" w:rsidR="00E969FF" w:rsidRDefault="00E969FF" w:rsidP="00E969FF">
      <w:pPr>
        <w:autoSpaceDE w:val="0"/>
        <w:autoSpaceDN w:val="0"/>
        <w:adjustRightInd w:val="0"/>
      </w:pPr>
      <w:r>
        <w:rPr>
          <w:b/>
          <w:bCs/>
          <w:color w:val="000000"/>
        </w:rPr>
        <w:tab/>
      </w:r>
      <w:r>
        <w:t>Чл. 1</w:t>
      </w:r>
      <w:r>
        <w:rPr>
          <w:lang w:val="sr-Cyrl-RS"/>
        </w:rPr>
        <w:t>-</w:t>
      </w:r>
      <w:r>
        <w:t xml:space="preserve">4. Предлога </w:t>
      </w:r>
      <w:r>
        <w:rPr>
          <w:lang w:val="sr-Cyrl-RS"/>
        </w:rPr>
        <w:t>з</w:t>
      </w:r>
      <w:r>
        <w:t xml:space="preserve">акона прописују предмет, циљ, подручје примене и значење појединих појмова. Овај закон уређује рачунање времена у РС. Циљ доношења овог </w:t>
      </w:r>
      <w:r>
        <w:lastRenderedPageBreak/>
        <w:t xml:space="preserve">закона је да обезбеди јединствено време на територији РС усклађено са временом које се користи у ЕУ. </w:t>
      </w:r>
    </w:p>
    <w:p w14:paraId="5E7FC5CC" w14:textId="77777777" w:rsidR="00E969FF" w:rsidRDefault="00E969FF" w:rsidP="00E969FF">
      <w:pPr>
        <w:autoSpaceDE w:val="0"/>
        <w:autoSpaceDN w:val="0"/>
        <w:adjustRightInd w:val="0"/>
      </w:pPr>
      <w:r>
        <w:tab/>
        <w:t xml:space="preserve">Одредбе овог закона не односе се на време које се користи у области ваздушног саобраћаја, а које је различито од оног чија је примена обавезна на основу овог закона, ако је то предвиђено међународим конвенцијама и </w:t>
      </w:r>
      <w:r>
        <w:rPr>
          <w:lang w:val="sr-Cyrl-RS"/>
        </w:rPr>
        <w:t xml:space="preserve">међународним </w:t>
      </w:r>
      <w:r>
        <w:t>уговорима који обавезују РС.</w:t>
      </w:r>
    </w:p>
    <w:p w14:paraId="66D40E2E" w14:textId="77777777" w:rsidR="00E969FF" w:rsidRDefault="00E969FF" w:rsidP="00E969FF">
      <w:pPr>
        <w:autoSpaceDE w:val="0"/>
        <w:autoSpaceDN w:val="0"/>
        <w:adjustRightInd w:val="0"/>
      </w:pPr>
      <w:r>
        <w:tab/>
        <w:t>У погледу терминологије (члан 4.) законодавац се руководио изразима и дефиницијама из референтних докумената (универзално координирано време, законско време РС, летње рачунање времена).</w:t>
      </w:r>
    </w:p>
    <w:p w14:paraId="7030EA34" w14:textId="77777777" w:rsidR="00E969FF" w:rsidRDefault="00E969FF" w:rsidP="00E969FF">
      <w:pPr>
        <w:autoSpaceDE w:val="0"/>
        <w:autoSpaceDN w:val="0"/>
        <w:adjustRightInd w:val="0"/>
        <w:rPr>
          <w:bCs/>
          <w:color w:val="000000"/>
          <w:lang w:eastAsia="en-GB"/>
        </w:rPr>
      </w:pPr>
      <w:r>
        <w:rPr>
          <w:bCs/>
          <w:color w:val="000000"/>
        </w:rPr>
        <w:t xml:space="preserve">Чланом 5. </w:t>
      </w:r>
      <w:r>
        <w:t>Предлога</w:t>
      </w:r>
      <w:r>
        <w:rPr>
          <w:bCs/>
          <w:color w:val="000000"/>
        </w:rPr>
        <w:t xml:space="preserve"> закона прописано је да период летњег рачунања времена, у смислу овог закона, представља раздобље времена током године, у току којег се часовници померају за један час унапред у односу на законско време и у том периоду представља законско време.</w:t>
      </w:r>
    </w:p>
    <w:p w14:paraId="1F95B186" w14:textId="77777777" w:rsidR="00E969FF" w:rsidRDefault="00E969FF" w:rsidP="00E969FF">
      <w:pPr>
        <w:autoSpaceDE w:val="0"/>
        <w:autoSpaceDN w:val="0"/>
        <w:adjustRightInd w:val="0"/>
        <w:rPr>
          <w:bCs/>
          <w:color w:val="000000"/>
        </w:rPr>
      </w:pPr>
      <w:r>
        <w:rPr>
          <w:bCs/>
          <w:color w:val="000000"/>
        </w:rPr>
        <w:t xml:space="preserve">Чл. 6-7. </w:t>
      </w:r>
      <w:r>
        <w:t>Предлога</w:t>
      </w:r>
      <w:r>
        <w:rPr>
          <w:bCs/>
          <w:color w:val="000000"/>
        </w:rPr>
        <w:t xml:space="preserve"> закона уређује се почетак и завршетак летњег рачунања времена.</w:t>
      </w:r>
    </w:p>
    <w:p w14:paraId="4CC8130F" w14:textId="77777777" w:rsidR="00E969FF" w:rsidRDefault="00E969FF" w:rsidP="00E969FF">
      <w:pPr>
        <w:autoSpaceDE w:val="0"/>
        <w:autoSpaceDN w:val="0"/>
        <w:adjustRightInd w:val="0"/>
        <w:rPr>
          <w:bCs/>
          <w:color w:val="000000"/>
        </w:rPr>
      </w:pPr>
      <w:r>
        <w:rPr>
          <w:bCs/>
          <w:color w:val="000000"/>
        </w:rPr>
        <w:t xml:space="preserve">Чланом 8. </w:t>
      </w:r>
      <w:r>
        <w:t>Предлога</w:t>
      </w:r>
      <w:r>
        <w:rPr>
          <w:bCs/>
          <w:color w:val="000000"/>
        </w:rPr>
        <w:t xml:space="preserve"> закона прописано је да институција надлежна за послове метрологије, обавештава јавност у РС о распореду који приказује датуме почетка и завршетка летњег рачунања времена, у складу са обавештењем ЕК. </w:t>
      </w:r>
    </w:p>
    <w:p w14:paraId="328FF4D3" w14:textId="77777777" w:rsidR="00E969FF" w:rsidRDefault="00E969FF" w:rsidP="00E969FF">
      <w:pPr>
        <w:autoSpaceDE w:val="0"/>
        <w:autoSpaceDN w:val="0"/>
        <w:adjustRightInd w:val="0"/>
        <w:rPr>
          <w:bCs/>
          <w:color w:val="000000"/>
        </w:rPr>
      </w:pPr>
      <w:r>
        <w:rPr>
          <w:bCs/>
          <w:color w:val="000000"/>
        </w:rPr>
        <w:t xml:space="preserve">Чланом 9. </w:t>
      </w:r>
      <w:r>
        <w:t>Предлога</w:t>
      </w:r>
      <w:r>
        <w:rPr>
          <w:bCs/>
          <w:color w:val="000000"/>
        </w:rPr>
        <w:t xml:space="preserve"> закона прописано је да службена и пословна комуникација мора бити у складу са законским временом РС.</w:t>
      </w:r>
    </w:p>
    <w:p w14:paraId="57B01C57" w14:textId="77777777" w:rsidR="00E969FF" w:rsidRDefault="00E969FF" w:rsidP="00E969FF">
      <w:pPr>
        <w:autoSpaceDE w:val="0"/>
        <w:autoSpaceDN w:val="0"/>
        <w:adjustRightInd w:val="0"/>
        <w:rPr>
          <w:bCs/>
          <w:color w:val="000000"/>
        </w:rPr>
      </w:pPr>
      <w:r>
        <w:rPr>
          <w:bCs/>
          <w:color w:val="000000"/>
        </w:rPr>
        <w:t xml:space="preserve">Чланом 10. </w:t>
      </w:r>
      <w:r>
        <w:t>Предлога</w:t>
      </w:r>
      <w:r>
        <w:rPr>
          <w:bCs/>
          <w:color w:val="000000"/>
        </w:rPr>
        <w:t xml:space="preserve"> закона прописано је да надзор над спровођењем овог закона врши министарство надлежно за техничке прописе, мере и драгоцене метале.</w:t>
      </w:r>
    </w:p>
    <w:p w14:paraId="1A3C1FB5" w14:textId="77777777" w:rsidR="00E969FF" w:rsidRDefault="00E969FF" w:rsidP="00E969FF">
      <w:pPr>
        <w:autoSpaceDE w:val="0"/>
        <w:autoSpaceDN w:val="0"/>
        <w:adjustRightInd w:val="0"/>
        <w:rPr>
          <w:bCs/>
          <w:color w:val="000000"/>
        </w:rPr>
      </w:pPr>
      <w:r>
        <w:rPr>
          <w:bCs/>
          <w:color w:val="000000"/>
        </w:rPr>
        <w:t xml:space="preserve">Члан 11. </w:t>
      </w:r>
      <w:r>
        <w:t>Предлога</w:t>
      </w:r>
      <w:r>
        <w:rPr>
          <w:bCs/>
          <w:color w:val="000000"/>
        </w:rPr>
        <w:t xml:space="preserve"> закона наводи да је овај закон усклађен са свим начелима и битним захтевима Директиве број 2000/84/ЕС Европског парламента и Савета од 19. јануара 2001. године о летњем рачунању времена.</w:t>
      </w:r>
    </w:p>
    <w:p w14:paraId="0F991E07" w14:textId="77777777" w:rsidR="00E969FF" w:rsidRDefault="00E969FF" w:rsidP="00E969FF">
      <w:pPr>
        <w:autoSpaceDE w:val="0"/>
        <w:autoSpaceDN w:val="0"/>
        <w:adjustRightInd w:val="0"/>
        <w:rPr>
          <w:bCs/>
          <w:color w:val="000000"/>
        </w:rPr>
      </w:pPr>
      <w:r>
        <w:rPr>
          <w:bCs/>
          <w:color w:val="000000"/>
        </w:rPr>
        <w:t xml:space="preserve">Члан 12. </w:t>
      </w:r>
      <w:r>
        <w:t>Предлога</w:t>
      </w:r>
      <w:r>
        <w:rPr>
          <w:bCs/>
          <w:color w:val="000000"/>
        </w:rPr>
        <w:t xml:space="preserve"> закона садржи завршне одредбе. Одредбом овог члана закона прописано је да даном ступања на снагу овог закона престаје да важи Закон о рачунању времена („Службени лист СЦГ”, број 20/06).</w:t>
      </w:r>
    </w:p>
    <w:p w14:paraId="002199A9" w14:textId="77777777" w:rsidR="00E969FF" w:rsidRDefault="00E969FF" w:rsidP="00E969FF">
      <w:pPr>
        <w:autoSpaceDE w:val="0"/>
        <w:autoSpaceDN w:val="0"/>
        <w:adjustRightInd w:val="0"/>
        <w:rPr>
          <w:bCs/>
          <w:color w:val="000000"/>
        </w:rPr>
      </w:pPr>
      <w:r>
        <w:rPr>
          <w:bCs/>
          <w:color w:val="000000"/>
        </w:rPr>
        <w:t xml:space="preserve">Члан 13. </w:t>
      </w:r>
      <w:r>
        <w:t>Предлога</w:t>
      </w:r>
      <w:r>
        <w:rPr>
          <w:bCs/>
          <w:color w:val="000000"/>
        </w:rPr>
        <w:t xml:space="preserve"> закона наводи да овај закон ступа на снагу осмог дана од дана објављивања у „Службеном гласнику Републике Србије”.</w:t>
      </w:r>
    </w:p>
    <w:p w14:paraId="241094D4" w14:textId="77777777" w:rsidR="00E969FF" w:rsidRDefault="00E969FF" w:rsidP="00E969FF">
      <w:pPr>
        <w:autoSpaceDE w:val="0"/>
        <w:autoSpaceDN w:val="0"/>
        <w:adjustRightInd w:val="0"/>
        <w:rPr>
          <w:bCs/>
          <w:color w:val="000000"/>
        </w:rPr>
      </w:pPr>
    </w:p>
    <w:p w14:paraId="2B2A57D8" w14:textId="77777777" w:rsidR="00E969FF" w:rsidRDefault="00E969FF" w:rsidP="00E969FF">
      <w:pPr>
        <w:autoSpaceDE w:val="0"/>
        <w:autoSpaceDN w:val="0"/>
        <w:adjustRightInd w:val="0"/>
        <w:rPr>
          <w:bCs/>
          <w:color w:val="000000"/>
          <w:lang w:val="sr-Latn-RS"/>
        </w:rPr>
      </w:pPr>
      <w:r>
        <w:rPr>
          <w:bCs/>
          <w:color w:val="000000"/>
          <w:lang w:val="sr-Latn-RS"/>
        </w:rPr>
        <w:t>IV.</w:t>
      </w:r>
      <w:r>
        <w:rPr>
          <w:bCs/>
          <w:color w:val="000000"/>
        </w:rPr>
        <w:t xml:space="preserve"> ФИНАНСИЈСКА СРЕДСТВА ПОТРЕБНА ЗА СПРОВОЂЕЊЕ ОВОГ ЗАКОНА</w:t>
      </w:r>
    </w:p>
    <w:p w14:paraId="1278BEA1" w14:textId="77777777" w:rsidR="00E969FF" w:rsidRDefault="00E969FF" w:rsidP="00E969FF">
      <w:pPr>
        <w:autoSpaceDE w:val="0"/>
        <w:autoSpaceDN w:val="0"/>
        <w:adjustRightInd w:val="0"/>
        <w:rPr>
          <w:bCs/>
          <w:color w:val="000000"/>
          <w:lang w:val="sr-Latn-RS"/>
        </w:rPr>
      </w:pPr>
    </w:p>
    <w:p w14:paraId="3D35F311" w14:textId="77777777" w:rsidR="00E969FF" w:rsidRDefault="00E969FF" w:rsidP="00E969FF">
      <w:pPr>
        <w:autoSpaceDE w:val="0"/>
        <w:autoSpaceDN w:val="0"/>
        <w:adjustRightInd w:val="0"/>
        <w:rPr>
          <w:bCs/>
          <w:color w:val="000000"/>
        </w:rPr>
      </w:pPr>
      <w:r>
        <w:rPr>
          <w:bCs/>
          <w:color w:val="000000"/>
        </w:rPr>
        <w:t>За спровођење овог закона нису потребна додатна средства из буџета Републике Србије.</w:t>
      </w:r>
    </w:p>
    <w:p w14:paraId="59BA9F14" w14:textId="77777777" w:rsidR="00E969FF" w:rsidRDefault="00E969FF" w:rsidP="00E969FF">
      <w:pPr>
        <w:pStyle w:val="Heading1"/>
        <w:spacing w:before="0" w:line="240" w:lineRule="auto"/>
        <w:ind w:left="-142" w:right="-279"/>
        <w:jc w:val="center"/>
        <w:rPr>
          <w:rFonts w:ascii="Times New Roman" w:hAnsi="Times New Roman" w:cs="Times New Roman"/>
          <w:b/>
          <w:sz w:val="28"/>
          <w:szCs w:val="28"/>
          <w:lang w:val="sr-Cyrl-RS"/>
        </w:rPr>
      </w:pPr>
    </w:p>
    <w:p w14:paraId="67759C2D" w14:textId="77777777" w:rsidR="00E969FF" w:rsidRDefault="00E969FF" w:rsidP="00E969FF">
      <w:pPr>
        <w:pStyle w:val="Normal2"/>
        <w:rPr>
          <w:lang w:val="sr-Cyrl-RS"/>
        </w:rPr>
      </w:pPr>
    </w:p>
    <w:p w14:paraId="25F5695A" w14:textId="77777777" w:rsidR="00E969FF" w:rsidRDefault="00E969FF" w:rsidP="00E969FF">
      <w:pPr>
        <w:pStyle w:val="Normal2"/>
      </w:pPr>
    </w:p>
    <w:p w14:paraId="52D776F6" w14:textId="77777777" w:rsidR="00E969FF" w:rsidRDefault="00E969FF" w:rsidP="00E969FF">
      <w:pPr>
        <w:pStyle w:val="Normal2"/>
      </w:pPr>
    </w:p>
    <w:p w14:paraId="2EFBB055" w14:textId="77777777" w:rsidR="00E969FF" w:rsidRDefault="00E969FF" w:rsidP="00E969FF">
      <w:pPr>
        <w:pStyle w:val="Normal2"/>
        <w:rPr>
          <w:lang w:val="sr-Cyrl-RS"/>
        </w:rPr>
      </w:pPr>
    </w:p>
    <w:p w14:paraId="08A8751D" w14:textId="77777777" w:rsidR="00E969FF" w:rsidRDefault="00E969FF" w:rsidP="00E969FF">
      <w:pPr>
        <w:pStyle w:val="Heading1"/>
        <w:spacing w:before="0" w:line="240" w:lineRule="auto"/>
        <w:ind w:left="-142" w:right="-279"/>
        <w:rPr>
          <w:rFonts w:ascii="Times New Roman" w:hAnsi="Times New Roman" w:cs="Times New Roman"/>
          <w:sz w:val="24"/>
          <w:szCs w:val="24"/>
          <w:lang w:val="sr-Cyrl-RS"/>
        </w:rPr>
      </w:pPr>
      <w:r>
        <w:rPr>
          <w:rFonts w:ascii="Times New Roman" w:hAnsi="Times New Roman" w:cs="Times New Roman"/>
          <w:sz w:val="24"/>
          <w:szCs w:val="24"/>
          <w:lang w:val="sr-Cyrl-RS"/>
        </w:rPr>
        <w:t xml:space="preserve">  </w:t>
      </w:r>
      <w:r>
        <w:rPr>
          <w:rFonts w:ascii="Times New Roman" w:hAnsi="Times New Roman" w:cs="Times New Roman"/>
          <w:sz w:val="24"/>
          <w:szCs w:val="24"/>
          <w:lang w:val="sr-Latn-RS"/>
        </w:rPr>
        <w:t xml:space="preserve">V. </w:t>
      </w:r>
      <w:r>
        <w:rPr>
          <w:rFonts w:ascii="Times New Roman" w:hAnsi="Times New Roman" w:cs="Times New Roman"/>
          <w:sz w:val="24"/>
          <w:szCs w:val="24"/>
          <w:lang w:val="sr-Cyrl-RS"/>
        </w:rPr>
        <w:t>АНАЛИЗА ЕФЕКАТА ПРОПИСА</w:t>
      </w:r>
      <w:bookmarkStart w:id="0" w:name="h.pi1k9t4ssw1a"/>
      <w:bookmarkEnd w:id="0"/>
      <w:r>
        <w:rPr>
          <w:rFonts w:ascii="Times New Roman" w:hAnsi="Times New Roman" w:cs="Times New Roman"/>
          <w:sz w:val="24"/>
          <w:szCs w:val="24"/>
          <w:lang w:val="sr-Cyrl-RS"/>
        </w:rPr>
        <w:t xml:space="preserve"> </w:t>
      </w:r>
    </w:p>
    <w:p w14:paraId="41A190E8" w14:textId="77777777" w:rsidR="00E969FF" w:rsidRDefault="00E969FF" w:rsidP="00E969FF">
      <w:pPr>
        <w:pStyle w:val="Heading1"/>
        <w:spacing w:before="0" w:line="240" w:lineRule="auto"/>
        <w:ind w:right="-279"/>
        <w:rPr>
          <w:rFonts w:ascii="Times New Roman" w:hAnsi="Times New Roman" w:cs="Times New Roman"/>
          <w:sz w:val="24"/>
          <w:szCs w:val="24"/>
          <w:lang w:val="sr-Cyrl-RS"/>
        </w:rPr>
      </w:pPr>
      <w:r>
        <w:rPr>
          <w:rFonts w:ascii="Times New Roman" w:hAnsi="Times New Roman" w:cs="Times New Roman"/>
          <w:sz w:val="24"/>
          <w:szCs w:val="24"/>
        </w:rPr>
        <w:t xml:space="preserve">   </w:t>
      </w:r>
      <w:r>
        <w:rPr>
          <w:rFonts w:ascii="Times New Roman" w:hAnsi="Times New Roman" w:cs="Times New Roman"/>
          <w:sz w:val="24"/>
          <w:szCs w:val="24"/>
          <w:lang w:val="sr-Latn-RS"/>
        </w:rPr>
        <w:t xml:space="preserve"> </w:t>
      </w:r>
    </w:p>
    <w:p w14:paraId="6E40F709" w14:textId="77777777" w:rsidR="00E969FF" w:rsidRDefault="00E969FF" w:rsidP="00E969FF">
      <w:pPr>
        <w:pStyle w:val="Normal2"/>
        <w:spacing w:line="240" w:lineRule="auto"/>
        <w:ind w:right="-44"/>
        <w:jc w:val="both"/>
        <w:rPr>
          <w:rFonts w:ascii="Times New Roman" w:hAnsi="Times New Roman" w:cs="Times New Roman"/>
          <w:sz w:val="24"/>
          <w:szCs w:val="24"/>
          <w:lang w:val="sr-Cyrl-CS"/>
        </w:rPr>
      </w:pPr>
    </w:p>
    <w:p w14:paraId="4D51FD8B" w14:textId="77777777" w:rsidR="00E969FF" w:rsidRDefault="00E969FF" w:rsidP="00E969FF">
      <w:pPr>
        <w:pStyle w:val="Heading1"/>
        <w:spacing w:before="0" w:line="240" w:lineRule="auto"/>
        <w:ind w:right="-44"/>
        <w:rPr>
          <w:rFonts w:ascii="Times New Roman" w:hAnsi="Times New Roman" w:cs="Times New Roman"/>
          <w:b/>
          <w:sz w:val="24"/>
          <w:szCs w:val="24"/>
          <w:lang w:val="sr-Cyrl-CS"/>
        </w:rPr>
      </w:pPr>
      <w:r>
        <w:rPr>
          <w:rFonts w:ascii="Times New Roman" w:hAnsi="Times New Roman" w:cs="Times New Roman"/>
          <w:b/>
          <w:sz w:val="24"/>
          <w:szCs w:val="24"/>
        </w:rPr>
        <w:t xml:space="preserve">1. </w:t>
      </w:r>
      <w:r>
        <w:rPr>
          <w:rFonts w:ascii="Times New Roman" w:hAnsi="Times New Roman" w:cs="Times New Roman"/>
          <w:b/>
          <w:sz w:val="24"/>
          <w:szCs w:val="24"/>
          <w:lang w:val="ru-RU"/>
        </w:rPr>
        <w:t>Одређивање проблема које овај закон треба да реши</w:t>
      </w:r>
    </w:p>
    <w:p w14:paraId="5D789F47" w14:textId="77777777" w:rsidR="00E969FF" w:rsidRDefault="00E969FF" w:rsidP="00E969FF">
      <w:pPr>
        <w:pStyle w:val="Normal2"/>
        <w:rPr>
          <w:lang w:val="sr-Cyrl-CS"/>
        </w:rPr>
      </w:pPr>
    </w:p>
    <w:p w14:paraId="77834234" w14:textId="77777777" w:rsidR="00E969FF" w:rsidRDefault="00E969FF" w:rsidP="00E969FF">
      <w:pPr>
        <w:pStyle w:val="Normal2"/>
        <w:tabs>
          <w:tab w:val="left" w:pos="851"/>
        </w:tabs>
        <w:spacing w:line="240" w:lineRule="auto"/>
        <w:ind w:right="-44"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1. Област рачунања времена у РС регулисана је Законом о рачунању времена („Службени лист СЦГ”, број 20/06), који је донет у време постојања државне заједнице СЦГ и њиме је транспонована Директива 2000/84/</w:t>
      </w:r>
      <w:r>
        <w:rPr>
          <w:rFonts w:ascii="Times New Roman" w:hAnsi="Times New Roman" w:cs="Times New Roman"/>
          <w:sz w:val="24"/>
          <w:szCs w:val="24"/>
          <w:lang w:val="sr-Latn-RS"/>
        </w:rPr>
        <w:t>EC</w:t>
      </w:r>
      <w:r>
        <w:rPr>
          <w:rFonts w:ascii="Times New Roman" w:hAnsi="Times New Roman" w:cs="Times New Roman"/>
          <w:sz w:val="24"/>
          <w:szCs w:val="24"/>
          <w:lang w:val="sr-Cyrl-RS"/>
        </w:rPr>
        <w:t xml:space="preserve"> Европског парламента и Савета од 19. јануара 2001. године</w:t>
      </w:r>
      <w:r>
        <w:rPr>
          <w:rFonts w:ascii="Times New Roman" w:hAnsi="Times New Roman" w:cs="Times New Roman"/>
          <w:sz w:val="24"/>
          <w:szCs w:val="24"/>
          <w:lang w:val="sr-Cyrl-CS"/>
        </w:rPr>
        <w:t xml:space="preserve"> о летњем рачунању времена </w:t>
      </w:r>
      <w:r>
        <w:rPr>
          <w:rFonts w:ascii="Times New Roman" w:hAnsi="Times New Roman" w:cs="Times New Roman"/>
          <w:sz w:val="24"/>
          <w:szCs w:val="24"/>
          <w:lang w:val="sr-Cyrl-RS"/>
        </w:rPr>
        <w:t xml:space="preserve"> </w:t>
      </w:r>
      <w:r>
        <w:rPr>
          <w:rFonts w:ascii="Times New Roman" w:hAnsi="Times New Roman" w:cs="Times New Roman"/>
          <w:sz w:val="24"/>
          <w:szCs w:val="24"/>
          <w:lang w:val="sr-Cyrl-CS"/>
        </w:rPr>
        <w:t xml:space="preserve">и Распоред рачунања времена за летњи период, објављен у </w:t>
      </w:r>
      <w:r>
        <w:rPr>
          <w:rFonts w:ascii="Times New Roman" w:eastAsia="Calibri" w:hAnsi="Times New Roman"/>
          <w:sz w:val="24"/>
          <w:szCs w:val="24"/>
          <w:lang w:val="sr-Cyrl-CS"/>
        </w:rPr>
        <w:t xml:space="preserve">„Службеном листу Европске уније” </w:t>
      </w:r>
      <w:r>
        <w:rPr>
          <w:rFonts w:ascii="Times New Roman" w:hAnsi="Times New Roman" w:cs="Times New Roman"/>
          <w:sz w:val="24"/>
          <w:szCs w:val="24"/>
          <w:lang w:val="sr-Cyrl-CS"/>
        </w:rPr>
        <w:t>(2001/</w:t>
      </w:r>
      <w:r>
        <w:rPr>
          <w:rFonts w:ascii="Times New Roman" w:hAnsi="Times New Roman" w:cs="Times New Roman"/>
          <w:sz w:val="24"/>
          <w:szCs w:val="24"/>
          <w:lang w:val="sr-Latn-RS"/>
        </w:rPr>
        <w:t xml:space="preserve">C </w:t>
      </w:r>
      <w:r>
        <w:rPr>
          <w:rFonts w:ascii="Times New Roman" w:hAnsi="Times New Roman" w:cs="Times New Roman"/>
          <w:sz w:val="24"/>
          <w:szCs w:val="24"/>
          <w:lang w:val="sr-Cyrl-CS"/>
        </w:rPr>
        <w:t xml:space="preserve"> 35/07). </w:t>
      </w:r>
    </w:p>
    <w:p w14:paraId="018FB5D0" w14:textId="77777777" w:rsidR="00E969FF" w:rsidRDefault="00E969FF" w:rsidP="00E969FF">
      <w:pPr>
        <w:pStyle w:val="Normal2"/>
        <w:spacing w:line="240" w:lineRule="auto"/>
        <w:ind w:right="-44"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Одредбама важећег Закона о рачунању времена прописано је важење времена у СЦГ и дефинисан је почетак и завршетак летњег рачунања времена, који је у свему усклађен са горенаведеном директивом, односно дефинисан је на начин који је истоветан са праксом која се у овој области примењује у ЕУ. </w:t>
      </w:r>
    </w:p>
    <w:p w14:paraId="013E95DA" w14:textId="77777777" w:rsidR="00E969FF" w:rsidRDefault="00E969FF" w:rsidP="00E969FF">
      <w:pPr>
        <w:pStyle w:val="Normal2"/>
        <w:spacing w:line="240" w:lineRule="auto"/>
        <w:ind w:right="-44" w:firstLine="720"/>
        <w:jc w:val="both"/>
        <w:rPr>
          <w:rFonts w:ascii="Times New Roman" w:hAnsi="Times New Roman" w:cs="Times New Roman"/>
          <w:sz w:val="24"/>
          <w:szCs w:val="24"/>
          <w:lang w:val="sr-Cyrl-RS"/>
        </w:rPr>
      </w:pPr>
      <w:r>
        <w:rPr>
          <w:rFonts w:ascii="Times New Roman" w:hAnsi="Times New Roman" w:cs="Times New Roman"/>
          <w:sz w:val="24"/>
          <w:szCs w:val="24"/>
          <w:lang w:val="sr-Cyrl-CS"/>
        </w:rPr>
        <w:t>Наиме, важе</w:t>
      </w:r>
      <w:r>
        <w:rPr>
          <w:rFonts w:ascii="Times New Roman" w:hAnsi="Times New Roman" w:cs="Times New Roman"/>
          <w:sz w:val="24"/>
          <w:szCs w:val="24"/>
          <w:lang w:val="sr-Cyrl-RS"/>
        </w:rPr>
        <w:t>ћ</w:t>
      </w:r>
      <w:r>
        <w:rPr>
          <w:rFonts w:ascii="Times New Roman" w:hAnsi="Times New Roman" w:cs="Times New Roman"/>
          <w:sz w:val="24"/>
          <w:szCs w:val="24"/>
          <w:lang w:val="sr-Cyrl-CS"/>
        </w:rPr>
        <w:t xml:space="preserve">им законом је прописано да у СЦГ важи време које одговара универзалном координираном времену увећаном за један час (средњоевропско зонско време), у односу на  које се уводи летње рачунање времена померањем за један час унапред, од последње недеље у марту до последње недеље у октобру, у складу са чл. 1. и 2. тог закона. Одредбама тог закона је прецизирано да летње рачунање времена почиње у недељу у </w:t>
      </w:r>
      <w:r>
        <w:rPr>
          <w:rFonts w:ascii="Times New Roman" w:hAnsi="Times New Roman" w:cs="Times New Roman"/>
          <w:sz w:val="24"/>
          <w:szCs w:val="24"/>
          <w:lang w:val="sr-Latn-RS"/>
        </w:rPr>
        <w:t>2 h</w:t>
      </w:r>
      <w:r>
        <w:rPr>
          <w:rFonts w:ascii="Times New Roman" w:hAnsi="Times New Roman" w:cs="Times New Roman"/>
          <w:sz w:val="24"/>
          <w:szCs w:val="24"/>
          <w:lang w:val="sr-Cyrl-RS"/>
        </w:rPr>
        <w:t>,</w:t>
      </w:r>
      <w:r>
        <w:rPr>
          <w:rFonts w:ascii="Times New Roman" w:hAnsi="Times New Roman" w:cs="Times New Roman"/>
          <w:sz w:val="24"/>
          <w:szCs w:val="24"/>
          <w:lang w:val="sr-Latn-RS"/>
        </w:rPr>
        <w:t xml:space="preserve"> 00 min</w:t>
      </w:r>
      <w:r>
        <w:rPr>
          <w:rFonts w:ascii="Times New Roman" w:hAnsi="Times New Roman" w:cs="Times New Roman"/>
          <w:sz w:val="24"/>
          <w:szCs w:val="24"/>
          <w:lang w:val="sr-Cyrl-RS"/>
        </w:rPr>
        <w:t>,</w:t>
      </w:r>
      <w:r>
        <w:rPr>
          <w:rFonts w:ascii="Times New Roman" w:hAnsi="Times New Roman" w:cs="Times New Roman"/>
          <w:sz w:val="24"/>
          <w:szCs w:val="24"/>
          <w:lang w:val="sr-Latn-RS"/>
        </w:rPr>
        <w:t xml:space="preserve"> 00 s</w:t>
      </w:r>
      <w:r>
        <w:rPr>
          <w:rFonts w:ascii="Times New Roman" w:hAnsi="Times New Roman" w:cs="Times New Roman"/>
          <w:sz w:val="24"/>
          <w:szCs w:val="24"/>
          <w:lang w:val="sr-Cyrl-RS"/>
        </w:rPr>
        <w:t xml:space="preserve">, тако што се </w:t>
      </w:r>
      <w:r>
        <w:rPr>
          <w:rFonts w:ascii="Times New Roman" w:hAnsi="Times New Roman" w:cs="Times New Roman"/>
          <w:sz w:val="24"/>
          <w:szCs w:val="24"/>
          <w:lang w:val="sr-Cyrl-CS"/>
        </w:rPr>
        <w:t xml:space="preserve"> померањем за један час унапред време у </w:t>
      </w:r>
      <w:r>
        <w:rPr>
          <w:rFonts w:ascii="Times New Roman" w:hAnsi="Times New Roman" w:cs="Times New Roman"/>
          <w:sz w:val="24"/>
          <w:szCs w:val="24"/>
          <w:lang w:val="sr-Latn-RS"/>
        </w:rPr>
        <w:t>2 h</w:t>
      </w:r>
      <w:r>
        <w:rPr>
          <w:rFonts w:ascii="Times New Roman" w:hAnsi="Times New Roman" w:cs="Times New Roman"/>
          <w:sz w:val="24"/>
          <w:szCs w:val="24"/>
          <w:lang w:val="sr-Cyrl-RS"/>
        </w:rPr>
        <w:t>,</w:t>
      </w:r>
      <w:r>
        <w:rPr>
          <w:rFonts w:ascii="Times New Roman" w:hAnsi="Times New Roman" w:cs="Times New Roman"/>
          <w:sz w:val="24"/>
          <w:szCs w:val="24"/>
          <w:lang w:val="sr-Latn-RS"/>
        </w:rPr>
        <w:t xml:space="preserve"> 00 min</w:t>
      </w:r>
      <w:r>
        <w:rPr>
          <w:rFonts w:ascii="Times New Roman" w:hAnsi="Times New Roman" w:cs="Times New Roman"/>
          <w:sz w:val="24"/>
          <w:szCs w:val="24"/>
          <w:lang w:val="sr-Cyrl-RS"/>
        </w:rPr>
        <w:t>,</w:t>
      </w:r>
      <w:r>
        <w:rPr>
          <w:rFonts w:ascii="Times New Roman" w:hAnsi="Times New Roman" w:cs="Times New Roman"/>
          <w:sz w:val="24"/>
          <w:szCs w:val="24"/>
          <w:lang w:val="sr-Latn-RS"/>
        </w:rPr>
        <w:t xml:space="preserve"> 00 s</w:t>
      </w:r>
      <w:r>
        <w:rPr>
          <w:rFonts w:ascii="Times New Roman" w:hAnsi="Times New Roman" w:cs="Times New Roman"/>
          <w:sz w:val="24"/>
          <w:szCs w:val="24"/>
          <w:lang w:val="sr-Cyrl-RS"/>
        </w:rPr>
        <w:t>, рачуна као 3</w:t>
      </w:r>
      <w:r>
        <w:rPr>
          <w:rFonts w:ascii="Times New Roman" w:hAnsi="Times New Roman" w:cs="Times New Roman"/>
          <w:sz w:val="24"/>
          <w:szCs w:val="24"/>
          <w:lang w:val="sr-Latn-RS"/>
        </w:rPr>
        <w:t xml:space="preserve"> h</w:t>
      </w:r>
      <w:r>
        <w:rPr>
          <w:rFonts w:ascii="Times New Roman" w:hAnsi="Times New Roman" w:cs="Times New Roman"/>
          <w:sz w:val="24"/>
          <w:szCs w:val="24"/>
          <w:lang w:val="sr-Cyrl-RS"/>
        </w:rPr>
        <w:t>,</w:t>
      </w:r>
      <w:r>
        <w:rPr>
          <w:rFonts w:ascii="Times New Roman" w:hAnsi="Times New Roman" w:cs="Times New Roman"/>
          <w:sz w:val="24"/>
          <w:szCs w:val="24"/>
          <w:lang w:val="sr-Latn-RS"/>
        </w:rPr>
        <w:t xml:space="preserve"> 00 min</w:t>
      </w:r>
      <w:r>
        <w:rPr>
          <w:rFonts w:ascii="Times New Roman" w:hAnsi="Times New Roman" w:cs="Times New Roman"/>
          <w:sz w:val="24"/>
          <w:szCs w:val="24"/>
          <w:lang w:val="sr-Cyrl-RS"/>
        </w:rPr>
        <w:t>,</w:t>
      </w:r>
      <w:r>
        <w:rPr>
          <w:rFonts w:ascii="Times New Roman" w:hAnsi="Times New Roman" w:cs="Times New Roman"/>
          <w:sz w:val="24"/>
          <w:szCs w:val="24"/>
          <w:lang w:val="sr-Latn-RS"/>
        </w:rPr>
        <w:t xml:space="preserve"> 00 s</w:t>
      </w:r>
      <w:r>
        <w:rPr>
          <w:rFonts w:ascii="Times New Roman" w:hAnsi="Times New Roman" w:cs="Times New Roman"/>
          <w:sz w:val="24"/>
          <w:szCs w:val="24"/>
          <w:lang w:val="sr-Cyrl-RS"/>
        </w:rPr>
        <w:t xml:space="preserve"> </w:t>
      </w:r>
      <w:r>
        <w:rPr>
          <w:rFonts w:ascii="Times New Roman" w:hAnsi="Times New Roman" w:cs="Times New Roman"/>
          <w:sz w:val="24"/>
          <w:szCs w:val="24"/>
          <w:lang w:val="sr-Cyrl-CS"/>
        </w:rPr>
        <w:t xml:space="preserve">и завршава се у недељу у </w:t>
      </w:r>
      <w:r>
        <w:rPr>
          <w:rFonts w:ascii="Times New Roman" w:hAnsi="Times New Roman" w:cs="Times New Roman"/>
          <w:sz w:val="24"/>
          <w:szCs w:val="24"/>
          <w:lang w:val="sr-Cyrl-RS"/>
        </w:rPr>
        <w:t>3</w:t>
      </w:r>
      <w:r>
        <w:rPr>
          <w:rFonts w:ascii="Times New Roman" w:hAnsi="Times New Roman" w:cs="Times New Roman"/>
          <w:sz w:val="24"/>
          <w:szCs w:val="24"/>
          <w:lang w:val="sr-Latn-RS"/>
        </w:rPr>
        <w:t xml:space="preserve"> h</w:t>
      </w:r>
      <w:r>
        <w:rPr>
          <w:rFonts w:ascii="Times New Roman" w:hAnsi="Times New Roman" w:cs="Times New Roman"/>
          <w:sz w:val="24"/>
          <w:szCs w:val="24"/>
          <w:lang w:val="sr-Cyrl-RS"/>
        </w:rPr>
        <w:t>,</w:t>
      </w:r>
      <w:r>
        <w:rPr>
          <w:rFonts w:ascii="Times New Roman" w:hAnsi="Times New Roman" w:cs="Times New Roman"/>
          <w:sz w:val="24"/>
          <w:szCs w:val="24"/>
          <w:lang w:val="sr-Latn-RS"/>
        </w:rPr>
        <w:t xml:space="preserve"> 00 min</w:t>
      </w:r>
      <w:r>
        <w:rPr>
          <w:rFonts w:ascii="Times New Roman" w:hAnsi="Times New Roman" w:cs="Times New Roman"/>
          <w:sz w:val="24"/>
          <w:szCs w:val="24"/>
          <w:lang w:val="sr-Cyrl-RS"/>
        </w:rPr>
        <w:t>,</w:t>
      </w:r>
      <w:r>
        <w:rPr>
          <w:rFonts w:ascii="Times New Roman" w:hAnsi="Times New Roman" w:cs="Times New Roman"/>
          <w:sz w:val="24"/>
          <w:szCs w:val="24"/>
          <w:lang w:val="sr-Latn-RS"/>
        </w:rPr>
        <w:t xml:space="preserve"> 00 s</w:t>
      </w:r>
      <w:r>
        <w:rPr>
          <w:rFonts w:ascii="Times New Roman" w:hAnsi="Times New Roman" w:cs="Times New Roman"/>
          <w:sz w:val="24"/>
          <w:szCs w:val="24"/>
          <w:lang w:val="sr-Cyrl-RS"/>
        </w:rPr>
        <w:t>, тако што се померањем за један час уназад време у 3</w:t>
      </w:r>
      <w:r>
        <w:rPr>
          <w:rFonts w:ascii="Times New Roman" w:hAnsi="Times New Roman" w:cs="Times New Roman"/>
          <w:sz w:val="24"/>
          <w:szCs w:val="24"/>
          <w:lang w:val="sr-Latn-RS"/>
        </w:rPr>
        <w:t xml:space="preserve"> h</w:t>
      </w:r>
      <w:r>
        <w:rPr>
          <w:rFonts w:ascii="Times New Roman" w:hAnsi="Times New Roman" w:cs="Times New Roman"/>
          <w:sz w:val="24"/>
          <w:szCs w:val="24"/>
          <w:lang w:val="sr-Cyrl-RS"/>
        </w:rPr>
        <w:t>,</w:t>
      </w:r>
      <w:r>
        <w:rPr>
          <w:rFonts w:ascii="Times New Roman" w:hAnsi="Times New Roman" w:cs="Times New Roman"/>
          <w:sz w:val="24"/>
          <w:szCs w:val="24"/>
          <w:lang w:val="sr-Latn-RS"/>
        </w:rPr>
        <w:t xml:space="preserve"> 00 min</w:t>
      </w:r>
      <w:r>
        <w:rPr>
          <w:rFonts w:ascii="Times New Roman" w:hAnsi="Times New Roman" w:cs="Times New Roman"/>
          <w:sz w:val="24"/>
          <w:szCs w:val="24"/>
          <w:lang w:val="sr-Cyrl-RS"/>
        </w:rPr>
        <w:t>,</w:t>
      </w:r>
      <w:r>
        <w:rPr>
          <w:rFonts w:ascii="Times New Roman" w:hAnsi="Times New Roman" w:cs="Times New Roman"/>
          <w:sz w:val="24"/>
          <w:szCs w:val="24"/>
          <w:lang w:val="sr-Latn-RS"/>
        </w:rPr>
        <w:t xml:space="preserve"> 00 s</w:t>
      </w:r>
      <w:r>
        <w:rPr>
          <w:rFonts w:ascii="Times New Roman" w:hAnsi="Times New Roman" w:cs="Times New Roman"/>
          <w:sz w:val="24"/>
          <w:szCs w:val="24"/>
          <w:lang w:val="sr-Cyrl-RS"/>
        </w:rPr>
        <w:t xml:space="preserve">, рачуна као </w:t>
      </w:r>
      <w:r>
        <w:rPr>
          <w:rFonts w:ascii="Times New Roman" w:hAnsi="Times New Roman" w:cs="Times New Roman"/>
          <w:sz w:val="24"/>
          <w:szCs w:val="24"/>
          <w:lang w:val="sr-Latn-RS"/>
        </w:rPr>
        <w:t>2 h</w:t>
      </w:r>
      <w:r>
        <w:rPr>
          <w:rFonts w:ascii="Times New Roman" w:hAnsi="Times New Roman" w:cs="Times New Roman"/>
          <w:sz w:val="24"/>
          <w:szCs w:val="24"/>
          <w:lang w:val="sr-Cyrl-RS"/>
        </w:rPr>
        <w:t>,</w:t>
      </w:r>
      <w:r>
        <w:rPr>
          <w:rFonts w:ascii="Times New Roman" w:hAnsi="Times New Roman" w:cs="Times New Roman"/>
          <w:sz w:val="24"/>
          <w:szCs w:val="24"/>
          <w:lang w:val="sr-Latn-RS"/>
        </w:rPr>
        <w:t xml:space="preserve"> 00 min</w:t>
      </w:r>
      <w:r>
        <w:rPr>
          <w:rFonts w:ascii="Times New Roman" w:hAnsi="Times New Roman" w:cs="Times New Roman"/>
          <w:sz w:val="24"/>
          <w:szCs w:val="24"/>
          <w:lang w:val="sr-Cyrl-RS"/>
        </w:rPr>
        <w:t>,</w:t>
      </w:r>
      <w:r>
        <w:rPr>
          <w:rFonts w:ascii="Times New Roman" w:hAnsi="Times New Roman" w:cs="Times New Roman"/>
          <w:sz w:val="24"/>
          <w:szCs w:val="24"/>
          <w:lang w:val="sr-Latn-RS"/>
        </w:rPr>
        <w:t xml:space="preserve"> 00 s</w:t>
      </w:r>
      <w:r>
        <w:rPr>
          <w:rFonts w:ascii="Times New Roman" w:hAnsi="Times New Roman" w:cs="Times New Roman"/>
          <w:sz w:val="24"/>
          <w:szCs w:val="24"/>
          <w:lang w:val="sr-Cyrl-RS"/>
        </w:rPr>
        <w:t>.</w:t>
      </w:r>
    </w:p>
    <w:p w14:paraId="590782E5" w14:textId="77777777" w:rsidR="00E969FF" w:rsidRDefault="00E969FF" w:rsidP="00E969FF">
      <w:pPr>
        <w:pStyle w:val="Normal2"/>
        <w:spacing w:line="240" w:lineRule="auto"/>
        <w:ind w:right="-44" w:firstLine="720"/>
        <w:jc w:val="both"/>
        <w:rPr>
          <w:rFonts w:ascii="Times New Roman" w:hAnsi="Times New Roman" w:cs="Times New Roman"/>
          <w:sz w:val="24"/>
          <w:szCs w:val="24"/>
          <w:lang w:val="sr-Cyrl-RS"/>
        </w:rPr>
      </w:pPr>
      <w:r>
        <w:rPr>
          <w:rFonts w:ascii="Times New Roman" w:eastAsia="Calibri" w:hAnsi="Times New Roman"/>
          <w:sz w:val="24"/>
          <w:szCs w:val="24"/>
          <w:lang w:val="sr-Cyrl-CS"/>
        </w:rPr>
        <w:t>Универзално координирано време (</w:t>
      </w:r>
      <w:r>
        <w:rPr>
          <w:rFonts w:ascii="Times New Roman" w:eastAsia="Calibri" w:hAnsi="Times New Roman"/>
          <w:sz w:val="24"/>
          <w:szCs w:val="24"/>
          <w:lang w:val="sr-Cyrl-RS"/>
        </w:rPr>
        <w:t xml:space="preserve">у даљем рексту: </w:t>
      </w:r>
      <w:r>
        <w:rPr>
          <w:rFonts w:ascii="Times New Roman" w:eastAsia="Calibri" w:hAnsi="Times New Roman"/>
          <w:sz w:val="24"/>
          <w:szCs w:val="24"/>
        </w:rPr>
        <w:t>UTC</w:t>
      </w:r>
      <w:r>
        <w:rPr>
          <w:rFonts w:ascii="Times New Roman" w:eastAsia="Calibri" w:hAnsi="Times New Roman"/>
          <w:sz w:val="24"/>
          <w:szCs w:val="24"/>
          <w:lang w:val="sr-Cyrl-CS"/>
        </w:rPr>
        <w:t xml:space="preserve">), је светски еталон времена </w:t>
      </w:r>
      <w:r>
        <w:rPr>
          <w:rFonts w:ascii="Times New Roman" w:eastAsia="Calibri" w:hAnsi="Times New Roman"/>
          <w:sz w:val="24"/>
          <w:szCs w:val="24"/>
          <w:lang w:val="sr-Cyrl-CS"/>
        </w:rPr>
        <w:lastRenderedPageBreak/>
        <w:t xml:space="preserve">који </w:t>
      </w:r>
      <w:r>
        <w:rPr>
          <w:rFonts w:ascii="Times New Roman" w:eastAsia="Calibri" w:hAnsi="Times New Roman"/>
          <w:sz w:val="24"/>
          <w:szCs w:val="24"/>
          <w:lang w:val="sr-Cyrl-CS" w:eastAsia="sr-Cyrl-CS"/>
        </w:rPr>
        <w:t>нема физичку реализацију, већ</w:t>
      </w:r>
      <w:r>
        <w:rPr>
          <w:rFonts w:ascii="Times New Roman" w:eastAsia="Calibri" w:hAnsi="Times New Roman"/>
          <w:sz w:val="24"/>
          <w:szCs w:val="24"/>
          <w:lang w:val="sr-Cyrl-CS"/>
        </w:rPr>
        <w:t xml:space="preserve"> има само локалне физичке реализације, следиве до </w:t>
      </w:r>
      <w:r>
        <w:rPr>
          <w:rFonts w:ascii="Times New Roman" w:eastAsia="Calibri" w:hAnsi="Times New Roman"/>
          <w:sz w:val="24"/>
          <w:szCs w:val="24"/>
        </w:rPr>
        <w:t>UTC</w:t>
      </w:r>
      <w:r>
        <w:rPr>
          <w:rFonts w:ascii="Times New Roman" w:eastAsia="Calibri" w:hAnsi="Times New Roman"/>
          <w:sz w:val="24"/>
          <w:szCs w:val="24"/>
          <w:lang w:val="sr-Cyrl-RS"/>
        </w:rPr>
        <w:t xml:space="preserve">, које остварују </w:t>
      </w:r>
      <w:r>
        <w:rPr>
          <w:rFonts w:ascii="Times New Roman" w:eastAsia="Calibri" w:hAnsi="Times New Roman"/>
          <w:sz w:val="24"/>
          <w:szCs w:val="24"/>
          <w:lang w:val="sr-Cyrl-CS" w:eastAsia="sr-Cyrl-CS"/>
        </w:rPr>
        <w:t>установе које учествују у његовом формирању (једна од њих је и Национални метролошки институт у РС (у даљем тексту: НМИ</w:t>
      </w:r>
      <w:r>
        <w:rPr>
          <w:rFonts w:ascii="Times New Roman" w:eastAsia="Calibri" w:hAnsi="Times New Roman"/>
          <w:sz w:val="24"/>
          <w:szCs w:val="24"/>
          <w:lang w:val="sr-Cyrl-RS" w:eastAsia="sr-Cyrl-CS"/>
        </w:rPr>
        <w:t>)</w:t>
      </w:r>
      <w:r>
        <w:rPr>
          <w:rFonts w:ascii="Times New Roman" w:eastAsia="Calibri" w:hAnsi="Times New Roman"/>
          <w:sz w:val="24"/>
          <w:szCs w:val="24"/>
          <w:lang w:val="sr-Cyrl-CS" w:eastAsia="sr-Cyrl-CS"/>
        </w:rPr>
        <w:t xml:space="preserve">). Тако је </w:t>
      </w:r>
      <w:r>
        <w:rPr>
          <w:rFonts w:ascii="Times New Roman" w:eastAsia="Calibri" w:hAnsi="Times New Roman"/>
          <w:sz w:val="24"/>
          <w:szCs w:val="24"/>
          <w:lang w:val="sr-Latn-CS"/>
        </w:rPr>
        <w:t>UTC</w:t>
      </w:r>
      <w:r>
        <w:rPr>
          <w:rFonts w:ascii="Times New Roman" w:eastAsia="Calibri" w:hAnsi="Times New Roman"/>
          <w:sz w:val="24"/>
          <w:szCs w:val="24"/>
          <w:lang w:val="sr-Cyrl-RS"/>
        </w:rPr>
        <w:t xml:space="preserve"> </w:t>
      </w:r>
      <w:r>
        <w:rPr>
          <w:rFonts w:ascii="Times New Roman" w:eastAsia="Calibri" w:hAnsi="Times New Roman"/>
          <w:sz w:val="24"/>
          <w:szCs w:val="24"/>
          <w:lang w:val="sr-Latn-CS"/>
        </w:rPr>
        <w:t>(</w:t>
      </w:r>
      <w:r>
        <w:rPr>
          <w:rFonts w:ascii="Times New Roman" w:eastAsia="Calibri" w:hAnsi="Times New Roman"/>
          <w:sz w:val="24"/>
          <w:szCs w:val="24"/>
          <w:lang w:val="sr-Cyrl-RS"/>
        </w:rPr>
        <w:t>ДМДМ</w:t>
      </w:r>
      <w:r>
        <w:rPr>
          <w:rFonts w:ascii="Times New Roman" w:eastAsia="Calibri" w:hAnsi="Times New Roman"/>
          <w:sz w:val="24"/>
          <w:szCs w:val="24"/>
          <w:lang w:val="sr-Latn-CS"/>
        </w:rPr>
        <w:t>)</w:t>
      </w:r>
      <w:r>
        <w:rPr>
          <w:rFonts w:ascii="Times New Roman" w:eastAsia="Calibri" w:hAnsi="Times New Roman"/>
          <w:sz w:val="24"/>
          <w:szCs w:val="24"/>
          <w:lang w:val="sr-Cyrl-CS"/>
        </w:rPr>
        <w:t xml:space="preserve"> локална реализација </w:t>
      </w:r>
      <w:r>
        <w:rPr>
          <w:rFonts w:ascii="Times New Roman" w:eastAsia="Calibri" w:hAnsi="Times New Roman"/>
          <w:sz w:val="24"/>
          <w:szCs w:val="24"/>
          <w:lang w:val="sr-Latn-CS"/>
        </w:rPr>
        <w:t>UTC</w:t>
      </w:r>
      <w:r>
        <w:rPr>
          <w:rFonts w:ascii="Times New Roman" w:eastAsia="Calibri" w:hAnsi="Times New Roman"/>
          <w:sz w:val="24"/>
          <w:szCs w:val="24"/>
          <w:lang w:val="sr-Cyrl-CS"/>
        </w:rPr>
        <w:t xml:space="preserve"> коју остварује ДМДМ, учествујући у формирању </w:t>
      </w:r>
      <w:r>
        <w:rPr>
          <w:rFonts w:ascii="Times New Roman" w:eastAsia="Calibri" w:hAnsi="Times New Roman"/>
          <w:sz w:val="24"/>
          <w:szCs w:val="24"/>
          <w:lang w:val="sr-Latn-CS"/>
        </w:rPr>
        <w:t>UTC</w:t>
      </w:r>
      <w:r>
        <w:rPr>
          <w:rFonts w:ascii="Times New Roman" w:eastAsia="Calibri" w:hAnsi="Times New Roman"/>
          <w:sz w:val="24"/>
          <w:szCs w:val="24"/>
          <w:lang w:val="sr-Cyrl-CS"/>
        </w:rPr>
        <w:t xml:space="preserve">. </w:t>
      </w:r>
      <w:r>
        <w:rPr>
          <w:rFonts w:ascii="Times New Roman" w:eastAsia="Calibri" w:hAnsi="Times New Roman" w:cs="Times New Roman"/>
          <w:color w:val="auto"/>
          <w:sz w:val="24"/>
          <w:szCs w:val="24"/>
        </w:rPr>
        <w:t>UTC</w:t>
      </w:r>
      <w:r>
        <w:rPr>
          <w:rFonts w:ascii="Times New Roman" w:hAnsi="Times New Roman" w:cs="Times New Roman"/>
          <w:color w:val="auto"/>
          <w:sz w:val="24"/>
          <w:szCs w:val="24"/>
          <w:lang w:val="sr-Latn-RS" w:eastAsia="sr-Latn-RS"/>
        </w:rPr>
        <w:t xml:space="preserve"> </w:t>
      </w:r>
      <w:r>
        <w:rPr>
          <w:rFonts w:ascii="Times New Roman" w:hAnsi="Times New Roman" w:cs="Times New Roman"/>
          <w:color w:val="auto"/>
          <w:sz w:val="24"/>
          <w:szCs w:val="24"/>
          <w:lang w:val="sr-Cyrl-RS" w:eastAsia="sr-Latn-RS"/>
        </w:rPr>
        <w:t xml:space="preserve">(ДМДМ) је српска реализација </w:t>
      </w:r>
      <w:r>
        <w:rPr>
          <w:rFonts w:ascii="Times New Roman" w:eastAsia="Calibri" w:hAnsi="Times New Roman"/>
          <w:sz w:val="24"/>
          <w:szCs w:val="24"/>
        </w:rPr>
        <w:t>UTC</w:t>
      </w:r>
      <w:r>
        <w:rPr>
          <w:rFonts w:ascii="Times New Roman" w:eastAsia="Calibri" w:hAnsi="Times New Roman"/>
          <w:sz w:val="24"/>
          <w:szCs w:val="24"/>
          <w:lang w:val="sr-Cyrl-RS"/>
        </w:rPr>
        <w:t>, национални еталон времена и фреквенције и званично време у РС, а добијено је од атомских часовника у НМИ.</w:t>
      </w:r>
    </w:p>
    <w:p w14:paraId="10356119" w14:textId="77777777" w:rsidR="00E969FF" w:rsidRDefault="00E969FF" w:rsidP="00E969FF">
      <w:pPr>
        <w:ind w:firstLine="709"/>
        <w:rPr>
          <w:rFonts w:eastAsia="Calibri"/>
          <w:szCs w:val="26"/>
        </w:rPr>
      </w:pPr>
      <w:r>
        <w:rPr>
          <w:rFonts w:eastAsia="Calibri"/>
        </w:rPr>
        <w:t>У</w:t>
      </w:r>
      <w:r>
        <w:rPr>
          <w:rFonts w:eastAsia="Calibri"/>
          <w:lang w:eastAsia="sr-Cyrl-CS"/>
        </w:rPr>
        <w:t xml:space="preserve">потреба </w:t>
      </w:r>
      <w:r>
        <w:rPr>
          <w:rFonts w:eastAsia="Calibri"/>
        </w:rPr>
        <w:t xml:space="preserve">UTC, као основе за законско време, у складу са </w:t>
      </w:r>
      <w:r>
        <w:rPr>
          <w:rFonts w:eastAsia="Calibri"/>
          <w:lang w:eastAsia="sr-Cyrl-CS"/>
        </w:rPr>
        <w:t>резолуцијом број 5 Генералне конференције за тегове и мере (</w:t>
      </w:r>
      <w:r>
        <w:rPr>
          <w:rFonts w:eastAsia="Calibri"/>
          <w:lang w:val="sr-Latn-CS" w:eastAsia="sr-Cyrl-CS"/>
        </w:rPr>
        <w:t>CGPM</w:t>
      </w:r>
      <w:r>
        <w:rPr>
          <w:rFonts w:eastAsia="Calibri"/>
          <w:lang w:eastAsia="sr-Cyrl-CS"/>
        </w:rPr>
        <w:t xml:space="preserve">) 1975. године, </w:t>
      </w:r>
      <w:r>
        <w:rPr>
          <w:rFonts w:eastAsia="Calibri"/>
        </w:rPr>
        <w:t>постала је пракса у читавом свету, па и у</w:t>
      </w:r>
      <w:r>
        <w:rPr>
          <w:rFonts w:eastAsia="Calibri"/>
          <w:szCs w:val="26"/>
        </w:rPr>
        <w:t xml:space="preserve"> ЕУ</w:t>
      </w:r>
      <w:r>
        <w:rPr>
          <w:rFonts w:eastAsia="Calibri"/>
        </w:rPr>
        <w:t>. У већини европских земаља, законско време је уређено законодавством тих држава, а националне метролошке институције су надлежне за остваривање националних еталона и вршење дистрибуције законског времена на територији  својих држава.</w:t>
      </w:r>
    </w:p>
    <w:p w14:paraId="6ADAB566" w14:textId="77777777" w:rsidR="00E969FF" w:rsidRDefault="00E969FF" w:rsidP="00E969FF">
      <w:pPr>
        <w:ind w:firstLine="709"/>
        <w:rPr>
          <w:rFonts w:eastAsia="Calibri"/>
          <w:lang w:eastAsia="sr-Cyrl-CS"/>
        </w:rPr>
      </w:pPr>
      <w:r>
        <w:rPr>
          <w:rFonts w:eastAsia="Calibri"/>
        </w:rPr>
        <w:t xml:space="preserve">UTC одржава </w:t>
      </w:r>
      <w:r>
        <w:rPr>
          <w:rFonts w:eastAsia="Calibri"/>
          <w:lang w:eastAsia="sr-Cyrl-CS"/>
        </w:rPr>
        <w:t>Међународни биро за тегове и мере</w:t>
      </w:r>
      <w:r>
        <w:rPr>
          <w:rFonts w:eastAsia="Calibri"/>
          <w:vertAlign w:val="superscript"/>
          <w:lang w:eastAsia="sr-Cyrl-CS"/>
        </w:rPr>
        <w:footnoteReference w:id="1"/>
      </w:r>
      <w:r>
        <w:rPr>
          <w:rFonts w:eastAsia="Calibri"/>
          <w:lang w:eastAsia="sr-Cyrl-CS"/>
        </w:rPr>
        <w:t xml:space="preserve"> (BIPM), у сарадњи са Међународном службом за ротацију Земље и референтне системе</w:t>
      </w:r>
      <w:r>
        <w:rPr>
          <w:rFonts w:eastAsia="Calibri"/>
          <w:vertAlign w:val="superscript"/>
          <w:lang w:eastAsia="sr-Cyrl-CS"/>
        </w:rPr>
        <w:footnoteReference w:id="2"/>
      </w:r>
      <w:r>
        <w:rPr>
          <w:rFonts w:eastAsia="Calibri"/>
          <w:lang w:eastAsia="sr-Cyrl-CS"/>
        </w:rPr>
        <w:t xml:space="preserve"> </w:t>
      </w:r>
      <w:r>
        <w:rPr>
          <w:lang w:val="sr-Cyrl-RS" w:eastAsia="sr-Cyrl-CS"/>
        </w:rPr>
        <w:t>(</w:t>
      </w:r>
      <w:r>
        <w:rPr>
          <w:lang w:eastAsia="sr-Cyrl-CS"/>
        </w:rPr>
        <w:t>IERS</w:t>
      </w:r>
      <w:r>
        <w:rPr>
          <w:lang w:val="sr-Cyrl-RS" w:eastAsia="sr-Cyrl-CS"/>
        </w:rPr>
        <w:t>).</w:t>
      </w:r>
      <w:r>
        <w:rPr>
          <w:rFonts w:eastAsia="Calibri"/>
        </w:rPr>
        <w:t xml:space="preserve"> </w:t>
      </w:r>
      <w:r>
        <w:rPr>
          <w:rFonts w:eastAsia="Calibri"/>
          <w:lang w:val="sr-Latn-CS" w:eastAsia="sr-Cyrl-CS"/>
        </w:rPr>
        <w:t xml:space="preserve">Национални </w:t>
      </w:r>
      <w:r>
        <w:rPr>
          <w:rFonts w:eastAsia="Calibri"/>
          <w:lang w:val="ru-RU" w:eastAsia="sr-Cyrl-CS"/>
        </w:rPr>
        <w:t xml:space="preserve">систем за мерење времена даје </w:t>
      </w:r>
      <w:r>
        <w:rPr>
          <w:rFonts w:eastAsia="Calibri"/>
          <w:lang w:val="sr-Latn-CS" w:eastAsia="sr-Cyrl-CS"/>
        </w:rPr>
        <w:t xml:space="preserve">значајну политичку и </w:t>
      </w:r>
      <w:r>
        <w:rPr>
          <w:rFonts w:eastAsia="Calibri"/>
          <w:lang w:val="ru-RU" w:eastAsia="sr-Cyrl-CS"/>
        </w:rPr>
        <w:t>технолошко-</w:t>
      </w:r>
      <w:r>
        <w:rPr>
          <w:rFonts w:eastAsia="Calibri"/>
          <w:lang w:val="sr-Latn-CS" w:eastAsia="sr-Cyrl-CS"/>
        </w:rPr>
        <w:t xml:space="preserve">техничку </w:t>
      </w:r>
      <w:r>
        <w:rPr>
          <w:rFonts w:eastAsia="Calibri"/>
          <w:lang w:val="ru-RU" w:eastAsia="sr-Cyrl-CS"/>
        </w:rPr>
        <w:t xml:space="preserve">тежину држави, </w:t>
      </w:r>
      <w:r>
        <w:rPr>
          <w:rFonts w:eastAsia="Calibri"/>
          <w:lang w:val="sr-Latn-CS" w:eastAsia="sr-Cyrl-CS"/>
        </w:rPr>
        <w:t xml:space="preserve">јер </w:t>
      </w:r>
      <w:r>
        <w:rPr>
          <w:rFonts w:eastAsia="Calibri"/>
          <w:lang w:val="ru-RU" w:eastAsia="sr-Cyrl-CS"/>
        </w:rPr>
        <w:t xml:space="preserve">јој </w:t>
      </w:r>
      <w:r>
        <w:rPr>
          <w:rFonts w:eastAsia="Calibri"/>
          <w:lang w:val="sr-Latn-CS" w:eastAsia="sr-Cyrl-CS"/>
        </w:rPr>
        <w:t>омогућава да буд</w:t>
      </w:r>
      <w:r>
        <w:rPr>
          <w:rFonts w:eastAsia="Calibri"/>
          <w:lang w:val="ru-RU" w:eastAsia="sr-Cyrl-CS"/>
        </w:rPr>
        <w:t xml:space="preserve">е у групи </w:t>
      </w:r>
      <w:r>
        <w:rPr>
          <w:rFonts w:eastAsia="Calibri"/>
          <w:lang w:val="sr-Latn-CS" w:eastAsia="sr-Cyrl-CS"/>
        </w:rPr>
        <w:t>зем</w:t>
      </w:r>
      <w:r>
        <w:rPr>
          <w:rFonts w:eastAsia="Calibri"/>
          <w:lang w:val="ru-RU" w:eastAsia="sr-Cyrl-CS"/>
        </w:rPr>
        <w:t>а</w:t>
      </w:r>
      <w:r>
        <w:rPr>
          <w:rFonts w:eastAsia="Calibri"/>
          <w:lang w:val="sr-Latn-CS" w:eastAsia="sr-Cyrl-CS"/>
        </w:rPr>
        <w:t>ља кој</w:t>
      </w:r>
      <w:r>
        <w:rPr>
          <w:rFonts w:eastAsia="Calibri"/>
          <w:lang w:val="ru-RU" w:eastAsia="sr-Cyrl-CS"/>
        </w:rPr>
        <w:t>е</w:t>
      </w:r>
      <w:r>
        <w:rPr>
          <w:rFonts w:eastAsia="Calibri"/>
          <w:lang w:val="sr-Latn-CS" w:eastAsia="sr-Cyrl-CS"/>
        </w:rPr>
        <w:t xml:space="preserve"> доприносе </w:t>
      </w:r>
      <w:r>
        <w:rPr>
          <w:rFonts w:eastAsia="Calibri"/>
          <w:lang w:eastAsia="sr-Cyrl-CS"/>
        </w:rPr>
        <w:t xml:space="preserve">међународном еталону времена - </w:t>
      </w:r>
      <w:r>
        <w:rPr>
          <w:rFonts w:eastAsia="Calibri"/>
          <w:lang w:val="sr-Latn-CS" w:eastAsia="sr-Cyrl-CS"/>
        </w:rPr>
        <w:t>UTC</w:t>
      </w:r>
      <w:r>
        <w:rPr>
          <w:rFonts w:eastAsia="Calibri"/>
          <w:lang w:eastAsia="sr-Cyrl-CS"/>
        </w:rPr>
        <w:t xml:space="preserve"> скали.</w:t>
      </w:r>
    </w:p>
    <w:p w14:paraId="636E0888" w14:textId="77777777" w:rsidR="00E969FF" w:rsidRDefault="00E969FF" w:rsidP="00E969FF">
      <w:pPr>
        <w:pStyle w:val="Heading1"/>
        <w:spacing w:before="0" w:line="240" w:lineRule="auto"/>
        <w:ind w:right="-44" w:firstLine="709"/>
        <w:jc w:val="both"/>
        <w:rPr>
          <w:rFonts w:ascii="Times New Roman" w:hAnsi="Times New Roman"/>
          <w:sz w:val="24"/>
          <w:szCs w:val="24"/>
          <w:lang w:val="ru-RU"/>
        </w:rPr>
      </w:pPr>
      <w:r>
        <w:rPr>
          <w:rFonts w:ascii="Times New Roman" w:hAnsi="Times New Roman" w:cs="Times New Roman"/>
          <w:sz w:val="24"/>
          <w:szCs w:val="24"/>
          <w:lang w:val="sr-Cyrl-RS"/>
        </w:rPr>
        <w:t xml:space="preserve">Имајући у виду наведено, један од разлога за доношење овог закона огледа се у чињеници да је област времена у РС уређена законом </w:t>
      </w:r>
      <w:r>
        <w:rPr>
          <w:rFonts w:ascii="Times New Roman" w:hAnsi="Times New Roman"/>
          <w:sz w:val="24"/>
          <w:szCs w:val="24"/>
          <w:lang w:val="ru-RU"/>
        </w:rPr>
        <w:t>који прописује важење времена у СЦГ, што је условило потребу да РС донесе свој закон који ће регулисати ову област и дефинисати употребу и рачунање времена у РС, односно дефинисати законско време  РС, у циљу обезбеђења употребе јединственог времена у РС које је усклађено са временом које се користи у ЕУ.</w:t>
      </w:r>
    </w:p>
    <w:p w14:paraId="0F4A3AA0" w14:textId="77777777" w:rsidR="00E969FF" w:rsidRDefault="00E969FF" w:rsidP="00E969FF">
      <w:pPr>
        <w:pStyle w:val="CommentText"/>
        <w:ind w:firstLine="709"/>
        <w:rPr>
          <w:sz w:val="24"/>
          <w:szCs w:val="24"/>
        </w:rPr>
      </w:pPr>
      <w:r>
        <w:rPr>
          <w:sz w:val="24"/>
          <w:szCs w:val="24"/>
        </w:rPr>
        <w:t xml:space="preserve">2. Потреба даљег усаглашавања у области времена у РС са праксом која се примењује у овој области у ЕУ, нарочито је дошла до изражаја након билатералног и експланаторног скрининга за Поглавље 14 – транспорт, одржаних у 2014. и 2015. години, </w:t>
      </w:r>
      <w:r>
        <w:rPr>
          <w:rFonts w:eastAsia="Calibri"/>
          <w:sz w:val="24"/>
          <w:szCs w:val="24"/>
        </w:rPr>
        <w:t>одакле следи о</w:t>
      </w:r>
      <w:r>
        <w:rPr>
          <w:sz w:val="24"/>
          <w:szCs w:val="24"/>
        </w:rPr>
        <w:t xml:space="preserve">бавеза потпуног усклађивања српског законодавства са прописима ЕУ у овој </w:t>
      </w:r>
      <w:r>
        <w:rPr>
          <w:sz w:val="24"/>
          <w:szCs w:val="24"/>
        </w:rPr>
        <w:t xml:space="preserve">области, тј. потпуног транспоновања Директиве 2000/84/EC </w:t>
      </w:r>
      <w:r>
        <w:rPr>
          <w:sz w:val="24"/>
          <w:szCs w:val="24"/>
          <w:lang w:val="ru-RU"/>
        </w:rPr>
        <w:t>Европског парламента и Савета од 19. јануара 2001. године о летњем рачунању времена.</w:t>
      </w:r>
      <w:r>
        <w:rPr>
          <w:sz w:val="24"/>
          <w:szCs w:val="24"/>
        </w:rPr>
        <w:t xml:space="preserve"> </w:t>
      </w:r>
    </w:p>
    <w:p w14:paraId="2DB7D136" w14:textId="77777777" w:rsidR="00E969FF" w:rsidRDefault="00E969FF" w:rsidP="00E969FF">
      <w:pPr>
        <w:pStyle w:val="CommentText"/>
        <w:ind w:firstLine="709"/>
        <w:rPr>
          <w:sz w:val="24"/>
          <w:szCs w:val="24"/>
        </w:rPr>
      </w:pPr>
      <w:r>
        <w:rPr>
          <w:sz w:val="24"/>
          <w:szCs w:val="24"/>
        </w:rPr>
        <w:t>Наиме, у члану 4. Директиве 2000/84/</w:t>
      </w:r>
      <w:r>
        <w:rPr>
          <w:sz w:val="24"/>
          <w:szCs w:val="24"/>
          <w:lang w:val="sr-Latn-RS"/>
        </w:rPr>
        <w:t>EC</w:t>
      </w:r>
      <w:r>
        <w:rPr>
          <w:sz w:val="24"/>
          <w:szCs w:val="24"/>
          <w:lang w:val="sr-Cyrl-RS"/>
        </w:rPr>
        <w:t xml:space="preserve"> </w:t>
      </w:r>
      <w:r>
        <w:rPr>
          <w:sz w:val="24"/>
          <w:szCs w:val="24"/>
          <w:lang w:val="ru-RU"/>
        </w:rPr>
        <w:t xml:space="preserve">Европског парламента и Савета од 19. јануара 2001. године о летњем рачунању времена, </w:t>
      </w:r>
      <w:r>
        <w:rPr>
          <w:sz w:val="24"/>
          <w:szCs w:val="24"/>
          <w:lang w:val="sr-Cyrl-RS"/>
        </w:rPr>
        <w:t xml:space="preserve">наведено је да је ЕК у обавези да на сваких пет година објави у </w:t>
      </w:r>
      <w:r>
        <w:rPr>
          <w:rFonts w:eastAsia="Calibri"/>
          <w:sz w:val="24"/>
          <w:szCs w:val="24"/>
        </w:rPr>
        <w:t xml:space="preserve">„Службеном листу Европске уније” </w:t>
      </w:r>
      <w:r>
        <w:rPr>
          <w:sz w:val="24"/>
          <w:szCs w:val="24"/>
          <w:lang w:val="sr-Cyrl-RS"/>
        </w:rPr>
        <w:t xml:space="preserve">обавештење о Распореду рачунања времена за летњи период, које дефинише датуме почетка и завршетка летњег рачунања времена. С тим у вези, након 2001. године када је донета  предметна директива и објављен </w:t>
      </w:r>
      <w:r>
        <w:rPr>
          <w:sz w:val="24"/>
          <w:szCs w:val="24"/>
        </w:rPr>
        <w:t>Распоред рачунања времена за летњи период (2001/</w:t>
      </w:r>
      <w:r>
        <w:rPr>
          <w:sz w:val="24"/>
          <w:szCs w:val="24"/>
          <w:lang w:val="sr-Latn-RS"/>
        </w:rPr>
        <w:t xml:space="preserve">C </w:t>
      </w:r>
      <w:r>
        <w:rPr>
          <w:sz w:val="24"/>
          <w:szCs w:val="24"/>
        </w:rPr>
        <w:t xml:space="preserve"> 35/07) који је приказивао датуме </w:t>
      </w:r>
      <w:r>
        <w:rPr>
          <w:sz w:val="24"/>
          <w:szCs w:val="24"/>
          <w:lang w:val="sr-Cyrl-RS"/>
        </w:rPr>
        <w:t xml:space="preserve">почетка и завршетка летњег рачунања времена за период од 2002. до 2006. године, </w:t>
      </w:r>
      <w:r>
        <w:rPr>
          <w:sz w:val="24"/>
          <w:szCs w:val="24"/>
        </w:rPr>
        <w:t xml:space="preserve">објављени су </w:t>
      </w:r>
      <w:r>
        <w:rPr>
          <w:sz w:val="24"/>
          <w:szCs w:val="24"/>
          <w:lang w:val="sr-Cyrl-RS"/>
        </w:rPr>
        <w:t>распореди рачунања времена за летњи период</w:t>
      </w:r>
      <w:r>
        <w:rPr>
          <w:sz w:val="24"/>
          <w:szCs w:val="24"/>
        </w:rPr>
        <w:t xml:space="preserve"> у којима су приказани датуми </w:t>
      </w:r>
      <w:r>
        <w:rPr>
          <w:sz w:val="24"/>
          <w:szCs w:val="24"/>
          <w:lang w:val="sr-Cyrl-RS"/>
        </w:rPr>
        <w:t>почетка и завршетка летњег рачунања времена за следеће периоде, и то: од 2007. до 2011. године</w:t>
      </w:r>
      <w:r>
        <w:rPr>
          <w:sz w:val="24"/>
          <w:szCs w:val="24"/>
        </w:rPr>
        <w:t xml:space="preserve"> (2006/</w:t>
      </w:r>
      <w:r>
        <w:rPr>
          <w:sz w:val="24"/>
          <w:szCs w:val="24"/>
          <w:lang w:val="sr-Latn-RS"/>
        </w:rPr>
        <w:t xml:space="preserve">C </w:t>
      </w:r>
      <w:r>
        <w:rPr>
          <w:sz w:val="24"/>
          <w:szCs w:val="24"/>
        </w:rPr>
        <w:t xml:space="preserve"> 61/02), </w:t>
      </w:r>
      <w:r>
        <w:rPr>
          <w:sz w:val="24"/>
          <w:szCs w:val="24"/>
          <w:lang w:val="sr-Cyrl-RS"/>
        </w:rPr>
        <w:t xml:space="preserve">од 2012. до 2016. године </w:t>
      </w:r>
      <w:r>
        <w:rPr>
          <w:sz w:val="24"/>
          <w:szCs w:val="24"/>
        </w:rPr>
        <w:t>(2011/</w:t>
      </w:r>
      <w:r>
        <w:rPr>
          <w:sz w:val="24"/>
          <w:szCs w:val="24"/>
          <w:lang w:val="sr-Latn-RS"/>
        </w:rPr>
        <w:t xml:space="preserve">C </w:t>
      </w:r>
      <w:r>
        <w:rPr>
          <w:sz w:val="24"/>
          <w:szCs w:val="24"/>
        </w:rPr>
        <w:t xml:space="preserve">83/06), као и  </w:t>
      </w:r>
      <w:r>
        <w:rPr>
          <w:sz w:val="24"/>
          <w:szCs w:val="24"/>
          <w:lang w:val="sr-Cyrl-RS"/>
        </w:rPr>
        <w:t xml:space="preserve">за период од 2017. до 2021. године </w:t>
      </w:r>
      <w:r>
        <w:rPr>
          <w:sz w:val="24"/>
          <w:szCs w:val="24"/>
        </w:rPr>
        <w:t>(2016/</w:t>
      </w:r>
      <w:r>
        <w:rPr>
          <w:sz w:val="24"/>
          <w:szCs w:val="24"/>
          <w:lang w:val="sr-Latn-RS"/>
        </w:rPr>
        <w:t xml:space="preserve">C </w:t>
      </w:r>
      <w:r>
        <w:rPr>
          <w:sz w:val="24"/>
          <w:szCs w:val="24"/>
        </w:rPr>
        <w:t>61/01).</w:t>
      </w:r>
      <w:r>
        <w:rPr>
          <w:sz w:val="24"/>
          <w:szCs w:val="24"/>
          <w:lang w:val="sr-Cyrl-RS"/>
        </w:rPr>
        <w:t xml:space="preserve"> </w:t>
      </w:r>
    </w:p>
    <w:p w14:paraId="7FE1CA39" w14:textId="77777777" w:rsidR="00E969FF" w:rsidRDefault="00E969FF" w:rsidP="00E969FF">
      <w:pPr>
        <w:pStyle w:val="CommentText"/>
        <w:ind w:firstLine="709"/>
        <w:rPr>
          <w:rFonts w:eastAsia="Calibri"/>
          <w:sz w:val="24"/>
          <w:szCs w:val="24"/>
        </w:rPr>
      </w:pPr>
      <w:r>
        <w:rPr>
          <w:sz w:val="24"/>
          <w:szCs w:val="24"/>
        </w:rPr>
        <w:t xml:space="preserve">С тим у вези, један од разлога за доношење овог закона садржан је у чињеници да у важећем </w:t>
      </w:r>
      <w:r>
        <w:rPr>
          <w:rFonts w:eastAsia="Calibri"/>
          <w:sz w:val="24"/>
          <w:szCs w:val="24"/>
        </w:rPr>
        <w:t xml:space="preserve">Закону о рачунању времена није дефинисано да је </w:t>
      </w:r>
      <w:r>
        <w:rPr>
          <w:sz w:val="24"/>
          <w:szCs w:val="24"/>
        </w:rPr>
        <w:t>информација о почетку и завршетку летњег рачунања времена садржана у обавештењу ЕК о распореду који приказује датуме почетка и завршетка летњег рачунања времена</w:t>
      </w:r>
      <w:r>
        <w:rPr>
          <w:sz w:val="24"/>
          <w:szCs w:val="24"/>
          <w:lang w:val="sr-Cyrl-RS"/>
        </w:rPr>
        <w:t xml:space="preserve"> и </w:t>
      </w:r>
      <w:r>
        <w:rPr>
          <w:sz w:val="24"/>
          <w:szCs w:val="24"/>
        </w:rPr>
        <w:t>које се сваких пет година објављује у службеном гласилу Е</w:t>
      </w:r>
      <w:r>
        <w:rPr>
          <w:sz w:val="24"/>
          <w:szCs w:val="24"/>
          <w:lang w:val="sr-Cyrl-RS"/>
        </w:rPr>
        <w:t>У</w:t>
      </w:r>
      <w:r>
        <w:rPr>
          <w:sz w:val="24"/>
          <w:szCs w:val="24"/>
        </w:rPr>
        <w:t>, што је дефинисано у Директиви, за коју постоји обавеза транспоновања</w:t>
      </w:r>
      <w:r>
        <w:rPr>
          <w:rFonts w:eastAsia="Calibri"/>
          <w:sz w:val="24"/>
          <w:szCs w:val="24"/>
        </w:rPr>
        <w:t>.</w:t>
      </w:r>
    </w:p>
    <w:p w14:paraId="1417E319" w14:textId="77777777" w:rsidR="00E969FF" w:rsidRDefault="00E969FF" w:rsidP="00E969FF">
      <w:pPr>
        <w:pStyle w:val="CommentText"/>
        <w:ind w:firstLine="709"/>
        <w:rPr>
          <w:color w:val="FF0000"/>
          <w:sz w:val="24"/>
          <w:szCs w:val="24"/>
        </w:rPr>
      </w:pPr>
    </w:p>
    <w:p w14:paraId="736FE941" w14:textId="77777777" w:rsidR="00E969FF" w:rsidRDefault="00E969FF" w:rsidP="00E969FF">
      <w:pPr>
        <w:pStyle w:val="Normal2"/>
        <w:spacing w:line="240" w:lineRule="auto"/>
        <w:ind w:right="-44"/>
        <w:jc w:val="both"/>
        <w:rPr>
          <w:rFonts w:ascii="Times New Roman" w:hAnsi="Times New Roman" w:cs="Times New Roman"/>
          <w:b/>
          <w:sz w:val="24"/>
          <w:szCs w:val="24"/>
          <w:lang w:val="sr-Cyrl-CS"/>
        </w:rPr>
      </w:pPr>
      <w:r>
        <w:rPr>
          <w:rFonts w:ascii="Times New Roman" w:hAnsi="Times New Roman" w:cs="Times New Roman"/>
          <w:b/>
          <w:sz w:val="24"/>
          <w:szCs w:val="24"/>
        </w:rPr>
        <w:t xml:space="preserve">2. </w:t>
      </w:r>
      <w:r>
        <w:rPr>
          <w:rFonts w:ascii="Times New Roman" w:hAnsi="Times New Roman" w:cs="Times New Roman"/>
          <w:b/>
          <w:sz w:val="24"/>
          <w:szCs w:val="24"/>
          <w:lang w:val="ru-RU"/>
        </w:rPr>
        <w:t>Циљеви који се доношењем овог закона постижу</w:t>
      </w:r>
    </w:p>
    <w:p w14:paraId="27546524" w14:textId="77777777" w:rsidR="00E969FF" w:rsidRDefault="00E969FF" w:rsidP="00E969FF">
      <w:pPr>
        <w:pStyle w:val="Normal2"/>
        <w:spacing w:line="240" w:lineRule="auto"/>
        <w:ind w:right="-44"/>
        <w:jc w:val="both"/>
        <w:rPr>
          <w:rFonts w:ascii="Times New Roman" w:hAnsi="Times New Roman" w:cs="Times New Roman"/>
          <w:b/>
          <w:sz w:val="24"/>
          <w:szCs w:val="24"/>
          <w:lang w:val="sr-Cyrl-CS"/>
        </w:rPr>
      </w:pPr>
    </w:p>
    <w:p w14:paraId="6BB8D9BC" w14:textId="77777777" w:rsidR="00E969FF" w:rsidRDefault="00E969FF" w:rsidP="00E969FF">
      <w:pPr>
        <w:pStyle w:val="Normal2"/>
        <w:spacing w:line="240" w:lineRule="auto"/>
        <w:ind w:right="-44" w:firstLine="720"/>
        <w:jc w:val="both"/>
        <w:rPr>
          <w:rFonts w:ascii="Times New Roman" w:hAnsi="Times New Roman" w:cs="Times New Roman"/>
          <w:sz w:val="24"/>
          <w:szCs w:val="24"/>
          <w:lang w:val="ru-RU"/>
        </w:rPr>
      </w:pPr>
      <w:r>
        <w:rPr>
          <w:rFonts w:ascii="Times New Roman" w:hAnsi="Times New Roman" w:cs="Times New Roman"/>
          <w:sz w:val="24"/>
          <w:szCs w:val="24"/>
          <w:lang w:val="ru-RU"/>
        </w:rPr>
        <w:t>1. Предлогом закона прописано је да је циљ овог закона да обезбеди употребу јединственог времена на територији РС које је усклађено са временом које се користи у ЕУ.</w:t>
      </w:r>
    </w:p>
    <w:p w14:paraId="2D860253" w14:textId="77777777" w:rsidR="00E969FF" w:rsidRDefault="00E969FF" w:rsidP="00E969FF">
      <w:pPr>
        <w:pStyle w:val="Normal2"/>
        <w:spacing w:line="240" w:lineRule="auto"/>
        <w:ind w:right="-44" w:firstLine="720"/>
        <w:jc w:val="both"/>
        <w:rPr>
          <w:rFonts w:ascii="Times New Roman" w:hAnsi="Times New Roman"/>
          <w:sz w:val="24"/>
          <w:szCs w:val="24"/>
          <w:lang w:val="ru-RU"/>
        </w:rPr>
      </w:pPr>
      <w:r>
        <w:rPr>
          <w:rFonts w:ascii="Times New Roman" w:hAnsi="Times New Roman" w:cs="Times New Roman"/>
          <w:sz w:val="24"/>
          <w:szCs w:val="24"/>
          <w:lang w:val="sr-Cyrl-CS"/>
        </w:rPr>
        <w:t xml:space="preserve">Имајући у виду да је у РС, као правном следбенику државне заједнице СЦГ, у примени Закон о рачунању времена, који је донет у време постојања државне заједнице и који </w:t>
      </w:r>
      <w:r>
        <w:rPr>
          <w:rFonts w:ascii="Times New Roman" w:hAnsi="Times New Roman"/>
          <w:sz w:val="24"/>
          <w:szCs w:val="24"/>
          <w:lang w:val="ru-RU"/>
        </w:rPr>
        <w:t xml:space="preserve">прописује важење времена у СЦГ, доношењем овог закона омогућиће се да РС својим законом регулише ову област, као и да дефинише употребу и </w:t>
      </w:r>
      <w:r>
        <w:rPr>
          <w:rFonts w:ascii="Times New Roman" w:hAnsi="Times New Roman"/>
          <w:sz w:val="24"/>
          <w:szCs w:val="24"/>
          <w:lang w:val="ru-RU"/>
        </w:rPr>
        <w:lastRenderedPageBreak/>
        <w:t>рачунање времена на својој територији, односно да дефинише законско време РС.</w:t>
      </w:r>
    </w:p>
    <w:p w14:paraId="0913FBE7" w14:textId="77777777" w:rsidR="00E969FF" w:rsidRDefault="00E969FF" w:rsidP="00E969FF">
      <w:pPr>
        <w:pStyle w:val="Normal2"/>
        <w:spacing w:line="240" w:lineRule="auto"/>
        <w:ind w:right="-44"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С тим у вези, у Предлогу закона прописано је да је законско време РС национална реализација</w:t>
      </w:r>
      <w:r>
        <w:rPr>
          <w:rFonts w:ascii="Times New Roman" w:hAnsi="Times New Roman" w:cs="Times New Roman"/>
          <w:sz w:val="24"/>
          <w:szCs w:val="24"/>
          <w:lang w:val="sr-Latn-RS"/>
        </w:rPr>
        <w:t xml:space="preserve"> UTC</w:t>
      </w:r>
      <w:r>
        <w:rPr>
          <w:rFonts w:ascii="Times New Roman" w:hAnsi="Times New Roman" w:cs="Times New Roman"/>
          <w:sz w:val="24"/>
          <w:szCs w:val="24"/>
          <w:lang w:val="sr-Cyrl-CS"/>
        </w:rPr>
        <w:t xml:space="preserve"> увећана за један час (средњоевропско време). Предлогом закона се  дефинише појам </w:t>
      </w:r>
      <w:r>
        <w:rPr>
          <w:rFonts w:ascii="Times New Roman" w:hAnsi="Times New Roman" w:cs="Times New Roman"/>
          <w:sz w:val="24"/>
          <w:szCs w:val="24"/>
          <w:lang w:val="sr-Latn-RS"/>
        </w:rPr>
        <w:t>UTC</w:t>
      </w:r>
      <w:r>
        <w:rPr>
          <w:rFonts w:ascii="Times New Roman" w:hAnsi="Times New Roman" w:cs="Times New Roman"/>
          <w:sz w:val="24"/>
          <w:szCs w:val="24"/>
          <w:lang w:val="sr-Cyrl-CS"/>
        </w:rPr>
        <w:t xml:space="preserve">, као и појам летњег рачунања времена </w:t>
      </w:r>
      <w:r>
        <w:rPr>
          <w:rFonts w:ascii="Times New Roman" w:hAnsi="Times New Roman" w:cs="Times New Roman"/>
          <w:sz w:val="24"/>
          <w:szCs w:val="24"/>
          <w:lang w:val="sr-Latn-RS"/>
        </w:rPr>
        <w:t>UTC</w:t>
      </w:r>
      <w:r>
        <w:rPr>
          <w:rFonts w:ascii="Times New Roman" w:hAnsi="Times New Roman" w:cs="Times New Roman"/>
          <w:sz w:val="24"/>
          <w:szCs w:val="24"/>
          <w:lang w:val="sr-Cyrl-CS"/>
        </w:rPr>
        <w:t xml:space="preserve">, увећано за два часа (средњоевропско летње време). Даље, у Предлогу закона прописано је да је летње рачунање времена, у смислу овог закона, период времена током године у току којег се часовници померају за један час унапред у односу на законско време РС дефинисано у члану 5. Предлога закона, и које у том периоду представља законско време; да летње рачунања времена почиње последње недеље, као дана у седмици, у марту, у </w:t>
      </w:r>
      <w:r>
        <w:rPr>
          <w:rFonts w:ascii="Times New Roman" w:hAnsi="Times New Roman" w:cs="Times New Roman"/>
          <w:sz w:val="24"/>
          <w:szCs w:val="24"/>
          <w:lang w:val="sr-Latn-RS"/>
        </w:rPr>
        <w:t>2 h</w:t>
      </w:r>
      <w:r>
        <w:rPr>
          <w:rFonts w:ascii="Times New Roman" w:hAnsi="Times New Roman" w:cs="Times New Roman"/>
          <w:sz w:val="24"/>
          <w:szCs w:val="24"/>
          <w:lang w:val="sr-Cyrl-RS"/>
        </w:rPr>
        <w:t xml:space="preserve">, тако што се </w:t>
      </w:r>
      <w:r>
        <w:rPr>
          <w:rFonts w:ascii="Times New Roman" w:hAnsi="Times New Roman" w:cs="Times New Roman"/>
          <w:sz w:val="24"/>
          <w:szCs w:val="24"/>
          <w:lang w:val="sr-Cyrl-CS"/>
        </w:rPr>
        <w:t xml:space="preserve">померањем за један час унапред, време у </w:t>
      </w:r>
      <w:r>
        <w:rPr>
          <w:rFonts w:ascii="Times New Roman" w:hAnsi="Times New Roman" w:cs="Times New Roman"/>
          <w:sz w:val="24"/>
          <w:szCs w:val="24"/>
          <w:lang w:val="sr-Latn-RS"/>
        </w:rPr>
        <w:t>2 h</w:t>
      </w:r>
      <w:r>
        <w:rPr>
          <w:rFonts w:ascii="Times New Roman" w:hAnsi="Times New Roman" w:cs="Times New Roman"/>
          <w:sz w:val="24"/>
          <w:szCs w:val="24"/>
          <w:lang w:val="sr-Cyrl-RS"/>
        </w:rPr>
        <w:t>, рачуна као 3</w:t>
      </w:r>
      <w:r>
        <w:rPr>
          <w:rFonts w:ascii="Times New Roman" w:hAnsi="Times New Roman" w:cs="Times New Roman"/>
          <w:sz w:val="24"/>
          <w:szCs w:val="24"/>
          <w:lang w:val="sr-Latn-RS"/>
        </w:rPr>
        <w:t xml:space="preserve"> h</w:t>
      </w:r>
      <w:r>
        <w:rPr>
          <w:rFonts w:ascii="Times New Roman" w:hAnsi="Times New Roman" w:cs="Times New Roman"/>
          <w:sz w:val="24"/>
          <w:szCs w:val="24"/>
          <w:lang w:val="sr-Cyrl-RS"/>
        </w:rPr>
        <w:t xml:space="preserve">, као и да се летње рачунање времена </w:t>
      </w:r>
      <w:r>
        <w:rPr>
          <w:rFonts w:ascii="Times New Roman" w:hAnsi="Times New Roman" w:cs="Times New Roman"/>
          <w:sz w:val="24"/>
          <w:szCs w:val="24"/>
          <w:lang w:val="sr-Cyrl-CS"/>
        </w:rPr>
        <w:t xml:space="preserve">завршава последње недеље, као дана у седмици, у октобру, у </w:t>
      </w:r>
      <w:r>
        <w:rPr>
          <w:rFonts w:ascii="Times New Roman" w:hAnsi="Times New Roman" w:cs="Times New Roman"/>
          <w:sz w:val="24"/>
          <w:szCs w:val="24"/>
          <w:lang w:val="sr-Cyrl-RS"/>
        </w:rPr>
        <w:t>3</w:t>
      </w:r>
      <w:r>
        <w:rPr>
          <w:rFonts w:ascii="Times New Roman" w:hAnsi="Times New Roman" w:cs="Times New Roman"/>
          <w:sz w:val="24"/>
          <w:szCs w:val="24"/>
          <w:lang w:val="sr-Latn-RS"/>
        </w:rPr>
        <w:t xml:space="preserve"> h</w:t>
      </w:r>
      <w:r>
        <w:rPr>
          <w:rFonts w:ascii="Times New Roman" w:hAnsi="Times New Roman" w:cs="Times New Roman"/>
          <w:sz w:val="24"/>
          <w:szCs w:val="24"/>
          <w:lang w:val="sr-Cyrl-RS"/>
        </w:rPr>
        <w:t>,</w:t>
      </w:r>
      <w:r>
        <w:rPr>
          <w:rFonts w:ascii="Times New Roman" w:hAnsi="Times New Roman" w:cs="Times New Roman"/>
          <w:sz w:val="24"/>
          <w:szCs w:val="24"/>
          <w:lang w:val="sr-Latn-RS"/>
        </w:rPr>
        <w:t xml:space="preserve"> </w:t>
      </w:r>
      <w:r>
        <w:rPr>
          <w:rFonts w:ascii="Times New Roman" w:hAnsi="Times New Roman" w:cs="Times New Roman"/>
          <w:sz w:val="24"/>
          <w:szCs w:val="24"/>
          <w:lang w:val="sr-Cyrl-RS"/>
        </w:rPr>
        <w:t>тако што се померањем за један час уназад, време у 3</w:t>
      </w:r>
      <w:r>
        <w:rPr>
          <w:rFonts w:ascii="Times New Roman" w:hAnsi="Times New Roman" w:cs="Times New Roman"/>
          <w:sz w:val="24"/>
          <w:szCs w:val="24"/>
          <w:lang w:val="sr-Latn-RS"/>
        </w:rPr>
        <w:t xml:space="preserve"> h</w:t>
      </w:r>
      <w:r>
        <w:rPr>
          <w:rFonts w:ascii="Times New Roman" w:hAnsi="Times New Roman" w:cs="Times New Roman"/>
          <w:sz w:val="24"/>
          <w:szCs w:val="24"/>
          <w:lang w:val="sr-Cyrl-RS"/>
        </w:rPr>
        <w:t>,</w:t>
      </w:r>
      <w:r>
        <w:rPr>
          <w:rFonts w:ascii="Times New Roman" w:hAnsi="Times New Roman" w:cs="Times New Roman"/>
          <w:sz w:val="24"/>
          <w:szCs w:val="24"/>
          <w:lang w:val="sr-Latn-RS"/>
        </w:rPr>
        <w:t xml:space="preserve"> </w:t>
      </w:r>
      <w:r>
        <w:rPr>
          <w:rFonts w:ascii="Times New Roman" w:hAnsi="Times New Roman" w:cs="Times New Roman"/>
          <w:sz w:val="24"/>
          <w:szCs w:val="24"/>
          <w:lang w:val="sr-Cyrl-RS"/>
        </w:rPr>
        <w:t xml:space="preserve">рачуна као </w:t>
      </w:r>
      <w:r>
        <w:rPr>
          <w:rFonts w:ascii="Times New Roman" w:hAnsi="Times New Roman" w:cs="Times New Roman"/>
          <w:sz w:val="24"/>
          <w:szCs w:val="24"/>
          <w:lang w:val="sr-Latn-RS"/>
        </w:rPr>
        <w:t>2 h</w:t>
      </w:r>
      <w:r>
        <w:rPr>
          <w:rFonts w:ascii="Times New Roman" w:hAnsi="Times New Roman" w:cs="Times New Roman"/>
          <w:sz w:val="24"/>
          <w:szCs w:val="24"/>
          <w:lang w:val="sr-Cyrl-RS"/>
        </w:rPr>
        <w:t>.</w:t>
      </w:r>
    </w:p>
    <w:p w14:paraId="5EB386E9" w14:textId="77777777" w:rsidR="00E969FF" w:rsidRDefault="00E969FF" w:rsidP="00E969FF">
      <w:pPr>
        <w:pStyle w:val="CommentText"/>
        <w:ind w:firstLine="709"/>
        <w:rPr>
          <w:sz w:val="24"/>
          <w:szCs w:val="24"/>
        </w:rPr>
      </w:pPr>
      <w:r>
        <w:rPr>
          <w:sz w:val="24"/>
          <w:szCs w:val="24"/>
        </w:rPr>
        <w:t>2. Важећим Законом о рачунању времена („Службени лист СЦГ”, број 20/06), транспонована је Директива 2000/84/</w:t>
      </w:r>
      <w:r>
        <w:rPr>
          <w:sz w:val="24"/>
          <w:szCs w:val="24"/>
          <w:lang w:val="sr-Latn-RS"/>
        </w:rPr>
        <w:t>EC</w:t>
      </w:r>
      <w:r>
        <w:rPr>
          <w:sz w:val="24"/>
          <w:szCs w:val="24"/>
          <w:lang w:val="sr-Cyrl-RS"/>
        </w:rPr>
        <w:t xml:space="preserve"> Европског парламента и Савета од 19. јануара 2001. године</w:t>
      </w:r>
      <w:r>
        <w:rPr>
          <w:sz w:val="24"/>
          <w:szCs w:val="24"/>
        </w:rPr>
        <w:t xml:space="preserve"> о летњем рачунању времена и Распоред рачунања времена за летњи период, објављен у </w:t>
      </w:r>
      <w:r>
        <w:rPr>
          <w:rFonts w:eastAsia="Calibri"/>
          <w:sz w:val="24"/>
          <w:szCs w:val="24"/>
        </w:rPr>
        <w:t xml:space="preserve">„Службеном листу Европске уније” </w:t>
      </w:r>
      <w:r>
        <w:rPr>
          <w:sz w:val="24"/>
          <w:szCs w:val="24"/>
        </w:rPr>
        <w:t xml:space="preserve"> (2001/</w:t>
      </w:r>
      <w:r>
        <w:rPr>
          <w:sz w:val="24"/>
          <w:szCs w:val="24"/>
          <w:lang w:val="sr-Latn-RS"/>
        </w:rPr>
        <w:t xml:space="preserve">C </w:t>
      </w:r>
      <w:r>
        <w:rPr>
          <w:sz w:val="24"/>
          <w:szCs w:val="24"/>
        </w:rPr>
        <w:t xml:space="preserve"> 35/07).</w:t>
      </w:r>
    </w:p>
    <w:p w14:paraId="284B891D" w14:textId="77777777" w:rsidR="00E969FF" w:rsidRDefault="00E969FF" w:rsidP="00E969FF">
      <w:pPr>
        <w:pStyle w:val="CommentText"/>
        <w:ind w:firstLine="709"/>
        <w:rPr>
          <w:sz w:val="24"/>
          <w:szCs w:val="24"/>
        </w:rPr>
      </w:pPr>
      <w:r>
        <w:rPr>
          <w:sz w:val="24"/>
          <w:szCs w:val="24"/>
        </w:rPr>
        <w:t xml:space="preserve">Међутим, у том закону </w:t>
      </w:r>
      <w:r>
        <w:rPr>
          <w:rFonts w:eastAsia="Calibri"/>
          <w:sz w:val="24"/>
          <w:szCs w:val="24"/>
        </w:rPr>
        <w:t xml:space="preserve">није дефинисано да је </w:t>
      </w:r>
      <w:r>
        <w:rPr>
          <w:sz w:val="24"/>
          <w:szCs w:val="24"/>
        </w:rPr>
        <w:t>информација о почетку и завршетку летњег рачунања времена садржана у обавештењу ЕК о распореду који приказује датуме почетка и завршетка летњег рачунања времена</w:t>
      </w:r>
      <w:r>
        <w:rPr>
          <w:sz w:val="24"/>
          <w:szCs w:val="24"/>
          <w:lang w:val="sr-Cyrl-RS"/>
        </w:rPr>
        <w:t xml:space="preserve"> и </w:t>
      </w:r>
      <w:r>
        <w:rPr>
          <w:sz w:val="24"/>
          <w:szCs w:val="24"/>
        </w:rPr>
        <w:t xml:space="preserve">које се сваких пет година објављује у службеном гласилу Европске </w:t>
      </w:r>
      <w:r>
        <w:rPr>
          <w:sz w:val="24"/>
          <w:szCs w:val="24"/>
          <w:lang w:val="sr-Latn-RS"/>
        </w:rPr>
        <w:t>у</w:t>
      </w:r>
      <w:r>
        <w:rPr>
          <w:sz w:val="24"/>
          <w:szCs w:val="24"/>
        </w:rPr>
        <w:t>није, што је дефинисано у Директиви, за коју постоји обавеза транспоновања</w:t>
      </w:r>
      <w:r>
        <w:rPr>
          <w:rFonts w:eastAsia="Calibri"/>
          <w:sz w:val="24"/>
          <w:szCs w:val="24"/>
        </w:rPr>
        <w:t xml:space="preserve">. </w:t>
      </w:r>
    </w:p>
    <w:p w14:paraId="74D7E9A9" w14:textId="77777777" w:rsidR="00E969FF" w:rsidRDefault="00E969FF" w:rsidP="00E969FF">
      <w:pPr>
        <w:pStyle w:val="CommentText"/>
        <w:ind w:firstLine="709"/>
        <w:rPr>
          <w:sz w:val="24"/>
          <w:szCs w:val="24"/>
          <w:lang w:val="sr-Cyrl-RS"/>
        </w:rPr>
      </w:pPr>
      <w:r>
        <w:rPr>
          <w:rFonts w:eastAsia="Calibri"/>
          <w:sz w:val="24"/>
          <w:szCs w:val="24"/>
        </w:rPr>
        <w:t>Имајући у виду обавезу потпуног усклађивања са горенаведеном д</w:t>
      </w:r>
      <w:r>
        <w:rPr>
          <w:sz w:val="24"/>
          <w:szCs w:val="24"/>
        </w:rPr>
        <w:t>ирективом</w:t>
      </w:r>
      <w:r>
        <w:rPr>
          <w:sz w:val="24"/>
          <w:szCs w:val="24"/>
          <w:lang w:val="ru-RU"/>
        </w:rPr>
        <w:t xml:space="preserve">, </w:t>
      </w:r>
      <w:r>
        <w:rPr>
          <w:rFonts w:eastAsia="Calibri"/>
          <w:sz w:val="24"/>
          <w:szCs w:val="24"/>
        </w:rPr>
        <w:t>односно п</w:t>
      </w:r>
      <w:r>
        <w:rPr>
          <w:sz w:val="24"/>
          <w:szCs w:val="24"/>
        </w:rPr>
        <w:t xml:space="preserve">отребу даљег усаглашавања у области времена у РС са праксом која се примењује у овој области у ЕУ, </w:t>
      </w:r>
      <w:r>
        <w:rPr>
          <w:rFonts w:eastAsia="Calibri"/>
          <w:sz w:val="24"/>
          <w:szCs w:val="24"/>
        </w:rPr>
        <w:t xml:space="preserve">у Предлогу закона јасно је дефинисан субјект који </w:t>
      </w:r>
      <w:r>
        <w:rPr>
          <w:sz w:val="24"/>
          <w:szCs w:val="24"/>
        </w:rPr>
        <w:t xml:space="preserve">јавности </w:t>
      </w:r>
      <w:r>
        <w:rPr>
          <w:sz w:val="24"/>
          <w:szCs w:val="24"/>
          <w:lang w:val="sr-Cyrl-RS"/>
        </w:rPr>
        <w:t xml:space="preserve">у РС </w:t>
      </w:r>
      <w:r>
        <w:rPr>
          <w:sz w:val="24"/>
          <w:szCs w:val="24"/>
        </w:rPr>
        <w:t>доставља информациј</w:t>
      </w:r>
      <w:r>
        <w:rPr>
          <w:sz w:val="24"/>
          <w:szCs w:val="24"/>
          <w:lang w:val="sr-Cyrl-RS"/>
        </w:rPr>
        <w:t>у</w:t>
      </w:r>
      <w:r>
        <w:rPr>
          <w:sz w:val="24"/>
          <w:szCs w:val="24"/>
        </w:rPr>
        <w:t xml:space="preserve"> о </w:t>
      </w:r>
      <w:r>
        <w:rPr>
          <w:sz w:val="24"/>
          <w:szCs w:val="24"/>
          <w:lang w:val="sr-Cyrl-RS"/>
        </w:rPr>
        <w:t xml:space="preserve">датумима </w:t>
      </w:r>
      <w:r>
        <w:rPr>
          <w:sz w:val="24"/>
          <w:szCs w:val="24"/>
        </w:rPr>
        <w:t>почетк</w:t>
      </w:r>
      <w:r>
        <w:rPr>
          <w:sz w:val="24"/>
          <w:szCs w:val="24"/>
          <w:lang w:val="sr-Cyrl-RS"/>
        </w:rPr>
        <w:t>а</w:t>
      </w:r>
      <w:r>
        <w:rPr>
          <w:sz w:val="24"/>
          <w:szCs w:val="24"/>
        </w:rPr>
        <w:t xml:space="preserve"> и завршетк</w:t>
      </w:r>
      <w:r>
        <w:rPr>
          <w:sz w:val="24"/>
          <w:szCs w:val="24"/>
          <w:lang w:val="sr-Cyrl-RS"/>
        </w:rPr>
        <w:t xml:space="preserve">а </w:t>
      </w:r>
      <w:r>
        <w:rPr>
          <w:sz w:val="24"/>
          <w:szCs w:val="24"/>
        </w:rPr>
        <w:t>летњег рачунања времена</w:t>
      </w:r>
      <w:r>
        <w:rPr>
          <w:sz w:val="24"/>
          <w:szCs w:val="24"/>
          <w:lang w:val="sr-Cyrl-RS"/>
        </w:rPr>
        <w:t xml:space="preserve"> (НМИ) и прецизирано је да је та информација усклађена</w:t>
      </w:r>
      <w:r>
        <w:rPr>
          <w:sz w:val="24"/>
          <w:szCs w:val="24"/>
        </w:rPr>
        <w:t xml:space="preserve"> са обавештењем ЕК о распореду који приказује датуме почетка и завршетка летњег рачунања времена, </w:t>
      </w:r>
      <w:r>
        <w:rPr>
          <w:sz w:val="24"/>
          <w:szCs w:val="24"/>
          <w:lang w:val="sr-Cyrl-RS"/>
        </w:rPr>
        <w:t xml:space="preserve">и </w:t>
      </w:r>
      <w:r>
        <w:rPr>
          <w:sz w:val="24"/>
          <w:szCs w:val="24"/>
        </w:rPr>
        <w:t xml:space="preserve">које се </w:t>
      </w:r>
      <w:r>
        <w:rPr>
          <w:sz w:val="24"/>
          <w:szCs w:val="24"/>
          <w:lang w:val="sr-Cyrl-RS"/>
        </w:rPr>
        <w:t xml:space="preserve">сваких пет година </w:t>
      </w:r>
      <w:r>
        <w:rPr>
          <w:sz w:val="24"/>
          <w:szCs w:val="24"/>
        </w:rPr>
        <w:t xml:space="preserve">објављује у </w:t>
      </w:r>
      <w:r>
        <w:rPr>
          <w:sz w:val="24"/>
          <w:szCs w:val="24"/>
          <w:lang w:val="sr-Cyrl-RS"/>
        </w:rPr>
        <w:t>с</w:t>
      </w:r>
      <w:r>
        <w:rPr>
          <w:sz w:val="24"/>
          <w:szCs w:val="24"/>
        </w:rPr>
        <w:t xml:space="preserve">лужбеном гласилу Европске </w:t>
      </w:r>
      <w:r>
        <w:rPr>
          <w:sz w:val="24"/>
          <w:szCs w:val="24"/>
          <w:lang w:val="sr-Latn-RS"/>
        </w:rPr>
        <w:t>у</w:t>
      </w:r>
      <w:r>
        <w:rPr>
          <w:sz w:val="24"/>
          <w:szCs w:val="24"/>
        </w:rPr>
        <w:t xml:space="preserve">није. </w:t>
      </w:r>
    </w:p>
    <w:p w14:paraId="1A2BE737" w14:textId="77777777" w:rsidR="00E969FF" w:rsidRDefault="00E969FF" w:rsidP="00E969FF">
      <w:pPr>
        <w:pStyle w:val="Normal2"/>
        <w:spacing w:line="240" w:lineRule="auto"/>
        <w:ind w:right="-44"/>
        <w:rPr>
          <w:rFonts w:ascii="Times New Roman" w:hAnsi="Times New Roman" w:cs="Times New Roman"/>
          <w:b/>
          <w:sz w:val="24"/>
          <w:szCs w:val="24"/>
          <w:lang w:val="sr-Cyrl-CS"/>
        </w:rPr>
      </w:pPr>
    </w:p>
    <w:p w14:paraId="2151F556" w14:textId="77777777" w:rsidR="00E969FF" w:rsidRDefault="00E969FF" w:rsidP="00E969FF">
      <w:pPr>
        <w:pStyle w:val="Normal2"/>
        <w:spacing w:line="240" w:lineRule="auto"/>
        <w:ind w:right="-44"/>
        <w:rPr>
          <w:rFonts w:ascii="Times New Roman" w:hAnsi="Times New Roman" w:cs="Times New Roman"/>
          <w:b/>
          <w:sz w:val="24"/>
          <w:szCs w:val="24"/>
        </w:rPr>
      </w:pPr>
      <w:r>
        <w:rPr>
          <w:rFonts w:ascii="Times New Roman" w:hAnsi="Times New Roman" w:cs="Times New Roman"/>
          <w:b/>
          <w:sz w:val="24"/>
          <w:szCs w:val="24"/>
        </w:rPr>
        <w:t xml:space="preserve">3. </w:t>
      </w:r>
      <w:r>
        <w:rPr>
          <w:rFonts w:ascii="Times New Roman" w:hAnsi="Times New Roman" w:cs="Times New Roman"/>
          <w:b/>
          <w:sz w:val="24"/>
          <w:szCs w:val="24"/>
          <w:lang w:val="ru-RU"/>
        </w:rPr>
        <w:t>Да ли су разматране могућности за решавање проблема без доношења овог закона</w:t>
      </w:r>
      <w:r>
        <w:rPr>
          <w:rFonts w:ascii="Times New Roman" w:hAnsi="Times New Roman" w:cs="Times New Roman"/>
          <w:b/>
          <w:sz w:val="24"/>
          <w:szCs w:val="24"/>
        </w:rPr>
        <w:t>?</w:t>
      </w:r>
    </w:p>
    <w:p w14:paraId="603D9B3D" w14:textId="77777777" w:rsidR="00E969FF" w:rsidRDefault="00E969FF" w:rsidP="00E969FF">
      <w:pPr>
        <w:pStyle w:val="Normal2"/>
        <w:spacing w:line="240" w:lineRule="auto"/>
        <w:ind w:right="-44"/>
        <w:rPr>
          <w:rFonts w:ascii="Times New Roman" w:hAnsi="Times New Roman" w:cs="Times New Roman"/>
          <w:b/>
          <w:sz w:val="24"/>
          <w:szCs w:val="24"/>
          <w:lang w:val="ru-RU"/>
        </w:rPr>
      </w:pPr>
    </w:p>
    <w:p w14:paraId="36795970" w14:textId="77777777" w:rsidR="00E969FF" w:rsidRDefault="00E969FF" w:rsidP="00E969FF">
      <w:pPr>
        <w:ind w:firstLine="567"/>
      </w:pPr>
      <w:r>
        <w:t xml:space="preserve">С обзиром да је област рачунања времена уређена законом, а имајући у виду </w:t>
      </w:r>
      <w:r>
        <w:rPr>
          <w:lang w:val="ru-RU"/>
        </w:rPr>
        <w:t xml:space="preserve">значај питања која се Предлогом закона регулишу, а то су између осталог, употреба и рачунање времена у РС, законско време РС, почетак и завршетак летњег рачунања времена, као и нове одредбе у Предлогу закона које се односе на одређивање субјекта који у РС обавештава јавност о распореду који приказује датуме почетка и завршетка летњег рачунања времена у складу са обавештењем ЕК, а које су проистекле из обавезе РС да у потпуности транспонује </w:t>
      </w:r>
      <w:r>
        <w:t>Директиву 2000/84/</w:t>
      </w:r>
      <w:r>
        <w:rPr>
          <w:lang w:val="sr-Latn-RS"/>
        </w:rPr>
        <w:t>EC</w:t>
      </w:r>
      <w:r>
        <w:rPr>
          <w:lang w:val="sr-Cyrl-RS"/>
        </w:rPr>
        <w:t xml:space="preserve"> Европског парламента и Савета од 19. јануара 2001. године</w:t>
      </w:r>
      <w:r>
        <w:t xml:space="preserve"> о летњем рачунању времена, произилази да се ова</w:t>
      </w:r>
      <w:r>
        <w:rPr>
          <w:lang w:val="ru-RU"/>
        </w:rPr>
        <w:t xml:space="preserve"> питања могу уредити само доношењем правног акта исте правне снаге, односно да је доношење Закона о рачунању времена РС једина могућност за решавање проблема. </w:t>
      </w:r>
    </w:p>
    <w:p w14:paraId="6868F534" w14:textId="77777777" w:rsidR="00E969FF" w:rsidRDefault="00E969FF" w:rsidP="00E969FF">
      <w:pPr>
        <w:pStyle w:val="Normal2"/>
        <w:spacing w:line="240" w:lineRule="auto"/>
        <w:ind w:right="-44"/>
        <w:rPr>
          <w:rFonts w:ascii="Times New Roman" w:hAnsi="Times New Roman" w:cs="Times New Roman"/>
          <w:b/>
          <w:sz w:val="24"/>
          <w:szCs w:val="24"/>
          <w:lang w:val="sr-Cyrl-CS"/>
        </w:rPr>
      </w:pPr>
    </w:p>
    <w:p w14:paraId="1D93ABBA" w14:textId="77777777" w:rsidR="00E969FF" w:rsidRDefault="00E969FF" w:rsidP="00E969FF">
      <w:pPr>
        <w:pStyle w:val="Normal2"/>
        <w:spacing w:line="240" w:lineRule="auto"/>
        <w:ind w:right="-44"/>
        <w:rPr>
          <w:rFonts w:ascii="Times New Roman" w:hAnsi="Times New Roman" w:cs="Times New Roman"/>
          <w:b/>
          <w:sz w:val="24"/>
          <w:szCs w:val="24"/>
        </w:rPr>
      </w:pPr>
      <w:r>
        <w:rPr>
          <w:rFonts w:ascii="Times New Roman" w:hAnsi="Times New Roman" w:cs="Times New Roman"/>
          <w:b/>
          <w:sz w:val="24"/>
          <w:szCs w:val="24"/>
          <w:lang w:val="sr-Cyrl-CS"/>
        </w:rPr>
        <w:t>4. Зашто је доношење овог закона најбољи начин за решавање проблема</w:t>
      </w:r>
      <w:r>
        <w:rPr>
          <w:rFonts w:ascii="Times New Roman" w:hAnsi="Times New Roman" w:cs="Times New Roman"/>
          <w:b/>
          <w:sz w:val="24"/>
          <w:szCs w:val="24"/>
        </w:rPr>
        <w:t>?</w:t>
      </w:r>
    </w:p>
    <w:p w14:paraId="452FBE42" w14:textId="77777777" w:rsidR="00E969FF" w:rsidRDefault="00E969FF" w:rsidP="00E969FF">
      <w:pPr>
        <w:pStyle w:val="Normal2"/>
        <w:spacing w:line="240" w:lineRule="auto"/>
        <w:ind w:right="-44"/>
        <w:jc w:val="both"/>
        <w:rPr>
          <w:rFonts w:ascii="Times New Roman" w:hAnsi="Times New Roman" w:cs="Times New Roman"/>
          <w:b/>
          <w:sz w:val="24"/>
          <w:szCs w:val="24"/>
          <w:lang w:val="sr-Cyrl-CS"/>
        </w:rPr>
      </w:pPr>
    </w:p>
    <w:p w14:paraId="53A2D2F3" w14:textId="77777777" w:rsidR="00E969FF" w:rsidRDefault="00E969FF" w:rsidP="00E969FF">
      <w:pPr>
        <w:pStyle w:val="CommentText"/>
        <w:ind w:firstLine="709"/>
        <w:rPr>
          <w:sz w:val="24"/>
          <w:szCs w:val="24"/>
        </w:rPr>
      </w:pPr>
      <w:r>
        <w:rPr>
          <w:sz w:val="24"/>
          <w:szCs w:val="24"/>
        </w:rPr>
        <w:t xml:space="preserve">Иако је у РС, као правном следбенику државне заједнице СЦГ, у примени Закон о рачунању времена који је донет у време постојања државне заједнице, утврђено је да није могуће задржати </w:t>
      </w:r>
      <w:r>
        <w:rPr>
          <w:i/>
          <w:sz w:val="24"/>
          <w:szCs w:val="24"/>
        </w:rPr>
        <w:t>status quo</w:t>
      </w:r>
      <w:r>
        <w:rPr>
          <w:sz w:val="24"/>
          <w:szCs w:val="24"/>
        </w:rPr>
        <w:t xml:space="preserve"> ситуацију, односно ништа не мењати, будући да је један од разлога за доношење новог Закона о рачунању времена садржан у потреби даљег усаглашавања области времена у РС са праксом која се примењује у овој области у ЕУ, а која је  нарочито дошла до изражаја након билатералног и експланаторног скрининга за Поглавље 14 – транспорт, одржаних у 2014. и 2015. години.</w:t>
      </w:r>
    </w:p>
    <w:p w14:paraId="2883A07A" w14:textId="77777777" w:rsidR="00E969FF" w:rsidRDefault="00E969FF" w:rsidP="00E969FF">
      <w:pPr>
        <w:pStyle w:val="CommentText"/>
        <w:ind w:firstLine="709"/>
        <w:rPr>
          <w:sz w:val="24"/>
          <w:szCs w:val="24"/>
          <w:lang w:val="sr-Cyrl-RS"/>
        </w:rPr>
      </w:pPr>
      <w:r>
        <w:rPr>
          <w:sz w:val="24"/>
          <w:szCs w:val="24"/>
        </w:rPr>
        <w:t xml:space="preserve">У циљу испуњења обавезе потпуног усклађивања српског законодавства са прописима ЕУ у овој области, тј. потпуног транспоновања Директиве 2000/84/EC </w:t>
      </w:r>
      <w:r>
        <w:rPr>
          <w:sz w:val="24"/>
          <w:szCs w:val="24"/>
          <w:lang w:val="ru-RU"/>
        </w:rPr>
        <w:t xml:space="preserve">Европског парламента и Савета од 19. јануара 2001. године о летњем рачунању времена,  Предлогом закона предвиђене су и нове одредбе које се односе на одређивање субјекта (НМИ) који у РС доставља обавештења јавности о датумима почетка и завршетка </w:t>
      </w:r>
      <w:r>
        <w:rPr>
          <w:sz w:val="24"/>
          <w:szCs w:val="24"/>
          <w:lang w:val="ru-RU"/>
        </w:rPr>
        <w:lastRenderedPageBreak/>
        <w:t>летњег рачунања времена, у складу са обавештењем ЕК.</w:t>
      </w:r>
      <w:r>
        <w:rPr>
          <w:sz w:val="24"/>
          <w:szCs w:val="24"/>
          <w:lang w:val="sr-Cyrl-RS"/>
        </w:rPr>
        <w:t xml:space="preserve"> </w:t>
      </w:r>
    </w:p>
    <w:p w14:paraId="5CB026E2" w14:textId="77777777" w:rsidR="00E969FF" w:rsidRDefault="00E969FF" w:rsidP="00E969FF">
      <w:pPr>
        <w:pStyle w:val="CommentText"/>
        <w:ind w:firstLine="709"/>
        <w:rPr>
          <w:sz w:val="24"/>
          <w:szCs w:val="24"/>
          <w:lang w:val="sr-Cyrl-RS"/>
        </w:rPr>
      </w:pPr>
      <w:r>
        <w:rPr>
          <w:sz w:val="24"/>
          <w:szCs w:val="24"/>
          <w:lang w:val="ru-RU"/>
        </w:rPr>
        <w:t xml:space="preserve">Такође, </w:t>
      </w:r>
      <w:r>
        <w:rPr>
          <w:sz w:val="24"/>
          <w:szCs w:val="24"/>
        </w:rPr>
        <w:t xml:space="preserve">један од разлога за решавање проблема доношењем новог Закона о рачунању времена садржан је у чињеници да је у важећем закону, између осталог, прописано важење времена у СЦГ, а да се Предлогом закона, између осталог, предвиђају одредбе којима се дефинише </w:t>
      </w:r>
      <w:r>
        <w:rPr>
          <w:sz w:val="24"/>
          <w:szCs w:val="24"/>
          <w:lang w:val="ru-RU"/>
        </w:rPr>
        <w:t xml:space="preserve">употреба и рачунање времена у РС, законско време РС, као и почетак и завршетак летњег рачунања времена у РС. </w:t>
      </w:r>
    </w:p>
    <w:p w14:paraId="6CD09FA3" w14:textId="77777777" w:rsidR="00E969FF" w:rsidRDefault="00E969FF" w:rsidP="00E969FF">
      <w:pPr>
        <w:pStyle w:val="Normal2"/>
        <w:spacing w:line="240" w:lineRule="auto"/>
        <w:ind w:right="-44" w:firstLine="550"/>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Током примене важећег закона примећени су одређени проблеми који су наведени у посебној тачки ове анализе. </w:t>
      </w:r>
      <w:r>
        <w:rPr>
          <w:rFonts w:ascii="Times New Roman" w:hAnsi="Times New Roman" w:cs="Times New Roman"/>
          <w:sz w:val="24"/>
          <w:szCs w:val="24"/>
          <w:lang w:val="ru-RU"/>
        </w:rPr>
        <w:t>У контексту уочених проблема</w:t>
      </w:r>
      <w:r>
        <w:rPr>
          <w:rFonts w:ascii="Times New Roman" w:hAnsi="Times New Roman" w:cs="Times New Roman"/>
          <w:sz w:val="24"/>
          <w:szCs w:val="24"/>
          <w:lang w:val="sr-Cyrl-CS"/>
        </w:rPr>
        <w:t>,</w:t>
      </w:r>
      <w:r>
        <w:rPr>
          <w:rFonts w:ascii="Times New Roman" w:hAnsi="Times New Roman" w:cs="Times New Roman"/>
          <w:sz w:val="24"/>
          <w:szCs w:val="24"/>
          <w:lang w:val="ru-RU"/>
        </w:rPr>
        <w:t xml:space="preserve"> </w:t>
      </w:r>
      <w:r>
        <w:rPr>
          <w:rFonts w:ascii="Times New Roman" w:hAnsi="Times New Roman" w:cs="Times New Roman"/>
          <w:sz w:val="24"/>
          <w:szCs w:val="24"/>
          <w:lang w:val="sr-Cyrl-CS"/>
        </w:rPr>
        <w:t>оцењено је да је немогуће да се проблеми реше на други начин, осим доношењем овог закона.</w:t>
      </w:r>
    </w:p>
    <w:p w14:paraId="1A8933DE" w14:textId="77777777" w:rsidR="00E969FF" w:rsidRDefault="00E969FF" w:rsidP="00E969FF">
      <w:pPr>
        <w:pStyle w:val="Normal2"/>
        <w:spacing w:line="240" w:lineRule="auto"/>
        <w:ind w:right="-44"/>
        <w:jc w:val="both"/>
        <w:rPr>
          <w:rFonts w:ascii="Times New Roman" w:hAnsi="Times New Roman" w:cs="Times New Roman"/>
          <w:sz w:val="24"/>
          <w:szCs w:val="24"/>
          <w:highlight w:val="yellow"/>
          <w:lang w:val="sr-Cyrl-CS"/>
        </w:rPr>
      </w:pPr>
    </w:p>
    <w:p w14:paraId="1C9784AC" w14:textId="77777777" w:rsidR="00E969FF" w:rsidRDefault="00E969FF" w:rsidP="00E969FF">
      <w:pPr>
        <w:pStyle w:val="Normal2"/>
        <w:spacing w:line="240" w:lineRule="auto"/>
        <w:ind w:right="-44"/>
        <w:jc w:val="both"/>
        <w:rPr>
          <w:rFonts w:ascii="Times New Roman" w:hAnsi="Times New Roman" w:cs="Times New Roman"/>
          <w:sz w:val="24"/>
          <w:szCs w:val="24"/>
          <w:highlight w:val="yellow"/>
          <w:lang w:val="sr-Cyrl-CS"/>
        </w:rPr>
      </w:pPr>
    </w:p>
    <w:p w14:paraId="7BC976B9" w14:textId="77777777" w:rsidR="00E969FF" w:rsidRDefault="00E969FF" w:rsidP="00E969FF">
      <w:pPr>
        <w:pStyle w:val="Normal2"/>
        <w:spacing w:line="240" w:lineRule="auto"/>
        <w:ind w:right="-44"/>
        <w:jc w:val="both"/>
        <w:rPr>
          <w:rFonts w:ascii="Times New Roman" w:hAnsi="Times New Roman" w:cs="Times New Roman"/>
          <w:b/>
          <w:sz w:val="24"/>
          <w:szCs w:val="24"/>
        </w:rPr>
      </w:pPr>
      <w:r>
        <w:rPr>
          <w:rFonts w:ascii="Times New Roman" w:hAnsi="Times New Roman" w:cs="Times New Roman"/>
          <w:b/>
          <w:sz w:val="24"/>
          <w:szCs w:val="24"/>
          <w:lang w:val="sr-Cyrl-CS"/>
        </w:rPr>
        <w:t>5. На кога ће и како највероватније утицати решења у овом закону</w:t>
      </w:r>
      <w:r>
        <w:rPr>
          <w:rFonts w:ascii="Times New Roman" w:hAnsi="Times New Roman" w:cs="Times New Roman"/>
          <w:b/>
          <w:sz w:val="24"/>
          <w:szCs w:val="24"/>
        </w:rPr>
        <w:t>?</w:t>
      </w:r>
    </w:p>
    <w:p w14:paraId="7ADC98E8" w14:textId="77777777" w:rsidR="00E969FF" w:rsidRDefault="00E969FF" w:rsidP="00E969FF">
      <w:pPr>
        <w:pStyle w:val="Normal2"/>
        <w:spacing w:line="240" w:lineRule="auto"/>
        <w:ind w:right="-44"/>
        <w:jc w:val="both"/>
        <w:rPr>
          <w:rFonts w:ascii="Times New Roman" w:hAnsi="Times New Roman" w:cs="Times New Roman"/>
          <w:sz w:val="24"/>
          <w:szCs w:val="24"/>
          <w:lang w:val="sr-Cyrl-CS"/>
        </w:rPr>
      </w:pPr>
    </w:p>
    <w:p w14:paraId="7BE2E64D" w14:textId="77777777" w:rsidR="00E969FF" w:rsidRDefault="00E969FF" w:rsidP="00E969FF">
      <w:pPr>
        <w:pStyle w:val="Normal2"/>
        <w:spacing w:line="240" w:lineRule="auto"/>
        <w:ind w:right="-44" w:firstLine="709"/>
        <w:jc w:val="both"/>
        <w:rPr>
          <w:rFonts w:ascii="Times New Roman" w:hAnsi="Times New Roman" w:cs="Times New Roman"/>
          <w:sz w:val="24"/>
          <w:szCs w:val="24"/>
          <w:lang w:val="sr-Cyrl-CS"/>
        </w:rPr>
      </w:pPr>
      <w:r>
        <w:rPr>
          <w:rFonts w:ascii="Times New Roman" w:hAnsi="Times New Roman" w:cs="Times New Roman"/>
          <w:sz w:val="24"/>
          <w:szCs w:val="24"/>
          <w:lang w:val="sr-Cyrl-CS"/>
        </w:rPr>
        <w:t>Решења наведена у Предлогу закона утицаће на:</w:t>
      </w:r>
    </w:p>
    <w:p w14:paraId="4AAA1913" w14:textId="77777777" w:rsidR="00E969FF" w:rsidRDefault="00E969FF" w:rsidP="00E969FF">
      <w:pPr>
        <w:pStyle w:val="Normal2"/>
        <w:spacing w:line="240" w:lineRule="auto"/>
        <w:ind w:right="-44"/>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          - субјекте у области ваздушног саобраћаја, из разлога што је Предлогом закона прописано да се одредбе овог закона не односе на време које се користи у области ваздушног саобраћаја, а које је различито од оног чија је примена обавезна на основу овог закона, ако је употреба таквог времена предвиђена међународним конвенцијама и уговорима који обавезују РС;</w:t>
      </w:r>
    </w:p>
    <w:p w14:paraId="7A90C68A" w14:textId="77777777" w:rsidR="00E969FF" w:rsidRDefault="00E969FF" w:rsidP="00E969FF">
      <w:pPr>
        <w:pStyle w:val="Normal2"/>
        <w:spacing w:line="240" w:lineRule="auto"/>
        <w:ind w:right="-44"/>
        <w:jc w:val="both"/>
        <w:rPr>
          <w:rFonts w:ascii="Times New Roman" w:hAnsi="Times New Roman"/>
          <w:sz w:val="24"/>
          <w:szCs w:val="24"/>
          <w:lang w:val="ru-RU"/>
        </w:rPr>
      </w:pPr>
      <w:r>
        <w:rPr>
          <w:rFonts w:ascii="Times New Roman" w:hAnsi="Times New Roman" w:cs="Times New Roman"/>
          <w:sz w:val="24"/>
          <w:szCs w:val="24"/>
          <w:lang w:val="sr-Cyrl-CS"/>
        </w:rPr>
        <w:t xml:space="preserve">          - НМИ, као институцију надлежну за послове метрологије, тиме што је одредбама Предлога закона та институција дефинисана као субјект коме је дато у надлежност да </w:t>
      </w:r>
      <w:r>
        <w:rPr>
          <w:rFonts w:ascii="Times New Roman" w:hAnsi="Times New Roman"/>
          <w:sz w:val="24"/>
          <w:szCs w:val="24"/>
          <w:lang w:val="ru-RU"/>
        </w:rPr>
        <w:t>обавештава јавност у РС о распореду који приказује датуме почетка и завршетка летњег рачунања времена;</w:t>
      </w:r>
    </w:p>
    <w:p w14:paraId="1F1D97C4" w14:textId="77777777" w:rsidR="00E969FF" w:rsidRDefault="00E969FF" w:rsidP="00E969FF">
      <w:pPr>
        <w:pStyle w:val="Normal2"/>
        <w:spacing w:line="240" w:lineRule="auto"/>
        <w:ind w:right="-44" w:firstLine="567"/>
        <w:jc w:val="both"/>
        <w:rPr>
          <w:rFonts w:ascii="Times New Roman" w:hAnsi="Times New Roman"/>
          <w:sz w:val="24"/>
          <w:szCs w:val="24"/>
          <w:lang w:val="ru-RU"/>
        </w:rPr>
      </w:pPr>
      <w:r>
        <w:rPr>
          <w:rFonts w:ascii="Times New Roman" w:hAnsi="Times New Roman"/>
          <w:sz w:val="24"/>
          <w:szCs w:val="24"/>
          <w:lang w:val="ru-RU"/>
        </w:rPr>
        <w:t xml:space="preserve">- јавност у РС, у смислу информисања о почетку и завршетку летњег рачунања времена које ће јој достављати </w:t>
      </w:r>
      <w:r>
        <w:rPr>
          <w:rFonts w:ascii="Times New Roman" w:hAnsi="Times New Roman" w:cs="Times New Roman"/>
          <w:sz w:val="24"/>
          <w:szCs w:val="24"/>
          <w:lang w:val="sr-Cyrl-CS"/>
        </w:rPr>
        <w:t>НМИ</w:t>
      </w:r>
      <w:r>
        <w:rPr>
          <w:rFonts w:ascii="Times New Roman" w:hAnsi="Times New Roman"/>
          <w:sz w:val="24"/>
          <w:szCs w:val="24"/>
          <w:lang w:val="ru-RU"/>
        </w:rPr>
        <w:t>;</w:t>
      </w:r>
    </w:p>
    <w:p w14:paraId="4D5408F4" w14:textId="77777777" w:rsidR="00E969FF" w:rsidRDefault="00E969FF" w:rsidP="00E969FF">
      <w:pPr>
        <w:pStyle w:val="Normal2"/>
        <w:spacing w:line="240" w:lineRule="auto"/>
        <w:ind w:right="-44" w:firstLine="567"/>
        <w:jc w:val="both"/>
        <w:rPr>
          <w:rFonts w:ascii="Times New Roman" w:hAnsi="Times New Roman" w:cs="Times New Roman"/>
          <w:sz w:val="24"/>
          <w:szCs w:val="24"/>
          <w:lang w:val="sr-Cyrl-CS"/>
        </w:rPr>
      </w:pPr>
      <w:r>
        <w:rPr>
          <w:rFonts w:ascii="Times New Roman" w:hAnsi="Times New Roman"/>
          <w:sz w:val="24"/>
          <w:szCs w:val="24"/>
          <w:lang w:val="ru-RU"/>
        </w:rPr>
        <w:t>- привредне субјекте, у погледу обавезе да у службеној и пословној комуникацији употребљавају време које је усклађено са законским временом РС.</w:t>
      </w:r>
    </w:p>
    <w:p w14:paraId="2BE84ECF" w14:textId="77777777" w:rsidR="00E969FF" w:rsidRDefault="00E969FF" w:rsidP="00E969FF">
      <w:pPr>
        <w:pStyle w:val="Normal2"/>
        <w:spacing w:line="240" w:lineRule="auto"/>
        <w:ind w:right="-44"/>
        <w:jc w:val="both"/>
        <w:rPr>
          <w:rFonts w:ascii="Times New Roman" w:hAnsi="Times New Roman" w:cs="Times New Roman"/>
          <w:sz w:val="24"/>
          <w:szCs w:val="24"/>
          <w:lang w:val="sr-Cyrl-CS"/>
        </w:rPr>
      </w:pPr>
    </w:p>
    <w:p w14:paraId="0A2430B2" w14:textId="77777777" w:rsidR="00E969FF" w:rsidRDefault="00E969FF" w:rsidP="00E969FF">
      <w:pPr>
        <w:pStyle w:val="Normal2"/>
        <w:spacing w:line="240" w:lineRule="auto"/>
        <w:ind w:right="-44"/>
        <w:jc w:val="both"/>
        <w:rPr>
          <w:rFonts w:ascii="Times New Roman" w:hAnsi="Times New Roman" w:cs="Times New Roman"/>
          <w:b/>
          <w:sz w:val="24"/>
          <w:szCs w:val="24"/>
        </w:rPr>
      </w:pPr>
      <w:r>
        <w:rPr>
          <w:rFonts w:ascii="Times New Roman" w:hAnsi="Times New Roman" w:cs="Times New Roman"/>
          <w:b/>
          <w:sz w:val="24"/>
          <w:szCs w:val="24"/>
          <w:lang w:val="sr-Cyrl-CS"/>
        </w:rPr>
        <w:t>6. Какве трошкове ће примена овог закона изазвати грађанима и привреди, а нарочити малим и средњим предузећима</w:t>
      </w:r>
      <w:r>
        <w:rPr>
          <w:rFonts w:ascii="Times New Roman" w:hAnsi="Times New Roman" w:cs="Times New Roman"/>
          <w:b/>
          <w:sz w:val="24"/>
          <w:szCs w:val="24"/>
        </w:rPr>
        <w:t>?</w:t>
      </w:r>
    </w:p>
    <w:p w14:paraId="296CD9CF" w14:textId="77777777" w:rsidR="00E969FF" w:rsidRDefault="00E969FF" w:rsidP="00E969FF">
      <w:pPr>
        <w:pStyle w:val="Normal2"/>
        <w:spacing w:line="240" w:lineRule="auto"/>
        <w:ind w:right="-44"/>
        <w:jc w:val="both"/>
        <w:rPr>
          <w:rFonts w:ascii="Times New Roman" w:hAnsi="Times New Roman" w:cs="Times New Roman"/>
          <w:b/>
          <w:sz w:val="24"/>
          <w:szCs w:val="24"/>
          <w:lang w:val="sr-Cyrl-CS"/>
        </w:rPr>
      </w:pPr>
    </w:p>
    <w:p w14:paraId="4FEC9611" w14:textId="77777777" w:rsidR="00E969FF" w:rsidRDefault="00E969FF" w:rsidP="00E969FF">
      <w:pPr>
        <w:pStyle w:val="Normal2"/>
        <w:spacing w:line="240" w:lineRule="auto"/>
        <w:ind w:right="-44"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Примена овог закона неће изазвати  трошкове грађанима и привреди, а нарочито </w:t>
      </w:r>
      <w:r>
        <w:rPr>
          <w:rFonts w:ascii="Times New Roman" w:hAnsi="Times New Roman" w:cs="Times New Roman"/>
          <w:sz w:val="24"/>
          <w:szCs w:val="24"/>
          <w:lang w:val="sr-Cyrl-CS"/>
        </w:rPr>
        <w:t xml:space="preserve">малим и средњим предузећима.Такође, достављање </w:t>
      </w:r>
      <w:r>
        <w:rPr>
          <w:rFonts w:ascii="Times New Roman" w:hAnsi="Times New Roman"/>
          <w:sz w:val="24"/>
          <w:szCs w:val="24"/>
          <w:lang w:val="ru-RU"/>
        </w:rPr>
        <w:t xml:space="preserve">обавештења јавности о почетку и завршетку летњег рачунања времена, за које је у складу са </w:t>
      </w:r>
      <w:r>
        <w:rPr>
          <w:rFonts w:ascii="Times New Roman" w:hAnsi="Times New Roman" w:cs="Times New Roman"/>
          <w:sz w:val="24"/>
          <w:szCs w:val="24"/>
          <w:lang w:val="sr-Cyrl-CS"/>
        </w:rPr>
        <w:t xml:space="preserve">предложеним законским решењем, надлежан Национални метролошки институт неће проузроковати додатне трошкове  НМИ, који ће исте спроводити у оквиру постојећих капацитета. </w:t>
      </w:r>
    </w:p>
    <w:p w14:paraId="4245E909" w14:textId="77777777" w:rsidR="00E969FF" w:rsidRDefault="00E969FF" w:rsidP="00E969FF">
      <w:pPr>
        <w:pStyle w:val="Normal2"/>
        <w:spacing w:line="240" w:lineRule="auto"/>
        <w:ind w:right="-44"/>
        <w:jc w:val="both"/>
        <w:rPr>
          <w:rFonts w:ascii="Times New Roman" w:hAnsi="Times New Roman" w:cs="Times New Roman"/>
          <w:sz w:val="24"/>
          <w:szCs w:val="24"/>
          <w:lang w:val="sr-Cyrl-CS"/>
        </w:rPr>
      </w:pPr>
    </w:p>
    <w:p w14:paraId="0F09D677" w14:textId="77777777" w:rsidR="00E969FF" w:rsidRDefault="00E969FF" w:rsidP="00E969FF">
      <w:pPr>
        <w:pStyle w:val="Normal2"/>
        <w:spacing w:line="240" w:lineRule="auto"/>
        <w:ind w:right="-44"/>
        <w:jc w:val="both"/>
        <w:rPr>
          <w:rFonts w:ascii="Times New Roman" w:hAnsi="Times New Roman" w:cs="Times New Roman"/>
          <w:sz w:val="24"/>
          <w:szCs w:val="24"/>
          <w:lang w:val="sr-Cyrl-CS"/>
        </w:rPr>
      </w:pPr>
    </w:p>
    <w:p w14:paraId="07753EB1" w14:textId="77777777" w:rsidR="00E969FF" w:rsidRDefault="00E969FF" w:rsidP="00E969FF">
      <w:pPr>
        <w:pStyle w:val="Normal2"/>
        <w:spacing w:line="240" w:lineRule="auto"/>
        <w:ind w:right="-44"/>
        <w:jc w:val="both"/>
        <w:rPr>
          <w:rFonts w:ascii="Times New Roman" w:hAnsi="Times New Roman" w:cs="Times New Roman"/>
          <w:b/>
          <w:sz w:val="24"/>
          <w:szCs w:val="24"/>
        </w:rPr>
      </w:pPr>
      <w:r>
        <w:rPr>
          <w:rFonts w:ascii="Times New Roman" w:hAnsi="Times New Roman" w:cs="Times New Roman"/>
          <w:b/>
          <w:sz w:val="24"/>
          <w:szCs w:val="24"/>
          <w:lang w:val="sr-Cyrl-CS"/>
        </w:rPr>
        <w:t>7. Да ли су позитивне последице доношења овог закона такве да оправдавају трошкове које ће он створити</w:t>
      </w:r>
      <w:r>
        <w:rPr>
          <w:rFonts w:ascii="Times New Roman" w:hAnsi="Times New Roman" w:cs="Times New Roman"/>
          <w:b/>
          <w:sz w:val="24"/>
          <w:szCs w:val="24"/>
        </w:rPr>
        <w:t>?</w:t>
      </w:r>
    </w:p>
    <w:p w14:paraId="37F2CD44" w14:textId="77777777" w:rsidR="00E969FF" w:rsidRDefault="00E969FF" w:rsidP="00E969FF">
      <w:pPr>
        <w:pStyle w:val="Normal2"/>
        <w:spacing w:line="240" w:lineRule="auto"/>
        <w:ind w:right="-44"/>
        <w:jc w:val="both"/>
        <w:rPr>
          <w:rFonts w:ascii="Times New Roman" w:hAnsi="Times New Roman" w:cs="Times New Roman"/>
          <w:sz w:val="24"/>
          <w:szCs w:val="24"/>
          <w:lang w:val="sr-Cyrl-CS"/>
        </w:rPr>
      </w:pPr>
    </w:p>
    <w:p w14:paraId="78B96FAF" w14:textId="77777777" w:rsidR="00E969FF" w:rsidRDefault="00E969FF" w:rsidP="00E969FF">
      <w:pPr>
        <w:pStyle w:val="Normal2"/>
        <w:tabs>
          <w:tab w:val="left" w:pos="142"/>
          <w:tab w:val="left" w:pos="284"/>
          <w:tab w:val="left" w:pos="709"/>
        </w:tabs>
        <w:spacing w:line="240" w:lineRule="auto"/>
        <w:ind w:right="-44" w:firstLine="550"/>
        <w:jc w:val="both"/>
        <w:rPr>
          <w:rFonts w:ascii="Times New Roman" w:hAnsi="Times New Roman" w:cs="Times New Roman"/>
          <w:sz w:val="24"/>
          <w:szCs w:val="24"/>
          <w:lang w:val="ru-RU"/>
        </w:rPr>
      </w:pPr>
      <w:r>
        <w:rPr>
          <w:rFonts w:ascii="Times New Roman" w:hAnsi="Times New Roman" w:cs="Times New Roman"/>
          <w:sz w:val="24"/>
          <w:szCs w:val="24"/>
          <w:lang w:val="sr-Cyrl-CS"/>
        </w:rPr>
        <w:t>З</w:t>
      </w:r>
      <w:r>
        <w:rPr>
          <w:rFonts w:ascii="Times New Roman" w:hAnsi="Times New Roman" w:cs="Times New Roman"/>
          <w:sz w:val="24"/>
          <w:szCs w:val="24"/>
          <w:lang w:val="ru-RU"/>
        </w:rPr>
        <w:t>а спровођење овог закона није потребно обезбедити средства из буџета Републике Србије.</w:t>
      </w:r>
    </w:p>
    <w:p w14:paraId="7CFE7F70" w14:textId="77777777" w:rsidR="00E969FF" w:rsidRDefault="00E969FF" w:rsidP="00E969FF">
      <w:pPr>
        <w:pStyle w:val="Normal2"/>
        <w:spacing w:line="240" w:lineRule="auto"/>
        <w:ind w:right="-44" w:firstLine="550"/>
        <w:jc w:val="both"/>
        <w:rPr>
          <w:rFonts w:ascii="Times New Roman" w:hAnsi="Times New Roman" w:cs="Times New Roman"/>
          <w:color w:val="auto"/>
          <w:sz w:val="24"/>
          <w:szCs w:val="24"/>
          <w:lang w:val="sr-Cyrl-CS"/>
        </w:rPr>
      </w:pPr>
      <w:r>
        <w:rPr>
          <w:rFonts w:ascii="Times New Roman" w:hAnsi="Times New Roman" w:cs="Times New Roman"/>
          <w:color w:val="auto"/>
          <w:sz w:val="24"/>
          <w:szCs w:val="24"/>
          <w:lang w:val="sr-Cyrl-CS"/>
        </w:rPr>
        <w:t xml:space="preserve">Такође, </w:t>
      </w:r>
      <w:r>
        <w:rPr>
          <w:rFonts w:ascii="Times New Roman" w:hAnsi="Times New Roman" w:cs="Times New Roman"/>
          <w:sz w:val="24"/>
          <w:szCs w:val="24"/>
          <w:lang w:val="sr-Cyrl-CS"/>
        </w:rPr>
        <w:t xml:space="preserve">НМИ ће, у </w:t>
      </w:r>
      <w:r>
        <w:rPr>
          <w:rFonts w:ascii="Times New Roman" w:hAnsi="Times New Roman" w:cs="Times New Roman"/>
          <w:color w:val="auto"/>
          <w:sz w:val="24"/>
          <w:szCs w:val="24"/>
          <w:lang w:val="sr-Cyrl-CS"/>
        </w:rPr>
        <w:t xml:space="preserve">складу са надлежношћу </w:t>
      </w:r>
      <w:r>
        <w:rPr>
          <w:rFonts w:ascii="Times New Roman" w:hAnsi="Times New Roman" w:cs="Times New Roman"/>
          <w:sz w:val="24"/>
          <w:szCs w:val="24"/>
          <w:lang w:val="sr-Cyrl-CS"/>
        </w:rPr>
        <w:t xml:space="preserve">прецизираном у Предлогу закона, на бази постојећих ресурса, </w:t>
      </w:r>
      <w:r>
        <w:rPr>
          <w:rFonts w:ascii="Times New Roman" w:hAnsi="Times New Roman"/>
          <w:sz w:val="24"/>
          <w:szCs w:val="24"/>
          <w:lang w:val="ru-RU"/>
        </w:rPr>
        <w:t xml:space="preserve">обавештавати јавност о почетку и завршетку летњег рачунања времена, </w:t>
      </w:r>
      <w:r>
        <w:rPr>
          <w:rFonts w:ascii="Times New Roman" w:hAnsi="Times New Roman" w:cs="Times New Roman"/>
          <w:color w:val="auto"/>
          <w:sz w:val="24"/>
          <w:szCs w:val="24"/>
          <w:lang w:val="sr-Cyrl-CS"/>
        </w:rPr>
        <w:t xml:space="preserve">што неће утицати на стварање нових трошкова.  </w:t>
      </w:r>
    </w:p>
    <w:p w14:paraId="4A6BD70F" w14:textId="77777777" w:rsidR="00E969FF" w:rsidRDefault="00E969FF" w:rsidP="00E969FF">
      <w:pPr>
        <w:pStyle w:val="Normal2"/>
        <w:spacing w:line="240" w:lineRule="auto"/>
        <w:ind w:right="-44" w:firstLine="550"/>
        <w:jc w:val="both"/>
        <w:rPr>
          <w:rFonts w:ascii="Times New Roman" w:hAnsi="Times New Roman" w:cs="Times New Roman"/>
          <w:color w:val="auto"/>
          <w:sz w:val="24"/>
          <w:szCs w:val="24"/>
          <w:lang w:val="sr-Cyrl-CS"/>
        </w:rPr>
      </w:pPr>
    </w:p>
    <w:p w14:paraId="26263F88" w14:textId="77777777" w:rsidR="00E969FF" w:rsidRDefault="00E969FF" w:rsidP="00E969FF">
      <w:pPr>
        <w:pStyle w:val="Normal2"/>
        <w:spacing w:line="240" w:lineRule="auto"/>
        <w:ind w:right="-44" w:firstLine="550"/>
        <w:jc w:val="both"/>
        <w:rPr>
          <w:rFonts w:ascii="Times New Roman" w:hAnsi="Times New Roman" w:cs="Times New Roman"/>
          <w:color w:val="auto"/>
          <w:sz w:val="24"/>
          <w:szCs w:val="24"/>
          <w:lang w:val="sr-Cyrl-CS"/>
        </w:rPr>
      </w:pPr>
    </w:p>
    <w:p w14:paraId="245FF928" w14:textId="77777777" w:rsidR="00E969FF" w:rsidRDefault="00E969FF" w:rsidP="00E969FF">
      <w:pPr>
        <w:pStyle w:val="Normal2"/>
        <w:spacing w:line="240" w:lineRule="auto"/>
        <w:ind w:right="-44" w:firstLine="550"/>
        <w:jc w:val="both"/>
        <w:rPr>
          <w:rFonts w:ascii="Times New Roman" w:hAnsi="Times New Roman" w:cs="Times New Roman"/>
          <w:color w:val="auto"/>
          <w:sz w:val="24"/>
          <w:szCs w:val="24"/>
          <w:lang w:val="sr-Cyrl-CS"/>
        </w:rPr>
      </w:pPr>
    </w:p>
    <w:p w14:paraId="10E64894" w14:textId="77777777" w:rsidR="00E969FF" w:rsidRPr="00E969FF" w:rsidRDefault="00E969FF" w:rsidP="00E969FF">
      <w:pPr>
        <w:pStyle w:val="ListParagraph"/>
        <w:numPr>
          <w:ilvl w:val="0"/>
          <w:numId w:val="9"/>
        </w:numPr>
        <w:ind w:right="-44"/>
        <w:rPr>
          <w:b/>
          <w:lang w:val="en-US"/>
        </w:rPr>
      </w:pPr>
      <w:r w:rsidRPr="00E969FF">
        <w:rPr>
          <w:b/>
        </w:rPr>
        <w:t>8. Да ли се овим законом подржава стварање нових привредних субјеката и тржишна конкуренција?</w:t>
      </w:r>
    </w:p>
    <w:p w14:paraId="6D7B0F75" w14:textId="77777777" w:rsidR="00E969FF" w:rsidRDefault="00E969FF" w:rsidP="00E969FF">
      <w:pPr>
        <w:pStyle w:val="Normal2"/>
        <w:spacing w:line="240" w:lineRule="auto"/>
        <w:ind w:right="-44"/>
        <w:jc w:val="both"/>
        <w:rPr>
          <w:rFonts w:ascii="Times New Roman" w:hAnsi="Times New Roman" w:cs="Times New Roman"/>
          <w:sz w:val="24"/>
          <w:szCs w:val="24"/>
          <w:lang w:val="sr-Cyrl-CS"/>
        </w:rPr>
      </w:pPr>
    </w:p>
    <w:p w14:paraId="250CF677" w14:textId="77777777" w:rsidR="00E969FF" w:rsidRDefault="00E969FF" w:rsidP="00E969FF">
      <w:pPr>
        <w:pStyle w:val="ListParagraph"/>
        <w:ind w:right="-44" w:firstLine="567"/>
      </w:pPr>
      <w:r>
        <w:rPr>
          <w:lang w:val="sr-Cyrl-RS"/>
        </w:rPr>
        <w:t xml:space="preserve">Предложена решења нису од утицаја на стварање нових </w:t>
      </w:r>
      <w:r>
        <w:t>привредних субјеката и тржишну конкуренцију.</w:t>
      </w:r>
    </w:p>
    <w:p w14:paraId="7D57E98D" w14:textId="77777777" w:rsidR="00E969FF" w:rsidRDefault="00E969FF" w:rsidP="00E969FF">
      <w:pPr>
        <w:pStyle w:val="ListParagraph"/>
        <w:ind w:right="-44" w:firstLine="720"/>
      </w:pPr>
    </w:p>
    <w:p w14:paraId="30A7BA83" w14:textId="77777777" w:rsidR="00E969FF" w:rsidRDefault="00E969FF" w:rsidP="00E969FF">
      <w:pPr>
        <w:pStyle w:val="Normal2"/>
        <w:spacing w:line="240" w:lineRule="auto"/>
        <w:ind w:right="-44"/>
        <w:jc w:val="both"/>
        <w:rPr>
          <w:rFonts w:ascii="Times New Roman" w:hAnsi="Times New Roman" w:cs="Times New Roman"/>
          <w:b/>
          <w:sz w:val="24"/>
          <w:szCs w:val="24"/>
        </w:rPr>
      </w:pPr>
      <w:r>
        <w:rPr>
          <w:rFonts w:ascii="Times New Roman" w:hAnsi="Times New Roman" w:cs="Times New Roman"/>
          <w:b/>
          <w:sz w:val="24"/>
          <w:szCs w:val="24"/>
          <w:lang w:val="sr-Cyrl-CS"/>
        </w:rPr>
        <w:t>9. Да ли су све заинтересоване стране имале прилике да се изјасне о овом закону</w:t>
      </w:r>
      <w:r>
        <w:rPr>
          <w:rFonts w:ascii="Times New Roman" w:hAnsi="Times New Roman" w:cs="Times New Roman"/>
          <w:b/>
          <w:sz w:val="24"/>
          <w:szCs w:val="24"/>
        </w:rPr>
        <w:t>?</w:t>
      </w:r>
    </w:p>
    <w:p w14:paraId="2DAB09D5" w14:textId="77777777" w:rsidR="00E969FF" w:rsidRDefault="00E969FF" w:rsidP="00E969FF">
      <w:pPr>
        <w:pStyle w:val="Normal2"/>
        <w:spacing w:line="240" w:lineRule="auto"/>
        <w:ind w:right="-44"/>
        <w:jc w:val="both"/>
        <w:rPr>
          <w:rFonts w:ascii="Times New Roman" w:hAnsi="Times New Roman" w:cs="Times New Roman"/>
          <w:sz w:val="24"/>
          <w:szCs w:val="24"/>
          <w:lang w:val="sr-Cyrl-CS"/>
        </w:rPr>
      </w:pPr>
    </w:p>
    <w:p w14:paraId="15A50CD8" w14:textId="77777777" w:rsidR="00E969FF" w:rsidRDefault="00E969FF" w:rsidP="00E969FF">
      <w:pPr>
        <w:pStyle w:val="Normal2"/>
        <w:spacing w:line="240" w:lineRule="auto"/>
        <w:ind w:firstLine="550"/>
        <w:jc w:val="both"/>
        <w:rPr>
          <w:rFonts w:ascii="Times New Roman" w:hAnsi="Times New Roman" w:cs="Times New Roman"/>
          <w:sz w:val="24"/>
          <w:szCs w:val="24"/>
          <w:lang w:val="sr-Cyrl-CS"/>
        </w:rPr>
      </w:pPr>
      <w:r>
        <w:rPr>
          <w:rFonts w:ascii="Times New Roman" w:hAnsi="Times New Roman" w:cs="Times New Roman"/>
          <w:sz w:val="24"/>
          <w:szCs w:val="24"/>
          <w:lang w:val="sr-Cyrl-CS"/>
        </w:rPr>
        <w:t>Имајући у виду значај питања која уређује овај закон, министар привреде је решењем формирао Посебну радну групу за израду Нацрта закона о рачунању времена,  коју чине представници Министарства привреде, Дирекције за мере и драгоцене метале, Министарства за рад, запошљавање, борачка и социјална питања, Министарства грађевинарства, саобраћаја и инфраструктуре, Министарства здравља, Министарства рударства и енергетике, Привредне коморе Србије, Математичког факултета-Катедра за астрономију, као и Директората цивилног ваздухопловства Републике Србије.</w:t>
      </w:r>
    </w:p>
    <w:p w14:paraId="77EA737C" w14:textId="77777777" w:rsidR="00E969FF" w:rsidRDefault="00E969FF" w:rsidP="00E969FF">
      <w:pPr>
        <w:pStyle w:val="Normal2"/>
        <w:spacing w:line="240" w:lineRule="auto"/>
        <w:ind w:right="-44" w:firstLine="567"/>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Будући да се доношењем овог закона не утиче на битну промену режима у овој области, </w:t>
      </w:r>
      <w:r>
        <w:rPr>
          <w:rFonts w:ascii="Times New Roman" w:hAnsi="Times New Roman" w:cs="Times New Roman"/>
          <w:sz w:val="24"/>
          <w:szCs w:val="24"/>
          <w:lang w:val="sr-Cyrl-CS"/>
        </w:rPr>
        <w:lastRenderedPageBreak/>
        <w:t>Министарство привреде је, у складу са Пословником Владе („Службени гласник РС</w:t>
      </w:r>
      <w:r>
        <w:rPr>
          <w:rFonts w:ascii="Times New Roman" w:hAnsi="Times New Roman" w:cs="Times New Roman"/>
          <w:bCs/>
          <w:sz w:val="24"/>
          <w:szCs w:val="24"/>
          <w:lang w:val="sr-Cyrl-CS"/>
        </w:rPr>
        <w:t>”</w:t>
      </w:r>
      <w:r>
        <w:rPr>
          <w:rFonts w:ascii="Times New Roman" w:hAnsi="Times New Roman" w:cs="Times New Roman"/>
          <w:sz w:val="24"/>
          <w:szCs w:val="24"/>
          <w:lang w:val="sr-Cyrl-CS"/>
        </w:rPr>
        <w:t xml:space="preserve">, бр. </w:t>
      </w:r>
      <w:r>
        <w:rPr>
          <w:rFonts w:ascii="Times New Roman" w:hAnsi="Times New Roman" w:cs="Times New Roman"/>
          <w:sz w:val="24"/>
          <w:szCs w:val="24"/>
        </w:rPr>
        <w:t>61/06</w:t>
      </w:r>
      <w:r>
        <w:rPr>
          <w:rFonts w:ascii="Times New Roman" w:hAnsi="Times New Roman" w:cs="Times New Roman"/>
          <w:sz w:val="24"/>
          <w:szCs w:val="24"/>
          <w:lang w:val="sr-Cyrl-CS"/>
        </w:rPr>
        <w:t xml:space="preserve"> </w:t>
      </w:r>
      <w:r>
        <w:rPr>
          <w:rFonts w:ascii="Times New Roman" w:hAnsi="Times New Roman" w:cs="Times New Roman"/>
          <w:sz w:val="24"/>
          <w:szCs w:val="24"/>
        </w:rPr>
        <w:t xml:space="preserve">- </w:t>
      </w:r>
      <w:r>
        <w:rPr>
          <w:rFonts w:ascii="Times New Roman" w:hAnsi="Times New Roman" w:cs="Times New Roman"/>
          <w:sz w:val="24"/>
          <w:szCs w:val="24"/>
          <w:lang w:val="sr-Cyrl-CS"/>
        </w:rPr>
        <w:t xml:space="preserve">пречишћен текст, </w:t>
      </w:r>
      <w:r>
        <w:rPr>
          <w:rFonts w:ascii="Times New Roman" w:hAnsi="Times New Roman" w:cs="Times New Roman"/>
          <w:sz w:val="24"/>
          <w:szCs w:val="24"/>
        </w:rPr>
        <w:t xml:space="preserve">69/08, 88/09, 33/10, 69/10, 20/11, 37/11, 30/13 </w:t>
      </w:r>
      <w:r>
        <w:rPr>
          <w:rFonts w:ascii="Times New Roman" w:hAnsi="Times New Roman" w:cs="Times New Roman"/>
          <w:sz w:val="24"/>
          <w:szCs w:val="24"/>
          <w:lang w:val="sr-Cyrl-CS"/>
        </w:rPr>
        <w:t xml:space="preserve">и </w:t>
      </w:r>
      <w:r>
        <w:rPr>
          <w:rFonts w:ascii="Times New Roman" w:hAnsi="Times New Roman" w:cs="Times New Roman"/>
          <w:sz w:val="24"/>
          <w:szCs w:val="24"/>
        </w:rPr>
        <w:t>76/14)</w:t>
      </w:r>
      <w:r>
        <w:rPr>
          <w:rFonts w:ascii="Times New Roman" w:hAnsi="Times New Roman" w:cs="Times New Roman"/>
          <w:sz w:val="24"/>
          <w:szCs w:val="24"/>
          <w:lang w:val="sr-Cyrl-CS"/>
        </w:rPr>
        <w:t>, предложило Одбору за привреду и финансије да донесе Закључак о неспровођењу јавне расправе о Нацрту закона.</w:t>
      </w:r>
    </w:p>
    <w:p w14:paraId="785D6503" w14:textId="77777777" w:rsidR="00E969FF" w:rsidRDefault="00E969FF" w:rsidP="00E969FF">
      <w:pPr>
        <w:pStyle w:val="Normal2"/>
        <w:spacing w:line="240" w:lineRule="auto"/>
        <w:jc w:val="both"/>
        <w:rPr>
          <w:rFonts w:ascii="Times New Roman" w:hAnsi="Times New Roman" w:cs="Times New Roman"/>
          <w:sz w:val="24"/>
          <w:szCs w:val="24"/>
          <w:lang w:val="sr-Cyrl-CS"/>
        </w:rPr>
      </w:pPr>
    </w:p>
    <w:p w14:paraId="31F925CB" w14:textId="77777777" w:rsidR="00E969FF" w:rsidRDefault="00E969FF" w:rsidP="00E969FF">
      <w:pPr>
        <w:pStyle w:val="Normal2"/>
        <w:spacing w:line="240" w:lineRule="auto"/>
        <w:jc w:val="both"/>
        <w:rPr>
          <w:rFonts w:ascii="Times New Roman" w:hAnsi="Times New Roman" w:cs="Times New Roman"/>
          <w:b/>
          <w:sz w:val="24"/>
          <w:szCs w:val="24"/>
        </w:rPr>
      </w:pPr>
      <w:r>
        <w:rPr>
          <w:rFonts w:ascii="Times New Roman" w:hAnsi="Times New Roman" w:cs="Times New Roman"/>
          <w:b/>
          <w:sz w:val="24"/>
          <w:szCs w:val="24"/>
          <w:lang w:val="sr-Cyrl-CS"/>
        </w:rPr>
        <w:t>10. Које ће се мере током примене овог закона предузети да би се постигло оно што се овим законом предвиђа</w:t>
      </w:r>
      <w:r>
        <w:rPr>
          <w:rFonts w:ascii="Times New Roman" w:hAnsi="Times New Roman" w:cs="Times New Roman"/>
          <w:b/>
          <w:sz w:val="24"/>
          <w:szCs w:val="24"/>
        </w:rPr>
        <w:t>?</w:t>
      </w:r>
    </w:p>
    <w:p w14:paraId="3E2BA068" w14:textId="77777777" w:rsidR="00E969FF" w:rsidRDefault="00E969FF" w:rsidP="00E969FF">
      <w:pPr>
        <w:pStyle w:val="Normal2"/>
        <w:spacing w:line="240" w:lineRule="auto"/>
        <w:ind w:right="-44"/>
        <w:jc w:val="both"/>
        <w:rPr>
          <w:rFonts w:ascii="Times New Roman" w:hAnsi="Times New Roman" w:cs="Times New Roman"/>
          <w:sz w:val="24"/>
          <w:szCs w:val="24"/>
          <w:lang w:val="sr-Cyrl-CS"/>
        </w:rPr>
      </w:pPr>
    </w:p>
    <w:p w14:paraId="2AB59072" w14:textId="77777777" w:rsidR="00E969FF" w:rsidRDefault="00E969FF" w:rsidP="00E969FF">
      <w:pPr>
        <w:pStyle w:val="ListParagraph"/>
        <w:ind w:firstLine="550"/>
        <w:rPr>
          <w:lang w:val="sr-Cyrl-RS"/>
        </w:rPr>
      </w:pPr>
      <w:r>
        <w:rPr>
          <w:lang w:val="sr-Cyrl-RS"/>
        </w:rPr>
        <w:t xml:space="preserve">У погледу </w:t>
      </w:r>
      <w:r>
        <w:rPr>
          <w:b/>
          <w:i/>
          <w:lang w:val="sr-Cyrl-RS"/>
        </w:rPr>
        <w:t>регулаторних мера,</w:t>
      </w:r>
      <w:r>
        <w:rPr>
          <w:lang w:val="sr-Cyrl-RS"/>
        </w:rPr>
        <w:t xml:space="preserve"> у Предлогу закона о рачунању времена није  предвиђено доношење подзаконских аката неопходних за спровођење овог закона.</w:t>
      </w:r>
    </w:p>
    <w:p w14:paraId="12733704" w14:textId="77777777" w:rsidR="00E969FF" w:rsidRDefault="00E969FF" w:rsidP="00E969FF">
      <w:pPr>
        <w:pStyle w:val="Normal2"/>
        <w:spacing w:line="240" w:lineRule="auto"/>
        <w:ind w:right="-44" w:firstLine="550"/>
        <w:jc w:val="both"/>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У погледу </w:t>
      </w:r>
      <w:r>
        <w:rPr>
          <w:rFonts w:ascii="Times New Roman" w:eastAsia="Times New Roman" w:hAnsi="Times New Roman" w:cs="Times New Roman"/>
          <w:b/>
          <w:i/>
          <w:sz w:val="24"/>
          <w:szCs w:val="24"/>
          <w:lang w:val="ru-RU"/>
        </w:rPr>
        <w:t>институционалних мера</w:t>
      </w:r>
      <w:r>
        <w:rPr>
          <w:rFonts w:ascii="Times New Roman" w:eastAsia="Times New Roman" w:hAnsi="Times New Roman" w:cs="Times New Roman"/>
          <w:b/>
          <w:sz w:val="24"/>
          <w:szCs w:val="24"/>
          <w:lang w:val="ru-RU"/>
        </w:rPr>
        <w:t>,</w:t>
      </w:r>
      <w:r>
        <w:rPr>
          <w:rFonts w:ascii="Times New Roman" w:eastAsia="Times New Roman" w:hAnsi="Times New Roman" w:cs="Times New Roman"/>
          <w:sz w:val="24"/>
          <w:szCs w:val="24"/>
          <w:lang w:val="ru-RU"/>
        </w:rPr>
        <w:t xml:space="preserve"> у Предлогу закона прописано је да надзор над спровођењем овог закона врши министарство надлежно за техничке прописе, мере и драгоцене метале (Министарство привреде). У вези са новим </w:t>
      </w:r>
      <w:r>
        <w:rPr>
          <w:rFonts w:ascii="Times New Roman" w:hAnsi="Times New Roman" w:cs="Times New Roman"/>
          <w:color w:val="auto"/>
          <w:sz w:val="24"/>
          <w:szCs w:val="24"/>
          <w:lang w:val="sr-Cyrl-CS"/>
        </w:rPr>
        <w:t xml:space="preserve">надлежностима </w:t>
      </w:r>
      <w:r>
        <w:rPr>
          <w:rFonts w:ascii="Times New Roman" w:hAnsi="Times New Roman" w:cs="Times New Roman"/>
          <w:sz w:val="24"/>
          <w:szCs w:val="24"/>
          <w:lang w:val="sr-Cyrl-CS"/>
        </w:rPr>
        <w:t xml:space="preserve">НМИ прецизираним у Предлогу закона, </w:t>
      </w:r>
      <w:r>
        <w:rPr>
          <w:rFonts w:ascii="Times New Roman" w:hAnsi="Times New Roman" w:cs="Times New Roman"/>
          <w:color w:val="auto"/>
          <w:sz w:val="24"/>
          <w:szCs w:val="24"/>
          <w:lang w:val="sr-Cyrl-CS"/>
        </w:rPr>
        <w:t xml:space="preserve">које се односе на </w:t>
      </w:r>
      <w:r>
        <w:rPr>
          <w:rFonts w:ascii="Times New Roman" w:hAnsi="Times New Roman"/>
          <w:sz w:val="24"/>
          <w:szCs w:val="24"/>
          <w:lang w:val="ru-RU"/>
        </w:rPr>
        <w:t xml:space="preserve">достављање обавештења јавности о почетку и завршетку летњег рачунања времена, </w:t>
      </w:r>
      <w:r>
        <w:rPr>
          <w:rFonts w:ascii="Times New Roman" w:eastAsia="Times New Roman" w:hAnsi="Times New Roman" w:cs="Times New Roman"/>
          <w:sz w:val="24"/>
          <w:szCs w:val="24"/>
          <w:lang w:val="ru-RU"/>
        </w:rPr>
        <w:t xml:space="preserve">у </w:t>
      </w:r>
      <w:r>
        <w:rPr>
          <w:rFonts w:ascii="Times New Roman" w:hAnsi="Times New Roman" w:cs="Times New Roman"/>
          <w:sz w:val="24"/>
          <w:szCs w:val="24"/>
          <w:lang w:val="sr-Cyrl-CS"/>
        </w:rPr>
        <w:t>НМИ</w:t>
      </w:r>
      <w:r>
        <w:rPr>
          <w:rFonts w:ascii="Times New Roman" w:eastAsia="Times New Roman" w:hAnsi="Times New Roman" w:cs="Times New Roman"/>
          <w:sz w:val="24"/>
          <w:szCs w:val="24"/>
          <w:lang w:val="ru-RU"/>
        </w:rPr>
        <w:t xml:space="preserve"> ће се на бази постојећих капацитета омогућити ефикасно обављање ових послова. </w:t>
      </w:r>
    </w:p>
    <w:p w14:paraId="69124082" w14:textId="77777777" w:rsidR="00E969FF" w:rsidRDefault="00E969FF" w:rsidP="00E969FF">
      <w:pPr>
        <w:pStyle w:val="Normal2"/>
        <w:spacing w:line="240" w:lineRule="auto"/>
        <w:ind w:right="-44" w:firstLine="550"/>
        <w:jc w:val="both"/>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У погледу </w:t>
      </w:r>
      <w:r>
        <w:rPr>
          <w:rFonts w:ascii="Times New Roman" w:eastAsia="Times New Roman" w:hAnsi="Times New Roman" w:cs="Times New Roman"/>
          <w:b/>
          <w:i/>
          <w:sz w:val="24"/>
          <w:szCs w:val="24"/>
          <w:lang w:val="ru-RU"/>
        </w:rPr>
        <w:t>нерегулаторних мера</w:t>
      </w:r>
      <w:r>
        <w:rPr>
          <w:rFonts w:ascii="Times New Roman" w:eastAsia="Times New Roman" w:hAnsi="Times New Roman" w:cs="Times New Roman"/>
          <w:sz w:val="24"/>
          <w:szCs w:val="24"/>
          <w:lang w:val="ru-RU"/>
        </w:rPr>
        <w:t xml:space="preserve"> наставиће се мере и активности за праћење остваривања циљева преко података који ће се редовно објављивати у извештајима о раду </w:t>
      </w:r>
      <w:r>
        <w:rPr>
          <w:rFonts w:ascii="Times New Roman" w:hAnsi="Times New Roman" w:cs="Times New Roman"/>
          <w:sz w:val="24"/>
          <w:szCs w:val="24"/>
          <w:lang w:val="sr-Cyrl-CS"/>
        </w:rPr>
        <w:t>НМИ</w:t>
      </w:r>
      <w:r>
        <w:rPr>
          <w:rFonts w:ascii="Times New Roman" w:eastAsia="Times New Roman" w:hAnsi="Times New Roman" w:cs="Times New Roman"/>
          <w:sz w:val="24"/>
          <w:szCs w:val="24"/>
          <w:lang w:val="ru-RU"/>
        </w:rPr>
        <w:t>.</w:t>
      </w:r>
    </w:p>
    <w:p w14:paraId="7C41B3EF" w14:textId="77777777" w:rsidR="00E969FF" w:rsidRDefault="00E969FF" w:rsidP="00E969FF">
      <w:pPr>
        <w:pStyle w:val="Normal2"/>
        <w:spacing w:line="240" w:lineRule="auto"/>
        <w:ind w:right="-44" w:firstLine="550"/>
        <w:jc w:val="both"/>
        <w:rPr>
          <w:rFonts w:ascii="Times New Roman" w:hAnsi="Times New Roman" w:cs="Times New Roman"/>
          <w:sz w:val="24"/>
          <w:szCs w:val="24"/>
          <w:lang w:val="ru-RU"/>
        </w:rPr>
      </w:pPr>
      <w:r>
        <w:rPr>
          <w:rFonts w:ascii="Times New Roman" w:hAnsi="Times New Roman" w:cs="Times New Roman"/>
          <w:sz w:val="24"/>
          <w:szCs w:val="24"/>
          <w:lang w:val="sr-Cyrl-CS"/>
        </w:rPr>
        <w:t xml:space="preserve">НМИ </w:t>
      </w:r>
      <w:r>
        <w:rPr>
          <w:rFonts w:ascii="Times New Roman" w:hAnsi="Times New Roman" w:cs="Times New Roman"/>
          <w:sz w:val="24"/>
          <w:szCs w:val="24"/>
          <w:lang w:val="ru-RU"/>
        </w:rPr>
        <w:t xml:space="preserve">ће континуирано вршити неопходне измене и техничка унапређења своје интернет странице, са циљем да информације које се на њој објављују буду прецизне и доступне заинтересованим странама. </w:t>
      </w:r>
    </w:p>
    <w:p w14:paraId="7FA0C990" w14:textId="77777777" w:rsidR="00E969FF" w:rsidRDefault="00E969FF" w:rsidP="00E969FF">
      <w:pPr>
        <w:autoSpaceDE w:val="0"/>
        <w:autoSpaceDN w:val="0"/>
        <w:adjustRightInd w:val="0"/>
        <w:ind w:firstLine="397"/>
        <w:rPr>
          <w:bCs/>
          <w:color w:val="000000"/>
        </w:rPr>
      </w:pPr>
    </w:p>
    <w:p w14:paraId="7372EFB3" w14:textId="2D9A50AA" w:rsidR="000B3854" w:rsidRDefault="000B3854">
      <w:pPr>
        <w:ind w:firstLine="0"/>
        <w:jc w:val="left"/>
        <w:rPr>
          <w:lang w:val="sr-Latn-CS"/>
        </w:rPr>
      </w:pPr>
      <w:r>
        <w:rPr>
          <w:lang w:val="sr-Latn-CS"/>
        </w:rPr>
        <w:br w:type="page"/>
      </w:r>
    </w:p>
    <w:p w14:paraId="533388EB" w14:textId="77777777" w:rsidR="000B3854" w:rsidRDefault="000B3854" w:rsidP="000B3854">
      <w:pPr>
        <w:shd w:val="clear" w:color="auto" w:fill="FFFFFF"/>
        <w:jc w:val="center"/>
        <w:rPr>
          <w:b/>
        </w:rPr>
      </w:pPr>
      <w:r>
        <w:rPr>
          <w:b/>
        </w:rPr>
        <w:lastRenderedPageBreak/>
        <w:t>ИЗЈАВ</w:t>
      </w:r>
      <w:r>
        <w:rPr>
          <w:b/>
          <w:lang w:val="en-US"/>
        </w:rPr>
        <w:t>A</w:t>
      </w:r>
      <w:r>
        <w:rPr>
          <w:b/>
        </w:rPr>
        <w:t xml:space="preserve"> О УСКЛАЂЕНОСТИ ПРОПИСА СА ПРОПИСИМА ЕВРОПСКЕ УНИЈЕ</w:t>
      </w:r>
    </w:p>
    <w:p w14:paraId="7B187E27" w14:textId="77777777" w:rsidR="000B3854" w:rsidRDefault="000B3854" w:rsidP="000B3854">
      <w:pPr>
        <w:pStyle w:val="FootnoteText"/>
        <w:rPr>
          <w:szCs w:val="24"/>
          <w:lang w:val="sr-Cyrl-CS"/>
        </w:rPr>
      </w:pPr>
    </w:p>
    <w:p w14:paraId="75AC95C0" w14:textId="77777777" w:rsidR="000B3854" w:rsidRDefault="000B3854" w:rsidP="000B3854">
      <w:pPr>
        <w:spacing w:after="120"/>
      </w:pPr>
      <w:r>
        <w:rPr>
          <w:b/>
        </w:rPr>
        <w:t>1.</w:t>
      </w:r>
      <w:r>
        <w:t xml:space="preserve"> </w:t>
      </w:r>
      <w:r>
        <w:rPr>
          <w:b/>
        </w:rPr>
        <w:t>Овлашћени предлагач прописа</w:t>
      </w:r>
      <w:r>
        <w:t xml:space="preserve"> – Влада </w:t>
      </w:r>
    </w:p>
    <w:p w14:paraId="78F9E30E" w14:textId="77777777" w:rsidR="000B3854" w:rsidRDefault="000B3854" w:rsidP="000B3854">
      <w:r>
        <w:t xml:space="preserve">    </w:t>
      </w:r>
      <w:r>
        <w:rPr>
          <w:b/>
        </w:rPr>
        <w:t>Обрађивач</w:t>
      </w:r>
      <w:r>
        <w:t xml:space="preserve"> –</w:t>
      </w:r>
      <w:r>
        <w:rPr>
          <w:b/>
        </w:rPr>
        <w:t xml:space="preserve"> </w:t>
      </w:r>
      <w:r>
        <w:t>Министарство привреде</w:t>
      </w:r>
    </w:p>
    <w:p w14:paraId="2588771D" w14:textId="77777777" w:rsidR="000B3854" w:rsidRDefault="000B3854" w:rsidP="000B3854"/>
    <w:p w14:paraId="7F4E6414" w14:textId="77777777" w:rsidR="000B3854" w:rsidRDefault="000B3854" w:rsidP="000B3854">
      <w:pPr>
        <w:rPr>
          <w:b/>
        </w:rPr>
      </w:pPr>
      <w:r>
        <w:rPr>
          <w:b/>
        </w:rPr>
        <w:t>2. Назив прописа</w:t>
      </w:r>
    </w:p>
    <w:p w14:paraId="7D625D94" w14:textId="77777777" w:rsidR="000B3854" w:rsidRDefault="000B3854" w:rsidP="000B3854">
      <w:pPr>
        <w:spacing w:before="20" w:after="20"/>
        <w:rPr>
          <w:lang w:val="sr-Cyrl-RS"/>
        </w:rPr>
      </w:pPr>
      <w:r>
        <w:rPr>
          <w:lang w:val="sr-Cyrl-RS"/>
        </w:rPr>
        <w:t>Предлог з</w:t>
      </w:r>
      <w:r>
        <w:t>акона о рачунању времена</w:t>
      </w:r>
    </w:p>
    <w:p w14:paraId="41AD02F5" w14:textId="77777777" w:rsidR="000B3854" w:rsidRDefault="000B3854" w:rsidP="000B3854">
      <w:pPr>
        <w:spacing w:before="20"/>
        <w:rPr>
          <w:lang w:val="sr-Cyrl-RS"/>
        </w:rPr>
      </w:pPr>
      <w:r>
        <w:rPr>
          <w:lang w:val="sr-Latn-RS"/>
        </w:rPr>
        <w:t>Draft law on time arrangements</w:t>
      </w:r>
    </w:p>
    <w:p w14:paraId="25574526" w14:textId="77777777" w:rsidR="000B3854" w:rsidRDefault="000B3854" w:rsidP="000B3854">
      <w:pPr>
        <w:spacing w:before="20"/>
        <w:rPr>
          <w:lang w:val="sr-Cyrl-RS"/>
        </w:rPr>
      </w:pPr>
    </w:p>
    <w:p w14:paraId="20049BF9" w14:textId="77777777" w:rsidR="000B3854" w:rsidRDefault="000B3854" w:rsidP="000B3854">
      <w:pPr>
        <w:spacing w:after="120"/>
        <w:rPr>
          <w:b/>
        </w:rPr>
      </w:pPr>
      <w:r>
        <w:rPr>
          <w:b/>
        </w:rPr>
        <w:t>3. Усклађеност прописа с одредбама Споразума о стабилизацији и придруживању између Европских заједница и њихових држава чланица, са једне стране, и Републике Србије са друге стране („Службени гласник РС”, број 83/08) (у даљем тексту: Споразум):</w:t>
      </w:r>
    </w:p>
    <w:p w14:paraId="6BE058C6" w14:textId="77777777" w:rsidR="000B3854" w:rsidRDefault="000B3854" w:rsidP="000B3854">
      <w:r>
        <w:t>а) Одредба Споразума која се односи на нормативну саржину прописа,</w:t>
      </w:r>
    </w:p>
    <w:p w14:paraId="18BAA269" w14:textId="77777777" w:rsidR="000B3854" w:rsidRDefault="000B3854" w:rsidP="000B3854">
      <w:pPr>
        <w:spacing w:after="120"/>
        <w:rPr>
          <w:lang w:val="sr-Cyrl-RS"/>
        </w:rPr>
      </w:pPr>
      <w:r>
        <w:t>Члан 77. став 1. Споразума.</w:t>
      </w:r>
    </w:p>
    <w:p w14:paraId="4AF560FF" w14:textId="77777777" w:rsidR="000B3854" w:rsidRDefault="000B3854" w:rsidP="000B3854">
      <w:r>
        <w:t>б) Прелазни рок за усклађивање законодавства према одредбама Споразума,</w:t>
      </w:r>
    </w:p>
    <w:p w14:paraId="42970216" w14:textId="77777777" w:rsidR="000B3854" w:rsidRDefault="000B3854" w:rsidP="000B3854">
      <w:pPr>
        <w:spacing w:after="120"/>
      </w:pPr>
      <w:r>
        <w:t>/</w:t>
      </w:r>
    </w:p>
    <w:p w14:paraId="3637CB9A" w14:textId="77777777" w:rsidR="000B3854" w:rsidRDefault="000B3854" w:rsidP="000B3854">
      <w:r>
        <w:t>в) Оцена испуњености обавезе које произлазе из наведене одредбе Споразума,</w:t>
      </w:r>
    </w:p>
    <w:p w14:paraId="158AA2F9" w14:textId="77777777" w:rsidR="000B3854" w:rsidRDefault="000B3854" w:rsidP="000B3854">
      <w:pPr>
        <w:spacing w:after="120"/>
        <w:rPr>
          <w:lang w:val="sr-Cyrl-RS"/>
        </w:rPr>
      </w:pPr>
      <w:r>
        <w:rPr>
          <w:lang w:val="sr-Cyrl-RS"/>
        </w:rPr>
        <w:t>Испуњава у потпуности.</w:t>
      </w:r>
    </w:p>
    <w:p w14:paraId="029ADDA3" w14:textId="77777777" w:rsidR="000B3854" w:rsidRDefault="000B3854" w:rsidP="000B3854">
      <w:r>
        <w:t>г) Разлози за делимично испуњавање, односно неиспуњавање обавеза које произлазе из наведене одредбе Споразума,</w:t>
      </w:r>
    </w:p>
    <w:p w14:paraId="0A356C04" w14:textId="77777777" w:rsidR="000B3854" w:rsidRDefault="000B3854" w:rsidP="000B3854">
      <w:pPr>
        <w:spacing w:after="120"/>
      </w:pPr>
      <w:r>
        <w:t>/</w:t>
      </w:r>
    </w:p>
    <w:p w14:paraId="3E7D98F7" w14:textId="77777777" w:rsidR="000B3854" w:rsidRDefault="000B3854" w:rsidP="000B3854">
      <w:r>
        <w:t>д) Веза са Националним програмом за усвајање правних тековина Европске уније.</w:t>
      </w:r>
    </w:p>
    <w:p w14:paraId="73621F73" w14:textId="77777777" w:rsidR="000B3854" w:rsidRDefault="000B3854" w:rsidP="000B3854">
      <w:pPr>
        <w:rPr>
          <w:lang w:val="sr-Cyrl-RS"/>
        </w:rPr>
      </w:pPr>
      <w:r>
        <w:rPr>
          <w:lang w:val="sr-Cyrl-RS"/>
        </w:rPr>
        <w:t>/</w:t>
      </w:r>
    </w:p>
    <w:p w14:paraId="165D66A1" w14:textId="77777777" w:rsidR="000B3854" w:rsidRDefault="000B3854" w:rsidP="000B3854"/>
    <w:p w14:paraId="1836FF0A" w14:textId="77777777" w:rsidR="000B3854" w:rsidRDefault="000B3854" w:rsidP="000B3854">
      <w:pPr>
        <w:rPr>
          <w:b/>
        </w:rPr>
      </w:pPr>
      <w:r>
        <w:rPr>
          <w:b/>
        </w:rPr>
        <w:t>4. Усклађеност прописа са прописима Европске уније:</w:t>
      </w:r>
    </w:p>
    <w:p w14:paraId="10E2E03A" w14:textId="77777777" w:rsidR="000B3854" w:rsidRDefault="000B3854" w:rsidP="000B3854">
      <w:r>
        <w:t>а) Навођење</w:t>
      </w:r>
      <w:r>
        <w:rPr>
          <w:lang w:val="sr-Latn-CS"/>
        </w:rPr>
        <w:t xml:space="preserve"> </w:t>
      </w:r>
      <w:r>
        <w:t>одредби примарних извора права Е</w:t>
      </w:r>
      <w:r>
        <w:rPr>
          <w:lang w:val="sr-Cyrl-RS"/>
        </w:rPr>
        <w:t>вропске уније</w:t>
      </w:r>
      <w:r>
        <w:t xml:space="preserve"> и оцене усклађености са њима,</w:t>
      </w:r>
    </w:p>
    <w:p w14:paraId="6AC0D062" w14:textId="77777777" w:rsidR="000B3854" w:rsidRDefault="000B3854" w:rsidP="000B3854">
      <w:pPr>
        <w:spacing w:after="120"/>
      </w:pPr>
      <w:r>
        <w:t>Уговор о функционисању Европске уније, Део трећи Политике и унутрашње деловање Уније, Наслов I Унутрашње тржиште, чл. 26. и 27, Наслов II Слободни промет робе, чл. 28. и 29.</w:t>
      </w:r>
    </w:p>
    <w:p w14:paraId="02072C1A" w14:textId="77777777" w:rsidR="000B3854" w:rsidRDefault="000B3854" w:rsidP="000B3854">
      <w:r>
        <w:t>б) Навођење секундарних извора права Е</w:t>
      </w:r>
      <w:r>
        <w:rPr>
          <w:lang w:val="sr-Cyrl-RS"/>
        </w:rPr>
        <w:t xml:space="preserve">вропске уније </w:t>
      </w:r>
      <w:r>
        <w:t>и оцене усклађености са њима,</w:t>
      </w:r>
    </w:p>
    <w:p w14:paraId="68339585" w14:textId="77777777" w:rsidR="000B3854" w:rsidRDefault="000B3854" w:rsidP="000B3854">
      <w:pPr>
        <w:rPr>
          <w:lang w:val="sr-Latn-RS"/>
        </w:rPr>
      </w:pPr>
      <w:r>
        <w:rPr>
          <w:lang w:val="sr-Latn-RS"/>
        </w:rPr>
        <w:t>/</w:t>
      </w:r>
    </w:p>
    <w:p w14:paraId="1DFBF260" w14:textId="77777777" w:rsidR="000B3854" w:rsidRDefault="000B3854" w:rsidP="000B3854">
      <w:r>
        <w:t>в) Навођење осталих извора права Европске уније и усклађеност са њима,</w:t>
      </w:r>
    </w:p>
    <w:p w14:paraId="658E1C4C" w14:textId="77777777" w:rsidR="000B3854" w:rsidRDefault="000B3854" w:rsidP="000B3854">
      <w:pPr>
        <w:spacing w:after="120"/>
      </w:pPr>
      <w:r>
        <w:t>/</w:t>
      </w:r>
    </w:p>
    <w:p w14:paraId="17E07E22" w14:textId="77777777" w:rsidR="000B3854" w:rsidRDefault="000B3854" w:rsidP="000B3854">
      <w:r>
        <w:t>г) Разлози за делимичну усклађеност, односно неусклађеност</w:t>
      </w:r>
      <w:r>
        <w:rPr>
          <w:lang w:val="sr-Cyrl-RS"/>
        </w:rPr>
        <w:t>,</w:t>
      </w:r>
    </w:p>
    <w:p w14:paraId="1A538EC2" w14:textId="77777777" w:rsidR="000B3854" w:rsidRDefault="000B3854" w:rsidP="000B3854">
      <w:pPr>
        <w:spacing w:after="120"/>
      </w:pPr>
      <w:r>
        <w:t>/</w:t>
      </w:r>
    </w:p>
    <w:p w14:paraId="129868FE" w14:textId="77777777" w:rsidR="000B3854" w:rsidRDefault="000B3854" w:rsidP="000B3854">
      <w:pPr>
        <w:rPr>
          <w:lang w:val="en-US"/>
        </w:rPr>
      </w:pPr>
      <w:r>
        <w:t>д) Рок у којем је предвиђено постизање потпуне усклађености прописа са прописима Европске уније</w:t>
      </w:r>
      <w:r>
        <w:rPr>
          <w:lang w:val="en-US"/>
        </w:rPr>
        <w:t>,</w:t>
      </w:r>
    </w:p>
    <w:p w14:paraId="7C009ACE" w14:textId="77777777" w:rsidR="000B3854" w:rsidRDefault="000B3854" w:rsidP="000B3854">
      <w:pPr>
        <w:spacing w:after="120"/>
      </w:pPr>
      <w:r>
        <w:rPr>
          <w:lang w:val="sr-Cyrl-RS"/>
        </w:rPr>
        <w:t>П</w:t>
      </w:r>
      <w:r>
        <w:t xml:space="preserve">остизање потпуне усклађености са </w:t>
      </w:r>
      <w:r>
        <w:rPr>
          <w:lang w:val="sr-Cyrl-RS"/>
        </w:rPr>
        <w:t>Директивом</w:t>
      </w:r>
      <w:r>
        <w:t xml:space="preserve"> 2000/84/ЕК планирано је до краја 2018. године.</w:t>
      </w:r>
    </w:p>
    <w:p w14:paraId="3E3FDC6E" w14:textId="77777777" w:rsidR="000B3854" w:rsidRDefault="000B3854" w:rsidP="000B3854">
      <w:pPr>
        <w:rPr>
          <w:b/>
          <w:color w:val="000000"/>
          <w:lang w:val="ru-RU"/>
        </w:rPr>
      </w:pPr>
      <w:r>
        <w:rPr>
          <w:b/>
        </w:rPr>
        <w:t>5</w:t>
      </w:r>
      <w:r>
        <w:rPr>
          <w:b/>
          <w:lang w:val="ru-RU"/>
        </w:rPr>
        <w:t>.  Уколико не постоје одговарајуће надлежности Европске уније у материји коју регулише пропис, и/или не постоје одговарајући секундарни извори права</w:t>
      </w:r>
      <w:r>
        <w:rPr>
          <w:b/>
          <w:color w:val="000000"/>
          <w:lang w:val="ru-RU"/>
        </w:rPr>
        <w:t xml:space="preserve"> Европске уније са којима је потребно обезбедити усклађеност, потребно је образложити ту чињеницу. У овом случају, није потребно попуњавати Табелу усклађености прописа. Табелу усклађености није потребно попуњавати и уколико се домаћим прописом не врши пренос одредби секундарног извора права Европске уније већ се искључиво врши примена или спровођење неког захтева који произилази из одредбе секундарног извора права (нпр. Предлогом одлуке о изради стратешке процене утицаја биће спроведена обавеза из члана 4. Директиве 2001/42/ЕЗ, али се не врши и пренос те одредбе Директиве).  </w:t>
      </w:r>
    </w:p>
    <w:p w14:paraId="32F82AB9" w14:textId="77777777" w:rsidR="000B3854" w:rsidRDefault="000B3854" w:rsidP="000B3854">
      <w:r>
        <w:t>/</w:t>
      </w:r>
    </w:p>
    <w:p w14:paraId="758BCEF9" w14:textId="77777777" w:rsidR="000B3854" w:rsidRDefault="000B3854" w:rsidP="000B3854"/>
    <w:p w14:paraId="0F902983" w14:textId="77777777" w:rsidR="000B3854" w:rsidRDefault="000B3854" w:rsidP="000B3854">
      <w:pPr>
        <w:rPr>
          <w:b/>
          <w:lang w:val="sr-Cyrl-RS"/>
        </w:rPr>
      </w:pPr>
      <w:r>
        <w:rPr>
          <w:b/>
        </w:rPr>
        <w:t>6. Да ли су претходно наведени извори права Е</w:t>
      </w:r>
      <w:r>
        <w:rPr>
          <w:b/>
          <w:lang w:val="sr-Cyrl-RS"/>
        </w:rPr>
        <w:t xml:space="preserve">вропске уније </w:t>
      </w:r>
      <w:r>
        <w:rPr>
          <w:b/>
        </w:rPr>
        <w:t>преведени на српски језик?</w:t>
      </w:r>
    </w:p>
    <w:p w14:paraId="28952E3B" w14:textId="77777777" w:rsidR="000B3854" w:rsidRDefault="000B3854" w:rsidP="000B3854">
      <w:pPr>
        <w:rPr>
          <w:lang w:val="sr-Cyrl-RS"/>
        </w:rPr>
      </w:pPr>
      <w:r>
        <w:rPr>
          <w:lang w:val="sr-Cyrl-RS"/>
        </w:rPr>
        <w:t>Да.</w:t>
      </w:r>
    </w:p>
    <w:p w14:paraId="7E1B4447" w14:textId="77777777" w:rsidR="000B3854" w:rsidRDefault="000B3854" w:rsidP="000B3854"/>
    <w:p w14:paraId="7717567E" w14:textId="77777777" w:rsidR="000B3854" w:rsidRDefault="000B3854" w:rsidP="000B3854">
      <w:pPr>
        <w:rPr>
          <w:b/>
        </w:rPr>
      </w:pPr>
      <w:r>
        <w:rPr>
          <w:b/>
        </w:rPr>
        <w:t>7. Да ли је пропис преведен на неки службени језик Е</w:t>
      </w:r>
      <w:r>
        <w:rPr>
          <w:b/>
          <w:lang w:val="sr-Cyrl-RS"/>
        </w:rPr>
        <w:t>вропске уније</w:t>
      </w:r>
      <w:r>
        <w:rPr>
          <w:b/>
        </w:rPr>
        <w:t>?</w:t>
      </w:r>
    </w:p>
    <w:p w14:paraId="555E25F8" w14:textId="77777777" w:rsidR="000B3854" w:rsidRDefault="000B3854" w:rsidP="000B3854">
      <w:pPr>
        <w:rPr>
          <w:lang w:val="sr-Cyrl-RS"/>
        </w:rPr>
      </w:pPr>
      <w:r>
        <w:rPr>
          <w:lang w:val="sr-Cyrl-RS"/>
        </w:rPr>
        <w:t>Не.</w:t>
      </w:r>
    </w:p>
    <w:p w14:paraId="17E38139" w14:textId="77777777" w:rsidR="000B3854" w:rsidRDefault="000B3854" w:rsidP="000B3854"/>
    <w:p w14:paraId="0DE1314A" w14:textId="77777777" w:rsidR="000B3854" w:rsidRDefault="000B3854" w:rsidP="000B3854">
      <w:pPr>
        <w:rPr>
          <w:b/>
        </w:rPr>
      </w:pPr>
      <w:r>
        <w:rPr>
          <w:b/>
        </w:rPr>
        <w:t>8. Сарадња са Европском унијом и учешће консултаната у изради прописа и њихово мишљење о усклађености.</w:t>
      </w:r>
    </w:p>
    <w:p w14:paraId="132CA599" w14:textId="77777777" w:rsidR="000B3854" w:rsidRDefault="000B3854" w:rsidP="000B3854">
      <w:pPr>
        <w:shd w:val="clear" w:color="auto" w:fill="FFFFFF"/>
      </w:pPr>
      <w:r>
        <w:t>/</w:t>
      </w:r>
    </w:p>
    <w:p w14:paraId="32D99D86" w14:textId="77777777" w:rsidR="000B3854" w:rsidRDefault="000B3854" w:rsidP="000B3854">
      <w:pPr>
        <w:shd w:val="clear" w:color="auto" w:fill="FFFFFF"/>
      </w:pPr>
    </w:p>
    <w:tbl>
      <w:tblPr>
        <w:tblpPr w:leftFromText="180" w:rightFromText="180" w:vertAnchor="text" w:horzAnchor="margin" w:tblpXSpec="right" w:tblpY="195"/>
        <w:tblOverlap w:val="never"/>
        <w:tblW w:w="0" w:type="auto"/>
        <w:tblLook w:val="04A0" w:firstRow="1" w:lastRow="0" w:firstColumn="1" w:lastColumn="0" w:noHBand="0" w:noVBand="1"/>
      </w:tblPr>
      <w:tblGrid>
        <w:gridCol w:w="3666"/>
      </w:tblGrid>
      <w:tr w:rsidR="000B3854" w14:paraId="0FC396ED" w14:textId="77777777" w:rsidTr="000B3854">
        <w:tc>
          <w:tcPr>
            <w:tcW w:w="3666" w:type="dxa"/>
          </w:tcPr>
          <w:p w14:paraId="617CE755" w14:textId="77777777" w:rsidR="000B3854" w:rsidRDefault="000B3854">
            <w:pPr>
              <w:ind w:left="-142"/>
              <w:jc w:val="center"/>
              <w:rPr>
                <w:b/>
              </w:rPr>
            </w:pPr>
          </w:p>
        </w:tc>
      </w:tr>
    </w:tbl>
    <w:p w14:paraId="125B2D94" w14:textId="7F4E86A9" w:rsidR="008042C6" w:rsidRPr="00CF1921" w:rsidRDefault="000B3854" w:rsidP="00E438E3">
      <w:pPr>
        <w:shd w:val="clear" w:color="auto" w:fill="FFFFFF"/>
        <w:rPr>
          <w:lang w:val="sr-Latn-CS"/>
        </w:rPr>
      </w:pPr>
      <w:r>
        <w:rPr>
          <w:sz w:val="22"/>
          <w:szCs w:val="22"/>
        </w:rPr>
        <w:t xml:space="preserve"> </w:t>
      </w:r>
      <w:bookmarkStart w:id="1" w:name="_GoBack"/>
      <w:bookmarkEnd w:id="1"/>
    </w:p>
    <w:sectPr w:rsidR="008042C6" w:rsidRPr="00CF1921" w:rsidSect="00EC6B16">
      <w:type w:val="continuous"/>
      <w:pgSz w:w="11907" w:h="16840" w:code="9"/>
      <w:pgMar w:top="720" w:right="720" w:bottom="720" w:left="720" w:header="720" w:footer="720" w:gutter="0"/>
      <w:cols w:num="2"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2768A6" w14:textId="77777777" w:rsidR="0078649E" w:rsidRDefault="0078649E" w:rsidP="006B1D3F">
      <w:r>
        <w:separator/>
      </w:r>
    </w:p>
  </w:endnote>
  <w:endnote w:type="continuationSeparator" w:id="0">
    <w:p w14:paraId="10501132" w14:textId="77777777" w:rsidR="0078649E" w:rsidRDefault="0078649E" w:rsidP="006B1D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80251897"/>
      <w:docPartObj>
        <w:docPartGallery w:val="Page Numbers (Bottom of Page)"/>
        <w:docPartUnique/>
      </w:docPartObj>
    </w:sdtPr>
    <w:sdtEndPr>
      <w:rPr>
        <w:noProof/>
      </w:rPr>
    </w:sdtEndPr>
    <w:sdtContent>
      <w:p w14:paraId="4DE5853F" w14:textId="01B30371" w:rsidR="00F22821" w:rsidRDefault="00F22821">
        <w:pPr>
          <w:pStyle w:val="Footer"/>
          <w:jc w:val="right"/>
        </w:pPr>
        <w:r>
          <w:fldChar w:fldCharType="begin"/>
        </w:r>
        <w:r>
          <w:instrText xml:space="preserve"> PAGE   \* MERGEFORMAT </w:instrText>
        </w:r>
        <w:r>
          <w:fldChar w:fldCharType="separate"/>
        </w:r>
        <w:r w:rsidR="00E438E3">
          <w:rPr>
            <w:noProof/>
          </w:rPr>
          <w:t>9</w:t>
        </w:r>
        <w:r>
          <w:rPr>
            <w:noProof/>
          </w:rPr>
          <w:fldChar w:fldCharType="end"/>
        </w:r>
      </w:p>
    </w:sdtContent>
  </w:sdt>
  <w:p w14:paraId="1C2F6A5A" w14:textId="77777777" w:rsidR="00F22821" w:rsidRDefault="00F228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A95CBF" w14:textId="77777777" w:rsidR="0078649E" w:rsidRDefault="0078649E" w:rsidP="006B1D3F">
      <w:r>
        <w:separator/>
      </w:r>
    </w:p>
  </w:footnote>
  <w:footnote w:type="continuationSeparator" w:id="0">
    <w:p w14:paraId="24B64911" w14:textId="77777777" w:rsidR="0078649E" w:rsidRDefault="0078649E" w:rsidP="006B1D3F">
      <w:r>
        <w:continuationSeparator/>
      </w:r>
    </w:p>
  </w:footnote>
  <w:footnote w:id="1">
    <w:p w14:paraId="56618F53" w14:textId="77777777" w:rsidR="00E969FF" w:rsidRDefault="00E969FF" w:rsidP="00E969FF">
      <w:pPr>
        <w:pStyle w:val="FootnoteText"/>
        <w:rPr>
          <w:lang w:val="fr-FR"/>
        </w:rPr>
      </w:pPr>
      <w:r>
        <w:rPr>
          <w:rStyle w:val="FootnoteReference"/>
        </w:rPr>
        <w:footnoteRef/>
      </w:r>
      <w:r>
        <w:t xml:space="preserve"> </w:t>
      </w:r>
      <w:r>
        <w:rPr>
          <w:lang w:val="fr-FR"/>
        </w:rPr>
        <w:t>Bureau International des Poids et Mesures (BIPM)</w:t>
      </w:r>
    </w:p>
  </w:footnote>
  <w:footnote w:id="2">
    <w:p w14:paraId="77C44049" w14:textId="77777777" w:rsidR="00E969FF" w:rsidRDefault="00E969FF" w:rsidP="00E969FF">
      <w:pPr>
        <w:pStyle w:val="FootnoteText"/>
        <w:rPr>
          <w:lang w:val="sr-Cyrl-RS"/>
        </w:rPr>
      </w:pPr>
      <w:r>
        <w:rPr>
          <w:rStyle w:val="FootnoteReference"/>
        </w:rPr>
        <w:footnoteRef/>
      </w:r>
      <w:r>
        <w:t xml:space="preserve"> </w:t>
      </w:r>
      <w:r>
        <w:rPr>
          <w:lang w:eastAsia="sr-Cyrl-CS"/>
        </w:rPr>
        <w:t>International Earth Rotation and Reference Systems Service</w:t>
      </w:r>
      <w:r>
        <w:rPr>
          <w:lang w:val="sr-Cyrl-RS" w:eastAsia="sr-Cyrl-CS"/>
        </w:rPr>
        <w:t xml:space="preserve"> (</w:t>
      </w:r>
      <w:r>
        <w:rPr>
          <w:lang w:eastAsia="sr-Cyrl-CS"/>
        </w:rPr>
        <w:t>IERS</w:t>
      </w:r>
      <w:r>
        <w:rPr>
          <w:lang w:val="sr-Cyrl-RS" w:eastAsia="sr-Cyrl-CS"/>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8E46B1"/>
    <w:multiLevelType w:val="hybridMultilevel"/>
    <w:tmpl w:val="CF06A6CA"/>
    <w:lvl w:ilvl="0" w:tplc="2F74015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25DC1A40"/>
    <w:multiLevelType w:val="hybridMultilevel"/>
    <w:tmpl w:val="6F822886"/>
    <w:lvl w:ilvl="0" w:tplc="15E0A43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324E10CD"/>
    <w:multiLevelType w:val="hybridMultilevel"/>
    <w:tmpl w:val="60D2B202"/>
    <w:lvl w:ilvl="0" w:tplc="16B68EB8">
      <w:start w:val="1"/>
      <w:numFmt w:val="bullet"/>
      <w:lvlText w:val="-"/>
      <w:lvlJc w:val="left"/>
      <w:pPr>
        <w:ind w:left="1429" w:hanging="360"/>
      </w:pPr>
      <w:rPr>
        <w:rFonts w:ascii="Times New Roman" w:hAnsi="Times New Roman" w:cs="Times New Roman" w:hint="default"/>
      </w:rPr>
    </w:lvl>
    <w:lvl w:ilvl="1" w:tplc="0C1A0003" w:tentative="1">
      <w:start w:val="1"/>
      <w:numFmt w:val="bullet"/>
      <w:lvlText w:val="o"/>
      <w:lvlJc w:val="left"/>
      <w:pPr>
        <w:ind w:left="2149" w:hanging="360"/>
      </w:pPr>
      <w:rPr>
        <w:rFonts w:ascii="Courier New" w:hAnsi="Courier New" w:cs="Courier New" w:hint="default"/>
      </w:rPr>
    </w:lvl>
    <w:lvl w:ilvl="2" w:tplc="0C1A0005" w:tentative="1">
      <w:start w:val="1"/>
      <w:numFmt w:val="bullet"/>
      <w:lvlText w:val=""/>
      <w:lvlJc w:val="left"/>
      <w:pPr>
        <w:ind w:left="2869" w:hanging="360"/>
      </w:pPr>
      <w:rPr>
        <w:rFonts w:ascii="Wingdings" w:hAnsi="Wingdings" w:hint="default"/>
      </w:rPr>
    </w:lvl>
    <w:lvl w:ilvl="3" w:tplc="0C1A0001" w:tentative="1">
      <w:start w:val="1"/>
      <w:numFmt w:val="bullet"/>
      <w:lvlText w:val=""/>
      <w:lvlJc w:val="left"/>
      <w:pPr>
        <w:ind w:left="3589" w:hanging="360"/>
      </w:pPr>
      <w:rPr>
        <w:rFonts w:ascii="Symbol" w:hAnsi="Symbol" w:hint="default"/>
      </w:rPr>
    </w:lvl>
    <w:lvl w:ilvl="4" w:tplc="0C1A0003" w:tentative="1">
      <w:start w:val="1"/>
      <w:numFmt w:val="bullet"/>
      <w:lvlText w:val="o"/>
      <w:lvlJc w:val="left"/>
      <w:pPr>
        <w:ind w:left="4309" w:hanging="360"/>
      </w:pPr>
      <w:rPr>
        <w:rFonts w:ascii="Courier New" w:hAnsi="Courier New" w:cs="Courier New" w:hint="default"/>
      </w:rPr>
    </w:lvl>
    <w:lvl w:ilvl="5" w:tplc="0C1A0005" w:tentative="1">
      <w:start w:val="1"/>
      <w:numFmt w:val="bullet"/>
      <w:lvlText w:val=""/>
      <w:lvlJc w:val="left"/>
      <w:pPr>
        <w:ind w:left="5029" w:hanging="360"/>
      </w:pPr>
      <w:rPr>
        <w:rFonts w:ascii="Wingdings" w:hAnsi="Wingdings" w:hint="default"/>
      </w:rPr>
    </w:lvl>
    <w:lvl w:ilvl="6" w:tplc="0C1A0001" w:tentative="1">
      <w:start w:val="1"/>
      <w:numFmt w:val="bullet"/>
      <w:lvlText w:val=""/>
      <w:lvlJc w:val="left"/>
      <w:pPr>
        <w:ind w:left="5749" w:hanging="360"/>
      </w:pPr>
      <w:rPr>
        <w:rFonts w:ascii="Symbol" w:hAnsi="Symbol" w:hint="default"/>
      </w:rPr>
    </w:lvl>
    <w:lvl w:ilvl="7" w:tplc="0C1A0003" w:tentative="1">
      <w:start w:val="1"/>
      <w:numFmt w:val="bullet"/>
      <w:lvlText w:val="o"/>
      <w:lvlJc w:val="left"/>
      <w:pPr>
        <w:ind w:left="6469" w:hanging="360"/>
      </w:pPr>
      <w:rPr>
        <w:rFonts w:ascii="Courier New" w:hAnsi="Courier New" w:cs="Courier New" w:hint="default"/>
      </w:rPr>
    </w:lvl>
    <w:lvl w:ilvl="8" w:tplc="0C1A0005" w:tentative="1">
      <w:start w:val="1"/>
      <w:numFmt w:val="bullet"/>
      <w:lvlText w:val=""/>
      <w:lvlJc w:val="left"/>
      <w:pPr>
        <w:ind w:left="7189" w:hanging="360"/>
      </w:pPr>
      <w:rPr>
        <w:rFonts w:ascii="Wingdings" w:hAnsi="Wingdings" w:hint="default"/>
      </w:rPr>
    </w:lvl>
  </w:abstractNum>
  <w:abstractNum w:abstractNumId="3" w15:restartNumberingAfterBreak="0">
    <w:nsid w:val="40EA1239"/>
    <w:multiLevelType w:val="hybridMultilevel"/>
    <w:tmpl w:val="91FCE230"/>
    <w:lvl w:ilvl="0" w:tplc="CB40E8B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4E3E761A"/>
    <w:multiLevelType w:val="hybridMultilevel"/>
    <w:tmpl w:val="671E4CDE"/>
    <w:lvl w:ilvl="0" w:tplc="38A6C192">
      <w:start w:val="1"/>
      <w:numFmt w:val="decimal"/>
      <w:pStyle w:val="ListParagraph"/>
      <w:lvlText w:val="%1)"/>
      <w:lvlJc w:val="left"/>
      <w:pPr>
        <w:ind w:left="1353" w:hanging="360"/>
      </w:pPr>
    </w:lvl>
    <w:lvl w:ilvl="1" w:tplc="0C1A0019" w:tentative="1">
      <w:start w:val="1"/>
      <w:numFmt w:val="lowerLetter"/>
      <w:lvlText w:val="%2."/>
      <w:lvlJc w:val="left"/>
      <w:pPr>
        <w:ind w:left="21" w:hanging="360"/>
      </w:pPr>
    </w:lvl>
    <w:lvl w:ilvl="2" w:tplc="0C1A001B" w:tentative="1">
      <w:start w:val="1"/>
      <w:numFmt w:val="lowerRoman"/>
      <w:lvlText w:val="%3."/>
      <w:lvlJc w:val="right"/>
      <w:pPr>
        <w:ind w:left="741" w:hanging="180"/>
      </w:pPr>
    </w:lvl>
    <w:lvl w:ilvl="3" w:tplc="0C1A000F" w:tentative="1">
      <w:start w:val="1"/>
      <w:numFmt w:val="decimal"/>
      <w:lvlText w:val="%4."/>
      <w:lvlJc w:val="left"/>
      <w:pPr>
        <w:ind w:left="1461" w:hanging="360"/>
      </w:pPr>
    </w:lvl>
    <w:lvl w:ilvl="4" w:tplc="0C1A0019" w:tentative="1">
      <w:start w:val="1"/>
      <w:numFmt w:val="lowerLetter"/>
      <w:lvlText w:val="%5."/>
      <w:lvlJc w:val="left"/>
      <w:pPr>
        <w:ind w:left="2181" w:hanging="360"/>
      </w:pPr>
    </w:lvl>
    <w:lvl w:ilvl="5" w:tplc="0C1A001B" w:tentative="1">
      <w:start w:val="1"/>
      <w:numFmt w:val="lowerRoman"/>
      <w:lvlText w:val="%6."/>
      <w:lvlJc w:val="right"/>
      <w:pPr>
        <w:ind w:left="2901" w:hanging="180"/>
      </w:pPr>
    </w:lvl>
    <w:lvl w:ilvl="6" w:tplc="0C1A000F" w:tentative="1">
      <w:start w:val="1"/>
      <w:numFmt w:val="decimal"/>
      <w:lvlText w:val="%7."/>
      <w:lvlJc w:val="left"/>
      <w:pPr>
        <w:ind w:left="3621" w:hanging="360"/>
      </w:pPr>
    </w:lvl>
    <w:lvl w:ilvl="7" w:tplc="0C1A0019" w:tentative="1">
      <w:start w:val="1"/>
      <w:numFmt w:val="lowerLetter"/>
      <w:lvlText w:val="%8."/>
      <w:lvlJc w:val="left"/>
      <w:pPr>
        <w:ind w:left="4341" w:hanging="360"/>
      </w:pPr>
    </w:lvl>
    <w:lvl w:ilvl="8" w:tplc="0C1A001B" w:tentative="1">
      <w:start w:val="1"/>
      <w:numFmt w:val="lowerRoman"/>
      <w:lvlText w:val="%9."/>
      <w:lvlJc w:val="right"/>
      <w:pPr>
        <w:ind w:left="5061" w:hanging="180"/>
      </w:pPr>
    </w:lvl>
  </w:abstractNum>
  <w:abstractNum w:abstractNumId="5" w15:restartNumberingAfterBreak="0">
    <w:nsid w:val="5A065EE5"/>
    <w:multiLevelType w:val="hybridMultilevel"/>
    <w:tmpl w:val="02942FE6"/>
    <w:lvl w:ilvl="0" w:tplc="37A293D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5EE37EE7"/>
    <w:multiLevelType w:val="hybridMultilevel"/>
    <w:tmpl w:val="D1D8D3DE"/>
    <w:lvl w:ilvl="0" w:tplc="88A2480E">
      <w:numFmt w:val="bullet"/>
      <w:lvlText w:val="-"/>
      <w:lvlJc w:val="left"/>
      <w:pPr>
        <w:ind w:left="1800" w:hanging="360"/>
      </w:pPr>
      <w:rPr>
        <w:rFonts w:ascii="Times New Roman" w:eastAsia="Times New Roman" w:hAnsi="Times New Roman" w:cs="Times New Roman" w:hint="default"/>
      </w:rPr>
    </w:lvl>
    <w:lvl w:ilvl="1" w:tplc="0C1A0003" w:tentative="1">
      <w:start w:val="1"/>
      <w:numFmt w:val="bullet"/>
      <w:lvlText w:val="o"/>
      <w:lvlJc w:val="left"/>
      <w:pPr>
        <w:ind w:left="2520" w:hanging="360"/>
      </w:pPr>
      <w:rPr>
        <w:rFonts w:ascii="Courier New" w:hAnsi="Courier New" w:cs="Courier New" w:hint="default"/>
      </w:rPr>
    </w:lvl>
    <w:lvl w:ilvl="2" w:tplc="0C1A0005" w:tentative="1">
      <w:start w:val="1"/>
      <w:numFmt w:val="bullet"/>
      <w:lvlText w:val=""/>
      <w:lvlJc w:val="left"/>
      <w:pPr>
        <w:ind w:left="3240" w:hanging="360"/>
      </w:pPr>
      <w:rPr>
        <w:rFonts w:ascii="Wingdings" w:hAnsi="Wingdings" w:hint="default"/>
      </w:rPr>
    </w:lvl>
    <w:lvl w:ilvl="3" w:tplc="0C1A0001" w:tentative="1">
      <w:start w:val="1"/>
      <w:numFmt w:val="bullet"/>
      <w:lvlText w:val=""/>
      <w:lvlJc w:val="left"/>
      <w:pPr>
        <w:ind w:left="3960" w:hanging="360"/>
      </w:pPr>
      <w:rPr>
        <w:rFonts w:ascii="Symbol" w:hAnsi="Symbol" w:hint="default"/>
      </w:rPr>
    </w:lvl>
    <w:lvl w:ilvl="4" w:tplc="0C1A0003" w:tentative="1">
      <w:start w:val="1"/>
      <w:numFmt w:val="bullet"/>
      <w:lvlText w:val="o"/>
      <w:lvlJc w:val="left"/>
      <w:pPr>
        <w:ind w:left="4680" w:hanging="360"/>
      </w:pPr>
      <w:rPr>
        <w:rFonts w:ascii="Courier New" w:hAnsi="Courier New" w:cs="Courier New" w:hint="default"/>
      </w:rPr>
    </w:lvl>
    <w:lvl w:ilvl="5" w:tplc="0C1A0005" w:tentative="1">
      <w:start w:val="1"/>
      <w:numFmt w:val="bullet"/>
      <w:lvlText w:val=""/>
      <w:lvlJc w:val="left"/>
      <w:pPr>
        <w:ind w:left="5400" w:hanging="360"/>
      </w:pPr>
      <w:rPr>
        <w:rFonts w:ascii="Wingdings" w:hAnsi="Wingdings" w:hint="default"/>
      </w:rPr>
    </w:lvl>
    <w:lvl w:ilvl="6" w:tplc="0C1A0001" w:tentative="1">
      <w:start w:val="1"/>
      <w:numFmt w:val="bullet"/>
      <w:lvlText w:val=""/>
      <w:lvlJc w:val="left"/>
      <w:pPr>
        <w:ind w:left="6120" w:hanging="360"/>
      </w:pPr>
      <w:rPr>
        <w:rFonts w:ascii="Symbol" w:hAnsi="Symbol" w:hint="default"/>
      </w:rPr>
    </w:lvl>
    <w:lvl w:ilvl="7" w:tplc="0C1A0003" w:tentative="1">
      <w:start w:val="1"/>
      <w:numFmt w:val="bullet"/>
      <w:lvlText w:val="o"/>
      <w:lvlJc w:val="left"/>
      <w:pPr>
        <w:ind w:left="6840" w:hanging="360"/>
      </w:pPr>
      <w:rPr>
        <w:rFonts w:ascii="Courier New" w:hAnsi="Courier New" w:cs="Courier New" w:hint="default"/>
      </w:rPr>
    </w:lvl>
    <w:lvl w:ilvl="8" w:tplc="0C1A0005" w:tentative="1">
      <w:start w:val="1"/>
      <w:numFmt w:val="bullet"/>
      <w:lvlText w:val=""/>
      <w:lvlJc w:val="left"/>
      <w:pPr>
        <w:ind w:left="7560" w:hanging="360"/>
      </w:pPr>
      <w:rPr>
        <w:rFonts w:ascii="Wingdings" w:hAnsi="Wingdings" w:hint="default"/>
      </w:rPr>
    </w:lvl>
  </w:abstractNum>
  <w:abstractNum w:abstractNumId="7" w15:restartNumberingAfterBreak="0">
    <w:nsid w:val="63FC00F8"/>
    <w:multiLevelType w:val="hybridMultilevel"/>
    <w:tmpl w:val="26C49A44"/>
    <w:lvl w:ilvl="0" w:tplc="61E4D79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3"/>
  </w:num>
  <w:num w:numId="2">
    <w:abstractNumId w:val="0"/>
  </w:num>
  <w:num w:numId="3">
    <w:abstractNumId w:val="7"/>
  </w:num>
  <w:num w:numId="4">
    <w:abstractNumId w:val="2"/>
  </w:num>
  <w:num w:numId="5">
    <w:abstractNumId w:val="4"/>
  </w:num>
  <w:num w:numId="6">
    <w:abstractNumId w:val="6"/>
  </w:num>
  <w:num w:numId="7">
    <w:abstractNumId w:val="1"/>
  </w:num>
  <w:num w:numId="8">
    <w:abstractNumId w:val="5"/>
  </w:num>
  <w:num w:numId="9">
    <w:abstractNumId w:val="4"/>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10E3"/>
    <w:rsid w:val="00000E93"/>
    <w:rsid w:val="00004E9D"/>
    <w:rsid w:val="00011FF7"/>
    <w:rsid w:val="00012170"/>
    <w:rsid w:val="00014798"/>
    <w:rsid w:val="00015A64"/>
    <w:rsid w:val="000210FD"/>
    <w:rsid w:val="0002390A"/>
    <w:rsid w:val="0002524A"/>
    <w:rsid w:val="00032151"/>
    <w:rsid w:val="0004451C"/>
    <w:rsid w:val="00050A9A"/>
    <w:rsid w:val="000721D5"/>
    <w:rsid w:val="00073E4E"/>
    <w:rsid w:val="00075E14"/>
    <w:rsid w:val="00087509"/>
    <w:rsid w:val="00090EF4"/>
    <w:rsid w:val="000947BC"/>
    <w:rsid w:val="000A1E59"/>
    <w:rsid w:val="000B3854"/>
    <w:rsid w:val="000D1359"/>
    <w:rsid w:val="000D4210"/>
    <w:rsid w:val="000D7FAC"/>
    <w:rsid w:val="000F17D2"/>
    <w:rsid w:val="00100E0A"/>
    <w:rsid w:val="00110ADC"/>
    <w:rsid w:val="00110B44"/>
    <w:rsid w:val="00124813"/>
    <w:rsid w:val="00133034"/>
    <w:rsid w:val="00136D84"/>
    <w:rsid w:val="001467FA"/>
    <w:rsid w:val="001477A3"/>
    <w:rsid w:val="00156FEF"/>
    <w:rsid w:val="001611FC"/>
    <w:rsid w:val="00170E26"/>
    <w:rsid w:val="001750D8"/>
    <w:rsid w:val="00186402"/>
    <w:rsid w:val="00191F1B"/>
    <w:rsid w:val="001C0C79"/>
    <w:rsid w:val="001C7A68"/>
    <w:rsid w:val="001F0D77"/>
    <w:rsid w:val="001F1B0B"/>
    <w:rsid w:val="00201C57"/>
    <w:rsid w:val="002076BA"/>
    <w:rsid w:val="00210563"/>
    <w:rsid w:val="002115B3"/>
    <w:rsid w:val="00212140"/>
    <w:rsid w:val="00212418"/>
    <w:rsid w:val="002215F2"/>
    <w:rsid w:val="00222902"/>
    <w:rsid w:val="00222A27"/>
    <w:rsid w:val="00227F04"/>
    <w:rsid w:val="00235545"/>
    <w:rsid w:val="00244988"/>
    <w:rsid w:val="00261DC7"/>
    <w:rsid w:val="0026255E"/>
    <w:rsid w:val="00267577"/>
    <w:rsid w:val="002712AA"/>
    <w:rsid w:val="00272B29"/>
    <w:rsid w:val="0027664A"/>
    <w:rsid w:val="00280778"/>
    <w:rsid w:val="002A505E"/>
    <w:rsid w:val="002B09FA"/>
    <w:rsid w:val="002B4E04"/>
    <w:rsid w:val="002C3A5D"/>
    <w:rsid w:val="002C7FAB"/>
    <w:rsid w:val="002E5622"/>
    <w:rsid w:val="002F1ADF"/>
    <w:rsid w:val="002F4141"/>
    <w:rsid w:val="002F56DE"/>
    <w:rsid w:val="002F6D25"/>
    <w:rsid w:val="002F716E"/>
    <w:rsid w:val="002F7307"/>
    <w:rsid w:val="00307990"/>
    <w:rsid w:val="0032527D"/>
    <w:rsid w:val="003272E5"/>
    <w:rsid w:val="00331230"/>
    <w:rsid w:val="00337C99"/>
    <w:rsid w:val="00341D69"/>
    <w:rsid w:val="00346243"/>
    <w:rsid w:val="00347138"/>
    <w:rsid w:val="00352B4B"/>
    <w:rsid w:val="00381181"/>
    <w:rsid w:val="003829A4"/>
    <w:rsid w:val="003930C0"/>
    <w:rsid w:val="003C5A32"/>
    <w:rsid w:val="003C6F7A"/>
    <w:rsid w:val="003C6FD9"/>
    <w:rsid w:val="003D14D3"/>
    <w:rsid w:val="003D15F9"/>
    <w:rsid w:val="003D6B86"/>
    <w:rsid w:val="003E2AB4"/>
    <w:rsid w:val="003E5B19"/>
    <w:rsid w:val="003E7B3B"/>
    <w:rsid w:val="003F2154"/>
    <w:rsid w:val="003F4DDC"/>
    <w:rsid w:val="003F53E1"/>
    <w:rsid w:val="004068A9"/>
    <w:rsid w:val="00414894"/>
    <w:rsid w:val="004149A5"/>
    <w:rsid w:val="00415BEF"/>
    <w:rsid w:val="0041683B"/>
    <w:rsid w:val="00420940"/>
    <w:rsid w:val="00420C23"/>
    <w:rsid w:val="0043015B"/>
    <w:rsid w:val="00435D16"/>
    <w:rsid w:val="00440FB6"/>
    <w:rsid w:val="0044518B"/>
    <w:rsid w:val="004477C5"/>
    <w:rsid w:val="004618DB"/>
    <w:rsid w:val="00487CDB"/>
    <w:rsid w:val="004920C7"/>
    <w:rsid w:val="004978B4"/>
    <w:rsid w:val="00497E47"/>
    <w:rsid w:val="004A4B1B"/>
    <w:rsid w:val="004B26C0"/>
    <w:rsid w:val="004C58F0"/>
    <w:rsid w:val="004C5D38"/>
    <w:rsid w:val="004C67A0"/>
    <w:rsid w:val="004C7D4A"/>
    <w:rsid w:val="004D750E"/>
    <w:rsid w:val="004E022E"/>
    <w:rsid w:val="004E4951"/>
    <w:rsid w:val="004E5A17"/>
    <w:rsid w:val="004F4C71"/>
    <w:rsid w:val="00506551"/>
    <w:rsid w:val="00510973"/>
    <w:rsid w:val="005109E5"/>
    <w:rsid w:val="0051373B"/>
    <w:rsid w:val="00516741"/>
    <w:rsid w:val="005224AB"/>
    <w:rsid w:val="00523E2B"/>
    <w:rsid w:val="0053572A"/>
    <w:rsid w:val="00537A55"/>
    <w:rsid w:val="00541CEC"/>
    <w:rsid w:val="0055049B"/>
    <w:rsid w:val="00551D0A"/>
    <w:rsid w:val="005529DA"/>
    <w:rsid w:val="005564BF"/>
    <w:rsid w:val="005616E6"/>
    <w:rsid w:val="00565AA6"/>
    <w:rsid w:val="00574596"/>
    <w:rsid w:val="00584C30"/>
    <w:rsid w:val="0058680B"/>
    <w:rsid w:val="00597F4F"/>
    <w:rsid w:val="005A405D"/>
    <w:rsid w:val="005A504A"/>
    <w:rsid w:val="005D6DB9"/>
    <w:rsid w:val="005E03D5"/>
    <w:rsid w:val="005E46F6"/>
    <w:rsid w:val="005F0E57"/>
    <w:rsid w:val="005F4F14"/>
    <w:rsid w:val="005F5D2A"/>
    <w:rsid w:val="00601182"/>
    <w:rsid w:val="00603269"/>
    <w:rsid w:val="006070F6"/>
    <w:rsid w:val="00615C17"/>
    <w:rsid w:val="00622216"/>
    <w:rsid w:val="00624662"/>
    <w:rsid w:val="00625F39"/>
    <w:rsid w:val="006350C0"/>
    <w:rsid w:val="00654280"/>
    <w:rsid w:val="00671530"/>
    <w:rsid w:val="00677BAF"/>
    <w:rsid w:val="006805D1"/>
    <w:rsid w:val="006842E1"/>
    <w:rsid w:val="006A0FB2"/>
    <w:rsid w:val="006A669A"/>
    <w:rsid w:val="006B1D3F"/>
    <w:rsid w:val="006B4C92"/>
    <w:rsid w:val="006C7EDD"/>
    <w:rsid w:val="006E4016"/>
    <w:rsid w:val="006E6844"/>
    <w:rsid w:val="006F11C8"/>
    <w:rsid w:val="006F3A5A"/>
    <w:rsid w:val="006F56F8"/>
    <w:rsid w:val="00700A2E"/>
    <w:rsid w:val="007035B2"/>
    <w:rsid w:val="007035C7"/>
    <w:rsid w:val="00720C6A"/>
    <w:rsid w:val="007230B0"/>
    <w:rsid w:val="007357E2"/>
    <w:rsid w:val="00736459"/>
    <w:rsid w:val="00746428"/>
    <w:rsid w:val="007467C5"/>
    <w:rsid w:val="0075262B"/>
    <w:rsid w:val="00756F09"/>
    <w:rsid w:val="007600EA"/>
    <w:rsid w:val="00764001"/>
    <w:rsid w:val="00765021"/>
    <w:rsid w:val="00772E85"/>
    <w:rsid w:val="0078078B"/>
    <w:rsid w:val="00783BBC"/>
    <w:rsid w:val="0078649E"/>
    <w:rsid w:val="0079264E"/>
    <w:rsid w:val="00794AC6"/>
    <w:rsid w:val="007A0E78"/>
    <w:rsid w:val="007A75FC"/>
    <w:rsid w:val="007B4483"/>
    <w:rsid w:val="007B7A96"/>
    <w:rsid w:val="007B7E9A"/>
    <w:rsid w:val="007C037F"/>
    <w:rsid w:val="007E2B06"/>
    <w:rsid w:val="007F382C"/>
    <w:rsid w:val="007F5137"/>
    <w:rsid w:val="00801A11"/>
    <w:rsid w:val="00801FD5"/>
    <w:rsid w:val="008042C6"/>
    <w:rsid w:val="008110E3"/>
    <w:rsid w:val="00815E55"/>
    <w:rsid w:val="00823D10"/>
    <w:rsid w:val="00834A41"/>
    <w:rsid w:val="008416E9"/>
    <w:rsid w:val="00850B33"/>
    <w:rsid w:val="00852D3C"/>
    <w:rsid w:val="00854F0A"/>
    <w:rsid w:val="00860EE0"/>
    <w:rsid w:val="0087325B"/>
    <w:rsid w:val="008733E9"/>
    <w:rsid w:val="00876E55"/>
    <w:rsid w:val="0088504B"/>
    <w:rsid w:val="00892739"/>
    <w:rsid w:val="008A56DC"/>
    <w:rsid w:val="008B3C0D"/>
    <w:rsid w:val="008B4C3F"/>
    <w:rsid w:val="008B4C74"/>
    <w:rsid w:val="008B59AE"/>
    <w:rsid w:val="008C3B0C"/>
    <w:rsid w:val="008C6471"/>
    <w:rsid w:val="008D4727"/>
    <w:rsid w:val="008E3779"/>
    <w:rsid w:val="0090317E"/>
    <w:rsid w:val="0090337C"/>
    <w:rsid w:val="00957826"/>
    <w:rsid w:val="0096595C"/>
    <w:rsid w:val="009679DD"/>
    <w:rsid w:val="009704A1"/>
    <w:rsid w:val="0097430B"/>
    <w:rsid w:val="00976C0C"/>
    <w:rsid w:val="009829E8"/>
    <w:rsid w:val="00990125"/>
    <w:rsid w:val="009951C1"/>
    <w:rsid w:val="009B1FF2"/>
    <w:rsid w:val="009B6EDA"/>
    <w:rsid w:val="009E2F9F"/>
    <w:rsid w:val="00A0112E"/>
    <w:rsid w:val="00A01B60"/>
    <w:rsid w:val="00A2767E"/>
    <w:rsid w:val="00A35E7D"/>
    <w:rsid w:val="00A36239"/>
    <w:rsid w:val="00A44EC9"/>
    <w:rsid w:val="00A45566"/>
    <w:rsid w:val="00A54F63"/>
    <w:rsid w:val="00A55C95"/>
    <w:rsid w:val="00A66476"/>
    <w:rsid w:val="00A67807"/>
    <w:rsid w:val="00A7308B"/>
    <w:rsid w:val="00A73643"/>
    <w:rsid w:val="00A74FCC"/>
    <w:rsid w:val="00A8142F"/>
    <w:rsid w:val="00A8770C"/>
    <w:rsid w:val="00A87C5D"/>
    <w:rsid w:val="00AA04C0"/>
    <w:rsid w:val="00AA30E4"/>
    <w:rsid w:val="00AA72DB"/>
    <w:rsid w:val="00AB22A9"/>
    <w:rsid w:val="00AB60C8"/>
    <w:rsid w:val="00AC19A3"/>
    <w:rsid w:val="00AC5D7C"/>
    <w:rsid w:val="00AC74AB"/>
    <w:rsid w:val="00AC76DD"/>
    <w:rsid w:val="00AC7894"/>
    <w:rsid w:val="00AD270D"/>
    <w:rsid w:val="00AD7288"/>
    <w:rsid w:val="00AE16C6"/>
    <w:rsid w:val="00AF3950"/>
    <w:rsid w:val="00B005DC"/>
    <w:rsid w:val="00B00E7A"/>
    <w:rsid w:val="00B017F2"/>
    <w:rsid w:val="00B07BC9"/>
    <w:rsid w:val="00B10CEB"/>
    <w:rsid w:val="00B15F9C"/>
    <w:rsid w:val="00B17C9C"/>
    <w:rsid w:val="00B35038"/>
    <w:rsid w:val="00B431BB"/>
    <w:rsid w:val="00B43F48"/>
    <w:rsid w:val="00B477C8"/>
    <w:rsid w:val="00B548EF"/>
    <w:rsid w:val="00B62628"/>
    <w:rsid w:val="00B63EF6"/>
    <w:rsid w:val="00B6432A"/>
    <w:rsid w:val="00B643DB"/>
    <w:rsid w:val="00B83592"/>
    <w:rsid w:val="00B846F0"/>
    <w:rsid w:val="00B94439"/>
    <w:rsid w:val="00B96E20"/>
    <w:rsid w:val="00BA017C"/>
    <w:rsid w:val="00BA5C1A"/>
    <w:rsid w:val="00BA68C1"/>
    <w:rsid w:val="00BB1963"/>
    <w:rsid w:val="00BB6F45"/>
    <w:rsid w:val="00BB724B"/>
    <w:rsid w:val="00BC0692"/>
    <w:rsid w:val="00BC502E"/>
    <w:rsid w:val="00BC60C5"/>
    <w:rsid w:val="00BD790B"/>
    <w:rsid w:val="00BE1833"/>
    <w:rsid w:val="00BE41D0"/>
    <w:rsid w:val="00BF40D6"/>
    <w:rsid w:val="00BF4E42"/>
    <w:rsid w:val="00BF7F29"/>
    <w:rsid w:val="00C00F25"/>
    <w:rsid w:val="00C028A5"/>
    <w:rsid w:val="00C1720D"/>
    <w:rsid w:val="00C228EF"/>
    <w:rsid w:val="00C24BE8"/>
    <w:rsid w:val="00C31234"/>
    <w:rsid w:val="00C332EC"/>
    <w:rsid w:val="00C35918"/>
    <w:rsid w:val="00C361B3"/>
    <w:rsid w:val="00C37880"/>
    <w:rsid w:val="00C43F72"/>
    <w:rsid w:val="00C467D0"/>
    <w:rsid w:val="00C579D1"/>
    <w:rsid w:val="00C616C7"/>
    <w:rsid w:val="00C67105"/>
    <w:rsid w:val="00C73D5B"/>
    <w:rsid w:val="00C75390"/>
    <w:rsid w:val="00C77F22"/>
    <w:rsid w:val="00C83BF0"/>
    <w:rsid w:val="00C91C09"/>
    <w:rsid w:val="00C91EE1"/>
    <w:rsid w:val="00C942E4"/>
    <w:rsid w:val="00C961FF"/>
    <w:rsid w:val="00CD13D4"/>
    <w:rsid w:val="00CD4FB9"/>
    <w:rsid w:val="00CE59A7"/>
    <w:rsid w:val="00CF0EB6"/>
    <w:rsid w:val="00CF1921"/>
    <w:rsid w:val="00CF509D"/>
    <w:rsid w:val="00CF745A"/>
    <w:rsid w:val="00CF783E"/>
    <w:rsid w:val="00D02195"/>
    <w:rsid w:val="00D15F11"/>
    <w:rsid w:val="00D16672"/>
    <w:rsid w:val="00D16E1C"/>
    <w:rsid w:val="00D253CD"/>
    <w:rsid w:val="00D30623"/>
    <w:rsid w:val="00D35F66"/>
    <w:rsid w:val="00D37112"/>
    <w:rsid w:val="00D42F43"/>
    <w:rsid w:val="00D46BA6"/>
    <w:rsid w:val="00D52CEA"/>
    <w:rsid w:val="00D63922"/>
    <w:rsid w:val="00D63C5C"/>
    <w:rsid w:val="00D66C34"/>
    <w:rsid w:val="00D72F5A"/>
    <w:rsid w:val="00D731B5"/>
    <w:rsid w:val="00D90D46"/>
    <w:rsid w:val="00D95C2F"/>
    <w:rsid w:val="00DA018E"/>
    <w:rsid w:val="00DA12C4"/>
    <w:rsid w:val="00DA25E1"/>
    <w:rsid w:val="00DA296B"/>
    <w:rsid w:val="00DB4BA0"/>
    <w:rsid w:val="00DC0264"/>
    <w:rsid w:val="00DC0A8B"/>
    <w:rsid w:val="00DC6F35"/>
    <w:rsid w:val="00DD52A9"/>
    <w:rsid w:val="00DF3A83"/>
    <w:rsid w:val="00DF5111"/>
    <w:rsid w:val="00DF78E9"/>
    <w:rsid w:val="00E023C8"/>
    <w:rsid w:val="00E117F8"/>
    <w:rsid w:val="00E12789"/>
    <w:rsid w:val="00E215A5"/>
    <w:rsid w:val="00E249AB"/>
    <w:rsid w:val="00E25CBA"/>
    <w:rsid w:val="00E409D9"/>
    <w:rsid w:val="00E41BD2"/>
    <w:rsid w:val="00E438E3"/>
    <w:rsid w:val="00E43921"/>
    <w:rsid w:val="00E510BB"/>
    <w:rsid w:val="00E549EB"/>
    <w:rsid w:val="00E578F7"/>
    <w:rsid w:val="00E63CF2"/>
    <w:rsid w:val="00E66A63"/>
    <w:rsid w:val="00E67440"/>
    <w:rsid w:val="00E71552"/>
    <w:rsid w:val="00E723A7"/>
    <w:rsid w:val="00E7624F"/>
    <w:rsid w:val="00E81565"/>
    <w:rsid w:val="00E84F87"/>
    <w:rsid w:val="00E90CDC"/>
    <w:rsid w:val="00E918FB"/>
    <w:rsid w:val="00E969FF"/>
    <w:rsid w:val="00EA2466"/>
    <w:rsid w:val="00EA5454"/>
    <w:rsid w:val="00EB17A7"/>
    <w:rsid w:val="00EB1EBC"/>
    <w:rsid w:val="00EB2928"/>
    <w:rsid w:val="00EB751D"/>
    <w:rsid w:val="00EC52C0"/>
    <w:rsid w:val="00EC60C7"/>
    <w:rsid w:val="00EC6B16"/>
    <w:rsid w:val="00ED0D98"/>
    <w:rsid w:val="00ED26FC"/>
    <w:rsid w:val="00ED43D2"/>
    <w:rsid w:val="00EE7321"/>
    <w:rsid w:val="00EF1E7F"/>
    <w:rsid w:val="00EF7AD2"/>
    <w:rsid w:val="00F22821"/>
    <w:rsid w:val="00F27E5F"/>
    <w:rsid w:val="00F472E5"/>
    <w:rsid w:val="00F5489B"/>
    <w:rsid w:val="00F5632B"/>
    <w:rsid w:val="00F602C1"/>
    <w:rsid w:val="00F62A2B"/>
    <w:rsid w:val="00F87301"/>
    <w:rsid w:val="00F87BB6"/>
    <w:rsid w:val="00F904D3"/>
    <w:rsid w:val="00F91B8B"/>
    <w:rsid w:val="00FA4001"/>
    <w:rsid w:val="00FD1CE1"/>
    <w:rsid w:val="00FD268C"/>
    <w:rsid w:val="00FD455B"/>
    <w:rsid w:val="00FD74E5"/>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C3FD532"/>
  <w15:docId w15:val="{657900DB-68EC-4802-9F20-62A5217B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r-Latn-RS" w:eastAsia="sr-Latn-R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61DC7"/>
    <w:pPr>
      <w:ind w:firstLine="720"/>
      <w:jc w:val="both"/>
    </w:pPr>
    <w:rPr>
      <w:sz w:val="24"/>
      <w:szCs w:val="24"/>
      <w:lang w:val="sr-Cyrl-CS" w:eastAsia="en-US"/>
    </w:rPr>
  </w:style>
  <w:style w:type="paragraph" w:styleId="Heading1">
    <w:name w:val="heading 1"/>
    <w:basedOn w:val="Normal2"/>
    <w:next w:val="Normal2"/>
    <w:link w:val="Heading1Char"/>
    <w:qFormat/>
    <w:rsid w:val="00E969FF"/>
    <w:pPr>
      <w:spacing w:before="200"/>
      <w:outlineLvl w:val="0"/>
    </w:pPr>
    <w:rPr>
      <w:rFonts w:ascii="Trebuchet MS" w:eastAsia="Trebuchet MS" w:hAnsi="Trebuchet MS" w:cs="Trebuchet MS"/>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
    <w:name w:val="Члан"/>
    <w:basedOn w:val="Normal"/>
    <w:link w:val="Char"/>
    <w:qFormat/>
    <w:rsid w:val="00EB2928"/>
    <w:pPr>
      <w:ind w:firstLine="0"/>
      <w:jc w:val="center"/>
    </w:pPr>
    <w:rPr>
      <w:lang w:val="x-none"/>
    </w:rPr>
  </w:style>
  <w:style w:type="paragraph" w:styleId="Title">
    <w:name w:val="Title"/>
    <w:basedOn w:val="Normal"/>
    <w:next w:val="Normal"/>
    <w:link w:val="TitleChar"/>
    <w:qFormat/>
    <w:rsid w:val="00854F0A"/>
    <w:pPr>
      <w:spacing w:before="240" w:after="60"/>
      <w:jc w:val="center"/>
      <w:outlineLvl w:val="0"/>
    </w:pPr>
    <w:rPr>
      <w:b/>
      <w:bCs/>
      <w:kern w:val="28"/>
      <w:sz w:val="28"/>
      <w:szCs w:val="32"/>
      <w:lang w:val="x-none"/>
    </w:rPr>
  </w:style>
  <w:style w:type="character" w:customStyle="1" w:styleId="Char">
    <w:name w:val="Члан Char"/>
    <w:link w:val="a"/>
    <w:rsid w:val="00EB2928"/>
    <w:rPr>
      <w:sz w:val="24"/>
      <w:szCs w:val="24"/>
      <w:lang w:eastAsia="en-US"/>
    </w:rPr>
  </w:style>
  <w:style w:type="character" w:customStyle="1" w:styleId="TitleChar">
    <w:name w:val="Title Char"/>
    <w:link w:val="Title"/>
    <w:rsid w:val="00854F0A"/>
    <w:rPr>
      <w:rFonts w:eastAsia="Times New Roman"/>
      <w:b/>
      <w:bCs/>
      <w:kern w:val="28"/>
      <w:sz w:val="28"/>
      <w:szCs w:val="32"/>
      <w:lang w:eastAsia="en-US"/>
    </w:rPr>
  </w:style>
  <w:style w:type="paragraph" w:styleId="ListParagraph">
    <w:name w:val="List Paragraph"/>
    <w:basedOn w:val="Normal"/>
    <w:uiPriority w:val="34"/>
    <w:qFormat/>
    <w:rsid w:val="003F53E1"/>
    <w:pPr>
      <w:numPr>
        <w:numId w:val="5"/>
      </w:numPr>
      <w:tabs>
        <w:tab w:val="left" w:pos="1134"/>
      </w:tabs>
      <w:ind w:left="0" w:firstLine="851"/>
    </w:pPr>
  </w:style>
  <w:style w:type="paragraph" w:customStyle="1" w:styleId="a0">
    <w:name w:val="ОДРЕДБЕ"/>
    <w:basedOn w:val="Normal"/>
    <w:link w:val="Char0"/>
    <w:qFormat/>
    <w:rsid w:val="00170E26"/>
    <w:pPr>
      <w:ind w:firstLine="0"/>
      <w:jc w:val="center"/>
    </w:pPr>
    <w:rPr>
      <w:lang w:val="x-none"/>
    </w:rPr>
  </w:style>
  <w:style w:type="paragraph" w:styleId="FootnoteText">
    <w:name w:val="footnote text"/>
    <w:basedOn w:val="Normal"/>
    <w:link w:val="FootnoteTextChar"/>
    <w:rsid w:val="006B1D3F"/>
    <w:rPr>
      <w:sz w:val="20"/>
      <w:szCs w:val="20"/>
      <w:lang w:val="x-none"/>
    </w:rPr>
  </w:style>
  <w:style w:type="character" w:customStyle="1" w:styleId="Char0">
    <w:name w:val="ОДРЕДБЕ Char"/>
    <w:link w:val="a0"/>
    <w:rsid w:val="00170E26"/>
    <w:rPr>
      <w:sz w:val="24"/>
      <w:szCs w:val="24"/>
      <w:lang w:eastAsia="en-US"/>
    </w:rPr>
  </w:style>
  <w:style w:type="character" w:customStyle="1" w:styleId="FootnoteTextChar">
    <w:name w:val="Footnote Text Char"/>
    <w:link w:val="FootnoteText"/>
    <w:rsid w:val="006B1D3F"/>
    <w:rPr>
      <w:lang w:eastAsia="en-US"/>
    </w:rPr>
  </w:style>
  <w:style w:type="character" w:styleId="FootnoteReference">
    <w:name w:val="footnote reference"/>
    <w:rsid w:val="006B1D3F"/>
    <w:rPr>
      <w:vertAlign w:val="superscript"/>
    </w:rPr>
  </w:style>
  <w:style w:type="paragraph" w:styleId="EndnoteText">
    <w:name w:val="endnote text"/>
    <w:basedOn w:val="Normal"/>
    <w:link w:val="EndnoteTextChar"/>
    <w:rsid w:val="00B005DC"/>
    <w:rPr>
      <w:sz w:val="20"/>
      <w:szCs w:val="20"/>
      <w:lang w:val="x-none"/>
    </w:rPr>
  </w:style>
  <w:style w:type="character" w:customStyle="1" w:styleId="EndnoteTextChar">
    <w:name w:val="Endnote Text Char"/>
    <w:link w:val="EndnoteText"/>
    <w:rsid w:val="00B005DC"/>
    <w:rPr>
      <w:lang w:eastAsia="en-US"/>
    </w:rPr>
  </w:style>
  <w:style w:type="character" w:styleId="EndnoteReference">
    <w:name w:val="endnote reference"/>
    <w:rsid w:val="00B005DC"/>
    <w:rPr>
      <w:vertAlign w:val="superscript"/>
    </w:rPr>
  </w:style>
  <w:style w:type="character" w:styleId="Hyperlink">
    <w:name w:val="Hyperlink"/>
    <w:rsid w:val="006E6844"/>
    <w:rPr>
      <w:color w:val="0000FF"/>
      <w:u w:val="single"/>
    </w:rPr>
  </w:style>
  <w:style w:type="paragraph" w:styleId="Header">
    <w:name w:val="header"/>
    <w:basedOn w:val="Normal"/>
    <w:link w:val="HeaderChar"/>
    <w:rsid w:val="00B35038"/>
    <w:pPr>
      <w:tabs>
        <w:tab w:val="center" w:pos="4513"/>
        <w:tab w:val="right" w:pos="9026"/>
      </w:tabs>
    </w:pPr>
    <w:rPr>
      <w:lang w:val="x-none"/>
    </w:rPr>
  </w:style>
  <w:style w:type="character" w:customStyle="1" w:styleId="HeaderChar">
    <w:name w:val="Header Char"/>
    <w:link w:val="Header"/>
    <w:rsid w:val="00B35038"/>
    <w:rPr>
      <w:sz w:val="24"/>
      <w:szCs w:val="24"/>
      <w:lang w:eastAsia="en-US"/>
    </w:rPr>
  </w:style>
  <w:style w:type="paragraph" w:styleId="Footer">
    <w:name w:val="footer"/>
    <w:basedOn w:val="Normal"/>
    <w:link w:val="FooterChar"/>
    <w:uiPriority w:val="99"/>
    <w:rsid w:val="00B35038"/>
    <w:pPr>
      <w:tabs>
        <w:tab w:val="center" w:pos="4513"/>
        <w:tab w:val="right" w:pos="9026"/>
      </w:tabs>
    </w:pPr>
    <w:rPr>
      <w:lang w:val="x-none"/>
    </w:rPr>
  </w:style>
  <w:style w:type="character" w:customStyle="1" w:styleId="FooterChar">
    <w:name w:val="Footer Char"/>
    <w:link w:val="Footer"/>
    <w:uiPriority w:val="99"/>
    <w:rsid w:val="00B35038"/>
    <w:rPr>
      <w:sz w:val="24"/>
      <w:szCs w:val="24"/>
      <w:lang w:eastAsia="en-US"/>
    </w:rPr>
  </w:style>
  <w:style w:type="paragraph" w:styleId="BalloonText">
    <w:name w:val="Balloon Text"/>
    <w:basedOn w:val="Normal"/>
    <w:link w:val="BalloonTextChar"/>
    <w:rsid w:val="00B35038"/>
    <w:rPr>
      <w:rFonts w:ascii="Tahoma" w:hAnsi="Tahoma"/>
      <w:sz w:val="16"/>
      <w:szCs w:val="16"/>
      <w:lang w:val="x-none"/>
    </w:rPr>
  </w:style>
  <w:style w:type="character" w:customStyle="1" w:styleId="BalloonTextChar">
    <w:name w:val="Balloon Text Char"/>
    <w:link w:val="BalloonText"/>
    <w:rsid w:val="00B35038"/>
    <w:rPr>
      <w:rFonts w:ascii="Tahoma" w:hAnsi="Tahoma" w:cs="Tahoma"/>
      <w:sz w:val="16"/>
      <w:szCs w:val="16"/>
      <w:lang w:eastAsia="en-US"/>
    </w:rPr>
  </w:style>
  <w:style w:type="paragraph" w:customStyle="1" w:styleId="paragraph">
    <w:name w:val="paragraph"/>
    <w:basedOn w:val="a"/>
    <w:link w:val="paragraphChar"/>
    <w:qFormat/>
    <w:rsid w:val="003E5B19"/>
    <w:pPr>
      <w:ind w:firstLine="720"/>
      <w:jc w:val="both"/>
    </w:pPr>
    <w:rPr>
      <w:color w:val="1F497D"/>
      <w:lang w:val="en-US"/>
    </w:rPr>
  </w:style>
  <w:style w:type="paragraph" w:customStyle="1" w:styleId="Article">
    <w:name w:val="Article"/>
    <w:basedOn w:val="a"/>
    <w:link w:val="ArticleChar"/>
    <w:qFormat/>
    <w:rsid w:val="00170E26"/>
    <w:rPr>
      <w:color w:val="1F497D"/>
      <w:lang w:val="en-US"/>
    </w:rPr>
  </w:style>
  <w:style w:type="character" w:customStyle="1" w:styleId="paragraphChar">
    <w:name w:val="paragraph Char"/>
    <w:link w:val="paragraph"/>
    <w:rsid w:val="003E5B19"/>
    <w:rPr>
      <w:color w:val="1F497D"/>
      <w:sz w:val="24"/>
      <w:szCs w:val="24"/>
      <w:lang w:val="en-US" w:eastAsia="en-US"/>
    </w:rPr>
  </w:style>
  <w:style w:type="character" w:customStyle="1" w:styleId="hps">
    <w:name w:val="hps"/>
    <w:basedOn w:val="DefaultParagraphFont"/>
    <w:rsid w:val="002C7FAB"/>
  </w:style>
  <w:style w:type="character" w:customStyle="1" w:styleId="ArticleChar">
    <w:name w:val="Article Char"/>
    <w:link w:val="Article"/>
    <w:rsid w:val="00170E26"/>
    <w:rPr>
      <w:color w:val="1F497D"/>
      <w:sz w:val="24"/>
      <w:szCs w:val="24"/>
      <w:lang w:val="en-US" w:eastAsia="en-US"/>
    </w:rPr>
  </w:style>
  <w:style w:type="character" w:customStyle="1" w:styleId="atn">
    <w:name w:val="atn"/>
    <w:basedOn w:val="DefaultParagraphFont"/>
    <w:rsid w:val="00C77F22"/>
  </w:style>
  <w:style w:type="paragraph" w:customStyle="1" w:styleId="Default">
    <w:name w:val="Default"/>
    <w:rsid w:val="00CF0EB6"/>
    <w:pPr>
      <w:autoSpaceDE w:val="0"/>
      <w:autoSpaceDN w:val="0"/>
      <w:adjustRightInd w:val="0"/>
    </w:pPr>
    <w:rPr>
      <w:color w:val="000000"/>
      <w:sz w:val="24"/>
      <w:szCs w:val="24"/>
      <w:lang w:val="en-US" w:eastAsia="sr-Cyrl-CS"/>
    </w:rPr>
  </w:style>
  <w:style w:type="character" w:styleId="CommentReference">
    <w:name w:val="annotation reference"/>
    <w:rsid w:val="007035B2"/>
    <w:rPr>
      <w:sz w:val="16"/>
      <w:szCs w:val="16"/>
    </w:rPr>
  </w:style>
  <w:style w:type="paragraph" w:styleId="CommentText">
    <w:name w:val="annotation text"/>
    <w:basedOn w:val="Normal"/>
    <w:link w:val="CommentTextChar"/>
    <w:uiPriority w:val="99"/>
    <w:rsid w:val="007035B2"/>
    <w:rPr>
      <w:sz w:val="20"/>
      <w:szCs w:val="20"/>
    </w:rPr>
  </w:style>
  <w:style w:type="character" w:customStyle="1" w:styleId="CommentTextChar">
    <w:name w:val="Comment Text Char"/>
    <w:link w:val="CommentText"/>
    <w:uiPriority w:val="99"/>
    <w:rsid w:val="007035B2"/>
    <w:rPr>
      <w:lang w:val="sr-Cyrl-CS"/>
    </w:rPr>
  </w:style>
  <w:style w:type="paragraph" w:styleId="CommentSubject">
    <w:name w:val="annotation subject"/>
    <w:basedOn w:val="CommentText"/>
    <w:next w:val="CommentText"/>
    <w:link w:val="CommentSubjectChar"/>
    <w:rsid w:val="007035B2"/>
    <w:rPr>
      <w:b/>
      <w:bCs/>
    </w:rPr>
  </w:style>
  <w:style w:type="character" w:customStyle="1" w:styleId="CommentSubjectChar">
    <w:name w:val="Comment Subject Char"/>
    <w:link w:val="CommentSubject"/>
    <w:rsid w:val="007035B2"/>
    <w:rPr>
      <w:b/>
      <w:bCs/>
      <w:lang w:val="sr-Cyrl-CS"/>
    </w:rPr>
  </w:style>
  <w:style w:type="character" w:customStyle="1" w:styleId="Heading1Char">
    <w:name w:val="Heading 1 Char"/>
    <w:basedOn w:val="DefaultParagraphFont"/>
    <w:link w:val="Heading1"/>
    <w:rsid w:val="00E969FF"/>
    <w:rPr>
      <w:rFonts w:ascii="Trebuchet MS" w:eastAsia="Trebuchet MS" w:hAnsi="Trebuchet MS" w:cs="Trebuchet MS"/>
      <w:color w:val="000000"/>
      <w:sz w:val="32"/>
      <w:szCs w:val="22"/>
      <w:lang w:val="en-US" w:eastAsia="en-US"/>
    </w:rPr>
  </w:style>
  <w:style w:type="paragraph" w:customStyle="1" w:styleId="Normal1">
    <w:name w:val="Normal1"/>
    <w:basedOn w:val="Normal"/>
    <w:rsid w:val="00E969FF"/>
    <w:pPr>
      <w:spacing w:before="100" w:beforeAutospacing="1" w:after="100" w:afterAutospacing="1"/>
      <w:ind w:firstLine="0"/>
      <w:jc w:val="left"/>
    </w:pPr>
    <w:rPr>
      <w:rFonts w:ascii="Arial" w:hAnsi="Arial" w:cs="Arial"/>
      <w:color w:val="000000"/>
      <w:sz w:val="13"/>
      <w:szCs w:val="13"/>
      <w:lang w:val="en-US"/>
    </w:rPr>
  </w:style>
  <w:style w:type="paragraph" w:customStyle="1" w:styleId="Normal2">
    <w:name w:val="Normal2"/>
    <w:rsid w:val="00E969FF"/>
    <w:pPr>
      <w:spacing w:line="276" w:lineRule="auto"/>
    </w:pPr>
    <w:rPr>
      <w:rFonts w:ascii="Arial" w:eastAsia="Arial" w:hAnsi="Arial" w:cs="Arial"/>
      <w:color w:val="000000"/>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516190">
      <w:bodyDiv w:val="1"/>
      <w:marLeft w:val="0"/>
      <w:marRight w:val="0"/>
      <w:marTop w:val="0"/>
      <w:marBottom w:val="0"/>
      <w:divBdr>
        <w:top w:val="none" w:sz="0" w:space="0" w:color="auto"/>
        <w:left w:val="none" w:sz="0" w:space="0" w:color="auto"/>
        <w:bottom w:val="none" w:sz="0" w:space="0" w:color="auto"/>
        <w:right w:val="none" w:sz="0" w:space="0" w:color="auto"/>
      </w:divBdr>
      <w:divsChild>
        <w:div w:id="982124635">
          <w:marLeft w:val="0"/>
          <w:marRight w:val="0"/>
          <w:marTop w:val="0"/>
          <w:marBottom w:val="0"/>
          <w:divBdr>
            <w:top w:val="none" w:sz="0" w:space="0" w:color="auto"/>
            <w:left w:val="none" w:sz="0" w:space="0" w:color="auto"/>
            <w:bottom w:val="none" w:sz="0" w:space="0" w:color="auto"/>
            <w:right w:val="none" w:sz="0" w:space="0" w:color="auto"/>
          </w:divBdr>
          <w:divsChild>
            <w:div w:id="1313145657">
              <w:marLeft w:val="0"/>
              <w:marRight w:val="0"/>
              <w:marTop w:val="0"/>
              <w:marBottom w:val="0"/>
              <w:divBdr>
                <w:top w:val="none" w:sz="0" w:space="0" w:color="auto"/>
                <w:left w:val="none" w:sz="0" w:space="0" w:color="auto"/>
                <w:bottom w:val="none" w:sz="0" w:space="0" w:color="auto"/>
                <w:right w:val="none" w:sz="0" w:space="0" w:color="auto"/>
              </w:divBdr>
              <w:divsChild>
                <w:div w:id="522091944">
                  <w:marLeft w:val="0"/>
                  <w:marRight w:val="0"/>
                  <w:marTop w:val="0"/>
                  <w:marBottom w:val="0"/>
                  <w:divBdr>
                    <w:top w:val="none" w:sz="0" w:space="0" w:color="auto"/>
                    <w:left w:val="none" w:sz="0" w:space="0" w:color="auto"/>
                    <w:bottom w:val="none" w:sz="0" w:space="0" w:color="auto"/>
                    <w:right w:val="none" w:sz="0" w:space="0" w:color="auto"/>
                  </w:divBdr>
                  <w:divsChild>
                    <w:div w:id="133987971">
                      <w:marLeft w:val="0"/>
                      <w:marRight w:val="0"/>
                      <w:marTop w:val="0"/>
                      <w:marBottom w:val="0"/>
                      <w:divBdr>
                        <w:top w:val="none" w:sz="0" w:space="0" w:color="auto"/>
                        <w:left w:val="none" w:sz="0" w:space="0" w:color="auto"/>
                        <w:bottom w:val="none" w:sz="0" w:space="0" w:color="auto"/>
                        <w:right w:val="none" w:sz="0" w:space="0" w:color="auto"/>
                      </w:divBdr>
                      <w:divsChild>
                        <w:div w:id="570968586">
                          <w:marLeft w:val="0"/>
                          <w:marRight w:val="0"/>
                          <w:marTop w:val="0"/>
                          <w:marBottom w:val="0"/>
                          <w:divBdr>
                            <w:top w:val="none" w:sz="0" w:space="0" w:color="auto"/>
                            <w:left w:val="none" w:sz="0" w:space="0" w:color="auto"/>
                            <w:bottom w:val="none" w:sz="0" w:space="0" w:color="auto"/>
                            <w:right w:val="none" w:sz="0" w:space="0" w:color="auto"/>
                          </w:divBdr>
                          <w:divsChild>
                            <w:div w:id="913129968">
                              <w:marLeft w:val="0"/>
                              <w:marRight w:val="0"/>
                              <w:marTop w:val="0"/>
                              <w:marBottom w:val="0"/>
                              <w:divBdr>
                                <w:top w:val="none" w:sz="0" w:space="0" w:color="auto"/>
                                <w:left w:val="none" w:sz="0" w:space="0" w:color="auto"/>
                                <w:bottom w:val="none" w:sz="0" w:space="0" w:color="auto"/>
                                <w:right w:val="none" w:sz="0" w:space="0" w:color="auto"/>
                              </w:divBdr>
                              <w:divsChild>
                                <w:div w:id="554043677">
                                  <w:marLeft w:val="0"/>
                                  <w:marRight w:val="0"/>
                                  <w:marTop w:val="0"/>
                                  <w:marBottom w:val="0"/>
                                  <w:divBdr>
                                    <w:top w:val="none" w:sz="0" w:space="0" w:color="auto"/>
                                    <w:left w:val="none" w:sz="0" w:space="0" w:color="auto"/>
                                    <w:bottom w:val="none" w:sz="0" w:space="0" w:color="auto"/>
                                    <w:right w:val="none" w:sz="0" w:space="0" w:color="auto"/>
                                  </w:divBdr>
                                  <w:divsChild>
                                    <w:div w:id="995063577">
                                      <w:marLeft w:val="0"/>
                                      <w:marRight w:val="0"/>
                                      <w:marTop w:val="0"/>
                                      <w:marBottom w:val="0"/>
                                      <w:divBdr>
                                        <w:top w:val="none" w:sz="0" w:space="0" w:color="auto"/>
                                        <w:left w:val="none" w:sz="0" w:space="0" w:color="auto"/>
                                        <w:bottom w:val="none" w:sz="0" w:space="0" w:color="auto"/>
                                        <w:right w:val="none" w:sz="0" w:space="0" w:color="auto"/>
                                      </w:divBdr>
                                      <w:divsChild>
                                        <w:div w:id="1275211490">
                                          <w:marLeft w:val="0"/>
                                          <w:marRight w:val="0"/>
                                          <w:marTop w:val="0"/>
                                          <w:marBottom w:val="0"/>
                                          <w:divBdr>
                                            <w:top w:val="none" w:sz="0" w:space="0" w:color="auto"/>
                                            <w:left w:val="none" w:sz="0" w:space="0" w:color="auto"/>
                                            <w:bottom w:val="none" w:sz="0" w:space="0" w:color="auto"/>
                                            <w:right w:val="none" w:sz="0" w:space="0" w:color="auto"/>
                                          </w:divBdr>
                                          <w:divsChild>
                                            <w:div w:id="765616487">
                                              <w:marLeft w:val="0"/>
                                              <w:marRight w:val="0"/>
                                              <w:marTop w:val="0"/>
                                              <w:marBottom w:val="0"/>
                                              <w:divBdr>
                                                <w:top w:val="single" w:sz="2" w:space="0" w:color="F5F5F5"/>
                                                <w:left w:val="single" w:sz="2" w:space="0" w:color="F5F5F5"/>
                                                <w:bottom w:val="single" w:sz="2" w:space="0" w:color="F5F5F5"/>
                                                <w:right w:val="single" w:sz="2" w:space="0" w:color="F5F5F5"/>
                                              </w:divBdr>
                                              <w:divsChild>
                                                <w:div w:id="1993752715">
                                                  <w:marLeft w:val="0"/>
                                                  <w:marRight w:val="0"/>
                                                  <w:marTop w:val="0"/>
                                                  <w:marBottom w:val="0"/>
                                                  <w:divBdr>
                                                    <w:top w:val="none" w:sz="0" w:space="0" w:color="auto"/>
                                                    <w:left w:val="none" w:sz="0" w:space="0" w:color="auto"/>
                                                    <w:bottom w:val="none" w:sz="0" w:space="0" w:color="auto"/>
                                                    <w:right w:val="none" w:sz="0" w:space="0" w:color="auto"/>
                                                  </w:divBdr>
                                                  <w:divsChild>
                                                    <w:div w:id="1474519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9442865">
      <w:bodyDiv w:val="1"/>
      <w:marLeft w:val="0"/>
      <w:marRight w:val="0"/>
      <w:marTop w:val="0"/>
      <w:marBottom w:val="0"/>
      <w:divBdr>
        <w:top w:val="none" w:sz="0" w:space="0" w:color="auto"/>
        <w:left w:val="none" w:sz="0" w:space="0" w:color="auto"/>
        <w:bottom w:val="none" w:sz="0" w:space="0" w:color="auto"/>
        <w:right w:val="none" w:sz="0" w:space="0" w:color="auto"/>
      </w:divBdr>
      <w:divsChild>
        <w:div w:id="2042432319">
          <w:marLeft w:val="0"/>
          <w:marRight w:val="0"/>
          <w:marTop w:val="0"/>
          <w:marBottom w:val="0"/>
          <w:divBdr>
            <w:top w:val="none" w:sz="0" w:space="0" w:color="auto"/>
            <w:left w:val="none" w:sz="0" w:space="0" w:color="auto"/>
            <w:bottom w:val="none" w:sz="0" w:space="0" w:color="auto"/>
            <w:right w:val="none" w:sz="0" w:space="0" w:color="auto"/>
          </w:divBdr>
          <w:divsChild>
            <w:div w:id="250819077">
              <w:marLeft w:val="0"/>
              <w:marRight w:val="0"/>
              <w:marTop w:val="0"/>
              <w:marBottom w:val="0"/>
              <w:divBdr>
                <w:top w:val="none" w:sz="0" w:space="0" w:color="auto"/>
                <w:left w:val="none" w:sz="0" w:space="0" w:color="auto"/>
                <w:bottom w:val="none" w:sz="0" w:space="0" w:color="auto"/>
                <w:right w:val="none" w:sz="0" w:space="0" w:color="auto"/>
              </w:divBdr>
              <w:divsChild>
                <w:div w:id="1737433614">
                  <w:marLeft w:val="0"/>
                  <w:marRight w:val="0"/>
                  <w:marTop w:val="0"/>
                  <w:marBottom w:val="0"/>
                  <w:divBdr>
                    <w:top w:val="none" w:sz="0" w:space="0" w:color="auto"/>
                    <w:left w:val="none" w:sz="0" w:space="0" w:color="auto"/>
                    <w:bottom w:val="none" w:sz="0" w:space="0" w:color="auto"/>
                    <w:right w:val="none" w:sz="0" w:space="0" w:color="auto"/>
                  </w:divBdr>
                  <w:divsChild>
                    <w:div w:id="132871249">
                      <w:marLeft w:val="0"/>
                      <w:marRight w:val="0"/>
                      <w:marTop w:val="0"/>
                      <w:marBottom w:val="0"/>
                      <w:divBdr>
                        <w:top w:val="none" w:sz="0" w:space="0" w:color="auto"/>
                        <w:left w:val="none" w:sz="0" w:space="0" w:color="auto"/>
                        <w:bottom w:val="none" w:sz="0" w:space="0" w:color="auto"/>
                        <w:right w:val="none" w:sz="0" w:space="0" w:color="auto"/>
                      </w:divBdr>
                      <w:divsChild>
                        <w:div w:id="1816291319">
                          <w:marLeft w:val="0"/>
                          <w:marRight w:val="0"/>
                          <w:marTop w:val="0"/>
                          <w:marBottom w:val="0"/>
                          <w:divBdr>
                            <w:top w:val="none" w:sz="0" w:space="0" w:color="auto"/>
                            <w:left w:val="none" w:sz="0" w:space="0" w:color="auto"/>
                            <w:bottom w:val="none" w:sz="0" w:space="0" w:color="auto"/>
                            <w:right w:val="none" w:sz="0" w:space="0" w:color="auto"/>
                          </w:divBdr>
                          <w:divsChild>
                            <w:div w:id="558857454">
                              <w:marLeft w:val="0"/>
                              <w:marRight w:val="0"/>
                              <w:marTop w:val="0"/>
                              <w:marBottom w:val="0"/>
                              <w:divBdr>
                                <w:top w:val="none" w:sz="0" w:space="0" w:color="auto"/>
                                <w:left w:val="none" w:sz="0" w:space="0" w:color="auto"/>
                                <w:bottom w:val="none" w:sz="0" w:space="0" w:color="auto"/>
                                <w:right w:val="none" w:sz="0" w:space="0" w:color="auto"/>
                              </w:divBdr>
                              <w:divsChild>
                                <w:div w:id="1576932181">
                                  <w:marLeft w:val="0"/>
                                  <w:marRight w:val="0"/>
                                  <w:marTop w:val="0"/>
                                  <w:marBottom w:val="0"/>
                                  <w:divBdr>
                                    <w:top w:val="none" w:sz="0" w:space="0" w:color="auto"/>
                                    <w:left w:val="none" w:sz="0" w:space="0" w:color="auto"/>
                                    <w:bottom w:val="none" w:sz="0" w:space="0" w:color="auto"/>
                                    <w:right w:val="none" w:sz="0" w:space="0" w:color="auto"/>
                                  </w:divBdr>
                                  <w:divsChild>
                                    <w:div w:id="236743323">
                                      <w:marLeft w:val="0"/>
                                      <w:marRight w:val="0"/>
                                      <w:marTop w:val="0"/>
                                      <w:marBottom w:val="0"/>
                                      <w:divBdr>
                                        <w:top w:val="none" w:sz="0" w:space="0" w:color="auto"/>
                                        <w:left w:val="none" w:sz="0" w:space="0" w:color="auto"/>
                                        <w:bottom w:val="none" w:sz="0" w:space="0" w:color="auto"/>
                                        <w:right w:val="none" w:sz="0" w:space="0" w:color="auto"/>
                                      </w:divBdr>
                                      <w:divsChild>
                                        <w:div w:id="1954438428">
                                          <w:marLeft w:val="0"/>
                                          <w:marRight w:val="0"/>
                                          <w:marTop w:val="0"/>
                                          <w:marBottom w:val="0"/>
                                          <w:divBdr>
                                            <w:top w:val="none" w:sz="0" w:space="0" w:color="auto"/>
                                            <w:left w:val="none" w:sz="0" w:space="0" w:color="auto"/>
                                            <w:bottom w:val="none" w:sz="0" w:space="0" w:color="auto"/>
                                            <w:right w:val="none" w:sz="0" w:space="0" w:color="auto"/>
                                          </w:divBdr>
                                          <w:divsChild>
                                            <w:div w:id="32393431">
                                              <w:marLeft w:val="0"/>
                                              <w:marRight w:val="0"/>
                                              <w:marTop w:val="0"/>
                                              <w:marBottom w:val="0"/>
                                              <w:divBdr>
                                                <w:top w:val="single" w:sz="2" w:space="0" w:color="F5F5F5"/>
                                                <w:left w:val="single" w:sz="2" w:space="0" w:color="F5F5F5"/>
                                                <w:bottom w:val="single" w:sz="2" w:space="0" w:color="F5F5F5"/>
                                                <w:right w:val="single" w:sz="2" w:space="0" w:color="F5F5F5"/>
                                              </w:divBdr>
                                              <w:divsChild>
                                                <w:div w:id="2126270673">
                                                  <w:marLeft w:val="0"/>
                                                  <w:marRight w:val="0"/>
                                                  <w:marTop w:val="0"/>
                                                  <w:marBottom w:val="0"/>
                                                  <w:divBdr>
                                                    <w:top w:val="none" w:sz="0" w:space="0" w:color="auto"/>
                                                    <w:left w:val="none" w:sz="0" w:space="0" w:color="auto"/>
                                                    <w:bottom w:val="none" w:sz="0" w:space="0" w:color="auto"/>
                                                    <w:right w:val="none" w:sz="0" w:space="0" w:color="auto"/>
                                                  </w:divBdr>
                                                  <w:divsChild>
                                                    <w:div w:id="6371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85889208">
      <w:bodyDiv w:val="1"/>
      <w:marLeft w:val="0"/>
      <w:marRight w:val="0"/>
      <w:marTop w:val="0"/>
      <w:marBottom w:val="0"/>
      <w:divBdr>
        <w:top w:val="none" w:sz="0" w:space="0" w:color="auto"/>
        <w:left w:val="none" w:sz="0" w:space="0" w:color="auto"/>
        <w:bottom w:val="none" w:sz="0" w:space="0" w:color="auto"/>
        <w:right w:val="none" w:sz="0" w:space="0" w:color="auto"/>
      </w:divBdr>
    </w:div>
    <w:div w:id="333458748">
      <w:bodyDiv w:val="1"/>
      <w:marLeft w:val="0"/>
      <w:marRight w:val="0"/>
      <w:marTop w:val="0"/>
      <w:marBottom w:val="0"/>
      <w:divBdr>
        <w:top w:val="none" w:sz="0" w:space="0" w:color="auto"/>
        <w:left w:val="none" w:sz="0" w:space="0" w:color="auto"/>
        <w:bottom w:val="none" w:sz="0" w:space="0" w:color="auto"/>
        <w:right w:val="none" w:sz="0" w:space="0" w:color="auto"/>
      </w:divBdr>
      <w:divsChild>
        <w:div w:id="561717801">
          <w:marLeft w:val="0"/>
          <w:marRight w:val="0"/>
          <w:marTop w:val="0"/>
          <w:marBottom w:val="0"/>
          <w:divBdr>
            <w:top w:val="none" w:sz="0" w:space="0" w:color="auto"/>
            <w:left w:val="none" w:sz="0" w:space="0" w:color="auto"/>
            <w:bottom w:val="none" w:sz="0" w:space="0" w:color="auto"/>
            <w:right w:val="none" w:sz="0" w:space="0" w:color="auto"/>
          </w:divBdr>
          <w:divsChild>
            <w:div w:id="1445883002">
              <w:marLeft w:val="0"/>
              <w:marRight w:val="0"/>
              <w:marTop w:val="0"/>
              <w:marBottom w:val="0"/>
              <w:divBdr>
                <w:top w:val="none" w:sz="0" w:space="0" w:color="auto"/>
                <w:left w:val="none" w:sz="0" w:space="0" w:color="auto"/>
                <w:bottom w:val="none" w:sz="0" w:space="0" w:color="auto"/>
                <w:right w:val="none" w:sz="0" w:space="0" w:color="auto"/>
              </w:divBdr>
              <w:divsChild>
                <w:div w:id="1581401195">
                  <w:marLeft w:val="0"/>
                  <w:marRight w:val="0"/>
                  <w:marTop w:val="0"/>
                  <w:marBottom w:val="0"/>
                  <w:divBdr>
                    <w:top w:val="none" w:sz="0" w:space="0" w:color="auto"/>
                    <w:left w:val="none" w:sz="0" w:space="0" w:color="auto"/>
                    <w:bottom w:val="none" w:sz="0" w:space="0" w:color="auto"/>
                    <w:right w:val="none" w:sz="0" w:space="0" w:color="auto"/>
                  </w:divBdr>
                  <w:divsChild>
                    <w:div w:id="1866946575">
                      <w:marLeft w:val="0"/>
                      <w:marRight w:val="0"/>
                      <w:marTop w:val="0"/>
                      <w:marBottom w:val="0"/>
                      <w:divBdr>
                        <w:top w:val="none" w:sz="0" w:space="0" w:color="auto"/>
                        <w:left w:val="none" w:sz="0" w:space="0" w:color="auto"/>
                        <w:bottom w:val="none" w:sz="0" w:space="0" w:color="auto"/>
                        <w:right w:val="none" w:sz="0" w:space="0" w:color="auto"/>
                      </w:divBdr>
                      <w:divsChild>
                        <w:div w:id="1024938833">
                          <w:marLeft w:val="0"/>
                          <w:marRight w:val="0"/>
                          <w:marTop w:val="0"/>
                          <w:marBottom w:val="0"/>
                          <w:divBdr>
                            <w:top w:val="none" w:sz="0" w:space="0" w:color="auto"/>
                            <w:left w:val="none" w:sz="0" w:space="0" w:color="auto"/>
                            <w:bottom w:val="none" w:sz="0" w:space="0" w:color="auto"/>
                            <w:right w:val="none" w:sz="0" w:space="0" w:color="auto"/>
                          </w:divBdr>
                          <w:divsChild>
                            <w:div w:id="330059463">
                              <w:marLeft w:val="0"/>
                              <w:marRight w:val="0"/>
                              <w:marTop w:val="0"/>
                              <w:marBottom w:val="0"/>
                              <w:divBdr>
                                <w:top w:val="none" w:sz="0" w:space="0" w:color="auto"/>
                                <w:left w:val="none" w:sz="0" w:space="0" w:color="auto"/>
                                <w:bottom w:val="none" w:sz="0" w:space="0" w:color="auto"/>
                                <w:right w:val="none" w:sz="0" w:space="0" w:color="auto"/>
                              </w:divBdr>
                              <w:divsChild>
                                <w:div w:id="940067772">
                                  <w:marLeft w:val="0"/>
                                  <w:marRight w:val="0"/>
                                  <w:marTop w:val="0"/>
                                  <w:marBottom w:val="0"/>
                                  <w:divBdr>
                                    <w:top w:val="none" w:sz="0" w:space="0" w:color="auto"/>
                                    <w:left w:val="none" w:sz="0" w:space="0" w:color="auto"/>
                                    <w:bottom w:val="none" w:sz="0" w:space="0" w:color="auto"/>
                                    <w:right w:val="none" w:sz="0" w:space="0" w:color="auto"/>
                                  </w:divBdr>
                                  <w:divsChild>
                                    <w:div w:id="1044526449">
                                      <w:marLeft w:val="0"/>
                                      <w:marRight w:val="0"/>
                                      <w:marTop w:val="0"/>
                                      <w:marBottom w:val="0"/>
                                      <w:divBdr>
                                        <w:top w:val="none" w:sz="0" w:space="0" w:color="auto"/>
                                        <w:left w:val="none" w:sz="0" w:space="0" w:color="auto"/>
                                        <w:bottom w:val="none" w:sz="0" w:space="0" w:color="auto"/>
                                        <w:right w:val="none" w:sz="0" w:space="0" w:color="auto"/>
                                      </w:divBdr>
                                      <w:divsChild>
                                        <w:div w:id="803307270">
                                          <w:marLeft w:val="0"/>
                                          <w:marRight w:val="0"/>
                                          <w:marTop w:val="0"/>
                                          <w:marBottom w:val="0"/>
                                          <w:divBdr>
                                            <w:top w:val="none" w:sz="0" w:space="0" w:color="auto"/>
                                            <w:left w:val="none" w:sz="0" w:space="0" w:color="auto"/>
                                            <w:bottom w:val="none" w:sz="0" w:space="0" w:color="auto"/>
                                            <w:right w:val="none" w:sz="0" w:space="0" w:color="auto"/>
                                          </w:divBdr>
                                          <w:divsChild>
                                            <w:div w:id="913202067">
                                              <w:marLeft w:val="0"/>
                                              <w:marRight w:val="0"/>
                                              <w:marTop w:val="0"/>
                                              <w:marBottom w:val="0"/>
                                              <w:divBdr>
                                                <w:top w:val="single" w:sz="2" w:space="0" w:color="F5F5F5"/>
                                                <w:left w:val="single" w:sz="2" w:space="0" w:color="F5F5F5"/>
                                                <w:bottom w:val="single" w:sz="2" w:space="0" w:color="F5F5F5"/>
                                                <w:right w:val="single" w:sz="2" w:space="0" w:color="F5F5F5"/>
                                              </w:divBdr>
                                              <w:divsChild>
                                                <w:div w:id="1624917392">
                                                  <w:marLeft w:val="0"/>
                                                  <w:marRight w:val="0"/>
                                                  <w:marTop w:val="0"/>
                                                  <w:marBottom w:val="0"/>
                                                  <w:divBdr>
                                                    <w:top w:val="none" w:sz="0" w:space="0" w:color="auto"/>
                                                    <w:left w:val="none" w:sz="0" w:space="0" w:color="auto"/>
                                                    <w:bottom w:val="none" w:sz="0" w:space="0" w:color="auto"/>
                                                    <w:right w:val="none" w:sz="0" w:space="0" w:color="auto"/>
                                                  </w:divBdr>
                                                  <w:divsChild>
                                                    <w:div w:id="1678540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460880916">
      <w:bodyDiv w:val="1"/>
      <w:marLeft w:val="0"/>
      <w:marRight w:val="0"/>
      <w:marTop w:val="0"/>
      <w:marBottom w:val="0"/>
      <w:divBdr>
        <w:top w:val="none" w:sz="0" w:space="0" w:color="auto"/>
        <w:left w:val="none" w:sz="0" w:space="0" w:color="auto"/>
        <w:bottom w:val="none" w:sz="0" w:space="0" w:color="auto"/>
        <w:right w:val="none" w:sz="0" w:space="0" w:color="auto"/>
      </w:divBdr>
      <w:divsChild>
        <w:div w:id="976765697">
          <w:marLeft w:val="0"/>
          <w:marRight w:val="0"/>
          <w:marTop w:val="0"/>
          <w:marBottom w:val="0"/>
          <w:divBdr>
            <w:top w:val="none" w:sz="0" w:space="0" w:color="auto"/>
            <w:left w:val="none" w:sz="0" w:space="0" w:color="auto"/>
            <w:bottom w:val="none" w:sz="0" w:space="0" w:color="auto"/>
            <w:right w:val="none" w:sz="0" w:space="0" w:color="auto"/>
          </w:divBdr>
          <w:divsChild>
            <w:div w:id="548037610">
              <w:marLeft w:val="0"/>
              <w:marRight w:val="0"/>
              <w:marTop w:val="0"/>
              <w:marBottom w:val="0"/>
              <w:divBdr>
                <w:top w:val="none" w:sz="0" w:space="0" w:color="auto"/>
                <w:left w:val="none" w:sz="0" w:space="0" w:color="auto"/>
                <w:bottom w:val="none" w:sz="0" w:space="0" w:color="auto"/>
                <w:right w:val="none" w:sz="0" w:space="0" w:color="auto"/>
              </w:divBdr>
              <w:divsChild>
                <w:div w:id="601038931">
                  <w:marLeft w:val="0"/>
                  <w:marRight w:val="0"/>
                  <w:marTop w:val="0"/>
                  <w:marBottom w:val="0"/>
                  <w:divBdr>
                    <w:top w:val="none" w:sz="0" w:space="0" w:color="auto"/>
                    <w:left w:val="none" w:sz="0" w:space="0" w:color="auto"/>
                    <w:bottom w:val="none" w:sz="0" w:space="0" w:color="auto"/>
                    <w:right w:val="none" w:sz="0" w:space="0" w:color="auto"/>
                  </w:divBdr>
                  <w:divsChild>
                    <w:div w:id="56058094">
                      <w:marLeft w:val="0"/>
                      <w:marRight w:val="0"/>
                      <w:marTop w:val="0"/>
                      <w:marBottom w:val="0"/>
                      <w:divBdr>
                        <w:top w:val="none" w:sz="0" w:space="0" w:color="auto"/>
                        <w:left w:val="none" w:sz="0" w:space="0" w:color="auto"/>
                        <w:bottom w:val="none" w:sz="0" w:space="0" w:color="auto"/>
                        <w:right w:val="none" w:sz="0" w:space="0" w:color="auto"/>
                      </w:divBdr>
                      <w:divsChild>
                        <w:div w:id="532377581">
                          <w:marLeft w:val="0"/>
                          <w:marRight w:val="0"/>
                          <w:marTop w:val="0"/>
                          <w:marBottom w:val="0"/>
                          <w:divBdr>
                            <w:top w:val="none" w:sz="0" w:space="0" w:color="auto"/>
                            <w:left w:val="none" w:sz="0" w:space="0" w:color="auto"/>
                            <w:bottom w:val="none" w:sz="0" w:space="0" w:color="auto"/>
                            <w:right w:val="none" w:sz="0" w:space="0" w:color="auto"/>
                          </w:divBdr>
                          <w:divsChild>
                            <w:div w:id="1046484791">
                              <w:marLeft w:val="0"/>
                              <w:marRight w:val="0"/>
                              <w:marTop w:val="0"/>
                              <w:marBottom w:val="0"/>
                              <w:divBdr>
                                <w:top w:val="none" w:sz="0" w:space="0" w:color="auto"/>
                                <w:left w:val="none" w:sz="0" w:space="0" w:color="auto"/>
                                <w:bottom w:val="none" w:sz="0" w:space="0" w:color="auto"/>
                                <w:right w:val="none" w:sz="0" w:space="0" w:color="auto"/>
                              </w:divBdr>
                              <w:divsChild>
                                <w:div w:id="879048139">
                                  <w:marLeft w:val="0"/>
                                  <w:marRight w:val="0"/>
                                  <w:marTop w:val="0"/>
                                  <w:marBottom w:val="0"/>
                                  <w:divBdr>
                                    <w:top w:val="none" w:sz="0" w:space="0" w:color="auto"/>
                                    <w:left w:val="none" w:sz="0" w:space="0" w:color="auto"/>
                                    <w:bottom w:val="none" w:sz="0" w:space="0" w:color="auto"/>
                                    <w:right w:val="none" w:sz="0" w:space="0" w:color="auto"/>
                                  </w:divBdr>
                                  <w:divsChild>
                                    <w:div w:id="772016557">
                                      <w:marLeft w:val="0"/>
                                      <w:marRight w:val="0"/>
                                      <w:marTop w:val="0"/>
                                      <w:marBottom w:val="0"/>
                                      <w:divBdr>
                                        <w:top w:val="none" w:sz="0" w:space="0" w:color="auto"/>
                                        <w:left w:val="none" w:sz="0" w:space="0" w:color="auto"/>
                                        <w:bottom w:val="none" w:sz="0" w:space="0" w:color="auto"/>
                                        <w:right w:val="none" w:sz="0" w:space="0" w:color="auto"/>
                                      </w:divBdr>
                                      <w:divsChild>
                                        <w:div w:id="754934155">
                                          <w:marLeft w:val="0"/>
                                          <w:marRight w:val="0"/>
                                          <w:marTop w:val="0"/>
                                          <w:marBottom w:val="0"/>
                                          <w:divBdr>
                                            <w:top w:val="none" w:sz="0" w:space="0" w:color="auto"/>
                                            <w:left w:val="none" w:sz="0" w:space="0" w:color="auto"/>
                                            <w:bottom w:val="none" w:sz="0" w:space="0" w:color="auto"/>
                                            <w:right w:val="none" w:sz="0" w:space="0" w:color="auto"/>
                                          </w:divBdr>
                                          <w:divsChild>
                                            <w:div w:id="1075586675">
                                              <w:marLeft w:val="0"/>
                                              <w:marRight w:val="0"/>
                                              <w:marTop w:val="0"/>
                                              <w:marBottom w:val="0"/>
                                              <w:divBdr>
                                                <w:top w:val="single" w:sz="2" w:space="0" w:color="F5F5F5"/>
                                                <w:left w:val="single" w:sz="2" w:space="0" w:color="F5F5F5"/>
                                                <w:bottom w:val="single" w:sz="2" w:space="0" w:color="F5F5F5"/>
                                                <w:right w:val="single" w:sz="2" w:space="0" w:color="F5F5F5"/>
                                              </w:divBdr>
                                              <w:divsChild>
                                                <w:div w:id="980039402">
                                                  <w:marLeft w:val="0"/>
                                                  <w:marRight w:val="0"/>
                                                  <w:marTop w:val="0"/>
                                                  <w:marBottom w:val="0"/>
                                                  <w:divBdr>
                                                    <w:top w:val="none" w:sz="0" w:space="0" w:color="auto"/>
                                                    <w:left w:val="none" w:sz="0" w:space="0" w:color="auto"/>
                                                    <w:bottom w:val="none" w:sz="0" w:space="0" w:color="auto"/>
                                                    <w:right w:val="none" w:sz="0" w:space="0" w:color="auto"/>
                                                  </w:divBdr>
                                                  <w:divsChild>
                                                    <w:div w:id="1115294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25122784">
      <w:bodyDiv w:val="1"/>
      <w:marLeft w:val="0"/>
      <w:marRight w:val="0"/>
      <w:marTop w:val="0"/>
      <w:marBottom w:val="0"/>
      <w:divBdr>
        <w:top w:val="none" w:sz="0" w:space="0" w:color="auto"/>
        <w:left w:val="none" w:sz="0" w:space="0" w:color="auto"/>
        <w:bottom w:val="none" w:sz="0" w:space="0" w:color="auto"/>
        <w:right w:val="none" w:sz="0" w:space="0" w:color="auto"/>
      </w:divBdr>
      <w:divsChild>
        <w:div w:id="750391929">
          <w:marLeft w:val="0"/>
          <w:marRight w:val="0"/>
          <w:marTop w:val="0"/>
          <w:marBottom w:val="0"/>
          <w:divBdr>
            <w:top w:val="none" w:sz="0" w:space="0" w:color="auto"/>
            <w:left w:val="none" w:sz="0" w:space="0" w:color="auto"/>
            <w:bottom w:val="none" w:sz="0" w:space="0" w:color="auto"/>
            <w:right w:val="none" w:sz="0" w:space="0" w:color="auto"/>
          </w:divBdr>
          <w:divsChild>
            <w:div w:id="516193190">
              <w:marLeft w:val="0"/>
              <w:marRight w:val="0"/>
              <w:marTop w:val="0"/>
              <w:marBottom w:val="0"/>
              <w:divBdr>
                <w:top w:val="none" w:sz="0" w:space="0" w:color="auto"/>
                <w:left w:val="none" w:sz="0" w:space="0" w:color="auto"/>
                <w:bottom w:val="none" w:sz="0" w:space="0" w:color="auto"/>
                <w:right w:val="none" w:sz="0" w:space="0" w:color="auto"/>
              </w:divBdr>
              <w:divsChild>
                <w:div w:id="1982421419">
                  <w:marLeft w:val="0"/>
                  <w:marRight w:val="0"/>
                  <w:marTop w:val="0"/>
                  <w:marBottom w:val="0"/>
                  <w:divBdr>
                    <w:top w:val="none" w:sz="0" w:space="0" w:color="auto"/>
                    <w:left w:val="none" w:sz="0" w:space="0" w:color="auto"/>
                    <w:bottom w:val="none" w:sz="0" w:space="0" w:color="auto"/>
                    <w:right w:val="none" w:sz="0" w:space="0" w:color="auto"/>
                  </w:divBdr>
                  <w:divsChild>
                    <w:div w:id="1638222606">
                      <w:marLeft w:val="0"/>
                      <w:marRight w:val="0"/>
                      <w:marTop w:val="0"/>
                      <w:marBottom w:val="0"/>
                      <w:divBdr>
                        <w:top w:val="none" w:sz="0" w:space="0" w:color="auto"/>
                        <w:left w:val="none" w:sz="0" w:space="0" w:color="auto"/>
                        <w:bottom w:val="none" w:sz="0" w:space="0" w:color="auto"/>
                        <w:right w:val="none" w:sz="0" w:space="0" w:color="auto"/>
                      </w:divBdr>
                      <w:divsChild>
                        <w:div w:id="1745682648">
                          <w:marLeft w:val="0"/>
                          <w:marRight w:val="0"/>
                          <w:marTop w:val="0"/>
                          <w:marBottom w:val="0"/>
                          <w:divBdr>
                            <w:top w:val="none" w:sz="0" w:space="0" w:color="auto"/>
                            <w:left w:val="none" w:sz="0" w:space="0" w:color="auto"/>
                            <w:bottom w:val="none" w:sz="0" w:space="0" w:color="auto"/>
                            <w:right w:val="none" w:sz="0" w:space="0" w:color="auto"/>
                          </w:divBdr>
                          <w:divsChild>
                            <w:div w:id="1834371457">
                              <w:marLeft w:val="0"/>
                              <w:marRight w:val="0"/>
                              <w:marTop w:val="0"/>
                              <w:marBottom w:val="0"/>
                              <w:divBdr>
                                <w:top w:val="none" w:sz="0" w:space="0" w:color="auto"/>
                                <w:left w:val="none" w:sz="0" w:space="0" w:color="auto"/>
                                <w:bottom w:val="none" w:sz="0" w:space="0" w:color="auto"/>
                                <w:right w:val="none" w:sz="0" w:space="0" w:color="auto"/>
                              </w:divBdr>
                              <w:divsChild>
                                <w:div w:id="1424764924">
                                  <w:marLeft w:val="0"/>
                                  <w:marRight w:val="0"/>
                                  <w:marTop w:val="0"/>
                                  <w:marBottom w:val="0"/>
                                  <w:divBdr>
                                    <w:top w:val="none" w:sz="0" w:space="0" w:color="auto"/>
                                    <w:left w:val="none" w:sz="0" w:space="0" w:color="auto"/>
                                    <w:bottom w:val="none" w:sz="0" w:space="0" w:color="auto"/>
                                    <w:right w:val="none" w:sz="0" w:space="0" w:color="auto"/>
                                  </w:divBdr>
                                  <w:divsChild>
                                    <w:div w:id="2064673008">
                                      <w:marLeft w:val="0"/>
                                      <w:marRight w:val="0"/>
                                      <w:marTop w:val="0"/>
                                      <w:marBottom w:val="0"/>
                                      <w:divBdr>
                                        <w:top w:val="none" w:sz="0" w:space="0" w:color="auto"/>
                                        <w:left w:val="none" w:sz="0" w:space="0" w:color="auto"/>
                                        <w:bottom w:val="none" w:sz="0" w:space="0" w:color="auto"/>
                                        <w:right w:val="none" w:sz="0" w:space="0" w:color="auto"/>
                                      </w:divBdr>
                                      <w:divsChild>
                                        <w:div w:id="1219367373">
                                          <w:marLeft w:val="0"/>
                                          <w:marRight w:val="0"/>
                                          <w:marTop w:val="0"/>
                                          <w:marBottom w:val="0"/>
                                          <w:divBdr>
                                            <w:top w:val="none" w:sz="0" w:space="0" w:color="auto"/>
                                            <w:left w:val="none" w:sz="0" w:space="0" w:color="auto"/>
                                            <w:bottom w:val="none" w:sz="0" w:space="0" w:color="auto"/>
                                            <w:right w:val="none" w:sz="0" w:space="0" w:color="auto"/>
                                          </w:divBdr>
                                          <w:divsChild>
                                            <w:div w:id="237056639">
                                              <w:marLeft w:val="0"/>
                                              <w:marRight w:val="0"/>
                                              <w:marTop w:val="0"/>
                                              <w:marBottom w:val="0"/>
                                              <w:divBdr>
                                                <w:top w:val="single" w:sz="2" w:space="0" w:color="F5F5F5"/>
                                                <w:left w:val="single" w:sz="2" w:space="0" w:color="F5F5F5"/>
                                                <w:bottom w:val="single" w:sz="2" w:space="0" w:color="F5F5F5"/>
                                                <w:right w:val="single" w:sz="2" w:space="0" w:color="F5F5F5"/>
                                              </w:divBdr>
                                              <w:divsChild>
                                                <w:div w:id="60374971">
                                                  <w:marLeft w:val="0"/>
                                                  <w:marRight w:val="0"/>
                                                  <w:marTop w:val="0"/>
                                                  <w:marBottom w:val="0"/>
                                                  <w:divBdr>
                                                    <w:top w:val="none" w:sz="0" w:space="0" w:color="auto"/>
                                                    <w:left w:val="none" w:sz="0" w:space="0" w:color="auto"/>
                                                    <w:bottom w:val="none" w:sz="0" w:space="0" w:color="auto"/>
                                                    <w:right w:val="none" w:sz="0" w:space="0" w:color="auto"/>
                                                  </w:divBdr>
                                                  <w:divsChild>
                                                    <w:div w:id="329798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953824167">
      <w:bodyDiv w:val="1"/>
      <w:marLeft w:val="0"/>
      <w:marRight w:val="0"/>
      <w:marTop w:val="0"/>
      <w:marBottom w:val="0"/>
      <w:divBdr>
        <w:top w:val="none" w:sz="0" w:space="0" w:color="auto"/>
        <w:left w:val="none" w:sz="0" w:space="0" w:color="auto"/>
        <w:bottom w:val="none" w:sz="0" w:space="0" w:color="auto"/>
        <w:right w:val="none" w:sz="0" w:space="0" w:color="auto"/>
      </w:divBdr>
      <w:divsChild>
        <w:div w:id="829441277">
          <w:marLeft w:val="0"/>
          <w:marRight w:val="0"/>
          <w:marTop w:val="0"/>
          <w:marBottom w:val="0"/>
          <w:divBdr>
            <w:top w:val="none" w:sz="0" w:space="0" w:color="auto"/>
            <w:left w:val="none" w:sz="0" w:space="0" w:color="auto"/>
            <w:bottom w:val="none" w:sz="0" w:space="0" w:color="auto"/>
            <w:right w:val="none" w:sz="0" w:space="0" w:color="auto"/>
          </w:divBdr>
          <w:divsChild>
            <w:div w:id="1061907291">
              <w:marLeft w:val="0"/>
              <w:marRight w:val="0"/>
              <w:marTop w:val="0"/>
              <w:marBottom w:val="0"/>
              <w:divBdr>
                <w:top w:val="none" w:sz="0" w:space="0" w:color="auto"/>
                <w:left w:val="none" w:sz="0" w:space="0" w:color="auto"/>
                <w:bottom w:val="none" w:sz="0" w:space="0" w:color="auto"/>
                <w:right w:val="none" w:sz="0" w:space="0" w:color="auto"/>
              </w:divBdr>
              <w:divsChild>
                <w:div w:id="326789419">
                  <w:marLeft w:val="0"/>
                  <w:marRight w:val="0"/>
                  <w:marTop w:val="0"/>
                  <w:marBottom w:val="0"/>
                  <w:divBdr>
                    <w:top w:val="none" w:sz="0" w:space="0" w:color="auto"/>
                    <w:left w:val="none" w:sz="0" w:space="0" w:color="auto"/>
                    <w:bottom w:val="none" w:sz="0" w:space="0" w:color="auto"/>
                    <w:right w:val="none" w:sz="0" w:space="0" w:color="auto"/>
                  </w:divBdr>
                  <w:divsChild>
                    <w:div w:id="1157266364">
                      <w:marLeft w:val="0"/>
                      <w:marRight w:val="0"/>
                      <w:marTop w:val="0"/>
                      <w:marBottom w:val="0"/>
                      <w:divBdr>
                        <w:top w:val="none" w:sz="0" w:space="0" w:color="auto"/>
                        <w:left w:val="none" w:sz="0" w:space="0" w:color="auto"/>
                        <w:bottom w:val="none" w:sz="0" w:space="0" w:color="auto"/>
                        <w:right w:val="none" w:sz="0" w:space="0" w:color="auto"/>
                      </w:divBdr>
                      <w:divsChild>
                        <w:div w:id="1015033437">
                          <w:marLeft w:val="0"/>
                          <w:marRight w:val="0"/>
                          <w:marTop w:val="0"/>
                          <w:marBottom w:val="0"/>
                          <w:divBdr>
                            <w:top w:val="none" w:sz="0" w:space="0" w:color="auto"/>
                            <w:left w:val="none" w:sz="0" w:space="0" w:color="auto"/>
                            <w:bottom w:val="none" w:sz="0" w:space="0" w:color="auto"/>
                            <w:right w:val="none" w:sz="0" w:space="0" w:color="auto"/>
                          </w:divBdr>
                          <w:divsChild>
                            <w:div w:id="855273775">
                              <w:marLeft w:val="0"/>
                              <w:marRight w:val="0"/>
                              <w:marTop w:val="0"/>
                              <w:marBottom w:val="0"/>
                              <w:divBdr>
                                <w:top w:val="none" w:sz="0" w:space="0" w:color="auto"/>
                                <w:left w:val="none" w:sz="0" w:space="0" w:color="auto"/>
                                <w:bottom w:val="none" w:sz="0" w:space="0" w:color="auto"/>
                                <w:right w:val="none" w:sz="0" w:space="0" w:color="auto"/>
                              </w:divBdr>
                              <w:divsChild>
                                <w:div w:id="609551181">
                                  <w:marLeft w:val="0"/>
                                  <w:marRight w:val="0"/>
                                  <w:marTop w:val="0"/>
                                  <w:marBottom w:val="0"/>
                                  <w:divBdr>
                                    <w:top w:val="none" w:sz="0" w:space="0" w:color="auto"/>
                                    <w:left w:val="none" w:sz="0" w:space="0" w:color="auto"/>
                                    <w:bottom w:val="none" w:sz="0" w:space="0" w:color="auto"/>
                                    <w:right w:val="none" w:sz="0" w:space="0" w:color="auto"/>
                                  </w:divBdr>
                                  <w:divsChild>
                                    <w:div w:id="1645698005">
                                      <w:marLeft w:val="0"/>
                                      <w:marRight w:val="0"/>
                                      <w:marTop w:val="0"/>
                                      <w:marBottom w:val="0"/>
                                      <w:divBdr>
                                        <w:top w:val="none" w:sz="0" w:space="0" w:color="auto"/>
                                        <w:left w:val="none" w:sz="0" w:space="0" w:color="auto"/>
                                        <w:bottom w:val="none" w:sz="0" w:space="0" w:color="auto"/>
                                        <w:right w:val="none" w:sz="0" w:space="0" w:color="auto"/>
                                      </w:divBdr>
                                      <w:divsChild>
                                        <w:div w:id="1670787158">
                                          <w:marLeft w:val="0"/>
                                          <w:marRight w:val="0"/>
                                          <w:marTop w:val="0"/>
                                          <w:marBottom w:val="0"/>
                                          <w:divBdr>
                                            <w:top w:val="none" w:sz="0" w:space="0" w:color="auto"/>
                                            <w:left w:val="none" w:sz="0" w:space="0" w:color="auto"/>
                                            <w:bottom w:val="none" w:sz="0" w:space="0" w:color="auto"/>
                                            <w:right w:val="none" w:sz="0" w:space="0" w:color="auto"/>
                                          </w:divBdr>
                                          <w:divsChild>
                                            <w:div w:id="339046060">
                                              <w:marLeft w:val="0"/>
                                              <w:marRight w:val="0"/>
                                              <w:marTop w:val="0"/>
                                              <w:marBottom w:val="0"/>
                                              <w:divBdr>
                                                <w:top w:val="single" w:sz="2" w:space="0" w:color="F5F5F5"/>
                                                <w:left w:val="single" w:sz="2" w:space="0" w:color="F5F5F5"/>
                                                <w:bottom w:val="single" w:sz="2" w:space="0" w:color="F5F5F5"/>
                                                <w:right w:val="single" w:sz="2" w:space="0" w:color="F5F5F5"/>
                                              </w:divBdr>
                                              <w:divsChild>
                                                <w:div w:id="347760694">
                                                  <w:marLeft w:val="0"/>
                                                  <w:marRight w:val="0"/>
                                                  <w:marTop w:val="0"/>
                                                  <w:marBottom w:val="0"/>
                                                  <w:divBdr>
                                                    <w:top w:val="none" w:sz="0" w:space="0" w:color="auto"/>
                                                    <w:left w:val="none" w:sz="0" w:space="0" w:color="auto"/>
                                                    <w:bottom w:val="none" w:sz="0" w:space="0" w:color="auto"/>
                                                    <w:right w:val="none" w:sz="0" w:space="0" w:color="auto"/>
                                                  </w:divBdr>
                                                  <w:divsChild>
                                                    <w:div w:id="746074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53390067">
      <w:bodyDiv w:val="1"/>
      <w:marLeft w:val="0"/>
      <w:marRight w:val="0"/>
      <w:marTop w:val="0"/>
      <w:marBottom w:val="0"/>
      <w:divBdr>
        <w:top w:val="none" w:sz="0" w:space="0" w:color="auto"/>
        <w:left w:val="none" w:sz="0" w:space="0" w:color="auto"/>
        <w:bottom w:val="none" w:sz="0" w:space="0" w:color="auto"/>
        <w:right w:val="none" w:sz="0" w:space="0" w:color="auto"/>
      </w:divBdr>
      <w:divsChild>
        <w:div w:id="1074859714">
          <w:marLeft w:val="0"/>
          <w:marRight w:val="0"/>
          <w:marTop w:val="0"/>
          <w:marBottom w:val="0"/>
          <w:divBdr>
            <w:top w:val="none" w:sz="0" w:space="0" w:color="auto"/>
            <w:left w:val="none" w:sz="0" w:space="0" w:color="auto"/>
            <w:bottom w:val="none" w:sz="0" w:space="0" w:color="auto"/>
            <w:right w:val="none" w:sz="0" w:space="0" w:color="auto"/>
          </w:divBdr>
          <w:divsChild>
            <w:div w:id="1804688002">
              <w:marLeft w:val="0"/>
              <w:marRight w:val="0"/>
              <w:marTop w:val="0"/>
              <w:marBottom w:val="0"/>
              <w:divBdr>
                <w:top w:val="none" w:sz="0" w:space="0" w:color="auto"/>
                <w:left w:val="none" w:sz="0" w:space="0" w:color="auto"/>
                <w:bottom w:val="none" w:sz="0" w:space="0" w:color="auto"/>
                <w:right w:val="none" w:sz="0" w:space="0" w:color="auto"/>
              </w:divBdr>
              <w:divsChild>
                <w:div w:id="888222499">
                  <w:marLeft w:val="0"/>
                  <w:marRight w:val="0"/>
                  <w:marTop w:val="0"/>
                  <w:marBottom w:val="0"/>
                  <w:divBdr>
                    <w:top w:val="none" w:sz="0" w:space="0" w:color="auto"/>
                    <w:left w:val="none" w:sz="0" w:space="0" w:color="auto"/>
                    <w:bottom w:val="none" w:sz="0" w:space="0" w:color="auto"/>
                    <w:right w:val="none" w:sz="0" w:space="0" w:color="auto"/>
                  </w:divBdr>
                  <w:divsChild>
                    <w:div w:id="982583575">
                      <w:marLeft w:val="0"/>
                      <w:marRight w:val="0"/>
                      <w:marTop w:val="0"/>
                      <w:marBottom w:val="0"/>
                      <w:divBdr>
                        <w:top w:val="none" w:sz="0" w:space="0" w:color="auto"/>
                        <w:left w:val="none" w:sz="0" w:space="0" w:color="auto"/>
                        <w:bottom w:val="none" w:sz="0" w:space="0" w:color="auto"/>
                        <w:right w:val="none" w:sz="0" w:space="0" w:color="auto"/>
                      </w:divBdr>
                      <w:divsChild>
                        <w:div w:id="1776821799">
                          <w:marLeft w:val="0"/>
                          <w:marRight w:val="0"/>
                          <w:marTop w:val="0"/>
                          <w:marBottom w:val="0"/>
                          <w:divBdr>
                            <w:top w:val="none" w:sz="0" w:space="0" w:color="auto"/>
                            <w:left w:val="none" w:sz="0" w:space="0" w:color="auto"/>
                            <w:bottom w:val="none" w:sz="0" w:space="0" w:color="auto"/>
                            <w:right w:val="none" w:sz="0" w:space="0" w:color="auto"/>
                          </w:divBdr>
                          <w:divsChild>
                            <w:div w:id="2074425624">
                              <w:marLeft w:val="0"/>
                              <w:marRight w:val="0"/>
                              <w:marTop w:val="0"/>
                              <w:marBottom w:val="0"/>
                              <w:divBdr>
                                <w:top w:val="none" w:sz="0" w:space="0" w:color="auto"/>
                                <w:left w:val="none" w:sz="0" w:space="0" w:color="auto"/>
                                <w:bottom w:val="none" w:sz="0" w:space="0" w:color="auto"/>
                                <w:right w:val="none" w:sz="0" w:space="0" w:color="auto"/>
                              </w:divBdr>
                              <w:divsChild>
                                <w:div w:id="1084453609">
                                  <w:marLeft w:val="0"/>
                                  <w:marRight w:val="0"/>
                                  <w:marTop w:val="0"/>
                                  <w:marBottom w:val="0"/>
                                  <w:divBdr>
                                    <w:top w:val="none" w:sz="0" w:space="0" w:color="auto"/>
                                    <w:left w:val="none" w:sz="0" w:space="0" w:color="auto"/>
                                    <w:bottom w:val="none" w:sz="0" w:space="0" w:color="auto"/>
                                    <w:right w:val="none" w:sz="0" w:space="0" w:color="auto"/>
                                  </w:divBdr>
                                  <w:divsChild>
                                    <w:div w:id="1459058888">
                                      <w:marLeft w:val="0"/>
                                      <w:marRight w:val="0"/>
                                      <w:marTop w:val="0"/>
                                      <w:marBottom w:val="0"/>
                                      <w:divBdr>
                                        <w:top w:val="none" w:sz="0" w:space="0" w:color="auto"/>
                                        <w:left w:val="none" w:sz="0" w:space="0" w:color="auto"/>
                                        <w:bottom w:val="none" w:sz="0" w:space="0" w:color="auto"/>
                                        <w:right w:val="none" w:sz="0" w:space="0" w:color="auto"/>
                                      </w:divBdr>
                                      <w:divsChild>
                                        <w:div w:id="1878929310">
                                          <w:marLeft w:val="0"/>
                                          <w:marRight w:val="0"/>
                                          <w:marTop w:val="0"/>
                                          <w:marBottom w:val="0"/>
                                          <w:divBdr>
                                            <w:top w:val="none" w:sz="0" w:space="0" w:color="auto"/>
                                            <w:left w:val="none" w:sz="0" w:space="0" w:color="auto"/>
                                            <w:bottom w:val="none" w:sz="0" w:space="0" w:color="auto"/>
                                            <w:right w:val="none" w:sz="0" w:space="0" w:color="auto"/>
                                          </w:divBdr>
                                          <w:divsChild>
                                            <w:div w:id="1786267295">
                                              <w:marLeft w:val="0"/>
                                              <w:marRight w:val="0"/>
                                              <w:marTop w:val="0"/>
                                              <w:marBottom w:val="0"/>
                                              <w:divBdr>
                                                <w:top w:val="single" w:sz="2" w:space="0" w:color="F5F5F5"/>
                                                <w:left w:val="single" w:sz="2" w:space="0" w:color="F5F5F5"/>
                                                <w:bottom w:val="single" w:sz="2" w:space="0" w:color="F5F5F5"/>
                                                <w:right w:val="single" w:sz="2" w:space="0" w:color="F5F5F5"/>
                                              </w:divBdr>
                                              <w:divsChild>
                                                <w:div w:id="186218537">
                                                  <w:marLeft w:val="0"/>
                                                  <w:marRight w:val="0"/>
                                                  <w:marTop w:val="0"/>
                                                  <w:marBottom w:val="0"/>
                                                  <w:divBdr>
                                                    <w:top w:val="none" w:sz="0" w:space="0" w:color="auto"/>
                                                    <w:left w:val="none" w:sz="0" w:space="0" w:color="auto"/>
                                                    <w:bottom w:val="none" w:sz="0" w:space="0" w:color="auto"/>
                                                    <w:right w:val="none" w:sz="0" w:space="0" w:color="auto"/>
                                                  </w:divBdr>
                                                  <w:divsChild>
                                                    <w:div w:id="53360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29145997">
      <w:bodyDiv w:val="1"/>
      <w:marLeft w:val="0"/>
      <w:marRight w:val="0"/>
      <w:marTop w:val="0"/>
      <w:marBottom w:val="0"/>
      <w:divBdr>
        <w:top w:val="none" w:sz="0" w:space="0" w:color="auto"/>
        <w:left w:val="none" w:sz="0" w:space="0" w:color="auto"/>
        <w:bottom w:val="none" w:sz="0" w:space="0" w:color="auto"/>
        <w:right w:val="none" w:sz="0" w:space="0" w:color="auto"/>
      </w:divBdr>
      <w:divsChild>
        <w:div w:id="611941947">
          <w:marLeft w:val="0"/>
          <w:marRight w:val="0"/>
          <w:marTop w:val="0"/>
          <w:marBottom w:val="0"/>
          <w:divBdr>
            <w:top w:val="none" w:sz="0" w:space="0" w:color="auto"/>
            <w:left w:val="none" w:sz="0" w:space="0" w:color="auto"/>
            <w:bottom w:val="none" w:sz="0" w:space="0" w:color="auto"/>
            <w:right w:val="none" w:sz="0" w:space="0" w:color="auto"/>
          </w:divBdr>
          <w:divsChild>
            <w:div w:id="1675842947">
              <w:marLeft w:val="0"/>
              <w:marRight w:val="0"/>
              <w:marTop w:val="0"/>
              <w:marBottom w:val="0"/>
              <w:divBdr>
                <w:top w:val="none" w:sz="0" w:space="0" w:color="auto"/>
                <w:left w:val="none" w:sz="0" w:space="0" w:color="auto"/>
                <w:bottom w:val="none" w:sz="0" w:space="0" w:color="auto"/>
                <w:right w:val="none" w:sz="0" w:space="0" w:color="auto"/>
              </w:divBdr>
              <w:divsChild>
                <w:div w:id="1153448393">
                  <w:marLeft w:val="0"/>
                  <w:marRight w:val="0"/>
                  <w:marTop w:val="0"/>
                  <w:marBottom w:val="0"/>
                  <w:divBdr>
                    <w:top w:val="none" w:sz="0" w:space="0" w:color="auto"/>
                    <w:left w:val="none" w:sz="0" w:space="0" w:color="auto"/>
                    <w:bottom w:val="none" w:sz="0" w:space="0" w:color="auto"/>
                    <w:right w:val="none" w:sz="0" w:space="0" w:color="auto"/>
                  </w:divBdr>
                  <w:divsChild>
                    <w:div w:id="1058283180">
                      <w:marLeft w:val="0"/>
                      <w:marRight w:val="0"/>
                      <w:marTop w:val="0"/>
                      <w:marBottom w:val="0"/>
                      <w:divBdr>
                        <w:top w:val="none" w:sz="0" w:space="0" w:color="auto"/>
                        <w:left w:val="none" w:sz="0" w:space="0" w:color="auto"/>
                        <w:bottom w:val="none" w:sz="0" w:space="0" w:color="auto"/>
                        <w:right w:val="none" w:sz="0" w:space="0" w:color="auto"/>
                      </w:divBdr>
                      <w:divsChild>
                        <w:div w:id="848910674">
                          <w:marLeft w:val="0"/>
                          <w:marRight w:val="0"/>
                          <w:marTop w:val="0"/>
                          <w:marBottom w:val="0"/>
                          <w:divBdr>
                            <w:top w:val="none" w:sz="0" w:space="0" w:color="auto"/>
                            <w:left w:val="none" w:sz="0" w:space="0" w:color="auto"/>
                            <w:bottom w:val="none" w:sz="0" w:space="0" w:color="auto"/>
                            <w:right w:val="none" w:sz="0" w:space="0" w:color="auto"/>
                          </w:divBdr>
                          <w:divsChild>
                            <w:div w:id="1704012581">
                              <w:marLeft w:val="0"/>
                              <w:marRight w:val="0"/>
                              <w:marTop w:val="0"/>
                              <w:marBottom w:val="0"/>
                              <w:divBdr>
                                <w:top w:val="none" w:sz="0" w:space="0" w:color="auto"/>
                                <w:left w:val="none" w:sz="0" w:space="0" w:color="auto"/>
                                <w:bottom w:val="none" w:sz="0" w:space="0" w:color="auto"/>
                                <w:right w:val="none" w:sz="0" w:space="0" w:color="auto"/>
                              </w:divBdr>
                              <w:divsChild>
                                <w:div w:id="103619922">
                                  <w:marLeft w:val="0"/>
                                  <w:marRight w:val="0"/>
                                  <w:marTop w:val="0"/>
                                  <w:marBottom w:val="0"/>
                                  <w:divBdr>
                                    <w:top w:val="none" w:sz="0" w:space="0" w:color="auto"/>
                                    <w:left w:val="none" w:sz="0" w:space="0" w:color="auto"/>
                                    <w:bottom w:val="none" w:sz="0" w:space="0" w:color="auto"/>
                                    <w:right w:val="none" w:sz="0" w:space="0" w:color="auto"/>
                                  </w:divBdr>
                                  <w:divsChild>
                                    <w:div w:id="790440286">
                                      <w:marLeft w:val="0"/>
                                      <w:marRight w:val="0"/>
                                      <w:marTop w:val="0"/>
                                      <w:marBottom w:val="0"/>
                                      <w:divBdr>
                                        <w:top w:val="none" w:sz="0" w:space="0" w:color="auto"/>
                                        <w:left w:val="none" w:sz="0" w:space="0" w:color="auto"/>
                                        <w:bottom w:val="none" w:sz="0" w:space="0" w:color="auto"/>
                                        <w:right w:val="none" w:sz="0" w:space="0" w:color="auto"/>
                                      </w:divBdr>
                                      <w:divsChild>
                                        <w:div w:id="1095324339">
                                          <w:marLeft w:val="0"/>
                                          <w:marRight w:val="0"/>
                                          <w:marTop w:val="0"/>
                                          <w:marBottom w:val="0"/>
                                          <w:divBdr>
                                            <w:top w:val="none" w:sz="0" w:space="0" w:color="auto"/>
                                            <w:left w:val="none" w:sz="0" w:space="0" w:color="auto"/>
                                            <w:bottom w:val="none" w:sz="0" w:space="0" w:color="auto"/>
                                            <w:right w:val="none" w:sz="0" w:space="0" w:color="auto"/>
                                          </w:divBdr>
                                          <w:divsChild>
                                            <w:div w:id="1294866065">
                                              <w:marLeft w:val="0"/>
                                              <w:marRight w:val="0"/>
                                              <w:marTop w:val="0"/>
                                              <w:marBottom w:val="0"/>
                                              <w:divBdr>
                                                <w:top w:val="single" w:sz="2" w:space="0" w:color="F5F5F5"/>
                                                <w:left w:val="single" w:sz="2" w:space="0" w:color="F5F5F5"/>
                                                <w:bottom w:val="single" w:sz="2" w:space="0" w:color="F5F5F5"/>
                                                <w:right w:val="single" w:sz="2" w:space="0" w:color="F5F5F5"/>
                                              </w:divBdr>
                                              <w:divsChild>
                                                <w:div w:id="834104887">
                                                  <w:marLeft w:val="0"/>
                                                  <w:marRight w:val="0"/>
                                                  <w:marTop w:val="0"/>
                                                  <w:marBottom w:val="0"/>
                                                  <w:divBdr>
                                                    <w:top w:val="none" w:sz="0" w:space="0" w:color="auto"/>
                                                    <w:left w:val="none" w:sz="0" w:space="0" w:color="auto"/>
                                                    <w:bottom w:val="none" w:sz="0" w:space="0" w:color="auto"/>
                                                    <w:right w:val="none" w:sz="0" w:space="0" w:color="auto"/>
                                                  </w:divBdr>
                                                  <w:divsChild>
                                                    <w:div w:id="798719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71033924">
      <w:bodyDiv w:val="1"/>
      <w:marLeft w:val="0"/>
      <w:marRight w:val="0"/>
      <w:marTop w:val="0"/>
      <w:marBottom w:val="0"/>
      <w:divBdr>
        <w:top w:val="none" w:sz="0" w:space="0" w:color="auto"/>
        <w:left w:val="none" w:sz="0" w:space="0" w:color="auto"/>
        <w:bottom w:val="none" w:sz="0" w:space="0" w:color="auto"/>
        <w:right w:val="none" w:sz="0" w:space="0" w:color="auto"/>
      </w:divBdr>
      <w:divsChild>
        <w:div w:id="899638164">
          <w:marLeft w:val="0"/>
          <w:marRight w:val="0"/>
          <w:marTop w:val="0"/>
          <w:marBottom w:val="0"/>
          <w:divBdr>
            <w:top w:val="none" w:sz="0" w:space="0" w:color="auto"/>
            <w:left w:val="none" w:sz="0" w:space="0" w:color="auto"/>
            <w:bottom w:val="none" w:sz="0" w:space="0" w:color="auto"/>
            <w:right w:val="none" w:sz="0" w:space="0" w:color="auto"/>
          </w:divBdr>
          <w:divsChild>
            <w:div w:id="1526864249">
              <w:marLeft w:val="0"/>
              <w:marRight w:val="0"/>
              <w:marTop w:val="0"/>
              <w:marBottom w:val="0"/>
              <w:divBdr>
                <w:top w:val="none" w:sz="0" w:space="0" w:color="auto"/>
                <w:left w:val="none" w:sz="0" w:space="0" w:color="auto"/>
                <w:bottom w:val="none" w:sz="0" w:space="0" w:color="auto"/>
                <w:right w:val="none" w:sz="0" w:space="0" w:color="auto"/>
              </w:divBdr>
              <w:divsChild>
                <w:div w:id="1382562048">
                  <w:marLeft w:val="0"/>
                  <w:marRight w:val="0"/>
                  <w:marTop w:val="0"/>
                  <w:marBottom w:val="0"/>
                  <w:divBdr>
                    <w:top w:val="none" w:sz="0" w:space="0" w:color="auto"/>
                    <w:left w:val="none" w:sz="0" w:space="0" w:color="auto"/>
                    <w:bottom w:val="none" w:sz="0" w:space="0" w:color="auto"/>
                    <w:right w:val="none" w:sz="0" w:space="0" w:color="auto"/>
                  </w:divBdr>
                  <w:divsChild>
                    <w:div w:id="878275277">
                      <w:marLeft w:val="0"/>
                      <w:marRight w:val="0"/>
                      <w:marTop w:val="0"/>
                      <w:marBottom w:val="0"/>
                      <w:divBdr>
                        <w:top w:val="none" w:sz="0" w:space="0" w:color="auto"/>
                        <w:left w:val="none" w:sz="0" w:space="0" w:color="auto"/>
                        <w:bottom w:val="none" w:sz="0" w:space="0" w:color="auto"/>
                        <w:right w:val="none" w:sz="0" w:space="0" w:color="auto"/>
                      </w:divBdr>
                      <w:divsChild>
                        <w:div w:id="561478809">
                          <w:marLeft w:val="0"/>
                          <w:marRight w:val="0"/>
                          <w:marTop w:val="0"/>
                          <w:marBottom w:val="0"/>
                          <w:divBdr>
                            <w:top w:val="none" w:sz="0" w:space="0" w:color="auto"/>
                            <w:left w:val="none" w:sz="0" w:space="0" w:color="auto"/>
                            <w:bottom w:val="none" w:sz="0" w:space="0" w:color="auto"/>
                            <w:right w:val="none" w:sz="0" w:space="0" w:color="auto"/>
                          </w:divBdr>
                          <w:divsChild>
                            <w:div w:id="1587692666">
                              <w:marLeft w:val="0"/>
                              <w:marRight w:val="0"/>
                              <w:marTop w:val="0"/>
                              <w:marBottom w:val="0"/>
                              <w:divBdr>
                                <w:top w:val="none" w:sz="0" w:space="0" w:color="auto"/>
                                <w:left w:val="none" w:sz="0" w:space="0" w:color="auto"/>
                                <w:bottom w:val="none" w:sz="0" w:space="0" w:color="auto"/>
                                <w:right w:val="none" w:sz="0" w:space="0" w:color="auto"/>
                              </w:divBdr>
                              <w:divsChild>
                                <w:div w:id="1378355660">
                                  <w:marLeft w:val="0"/>
                                  <w:marRight w:val="0"/>
                                  <w:marTop w:val="0"/>
                                  <w:marBottom w:val="0"/>
                                  <w:divBdr>
                                    <w:top w:val="none" w:sz="0" w:space="0" w:color="auto"/>
                                    <w:left w:val="none" w:sz="0" w:space="0" w:color="auto"/>
                                    <w:bottom w:val="none" w:sz="0" w:space="0" w:color="auto"/>
                                    <w:right w:val="none" w:sz="0" w:space="0" w:color="auto"/>
                                  </w:divBdr>
                                  <w:divsChild>
                                    <w:div w:id="1693219253">
                                      <w:marLeft w:val="0"/>
                                      <w:marRight w:val="0"/>
                                      <w:marTop w:val="0"/>
                                      <w:marBottom w:val="0"/>
                                      <w:divBdr>
                                        <w:top w:val="none" w:sz="0" w:space="0" w:color="auto"/>
                                        <w:left w:val="none" w:sz="0" w:space="0" w:color="auto"/>
                                        <w:bottom w:val="none" w:sz="0" w:space="0" w:color="auto"/>
                                        <w:right w:val="none" w:sz="0" w:space="0" w:color="auto"/>
                                      </w:divBdr>
                                      <w:divsChild>
                                        <w:div w:id="1170682679">
                                          <w:marLeft w:val="0"/>
                                          <w:marRight w:val="0"/>
                                          <w:marTop w:val="0"/>
                                          <w:marBottom w:val="0"/>
                                          <w:divBdr>
                                            <w:top w:val="none" w:sz="0" w:space="0" w:color="auto"/>
                                            <w:left w:val="none" w:sz="0" w:space="0" w:color="auto"/>
                                            <w:bottom w:val="none" w:sz="0" w:space="0" w:color="auto"/>
                                            <w:right w:val="none" w:sz="0" w:space="0" w:color="auto"/>
                                          </w:divBdr>
                                          <w:divsChild>
                                            <w:div w:id="1742750793">
                                              <w:marLeft w:val="0"/>
                                              <w:marRight w:val="0"/>
                                              <w:marTop w:val="0"/>
                                              <w:marBottom w:val="0"/>
                                              <w:divBdr>
                                                <w:top w:val="single" w:sz="2" w:space="0" w:color="F5F5F5"/>
                                                <w:left w:val="single" w:sz="2" w:space="0" w:color="F5F5F5"/>
                                                <w:bottom w:val="single" w:sz="2" w:space="0" w:color="F5F5F5"/>
                                                <w:right w:val="single" w:sz="2" w:space="0" w:color="F5F5F5"/>
                                              </w:divBdr>
                                              <w:divsChild>
                                                <w:div w:id="1647777816">
                                                  <w:marLeft w:val="0"/>
                                                  <w:marRight w:val="0"/>
                                                  <w:marTop w:val="0"/>
                                                  <w:marBottom w:val="0"/>
                                                  <w:divBdr>
                                                    <w:top w:val="none" w:sz="0" w:space="0" w:color="auto"/>
                                                    <w:left w:val="none" w:sz="0" w:space="0" w:color="auto"/>
                                                    <w:bottom w:val="none" w:sz="0" w:space="0" w:color="auto"/>
                                                    <w:right w:val="none" w:sz="0" w:space="0" w:color="auto"/>
                                                  </w:divBdr>
                                                  <w:divsChild>
                                                    <w:div w:id="561524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43774822">
      <w:bodyDiv w:val="1"/>
      <w:marLeft w:val="0"/>
      <w:marRight w:val="0"/>
      <w:marTop w:val="0"/>
      <w:marBottom w:val="0"/>
      <w:divBdr>
        <w:top w:val="none" w:sz="0" w:space="0" w:color="auto"/>
        <w:left w:val="none" w:sz="0" w:space="0" w:color="auto"/>
        <w:bottom w:val="none" w:sz="0" w:space="0" w:color="auto"/>
        <w:right w:val="none" w:sz="0" w:space="0" w:color="auto"/>
      </w:divBdr>
      <w:divsChild>
        <w:div w:id="875314933">
          <w:marLeft w:val="0"/>
          <w:marRight w:val="0"/>
          <w:marTop w:val="0"/>
          <w:marBottom w:val="0"/>
          <w:divBdr>
            <w:top w:val="none" w:sz="0" w:space="0" w:color="auto"/>
            <w:left w:val="none" w:sz="0" w:space="0" w:color="auto"/>
            <w:bottom w:val="none" w:sz="0" w:space="0" w:color="auto"/>
            <w:right w:val="none" w:sz="0" w:space="0" w:color="auto"/>
          </w:divBdr>
          <w:divsChild>
            <w:div w:id="1006904924">
              <w:marLeft w:val="0"/>
              <w:marRight w:val="0"/>
              <w:marTop w:val="0"/>
              <w:marBottom w:val="0"/>
              <w:divBdr>
                <w:top w:val="none" w:sz="0" w:space="0" w:color="auto"/>
                <w:left w:val="none" w:sz="0" w:space="0" w:color="auto"/>
                <w:bottom w:val="none" w:sz="0" w:space="0" w:color="auto"/>
                <w:right w:val="none" w:sz="0" w:space="0" w:color="auto"/>
              </w:divBdr>
              <w:divsChild>
                <w:div w:id="1118135822">
                  <w:marLeft w:val="0"/>
                  <w:marRight w:val="0"/>
                  <w:marTop w:val="0"/>
                  <w:marBottom w:val="0"/>
                  <w:divBdr>
                    <w:top w:val="none" w:sz="0" w:space="0" w:color="auto"/>
                    <w:left w:val="none" w:sz="0" w:space="0" w:color="auto"/>
                    <w:bottom w:val="none" w:sz="0" w:space="0" w:color="auto"/>
                    <w:right w:val="none" w:sz="0" w:space="0" w:color="auto"/>
                  </w:divBdr>
                  <w:divsChild>
                    <w:div w:id="281150406">
                      <w:marLeft w:val="0"/>
                      <w:marRight w:val="0"/>
                      <w:marTop w:val="0"/>
                      <w:marBottom w:val="0"/>
                      <w:divBdr>
                        <w:top w:val="none" w:sz="0" w:space="0" w:color="auto"/>
                        <w:left w:val="none" w:sz="0" w:space="0" w:color="auto"/>
                        <w:bottom w:val="none" w:sz="0" w:space="0" w:color="auto"/>
                        <w:right w:val="none" w:sz="0" w:space="0" w:color="auto"/>
                      </w:divBdr>
                      <w:divsChild>
                        <w:div w:id="2006279405">
                          <w:marLeft w:val="0"/>
                          <w:marRight w:val="0"/>
                          <w:marTop w:val="0"/>
                          <w:marBottom w:val="0"/>
                          <w:divBdr>
                            <w:top w:val="none" w:sz="0" w:space="0" w:color="auto"/>
                            <w:left w:val="none" w:sz="0" w:space="0" w:color="auto"/>
                            <w:bottom w:val="none" w:sz="0" w:space="0" w:color="auto"/>
                            <w:right w:val="none" w:sz="0" w:space="0" w:color="auto"/>
                          </w:divBdr>
                          <w:divsChild>
                            <w:div w:id="1915164119">
                              <w:marLeft w:val="0"/>
                              <w:marRight w:val="0"/>
                              <w:marTop w:val="0"/>
                              <w:marBottom w:val="0"/>
                              <w:divBdr>
                                <w:top w:val="none" w:sz="0" w:space="0" w:color="auto"/>
                                <w:left w:val="none" w:sz="0" w:space="0" w:color="auto"/>
                                <w:bottom w:val="none" w:sz="0" w:space="0" w:color="auto"/>
                                <w:right w:val="none" w:sz="0" w:space="0" w:color="auto"/>
                              </w:divBdr>
                              <w:divsChild>
                                <w:div w:id="1666126162">
                                  <w:marLeft w:val="0"/>
                                  <w:marRight w:val="0"/>
                                  <w:marTop w:val="0"/>
                                  <w:marBottom w:val="0"/>
                                  <w:divBdr>
                                    <w:top w:val="none" w:sz="0" w:space="0" w:color="auto"/>
                                    <w:left w:val="none" w:sz="0" w:space="0" w:color="auto"/>
                                    <w:bottom w:val="none" w:sz="0" w:space="0" w:color="auto"/>
                                    <w:right w:val="none" w:sz="0" w:space="0" w:color="auto"/>
                                  </w:divBdr>
                                  <w:divsChild>
                                    <w:div w:id="2102214486">
                                      <w:marLeft w:val="0"/>
                                      <w:marRight w:val="0"/>
                                      <w:marTop w:val="0"/>
                                      <w:marBottom w:val="0"/>
                                      <w:divBdr>
                                        <w:top w:val="none" w:sz="0" w:space="0" w:color="auto"/>
                                        <w:left w:val="none" w:sz="0" w:space="0" w:color="auto"/>
                                        <w:bottom w:val="none" w:sz="0" w:space="0" w:color="auto"/>
                                        <w:right w:val="none" w:sz="0" w:space="0" w:color="auto"/>
                                      </w:divBdr>
                                      <w:divsChild>
                                        <w:div w:id="757677527">
                                          <w:marLeft w:val="0"/>
                                          <w:marRight w:val="0"/>
                                          <w:marTop w:val="0"/>
                                          <w:marBottom w:val="0"/>
                                          <w:divBdr>
                                            <w:top w:val="none" w:sz="0" w:space="0" w:color="auto"/>
                                            <w:left w:val="none" w:sz="0" w:space="0" w:color="auto"/>
                                            <w:bottom w:val="none" w:sz="0" w:space="0" w:color="auto"/>
                                            <w:right w:val="none" w:sz="0" w:space="0" w:color="auto"/>
                                          </w:divBdr>
                                          <w:divsChild>
                                            <w:div w:id="284235201">
                                              <w:marLeft w:val="0"/>
                                              <w:marRight w:val="0"/>
                                              <w:marTop w:val="0"/>
                                              <w:marBottom w:val="0"/>
                                              <w:divBdr>
                                                <w:top w:val="single" w:sz="2" w:space="0" w:color="F5F5F5"/>
                                                <w:left w:val="single" w:sz="2" w:space="0" w:color="F5F5F5"/>
                                                <w:bottom w:val="single" w:sz="2" w:space="0" w:color="F5F5F5"/>
                                                <w:right w:val="single" w:sz="2" w:space="0" w:color="F5F5F5"/>
                                              </w:divBdr>
                                              <w:divsChild>
                                                <w:div w:id="1751536286">
                                                  <w:marLeft w:val="0"/>
                                                  <w:marRight w:val="0"/>
                                                  <w:marTop w:val="0"/>
                                                  <w:marBottom w:val="0"/>
                                                  <w:divBdr>
                                                    <w:top w:val="none" w:sz="0" w:space="0" w:color="auto"/>
                                                    <w:left w:val="none" w:sz="0" w:space="0" w:color="auto"/>
                                                    <w:bottom w:val="none" w:sz="0" w:space="0" w:color="auto"/>
                                                    <w:right w:val="none" w:sz="0" w:space="0" w:color="auto"/>
                                                  </w:divBdr>
                                                  <w:divsChild>
                                                    <w:div w:id="956831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175338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38521C-537B-4D05-A031-8472085D03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3844</Words>
  <Characters>21916</Characters>
  <Application>Microsoft Office Word</Application>
  <DocSecurity>0</DocSecurity>
  <Lines>182</Lines>
  <Paragraphs>51</Paragraphs>
  <ScaleCrop>false</ScaleCrop>
  <HeadingPairs>
    <vt:vector size="2" baseType="variant">
      <vt:variant>
        <vt:lpstr>Title</vt:lpstr>
      </vt:variant>
      <vt:variant>
        <vt:i4>1</vt:i4>
      </vt:variant>
    </vt:vector>
  </HeadingPairs>
  <TitlesOfParts>
    <vt:vector size="1" baseType="lpstr">
      <vt:lpstr>Предлог измене закона о рачунању времена</vt:lpstr>
    </vt:vector>
  </TitlesOfParts>
  <Company>dmdm</Company>
  <LinksUpToDate>false</LinksUpToDate>
  <CharactersWithSpaces>25709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Предлог измене закона о рачунању времена</dc:title>
  <dc:subject/>
  <dc:creator>Dusan Popovic</dc:creator>
  <cp:keywords/>
  <cp:lastModifiedBy>Jovan Stojanovic</cp:lastModifiedBy>
  <cp:revision>2</cp:revision>
  <cp:lastPrinted>2015-12-16T08:44:00Z</cp:lastPrinted>
  <dcterms:created xsi:type="dcterms:W3CDTF">2018-08-31T14:46:00Z</dcterms:created>
  <dcterms:modified xsi:type="dcterms:W3CDTF">2018-08-31T14:46:00Z</dcterms:modified>
</cp:coreProperties>
</file>