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824" w:rsidRPr="00D05BF9" w:rsidRDefault="00A1311F" w:rsidP="00DA6F07">
      <w:pPr>
        <w:spacing w:after="0"/>
        <w:jc w:val="center"/>
        <w:rPr>
          <w:rFonts w:ascii="Times New Roman" w:hAnsi="Times New Roman" w:cs="Times New Roman"/>
          <w:sz w:val="24"/>
          <w:szCs w:val="24"/>
          <w:lang w:val="sr-Cyrl-CS"/>
        </w:rPr>
      </w:pPr>
      <w:bookmarkStart w:id="0" w:name="_GoBack"/>
      <w:bookmarkEnd w:id="0"/>
      <w:r w:rsidRPr="00D05BF9">
        <w:rPr>
          <w:rFonts w:ascii="Times New Roman" w:hAnsi="Times New Roman" w:cs="Times New Roman"/>
          <w:sz w:val="24"/>
          <w:szCs w:val="24"/>
          <w:lang w:val="sr-Cyrl-CS"/>
        </w:rPr>
        <w:t>ПР</w:t>
      </w:r>
      <w:r w:rsidR="00D05BF9">
        <w:rPr>
          <w:rFonts w:ascii="Times New Roman" w:hAnsi="Times New Roman" w:cs="Times New Roman"/>
          <w:sz w:val="24"/>
          <w:szCs w:val="24"/>
          <w:lang w:val="sr-Cyrl-CS"/>
        </w:rPr>
        <w:t>ЕД</w:t>
      </w:r>
      <w:r w:rsidRPr="00D05BF9">
        <w:rPr>
          <w:rFonts w:ascii="Times New Roman" w:hAnsi="Times New Roman" w:cs="Times New Roman"/>
          <w:sz w:val="24"/>
          <w:szCs w:val="24"/>
          <w:lang w:val="sr-Cyrl-CS"/>
        </w:rPr>
        <w:t>Л</w:t>
      </w:r>
      <w:r w:rsidR="00D05BF9">
        <w:rPr>
          <w:rFonts w:ascii="Times New Roman" w:hAnsi="Times New Roman" w:cs="Times New Roman"/>
          <w:sz w:val="24"/>
          <w:szCs w:val="24"/>
          <w:lang w:val="sr-Cyrl-CS"/>
        </w:rPr>
        <w:t>О</w:t>
      </w:r>
      <w:r w:rsidRPr="00D05BF9">
        <w:rPr>
          <w:rFonts w:ascii="Times New Roman" w:hAnsi="Times New Roman" w:cs="Times New Roman"/>
          <w:sz w:val="24"/>
          <w:szCs w:val="24"/>
          <w:lang w:val="sr-Cyrl-CS"/>
        </w:rPr>
        <w:t>Г</w:t>
      </w:r>
      <w:r w:rsidR="003540C6" w:rsidRPr="00D05BF9">
        <w:rPr>
          <w:rFonts w:ascii="Times New Roman" w:hAnsi="Times New Roman" w:cs="Times New Roman"/>
          <w:sz w:val="24"/>
          <w:szCs w:val="24"/>
          <w:lang w:val="sr-Cyrl-CS"/>
        </w:rPr>
        <w:t xml:space="preserve">  </w:t>
      </w:r>
      <w:r w:rsidR="00A37824" w:rsidRPr="00D05BF9">
        <w:rPr>
          <w:rFonts w:ascii="Times New Roman" w:hAnsi="Times New Roman" w:cs="Times New Roman"/>
          <w:sz w:val="24"/>
          <w:szCs w:val="24"/>
          <w:lang w:val="sr-Cyrl-CS"/>
        </w:rPr>
        <w:t>ЗАКОН</w:t>
      </w:r>
      <w:r w:rsidR="002A4AAB" w:rsidRPr="00D05BF9">
        <w:rPr>
          <w:rFonts w:ascii="Times New Roman" w:hAnsi="Times New Roman" w:cs="Times New Roman"/>
          <w:sz w:val="24"/>
          <w:szCs w:val="24"/>
          <w:lang w:val="sr-Cyrl-CS"/>
        </w:rPr>
        <w:t>А</w:t>
      </w:r>
    </w:p>
    <w:p w:rsidR="00A37824" w:rsidRPr="00D05BF9" w:rsidRDefault="00A37824" w:rsidP="00DA6F07">
      <w:pPr>
        <w:spacing w:after="0"/>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О ДОПУНАМА ЗАКОНА О ОГРАНИЧАВАЊУ РАСПОЛАГАЊА ИМОВИНОМ У ЦИЉУ СПРЕЧАВАЊА ТЕРОРИЗМА</w:t>
      </w:r>
    </w:p>
    <w:p w:rsidR="00A37824" w:rsidRPr="00D05BF9" w:rsidRDefault="00A37824" w:rsidP="00DA6F07">
      <w:pPr>
        <w:spacing w:after="0"/>
        <w:rPr>
          <w:rFonts w:ascii="Times New Roman" w:hAnsi="Times New Roman" w:cs="Times New Roman"/>
          <w:sz w:val="24"/>
          <w:szCs w:val="24"/>
          <w:lang w:val="sr-Cyrl-CS"/>
        </w:rPr>
      </w:pPr>
    </w:p>
    <w:p w:rsidR="00BB5850" w:rsidRPr="00D05BF9" w:rsidRDefault="00BB5850" w:rsidP="00DA6F07">
      <w:pPr>
        <w:spacing w:after="0"/>
        <w:rPr>
          <w:rFonts w:ascii="Times New Roman" w:hAnsi="Times New Roman" w:cs="Times New Roman"/>
          <w:sz w:val="24"/>
          <w:szCs w:val="24"/>
          <w:lang w:val="sr-Cyrl-CS"/>
        </w:rPr>
      </w:pPr>
    </w:p>
    <w:p w:rsidR="00344CB0" w:rsidRPr="00D05BF9" w:rsidRDefault="00344CB0" w:rsidP="00344CB0">
      <w:pPr>
        <w:spacing w:after="0"/>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Члан 1.</w:t>
      </w:r>
    </w:p>
    <w:p w:rsidR="00DA6F07" w:rsidRPr="00D05BF9" w:rsidRDefault="00344CB0" w:rsidP="00BB5C6D">
      <w:pPr>
        <w:spacing w:after="0"/>
        <w:ind w:firstLine="72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У Закону о ограничавању располагања имовином  у циљу спречавања т</w:t>
      </w:r>
      <w:r w:rsidR="0091407D" w:rsidRPr="00D05BF9">
        <w:rPr>
          <w:rFonts w:ascii="Times New Roman" w:hAnsi="Times New Roman" w:cs="Times New Roman"/>
          <w:sz w:val="24"/>
          <w:szCs w:val="24"/>
          <w:lang w:val="sr-Cyrl-CS"/>
        </w:rPr>
        <w:t>ероризма („Службени гласник РС”,</w:t>
      </w:r>
      <w:r w:rsidRPr="00D05BF9">
        <w:rPr>
          <w:rFonts w:ascii="Times New Roman" w:hAnsi="Times New Roman" w:cs="Times New Roman"/>
          <w:sz w:val="24"/>
          <w:szCs w:val="24"/>
          <w:lang w:val="sr-Cyrl-CS"/>
        </w:rPr>
        <w:t xml:space="preserve"> бр. 29/15 и 113/17), у називу закона, после речи: „тероризма” додају се речи: „и ширења оружја за масовно уништење”.</w:t>
      </w:r>
    </w:p>
    <w:p w:rsidR="00344CB0" w:rsidRPr="00D05BF9" w:rsidRDefault="00344CB0" w:rsidP="00DA6F07">
      <w:pPr>
        <w:spacing w:after="0"/>
        <w:jc w:val="center"/>
        <w:rPr>
          <w:rFonts w:ascii="Times New Roman" w:hAnsi="Times New Roman" w:cs="Times New Roman"/>
          <w:sz w:val="24"/>
          <w:szCs w:val="24"/>
          <w:lang w:val="sr-Cyrl-CS"/>
        </w:rPr>
      </w:pPr>
    </w:p>
    <w:p w:rsidR="00A37824" w:rsidRPr="00D05BF9" w:rsidRDefault="00344CB0" w:rsidP="00DA6F07">
      <w:pPr>
        <w:spacing w:after="0"/>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Члан 2</w:t>
      </w:r>
      <w:r w:rsidR="00A37824" w:rsidRPr="00D05BF9">
        <w:rPr>
          <w:rFonts w:ascii="Times New Roman" w:hAnsi="Times New Roman" w:cs="Times New Roman"/>
          <w:sz w:val="24"/>
          <w:szCs w:val="24"/>
          <w:lang w:val="sr-Cyrl-CS"/>
        </w:rPr>
        <w:t>.</w:t>
      </w:r>
    </w:p>
    <w:p w:rsidR="003540C6" w:rsidRPr="00D05BF9" w:rsidRDefault="00344CB0" w:rsidP="00DA6F07">
      <w:pPr>
        <w:spacing w:after="0"/>
        <w:ind w:firstLine="72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У</w:t>
      </w:r>
      <w:r w:rsidR="003540C6" w:rsidRPr="00D05BF9">
        <w:rPr>
          <w:rFonts w:ascii="Times New Roman" w:hAnsi="Times New Roman" w:cs="Times New Roman"/>
          <w:sz w:val="24"/>
          <w:szCs w:val="24"/>
          <w:lang w:val="sr-Cyrl-CS"/>
        </w:rPr>
        <w:t xml:space="preserve"> </w:t>
      </w:r>
      <w:r w:rsidR="00A1311F" w:rsidRPr="00D05BF9">
        <w:rPr>
          <w:rFonts w:ascii="Times New Roman" w:hAnsi="Times New Roman" w:cs="Times New Roman"/>
          <w:sz w:val="24"/>
          <w:szCs w:val="24"/>
          <w:lang w:val="sr-Cyrl-CS"/>
        </w:rPr>
        <w:t>члану 1.</w:t>
      </w:r>
      <w:r w:rsidR="003540C6" w:rsidRPr="00D05BF9">
        <w:rPr>
          <w:rFonts w:ascii="Times New Roman" w:hAnsi="Times New Roman" w:cs="Times New Roman"/>
          <w:sz w:val="24"/>
          <w:szCs w:val="24"/>
          <w:lang w:val="sr-Cyrl-CS"/>
        </w:rPr>
        <w:t xml:space="preserve"> после речи: „</w:t>
      </w:r>
      <w:r w:rsidR="002A4AAB" w:rsidRPr="00D05BF9">
        <w:rPr>
          <w:rFonts w:ascii="Times New Roman" w:hAnsi="Times New Roman" w:cs="Times New Roman"/>
          <w:sz w:val="24"/>
          <w:szCs w:val="24"/>
          <w:lang w:val="sr-Cyrl-CS"/>
        </w:rPr>
        <w:t>прописују се</w:t>
      </w:r>
      <w:r w:rsidR="003540C6" w:rsidRPr="00D05BF9">
        <w:rPr>
          <w:rFonts w:ascii="Times New Roman" w:hAnsi="Times New Roman" w:cs="Times New Roman"/>
          <w:sz w:val="24"/>
          <w:szCs w:val="24"/>
          <w:lang w:val="sr-Cyrl-CS"/>
        </w:rPr>
        <w:t>”</w:t>
      </w:r>
      <w:r w:rsidR="00973410" w:rsidRPr="00D05BF9">
        <w:rPr>
          <w:rFonts w:ascii="Times New Roman" w:hAnsi="Times New Roman" w:cs="Times New Roman"/>
          <w:sz w:val="24"/>
          <w:szCs w:val="24"/>
          <w:lang w:val="sr-Cyrl-CS"/>
        </w:rPr>
        <w:t>,</w:t>
      </w:r>
      <w:r w:rsidR="003540C6" w:rsidRPr="00D05BF9">
        <w:rPr>
          <w:rFonts w:ascii="Times New Roman" w:hAnsi="Times New Roman" w:cs="Times New Roman"/>
          <w:sz w:val="24"/>
          <w:szCs w:val="24"/>
          <w:lang w:val="sr-Cyrl-CS"/>
        </w:rPr>
        <w:t xml:space="preserve"> додају се </w:t>
      </w:r>
      <w:r w:rsidR="002A4AAB" w:rsidRPr="00D05BF9">
        <w:rPr>
          <w:rFonts w:ascii="Times New Roman" w:hAnsi="Times New Roman" w:cs="Times New Roman"/>
          <w:sz w:val="24"/>
          <w:szCs w:val="24"/>
          <w:lang w:val="sr-Cyrl-CS"/>
        </w:rPr>
        <w:t xml:space="preserve">запета и </w:t>
      </w:r>
      <w:r w:rsidR="003540C6" w:rsidRPr="00D05BF9">
        <w:rPr>
          <w:rFonts w:ascii="Times New Roman" w:hAnsi="Times New Roman" w:cs="Times New Roman"/>
          <w:sz w:val="24"/>
          <w:szCs w:val="24"/>
          <w:lang w:val="sr-Cyrl-CS"/>
        </w:rPr>
        <w:t>речи: „</w:t>
      </w:r>
      <w:r w:rsidR="002A4AAB" w:rsidRPr="00D05BF9">
        <w:rPr>
          <w:rFonts w:ascii="Times New Roman" w:hAnsi="Times New Roman" w:cs="Times New Roman"/>
          <w:sz w:val="24"/>
          <w:szCs w:val="24"/>
          <w:lang w:val="sr-Cyrl-CS"/>
        </w:rPr>
        <w:t xml:space="preserve">у циљу спречавања тероризма </w:t>
      </w:r>
      <w:r w:rsidR="003540C6" w:rsidRPr="00D05BF9">
        <w:rPr>
          <w:rFonts w:ascii="Times New Roman" w:hAnsi="Times New Roman" w:cs="Times New Roman"/>
          <w:sz w:val="24"/>
          <w:szCs w:val="24"/>
          <w:lang w:val="sr-Cyrl-CS"/>
        </w:rPr>
        <w:t>и</w:t>
      </w:r>
      <w:r w:rsidR="00BB5C6D" w:rsidRPr="00D05BF9">
        <w:rPr>
          <w:rFonts w:ascii="Times New Roman" w:hAnsi="Times New Roman" w:cs="Times New Roman"/>
          <w:sz w:val="24"/>
          <w:szCs w:val="24"/>
          <w:lang w:val="sr-Cyrl-CS"/>
        </w:rPr>
        <w:t xml:space="preserve"> ширења оружја за масовно униште</w:t>
      </w:r>
      <w:r w:rsidR="003540C6" w:rsidRPr="00D05BF9">
        <w:rPr>
          <w:rFonts w:ascii="Times New Roman" w:hAnsi="Times New Roman" w:cs="Times New Roman"/>
          <w:sz w:val="24"/>
          <w:szCs w:val="24"/>
          <w:lang w:val="sr-Cyrl-CS"/>
        </w:rPr>
        <w:t>ње”.</w:t>
      </w:r>
    </w:p>
    <w:p w:rsidR="00DA6F07" w:rsidRPr="00D05BF9" w:rsidRDefault="00DA6F07" w:rsidP="00DA6F07">
      <w:pPr>
        <w:spacing w:after="0"/>
        <w:jc w:val="center"/>
        <w:rPr>
          <w:rFonts w:ascii="Times New Roman" w:hAnsi="Times New Roman" w:cs="Times New Roman"/>
          <w:sz w:val="24"/>
          <w:szCs w:val="24"/>
          <w:lang w:val="sr-Cyrl-CS"/>
        </w:rPr>
      </w:pPr>
    </w:p>
    <w:p w:rsidR="003540C6" w:rsidRPr="00AC76D7" w:rsidRDefault="00344CB0" w:rsidP="00DA6F07">
      <w:pPr>
        <w:spacing w:after="0"/>
        <w:jc w:val="center"/>
        <w:rPr>
          <w:rFonts w:ascii="Times New Roman" w:hAnsi="Times New Roman" w:cs="Times New Roman"/>
          <w:sz w:val="24"/>
          <w:szCs w:val="24"/>
          <w:lang w:val="sr-Cyrl-RS"/>
        </w:rPr>
      </w:pPr>
      <w:r w:rsidRPr="00D05BF9">
        <w:rPr>
          <w:rFonts w:ascii="Times New Roman" w:hAnsi="Times New Roman" w:cs="Times New Roman"/>
          <w:sz w:val="24"/>
          <w:szCs w:val="24"/>
          <w:lang w:val="sr-Cyrl-CS"/>
        </w:rPr>
        <w:t>Члан 3</w:t>
      </w:r>
      <w:r w:rsidR="003540C6" w:rsidRPr="00D05BF9">
        <w:rPr>
          <w:rFonts w:ascii="Times New Roman" w:hAnsi="Times New Roman" w:cs="Times New Roman"/>
          <w:sz w:val="24"/>
          <w:szCs w:val="24"/>
          <w:lang w:val="sr-Cyrl-CS"/>
        </w:rPr>
        <w:t>.</w:t>
      </w:r>
    </w:p>
    <w:p w:rsidR="002A4AAB" w:rsidRPr="00D05BF9" w:rsidRDefault="003540C6" w:rsidP="00DA6F07">
      <w:pPr>
        <w:spacing w:after="0"/>
        <w:ind w:firstLine="72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У</w:t>
      </w:r>
      <w:r w:rsidR="003071A4" w:rsidRPr="00D05BF9">
        <w:rPr>
          <w:rFonts w:ascii="Times New Roman" w:hAnsi="Times New Roman" w:cs="Times New Roman"/>
          <w:sz w:val="24"/>
          <w:szCs w:val="24"/>
          <w:lang w:val="sr-Cyrl-CS"/>
        </w:rPr>
        <w:t xml:space="preserve"> члану </w:t>
      </w:r>
      <w:r w:rsidR="00BB5C6D" w:rsidRPr="00D05BF9">
        <w:rPr>
          <w:rFonts w:ascii="Times New Roman" w:hAnsi="Times New Roman" w:cs="Times New Roman"/>
          <w:sz w:val="24"/>
          <w:szCs w:val="24"/>
          <w:lang w:val="sr-Cyrl-CS"/>
        </w:rPr>
        <w:t>2</w:t>
      </w:r>
      <w:r w:rsidR="00A1311F" w:rsidRPr="00D05BF9">
        <w:rPr>
          <w:rFonts w:ascii="Times New Roman" w:hAnsi="Times New Roman" w:cs="Times New Roman"/>
          <w:sz w:val="24"/>
          <w:szCs w:val="24"/>
          <w:lang w:val="sr-Cyrl-CS"/>
        </w:rPr>
        <w:t>.</w:t>
      </w:r>
      <w:r w:rsidR="003071A4" w:rsidRPr="00D05BF9">
        <w:rPr>
          <w:rFonts w:ascii="Times New Roman" w:hAnsi="Times New Roman" w:cs="Times New Roman"/>
          <w:sz w:val="24"/>
          <w:szCs w:val="24"/>
          <w:lang w:val="sr-Cyrl-CS"/>
        </w:rPr>
        <w:t xml:space="preserve"> </w:t>
      </w:r>
      <w:r w:rsidRPr="00D05BF9">
        <w:rPr>
          <w:rFonts w:ascii="Times New Roman" w:hAnsi="Times New Roman" w:cs="Times New Roman"/>
          <w:sz w:val="24"/>
          <w:szCs w:val="24"/>
          <w:lang w:val="sr-Cyrl-CS"/>
        </w:rPr>
        <w:t>тачка 3)</w:t>
      </w:r>
      <w:r w:rsidR="00BB5C6D" w:rsidRPr="00D05BF9">
        <w:rPr>
          <w:rFonts w:ascii="Times New Roman" w:hAnsi="Times New Roman" w:cs="Times New Roman"/>
          <w:sz w:val="24"/>
          <w:szCs w:val="24"/>
          <w:lang w:val="sr-Cyrl-CS"/>
        </w:rPr>
        <w:t>,</w:t>
      </w:r>
      <w:r w:rsidR="00A37824" w:rsidRPr="00D05BF9">
        <w:rPr>
          <w:rFonts w:ascii="Times New Roman" w:hAnsi="Times New Roman" w:cs="Times New Roman"/>
          <w:sz w:val="24"/>
          <w:szCs w:val="24"/>
          <w:lang w:val="sr-Cyrl-CS"/>
        </w:rPr>
        <w:t xml:space="preserve"> </w:t>
      </w:r>
      <w:r w:rsidR="002A4AAB" w:rsidRPr="00D05BF9">
        <w:rPr>
          <w:rFonts w:ascii="Times New Roman" w:hAnsi="Times New Roman" w:cs="Times New Roman"/>
          <w:sz w:val="24"/>
          <w:szCs w:val="24"/>
          <w:lang w:val="sr-Cyrl-CS"/>
        </w:rPr>
        <w:t>после речи: „финансијера терориста”</w:t>
      </w:r>
      <w:r w:rsidR="00A1311F" w:rsidRPr="00D05BF9">
        <w:rPr>
          <w:rFonts w:ascii="Times New Roman" w:hAnsi="Times New Roman" w:cs="Times New Roman"/>
          <w:sz w:val="24"/>
          <w:szCs w:val="24"/>
          <w:lang w:val="sr-Cyrl-CS"/>
        </w:rPr>
        <w:t>,</w:t>
      </w:r>
      <w:r w:rsidR="002A4AAB" w:rsidRPr="00D05BF9">
        <w:rPr>
          <w:rFonts w:ascii="Times New Roman" w:hAnsi="Times New Roman" w:cs="Times New Roman"/>
          <w:sz w:val="24"/>
          <w:szCs w:val="24"/>
          <w:lang w:val="sr-Cyrl-CS"/>
        </w:rPr>
        <w:t xml:space="preserve"> додају се запета и речи: „као и на листу лица која се доводе у везу са ширењем оружја за масовно уништење и посебним листама”, а после речи: „стране државе” и тачке на крају реченице, додаје се реченица која гласи: „</w:t>
      </w:r>
      <w:r w:rsidR="00AC76D7">
        <w:rPr>
          <w:rFonts w:ascii="Times New Roman" w:hAnsi="Times New Roman" w:cs="Times New Roman"/>
          <w:sz w:val="24"/>
          <w:szCs w:val="24"/>
          <w:lang w:val="sr-Cyrl-CS"/>
        </w:rPr>
        <w:t xml:space="preserve"> </w:t>
      </w:r>
      <w:r w:rsidR="002A4AAB" w:rsidRPr="00D05BF9">
        <w:rPr>
          <w:rFonts w:ascii="Times New Roman" w:hAnsi="Times New Roman" w:cs="Times New Roman"/>
          <w:sz w:val="24"/>
          <w:szCs w:val="24"/>
          <w:lang w:val="sr-Cyrl-CS"/>
        </w:rPr>
        <w:t>Под посебним листама подразумевају се листе на основу резолуција Савета безбедности Уједињених нација или аката међународних организација чији је држава члан, а које се не односе на физичка или правна лица, групе или удружења, већ на покретне и неп</w:t>
      </w:r>
      <w:r w:rsidR="00DF6F85" w:rsidRPr="00D05BF9">
        <w:rPr>
          <w:rFonts w:ascii="Times New Roman" w:hAnsi="Times New Roman" w:cs="Times New Roman"/>
          <w:sz w:val="24"/>
          <w:szCs w:val="24"/>
          <w:lang w:val="sr-Cyrl-CS"/>
        </w:rPr>
        <w:t>окретне ствари које</w:t>
      </w:r>
      <w:r w:rsidR="002A4AAB" w:rsidRPr="00D05BF9">
        <w:rPr>
          <w:rFonts w:ascii="Times New Roman" w:hAnsi="Times New Roman" w:cs="Times New Roman"/>
          <w:sz w:val="24"/>
          <w:szCs w:val="24"/>
          <w:lang w:val="sr-Cyrl-CS"/>
        </w:rPr>
        <w:t xml:space="preserve"> се доводе у везу са ширењем оружја за масовно уништење, као што су бродови, авиони и друго.”</w:t>
      </w:r>
    </w:p>
    <w:p w:rsidR="002A4AAB" w:rsidRPr="00D05BF9" w:rsidRDefault="00DA6F07" w:rsidP="00DA6F07">
      <w:pPr>
        <w:spacing w:after="0"/>
        <w:ind w:firstLine="72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После тачке 3) додају се тач. 3а) и 3б) које гласе:</w:t>
      </w:r>
    </w:p>
    <w:p w:rsidR="009E56F6" w:rsidRPr="00D05BF9" w:rsidRDefault="003540C6" w:rsidP="00DA6F07">
      <w:pPr>
        <w:spacing w:after="0"/>
        <w:ind w:firstLine="72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w:t>
      </w:r>
      <w:r w:rsidR="00DA6F07" w:rsidRPr="00D05BF9">
        <w:rPr>
          <w:rFonts w:ascii="Times New Roman" w:hAnsi="Times New Roman" w:cs="Times New Roman"/>
          <w:sz w:val="24"/>
          <w:szCs w:val="24"/>
          <w:lang w:val="sr-Cyrl-CS"/>
        </w:rPr>
        <w:t xml:space="preserve">3а) </w:t>
      </w:r>
      <w:r w:rsidRPr="00D05BF9">
        <w:rPr>
          <w:rFonts w:ascii="Times New Roman" w:hAnsi="Times New Roman" w:cs="Times New Roman"/>
          <w:sz w:val="24"/>
          <w:szCs w:val="24"/>
          <w:lang w:val="sr-Cyrl-CS"/>
        </w:rPr>
        <w:t>Означено лице јесте и свако физичко и правно лице које се</w:t>
      </w:r>
      <w:r w:rsidR="00A1311F" w:rsidRPr="00D05BF9">
        <w:rPr>
          <w:rFonts w:ascii="Times New Roman" w:hAnsi="Times New Roman" w:cs="Times New Roman"/>
          <w:sz w:val="24"/>
          <w:szCs w:val="24"/>
          <w:lang w:val="sr-Cyrl-CS"/>
        </w:rPr>
        <w:t>,</w:t>
      </w:r>
      <w:r w:rsidRPr="00D05BF9">
        <w:rPr>
          <w:rFonts w:ascii="Times New Roman" w:hAnsi="Times New Roman" w:cs="Times New Roman"/>
          <w:sz w:val="24"/>
          <w:szCs w:val="24"/>
          <w:lang w:val="sr-Cyrl-CS"/>
        </w:rPr>
        <w:t xml:space="preserve"> у смисл</w:t>
      </w:r>
      <w:r w:rsidR="00892AC2" w:rsidRPr="00D05BF9">
        <w:rPr>
          <w:rFonts w:ascii="Times New Roman" w:hAnsi="Times New Roman" w:cs="Times New Roman"/>
          <w:sz w:val="24"/>
          <w:szCs w:val="24"/>
          <w:lang w:val="sr-Cyrl-CS"/>
        </w:rPr>
        <w:t>у овог закона</w:t>
      </w:r>
      <w:r w:rsidR="00A1311F" w:rsidRPr="00D05BF9">
        <w:rPr>
          <w:rFonts w:ascii="Times New Roman" w:hAnsi="Times New Roman" w:cs="Times New Roman"/>
          <w:sz w:val="24"/>
          <w:szCs w:val="24"/>
          <w:lang w:val="sr-Cyrl-CS"/>
        </w:rPr>
        <w:t>,</w:t>
      </w:r>
      <w:r w:rsidR="00892AC2" w:rsidRPr="00D05BF9">
        <w:rPr>
          <w:rFonts w:ascii="Times New Roman" w:hAnsi="Times New Roman" w:cs="Times New Roman"/>
          <w:sz w:val="24"/>
          <w:szCs w:val="24"/>
          <w:lang w:val="sr-Cyrl-CS"/>
        </w:rPr>
        <w:t xml:space="preserve"> доводи у везу са ширењем оружја за масовно уништење;</w:t>
      </w:r>
    </w:p>
    <w:p w:rsidR="00F51AEB" w:rsidRPr="00D05BF9" w:rsidRDefault="00DA6F07" w:rsidP="00DA6F07">
      <w:pPr>
        <w:spacing w:after="0"/>
        <w:ind w:firstLine="72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„3б</w:t>
      </w:r>
      <w:r w:rsidR="00003978" w:rsidRPr="00D05BF9">
        <w:rPr>
          <w:rFonts w:ascii="Times New Roman" w:hAnsi="Times New Roman" w:cs="Times New Roman"/>
          <w:sz w:val="24"/>
          <w:szCs w:val="24"/>
          <w:lang w:val="sr-Cyrl-CS"/>
        </w:rPr>
        <w:t xml:space="preserve">) </w:t>
      </w:r>
      <w:r w:rsidR="00F51AEB" w:rsidRPr="00D05BF9">
        <w:rPr>
          <w:rFonts w:ascii="Times New Roman" w:hAnsi="Times New Roman" w:cs="Times New Roman"/>
          <w:sz w:val="24"/>
          <w:szCs w:val="24"/>
          <w:lang w:val="sr-Cyrl-CS"/>
        </w:rPr>
        <w:t xml:space="preserve">Физичка или правна лица која </w:t>
      </w:r>
      <w:r w:rsidR="0019011E" w:rsidRPr="00D05BF9">
        <w:rPr>
          <w:rFonts w:ascii="Times New Roman" w:hAnsi="Times New Roman" w:cs="Times New Roman"/>
          <w:sz w:val="24"/>
          <w:szCs w:val="24"/>
          <w:lang w:val="sr-Cyrl-CS"/>
        </w:rPr>
        <w:t>која су у вези са означеним лиц</w:t>
      </w:r>
      <w:r w:rsidR="00973410" w:rsidRPr="00D05BF9">
        <w:rPr>
          <w:rFonts w:ascii="Times New Roman" w:hAnsi="Times New Roman" w:cs="Times New Roman"/>
          <w:sz w:val="24"/>
          <w:szCs w:val="24"/>
          <w:lang w:val="sr-Cyrl-CS"/>
        </w:rPr>
        <w:t>и</w:t>
      </w:r>
      <w:r w:rsidR="00A1311F" w:rsidRPr="00D05BF9">
        <w:rPr>
          <w:rFonts w:ascii="Times New Roman" w:hAnsi="Times New Roman" w:cs="Times New Roman"/>
          <w:sz w:val="24"/>
          <w:szCs w:val="24"/>
          <w:lang w:val="sr-Cyrl-CS"/>
        </w:rPr>
        <w:t>м</w:t>
      </w:r>
      <w:r w:rsidR="00973410" w:rsidRPr="00D05BF9">
        <w:rPr>
          <w:rFonts w:ascii="Times New Roman" w:hAnsi="Times New Roman" w:cs="Times New Roman"/>
          <w:sz w:val="24"/>
          <w:szCs w:val="24"/>
          <w:lang w:val="sr-Cyrl-CS"/>
        </w:rPr>
        <w:t>а</w:t>
      </w:r>
      <w:r w:rsidR="0019011E" w:rsidRPr="00D05BF9">
        <w:rPr>
          <w:rFonts w:ascii="Times New Roman" w:hAnsi="Times New Roman" w:cs="Times New Roman"/>
          <w:sz w:val="24"/>
          <w:szCs w:val="24"/>
          <w:lang w:val="sr-Cyrl-CS"/>
        </w:rPr>
        <w:t xml:space="preserve"> и која </w:t>
      </w:r>
      <w:r w:rsidR="00F51AEB" w:rsidRPr="00D05BF9">
        <w:rPr>
          <w:rFonts w:ascii="Times New Roman" w:hAnsi="Times New Roman" w:cs="Times New Roman"/>
          <w:sz w:val="24"/>
          <w:szCs w:val="24"/>
          <w:lang w:val="sr-Cyrl-CS"/>
        </w:rPr>
        <w:t>поступају у име или по налогу означен</w:t>
      </w:r>
      <w:r w:rsidR="00973410" w:rsidRPr="00D05BF9">
        <w:rPr>
          <w:rFonts w:ascii="Times New Roman" w:hAnsi="Times New Roman" w:cs="Times New Roman"/>
          <w:sz w:val="24"/>
          <w:szCs w:val="24"/>
          <w:lang w:val="sr-Cyrl-CS"/>
        </w:rPr>
        <w:t>их</w:t>
      </w:r>
      <w:r w:rsidR="00F51AEB" w:rsidRPr="00D05BF9">
        <w:rPr>
          <w:rFonts w:ascii="Times New Roman" w:hAnsi="Times New Roman" w:cs="Times New Roman"/>
          <w:sz w:val="24"/>
          <w:szCs w:val="24"/>
          <w:lang w:val="sr-Cyrl-CS"/>
        </w:rPr>
        <w:t xml:space="preserve"> лица или су на други начи</w:t>
      </w:r>
      <w:r w:rsidR="00973410" w:rsidRPr="00D05BF9">
        <w:rPr>
          <w:rFonts w:ascii="Times New Roman" w:hAnsi="Times New Roman" w:cs="Times New Roman"/>
          <w:sz w:val="24"/>
          <w:szCs w:val="24"/>
          <w:lang w:val="sr-Cyrl-CS"/>
        </w:rPr>
        <w:t>н контролисана од стране означених</w:t>
      </w:r>
      <w:r w:rsidR="00F51AEB" w:rsidRPr="00D05BF9">
        <w:rPr>
          <w:rFonts w:ascii="Times New Roman" w:hAnsi="Times New Roman" w:cs="Times New Roman"/>
          <w:sz w:val="24"/>
          <w:szCs w:val="24"/>
          <w:lang w:val="sr-Cyrl-CS"/>
        </w:rPr>
        <w:t xml:space="preserve"> лица, могу бити чланови уже породице означен</w:t>
      </w:r>
      <w:r w:rsidR="00973410" w:rsidRPr="00D05BF9">
        <w:rPr>
          <w:rFonts w:ascii="Times New Roman" w:hAnsi="Times New Roman" w:cs="Times New Roman"/>
          <w:sz w:val="24"/>
          <w:szCs w:val="24"/>
          <w:lang w:val="sr-Cyrl-CS"/>
        </w:rPr>
        <w:t>их</w:t>
      </w:r>
      <w:r w:rsidR="00F51AEB" w:rsidRPr="00D05BF9">
        <w:rPr>
          <w:rFonts w:ascii="Times New Roman" w:hAnsi="Times New Roman" w:cs="Times New Roman"/>
          <w:sz w:val="24"/>
          <w:szCs w:val="24"/>
          <w:lang w:val="sr-Cyrl-CS"/>
        </w:rPr>
        <w:t xml:space="preserve"> лица (брачни или ванбрачни партнер, родитељи, браћа и сестре, деца, усвојена деца и пасторчад, и њихови брачни или ванбрачни партнери), </w:t>
      </w:r>
      <w:r w:rsidR="0007394B" w:rsidRPr="00D05BF9">
        <w:rPr>
          <w:rFonts w:ascii="Times New Roman" w:hAnsi="Times New Roman" w:cs="Times New Roman"/>
          <w:sz w:val="24"/>
          <w:szCs w:val="24"/>
          <w:lang w:val="sr-Cyrl-CS"/>
        </w:rPr>
        <w:t xml:space="preserve">физичка </w:t>
      </w:r>
      <w:r w:rsidR="0078204F" w:rsidRPr="00D05BF9">
        <w:rPr>
          <w:rFonts w:ascii="Times New Roman" w:hAnsi="Times New Roman" w:cs="Times New Roman"/>
          <w:sz w:val="24"/>
          <w:szCs w:val="24"/>
          <w:lang w:val="sr-Cyrl-CS"/>
        </w:rPr>
        <w:t xml:space="preserve">и правна </w:t>
      </w:r>
      <w:r w:rsidR="0007394B" w:rsidRPr="00D05BF9">
        <w:rPr>
          <w:rFonts w:ascii="Times New Roman" w:hAnsi="Times New Roman" w:cs="Times New Roman"/>
          <w:sz w:val="24"/>
          <w:szCs w:val="24"/>
          <w:lang w:val="sr-Cyrl-CS"/>
        </w:rPr>
        <w:t>лица</w:t>
      </w:r>
      <w:r w:rsidR="00F51AEB" w:rsidRPr="00D05BF9">
        <w:rPr>
          <w:rFonts w:ascii="Times New Roman" w:hAnsi="Times New Roman" w:cs="Times New Roman"/>
          <w:sz w:val="24"/>
          <w:szCs w:val="24"/>
          <w:lang w:val="sr-Cyrl-CS"/>
        </w:rPr>
        <w:t xml:space="preserve"> </w:t>
      </w:r>
      <w:r w:rsidR="0037334D" w:rsidRPr="00D05BF9">
        <w:rPr>
          <w:rFonts w:ascii="Times New Roman" w:hAnsi="Times New Roman" w:cs="Times New Roman"/>
          <w:sz w:val="24"/>
          <w:szCs w:val="24"/>
          <w:lang w:val="sr-Cyrl-CS"/>
        </w:rPr>
        <w:t>која имају п</w:t>
      </w:r>
      <w:r w:rsidR="00A1311F" w:rsidRPr="00D05BF9">
        <w:rPr>
          <w:rFonts w:ascii="Times New Roman" w:hAnsi="Times New Roman" w:cs="Times New Roman"/>
          <w:sz w:val="24"/>
          <w:szCs w:val="24"/>
          <w:lang w:val="sr-Cyrl-CS"/>
        </w:rPr>
        <w:t>ословне односе са означеним лиц</w:t>
      </w:r>
      <w:r w:rsidR="00973410" w:rsidRPr="00D05BF9">
        <w:rPr>
          <w:rFonts w:ascii="Times New Roman" w:hAnsi="Times New Roman" w:cs="Times New Roman"/>
          <w:sz w:val="24"/>
          <w:szCs w:val="24"/>
          <w:lang w:val="sr-Cyrl-CS"/>
        </w:rPr>
        <w:t>има</w:t>
      </w:r>
      <w:r w:rsidR="0037334D" w:rsidRPr="00D05BF9">
        <w:rPr>
          <w:rFonts w:ascii="Times New Roman" w:hAnsi="Times New Roman" w:cs="Times New Roman"/>
          <w:sz w:val="24"/>
          <w:szCs w:val="24"/>
          <w:lang w:val="sr-Cyrl-CS"/>
        </w:rPr>
        <w:t xml:space="preserve"> и на</w:t>
      </w:r>
      <w:r w:rsidR="00F51AEB" w:rsidRPr="00D05BF9">
        <w:rPr>
          <w:rFonts w:ascii="Times New Roman" w:hAnsi="Times New Roman" w:cs="Times New Roman"/>
          <w:sz w:val="24"/>
          <w:szCs w:val="24"/>
          <w:lang w:val="sr-Cyrl-CS"/>
        </w:rPr>
        <w:t xml:space="preserve"> која означен</w:t>
      </w:r>
      <w:r w:rsidR="00973410" w:rsidRPr="00D05BF9">
        <w:rPr>
          <w:rFonts w:ascii="Times New Roman" w:hAnsi="Times New Roman" w:cs="Times New Roman"/>
          <w:sz w:val="24"/>
          <w:szCs w:val="24"/>
          <w:lang w:val="sr-Cyrl-CS"/>
        </w:rPr>
        <w:t>а</w:t>
      </w:r>
      <w:r w:rsidR="00A1311F" w:rsidRPr="00D05BF9">
        <w:rPr>
          <w:rFonts w:ascii="Times New Roman" w:hAnsi="Times New Roman" w:cs="Times New Roman"/>
          <w:sz w:val="24"/>
          <w:szCs w:val="24"/>
          <w:lang w:val="sr-Cyrl-CS"/>
        </w:rPr>
        <w:t xml:space="preserve"> лиц</w:t>
      </w:r>
      <w:r w:rsidR="00973410" w:rsidRPr="00D05BF9">
        <w:rPr>
          <w:rFonts w:ascii="Times New Roman" w:hAnsi="Times New Roman" w:cs="Times New Roman"/>
          <w:sz w:val="24"/>
          <w:szCs w:val="24"/>
          <w:lang w:val="sr-Cyrl-CS"/>
        </w:rPr>
        <w:t>а</w:t>
      </w:r>
      <w:r w:rsidR="00F51AEB" w:rsidRPr="00D05BF9">
        <w:rPr>
          <w:rFonts w:ascii="Times New Roman" w:hAnsi="Times New Roman" w:cs="Times New Roman"/>
          <w:sz w:val="24"/>
          <w:szCs w:val="24"/>
          <w:lang w:val="sr-Cyrl-CS"/>
        </w:rPr>
        <w:t xml:space="preserve"> </w:t>
      </w:r>
      <w:r w:rsidR="0037334D" w:rsidRPr="00D05BF9">
        <w:rPr>
          <w:rFonts w:ascii="Times New Roman" w:hAnsi="Times New Roman" w:cs="Times New Roman"/>
          <w:sz w:val="24"/>
          <w:szCs w:val="24"/>
          <w:lang w:val="sr-Cyrl-CS"/>
        </w:rPr>
        <w:t xml:space="preserve">посредно или непосредно </w:t>
      </w:r>
      <w:r w:rsidR="0007394B" w:rsidRPr="00D05BF9">
        <w:rPr>
          <w:rFonts w:ascii="Times New Roman" w:hAnsi="Times New Roman" w:cs="Times New Roman"/>
          <w:sz w:val="24"/>
          <w:szCs w:val="24"/>
          <w:lang w:val="sr-Cyrl-CS"/>
        </w:rPr>
        <w:t>им</w:t>
      </w:r>
      <w:r w:rsidR="00A1311F" w:rsidRPr="00D05BF9">
        <w:rPr>
          <w:rFonts w:ascii="Times New Roman" w:hAnsi="Times New Roman" w:cs="Times New Roman"/>
          <w:sz w:val="24"/>
          <w:szCs w:val="24"/>
          <w:lang w:val="sr-Cyrl-CS"/>
        </w:rPr>
        <w:t>а</w:t>
      </w:r>
      <w:r w:rsidR="00973410" w:rsidRPr="00D05BF9">
        <w:rPr>
          <w:rFonts w:ascii="Times New Roman" w:hAnsi="Times New Roman" w:cs="Times New Roman"/>
          <w:sz w:val="24"/>
          <w:szCs w:val="24"/>
          <w:lang w:val="sr-Cyrl-CS"/>
        </w:rPr>
        <w:t>ју</w:t>
      </w:r>
      <w:r w:rsidR="0007394B" w:rsidRPr="00D05BF9">
        <w:rPr>
          <w:rFonts w:ascii="Times New Roman" w:hAnsi="Times New Roman" w:cs="Times New Roman"/>
          <w:sz w:val="24"/>
          <w:szCs w:val="24"/>
          <w:lang w:val="sr-Cyrl-CS"/>
        </w:rPr>
        <w:t xml:space="preserve"> </w:t>
      </w:r>
      <w:r w:rsidR="0037334D" w:rsidRPr="00D05BF9">
        <w:rPr>
          <w:rFonts w:ascii="Times New Roman" w:hAnsi="Times New Roman" w:cs="Times New Roman"/>
          <w:sz w:val="24"/>
          <w:szCs w:val="24"/>
          <w:lang w:val="sr-Cyrl-CS"/>
        </w:rPr>
        <w:t>доминантан утицај на вођење послова и дон</w:t>
      </w:r>
      <w:r w:rsidR="00DF5532" w:rsidRPr="00D05BF9">
        <w:rPr>
          <w:rFonts w:ascii="Times New Roman" w:hAnsi="Times New Roman" w:cs="Times New Roman"/>
          <w:sz w:val="24"/>
          <w:szCs w:val="24"/>
          <w:lang w:val="sr-Cyrl-CS"/>
        </w:rPr>
        <w:t>о</w:t>
      </w:r>
      <w:r w:rsidR="0037334D" w:rsidRPr="00D05BF9">
        <w:rPr>
          <w:rFonts w:ascii="Times New Roman" w:hAnsi="Times New Roman" w:cs="Times New Roman"/>
          <w:sz w:val="24"/>
          <w:szCs w:val="24"/>
          <w:lang w:val="sr-Cyrl-CS"/>
        </w:rPr>
        <w:t xml:space="preserve">шење одлука, </w:t>
      </w:r>
      <w:r w:rsidR="00F51AEB" w:rsidRPr="00D05BF9">
        <w:rPr>
          <w:rFonts w:ascii="Times New Roman" w:hAnsi="Times New Roman" w:cs="Times New Roman"/>
          <w:sz w:val="24"/>
          <w:szCs w:val="24"/>
          <w:lang w:val="sr-Cyrl-CS"/>
        </w:rPr>
        <w:t xml:space="preserve">као и </w:t>
      </w:r>
      <w:r w:rsidR="0018578F" w:rsidRPr="00D05BF9">
        <w:rPr>
          <w:rFonts w:ascii="Times New Roman" w:hAnsi="Times New Roman" w:cs="Times New Roman"/>
          <w:sz w:val="24"/>
          <w:szCs w:val="24"/>
          <w:lang w:val="sr-Cyrl-CS"/>
        </w:rPr>
        <w:t xml:space="preserve">друга </w:t>
      </w:r>
      <w:r w:rsidR="00F51AEB" w:rsidRPr="00D05BF9">
        <w:rPr>
          <w:rFonts w:ascii="Times New Roman" w:hAnsi="Times New Roman" w:cs="Times New Roman"/>
          <w:sz w:val="24"/>
          <w:szCs w:val="24"/>
          <w:lang w:val="sr-Cyrl-CS"/>
        </w:rPr>
        <w:t>физичка и пр</w:t>
      </w:r>
      <w:r w:rsidR="00A1311F" w:rsidRPr="00D05BF9">
        <w:rPr>
          <w:rFonts w:ascii="Times New Roman" w:hAnsi="Times New Roman" w:cs="Times New Roman"/>
          <w:sz w:val="24"/>
          <w:szCs w:val="24"/>
          <w:lang w:val="sr-Cyrl-CS"/>
        </w:rPr>
        <w:t>авна лица која са означеним лиц</w:t>
      </w:r>
      <w:r w:rsidR="00973410" w:rsidRPr="00D05BF9">
        <w:rPr>
          <w:rFonts w:ascii="Times New Roman" w:hAnsi="Times New Roman" w:cs="Times New Roman"/>
          <w:sz w:val="24"/>
          <w:szCs w:val="24"/>
          <w:lang w:val="sr-Cyrl-CS"/>
        </w:rPr>
        <w:t>и</w:t>
      </w:r>
      <w:r w:rsidR="00F51AEB" w:rsidRPr="00D05BF9">
        <w:rPr>
          <w:rFonts w:ascii="Times New Roman" w:hAnsi="Times New Roman" w:cs="Times New Roman"/>
          <w:sz w:val="24"/>
          <w:szCs w:val="24"/>
          <w:lang w:val="sr-Cyrl-CS"/>
        </w:rPr>
        <w:t>м</w:t>
      </w:r>
      <w:r w:rsidR="00973410" w:rsidRPr="00D05BF9">
        <w:rPr>
          <w:rFonts w:ascii="Times New Roman" w:hAnsi="Times New Roman" w:cs="Times New Roman"/>
          <w:sz w:val="24"/>
          <w:szCs w:val="24"/>
          <w:lang w:val="sr-Cyrl-CS"/>
        </w:rPr>
        <w:t>а</w:t>
      </w:r>
      <w:r w:rsidR="00F51AEB" w:rsidRPr="00D05BF9">
        <w:rPr>
          <w:rFonts w:ascii="Times New Roman" w:hAnsi="Times New Roman" w:cs="Times New Roman"/>
          <w:sz w:val="24"/>
          <w:szCs w:val="24"/>
          <w:lang w:val="sr-Cyrl-CS"/>
        </w:rPr>
        <w:t xml:space="preserve"> </w:t>
      </w:r>
      <w:r w:rsidR="00BB5C6D" w:rsidRPr="00D05BF9">
        <w:rPr>
          <w:rFonts w:ascii="Times New Roman" w:hAnsi="Times New Roman" w:cs="Times New Roman"/>
          <w:sz w:val="24"/>
          <w:szCs w:val="24"/>
          <w:lang w:val="sr-Cyrl-CS"/>
        </w:rPr>
        <w:t>имају интересни</w:t>
      </w:r>
      <w:r w:rsidR="00F51AEB" w:rsidRPr="00D05BF9">
        <w:rPr>
          <w:rFonts w:ascii="Times New Roman" w:hAnsi="Times New Roman" w:cs="Times New Roman"/>
          <w:sz w:val="24"/>
          <w:szCs w:val="24"/>
          <w:lang w:val="sr-Cyrl-CS"/>
        </w:rPr>
        <w:t xml:space="preserve"> однос.</w:t>
      </w:r>
      <w:r w:rsidR="00566F71" w:rsidRPr="00D05BF9">
        <w:rPr>
          <w:rFonts w:ascii="Times New Roman" w:hAnsi="Times New Roman" w:cs="Times New Roman"/>
          <w:sz w:val="24"/>
          <w:szCs w:val="24"/>
          <w:lang w:val="sr-Cyrl-CS"/>
        </w:rPr>
        <w:t>”</w:t>
      </w:r>
    </w:p>
    <w:p w:rsidR="00115481" w:rsidRPr="00D05BF9" w:rsidRDefault="00DA6F07" w:rsidP="00DA6F07">
      <w:pPr>
        <w:spacing w:after="0"/>
        <w:ind w:firstLine="720"/>
        <w:rPr>
          <w:rFonts w:ascii="Times New Roman" w:hAnsi="Times New Roman" w:cs="Times New Roman"/>
          <w:sz w:val="24"/>
          <w:szCs w:val="24"/>
          <w:lang w:val="sr-Cyrl-CS"/>
        </w:rPr>
      </w:pPr>
      <w:r w:rsidRPr="00D05BF9">
        <w:rPr>
          <w:rFonts w:ascii="Times New Roman" w:hAnsi="Times New Roman" w:cs="Times New Roman"/>
          <w:sz w:val="24"/>
          <w:szCs w:val="24"/>
          <w:lang w:val="sr-Cyrl-CS"/>
        </w:rPr>
        <w:t>П</w:t>
      </w:r>
      <w:r w:rsidR="00115481" w:rsidRPr="00D05BF9">
        <w:rPr>
          <w:rFonts w:ascii="Times New Roman" w:hAnsi="Times New Roman" w:cs="Times New Roman"/>
          <w:sz w:val="24"/>
          <w:szCs w:val="24"/>
          <w:lang w:val="sr-Cyrl-CS"/>
        </w:rPr>
        <w:t>осле тачке 4</w:t>
      </w:r>
      <w:r w:rsidR="003071A4" w:rsidRPr="00D05BF9">
        <w:rPr>
          <w:rFonts w:ascii="Times New Roman" w:hAnsi="Times New Roman" w:cs="Times New Roman"/>
          <w:sz w:val="24"/>
          <w:szCs w:val="24"/>
          <w:lang w:val="sr-Cyrl-CS"/>
        </w:rPr>
        <w:t>.</w:t>
      </w:r>
      <w:r w:rsidRPr="00D05BF9">
        <w:rPr>
          <w:rFonts w:ascii="Times New Roman" w:hAnsi="Times New Roman" w:cs="Times New Roman"/>
          <w:sz w:val="24"/>
          <w:szCs w:val="24"/>
          <w:lang w:val="sr-Cyrl-CS"/>
        </w:rPr>
        <w:t xml:space="preserve"> додаје се тачка 4а)</w:t>
      </w:r>
      <w:r w:rsidR="00115481" w:rsidRPr="00D05BF9">
        <w:rPr>
          <w:rFonts w:ascii="Times New Roman" w:hAnsi="Times New Roman" w:cs="Times New Roman"/>
          <w:sz w:val="24"/>
          <w:szCs w:val="24"/>
          <w:lang w:val="sr-Cyrl-CS"/>
        </w:rPr>
        <w:t xml:space="preserve"> која гласи:</w:t>
      </w:r>
    </w:p>
    <w:p w:rsidR="00703C36" w:rsidRPr="00D05BF9" w:rsidRDefault="00566F71" w:rsidP="00DA6F07">
      <w:pPr>
        <w:spacing w:after="0"/>
        <w:ind w:firstLine="72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w:t>
      </w:r>
      <w:r w:rsidR="00703C36" w:rsidRPr="00D05BF9">
        <w:rPr>
          <w:rFonts w:ascii="Times New Roman" w:hAnsi="Times New Roman" w:cs="Times New Roman"/>
          <w:sz w:val="24"/>
          <w:szCs w:val="24"/>
          <w:lang w:val="sr-Cyrl-CS"/>
        </w:rPr>
        <w:t xml:space="preserve">4а) Финансирање </w:t>
      </w:r>
      <w:r w:rsidR="00DA6F07" w:rsidRPr="00D05BF9">
        <w:rPr>
          <w:rFonts w:ascii="Times New Roman" w:hAnsi="Times New Roman" w:cs="Times New Roman"/>
          <w:sz w:val="24"/>
          <w:szCs w:val="24"/>
          <w:lang w:val="sr-Cyrl-CS"/>
        </w:rPr>
        <w:t>ширења</w:t>
      </w:r>
      <w:r w:rsidR="00703C36" w:rsidRPr="00D05BF9">
        <w:rPr>
          <w:rFonts w:ascii="Times New Roman" w:hAnsi="Times New Roman" w:cs="Times New Roman"/>
          <w:sz w:val="24"/>
          <w:szCs w:val="24"/>
          <w:lang w:val="sr-Cyrl-CS"/>
        </w:rPr>
        <w:t xml:space="preserve"> оружја за масовно уништ</w:t>
      </w:r>
      <w:r w:rsidR="00BB5C6D" w:rsidRPr="00D05BF9">
        <w:rPr>
          <w:rFonts w:ascii="Times New Roman" w:hAnsi="Times New Roman" w:cs="Times New Roman"/>
          <w:sz w:val="24"/>
          <w:szCs w:val="24"/>
          <w:lang w:val="sr-Cyrl-CS"/>
        </w:rPr>
        <w:t>ење</w:t>
      </w:r>
      <w:r w:rsidR="00703C36" w:rsidRPr="00D05BF9">
        <w:rPr>
          <w:rFonts w:ascii="Times New Roman" w:hAnsi="Times New Roman" w:cs="Times New Roman"/>
          <w:sz w:val="24"/>
          <w:szCs w:val="24"/>
          <w:lang w:val="sr-Cyrl-CS"/>
        </w:rPr>
        <w:t xml:space="preserve"> односи </w:t>
      </w:r>
      <w:r w:rsidR="00BB5C6D" w:rsidRPr="00D05BF9">
        <w:rPr>
          <w:rFonts w:ascii="Times New Roman" w:hAnsi="Times New Roman" w:cs="Times New Roman"/>
          <w:sz w:val="24"/>
          <w:szCs w:val="24"/>
          <w:lang w:val="sr-Cyrl-CS"/>
        </w:rPr>
        <w:t xml:space="preserve">се </w:t>
      </w:r>
      <w:r w:rsidR="00703C36" w:rsidRPr="00D05BF9">
        <w:rPr>
          <w:rFonts w:ascii="Times New Roman" w:hAnsi="Times New Roman" w:cs="Times New Roman"/>
          <w:sz w:val="24"/>
          <w:szCs w:val="24"/>
          <w:lang w:val="sr-Cyrl-CS"/>
        </w:rPr>
        <w:t xml:space="preserve">на све радње обезбеђивања финансијских средстава или радње пружања финансијских услуга које су усмерене, у целости или </w:t>
      </w:r>
      <w:r w:rsidR="00DF6F85" w:rsidRPr="00D05BF9">
        <w:rPr>
          <w:rFonts w:ascii="Times New Roman" w:hAnsi="Times New Roman" w:cs="Times New Roman"/>
          <w:sz w:val="24"/>
          <w:szCs w:val="24"/>
          <w:lang w:val="sr-Cyrl-CS"/>
        </w:rPr>
        <w:t>делимично, на развој, производњу</w:t>
      </w:r>
      <w:r w:rsidR="00703C36" w:rsidRPr="00D05BF9">
        <w:rPr>
          <w:rFonts w:ascii="Times New Roman" w:hAnsi="Times New Roman" w:cs="Times New Roman"/>
          <w:sz w:val="24"/>
          <w:szCs w:val="24"/>
          <w:lang w:val="sr-Cyrl-CS"/>
        </w:rPr>
        <w:t>, стицање, поседовање, складиштење, испоруку, пружање брокерских услуга, претовар, транспорт и трансфер оружја за масовно уништ</w:t>
      </w:r>
      <w:r w:rsidR="00A81D43" w:rsidRPr="00D05BF9">
        <w:rPr>
          <w:rFonts w:ascii="Times New Roman" w:hAnsi="Times New Roman" w:cs="Times New Roman"/>
          <w:sz w:val="24"/>
          <w:szCs w:val="24"/>
          <w:lang w:val="sr-Cyrl-CS"/>
        </w:rPr>
        <w:t>ење</w:t>
      </w:r>
      <w:r w:rsidR="00703C36" w:rsidRPr="00D05BF9">
        <w:rPr>
          <w:rFonts w:ascii="Times New Roman" w:hAnsi="Times New Roman" w:cs="Times New Roman"/>
          <w:sz w:val="24"/>
          <w:szCs w:val="24"/>
          <w:lang w:val="sr-Cyrl-CS"/>
        </w:rPr>
        <w:t xml:space="preserve">, као и </w:t>
      </w:r>
      <w:r w:rsidRPr="00D05BF9">
        <w:rPr>
          <w:rFonts w:ascii="Times New Roman" w:hAnsi="Times New Roman" w:cs="Times New Roman"/>
          <w:sz w:val="24"/>
          <w:szCs w:val="24"/>
          <w:lang w:val="sr-Cyrl-CS"/>
        </w:rPr>
        <w:t>средстава за његово преношење.”</w:t>
      </w:r>
    </w:p>
    <w:p w:rsidR="00DA6F07" w:rsidRPr="00D05BF9" w:rsidRDefault="009F30C4" w:rsidP="009F30C4">
      <w:pPr>
        <w:spacing w:after="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ab/>
        <w:t>У тачки 8) после речи: „акта”</w:t>
      </w:r>
      <w:r w:rsidR="00695199" w:rsidRPr="00D05BF9">
        <w:rPr>
          <w:rFonts w:ascii="Times New Roman" w:hAnsi="Times New Roman" w:cs="Times New Roman"/>
          <w:sz w:val="24"/>
          <w:szCs w:val="24"/>
          <w:lang w:val="sr-Cyrl-CS"/>
        </w:rPr>
        <w:t xml:space="preserve"> додају се реч</w:t>
      </w:r>
      <w:r w:rsidRPr="00D05BF9">
        <w:rPr>
          <w:rFonts w:ascii="Times New Roman" w:hAnsi="Times New Roman" w:cs="Times New Roman"/>
          <w:sz w:val="24"/>
          <w:szCs w:val="24"/>
          <w:lang w:val="sr-Cyrl-CS"/>
        </w:rPr>
        <w:t>и</w:t>
      </w:r>
      <w:r w:rsidR="00695199" w:rsidRPr="00D05BF9">
        <w:rPr>
          <w:rFonts w:ascii="Times New Roman" w:hAnsi="Times New Roman" w:cs="Times New Roman"/>
          <w:sz w:val="24"/>
          <w:szCs w:val="24"/>
          <w:lang w:val="sr-Cyrl-CS"/>
        </w:rPr>
        <w:t>:</w:t>
      </w:r>
      <w:r w:rsidRPr="00D05BF9">
        <w:rPr>
          <w:rFonts w:ascii="Times New Roman" w:hAnsi="Times New Roman" w:cs="Times New Roman"/>
          <w:sz w:val="24"/>
          <w:szCs w:val="24"/>
          <w:lang w:val="sr-Cyrl-CS"/>
        </w:rPr>
        <w:t xml:space="preserve"> „или је у вези са ширењем оружја за масовно уништ</w:t>
      </w:r>
      <w:r w:rsidR="00BB5C6D" w:rsidRPr="00D05BF9">
        <w:rPr>
          <w:rFonts w:ascii="Times New Roman" w:hAnsi="Times New Roman" w:cs="Times New Roman"/>
          <w:sz w:val="24"/>
          <w:szCs w:val="24"/>
          <w:lang w:val="sr-Cyrl-CS"/>
        </w:rPr>
        <w:t>ење</w:t>
      </w:r>
      <w:r w:rsidRPr="00D05BF9">
        <w:rPr>
          <w:rFonts w:ascii="Times New Roman" w:hAnsi="Times New Roman" w:cs="Times New Roman"/>
          <w:sz w:val="24"/>
          <w:szCs w:val="24"/>
          <w:lang w:val="sr-Cyrl-CS"/>
        </w:rPr>
        <w:t>”.</w:t>
      </w:r>
    </w:p>
    <w:p w:rsidR="00695199" w:rsidRPr="00D05BF9" w:rsidRDefault="00695199" w:rsidP="009F30C4">
      <w:pPr>
        <w:spacing w:after="0"/>
        <w:jc w:val="both"/>
        <w:rPr>
          <w:rFonts w:ascii="Times New Roman" w:hAnsi="Times New Roman" w:cs="Times New Roman"/>
          <w:sz w:val="24"/>
          <w:szCs w:val="24"/>
          <w:lang w:val="sr-Cyrl-CS"/>
        </w:rPr>
      </w:pPr>
    </w:p>
    <w:p w:rsidR="00BB5850" w:rsidRPr="00D05BF9" w:rsidRDefault="00BB5850" w:rsidP="00DA6F07">
      <w:pPr>
        <w:spacing w:after="0"/>
        <w:jc w:val="center"/>
        <w:rPr>
          <w:rFonts w:ascii="Times New Roman" w:hAnsi="Times New Roman" w:cs="Times New Roman"/>
          <w:sz w:val="24"/>
          <w:szCs w:val="24"/>
          <w:lang w:val="sr-Cyrl-CS"/>
        </w:rPr>
      </w:pPr>
    </w:p>
    <w:p w:rsidR="00DA6F07" w:rsidRPr="00D05BF9" w:rsidRDefault="00344CB0" w:rsidP="00DA6F07">
      <w:pPr>
        <w:spacing w:after="0"/>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lastRenderedPageBreak/>
        <w:t>Члан 4</w:t>
      </w:r>
      <w:r w:rsidR="009F30C4" w:rsidRPr="00D05BF9">
        <w:rPr>
          <w:rFonts w:ascii="Times New Roman" w:hAnsi="Times New Roman" w:cs="Times New Roman"/>
          <w:sz w:val="24"/>
          <w:szCs w:val="24"/>
          <w:lang w:val="sr-Cyrl-CS"/>
        </w:rPr>
        <w:t>.</w:t>
      </w:r>
    </w:p>
    <w:p w:rsidR="00DA6F07" w:rsidRPr="00D05BF9" w:rsidRDefault="009F30C4" w:rsidP="009F30C4">
      <w:pPr>
        <w:spacing w:after="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ab/>
      </w:r>
      <w:r w:rsidR="00695199" w:rsidRPr="00D05BF9">
        <w:rPr>
          <w:rFonts w:ascii="Times New Roman" w:hAnsi="Times New Roman" w:cs="Times New Roman"/>
          <w:sz w:val="24"/>
          <w:szCs w:val="24"/>
          <w:lang w:val="sr-Cyrl-CS"/>
        </w:rPr>
        <w:t xml:space="preserve">У члану 3. став 3. </w:t>
      </w:r>
      <w:r w:rsidR="0091407D" w:rsidRPr="00D05BF9">
        <w:rPr>
          <w:rFonts w:ascii="Times New Roman" w:hAnsi="Times New Roman" w:cs="Times New Roman"/>
          <w:sz w:val="24"/>
          <w:szCs w:val="24"/>
          <w:lang w:val="sr-Cyrl-CS"/>
        </w:rPr>
        <w:t xml:space="preserve">и члану 4. став </w:t>
      </w:r>
      <w:r w:rsidR="00414DB0" w:rsidRPr="00D05BF9">
        <w:rPr>
          <w:rFonts w:ascii="Times New Roman" w:hAnsi="Times New Roman" w:cs="Times New Roman"/>
          <w:sz w:val="24"/>
          <w:szCs w:val="24"/>
          <w:lang w:val="sr-Cyrl-CS"/>
        </w:rPr>
        <w:t>3</w:t>
      </w:r>
      <w:r w:rsidR="0091407D" w:rsidRPr="00D05BF9">
        <w:rPr>
          <w:rFonts w:ascii="Times New Roman" w:hAnsi="Times New Roman" w:cs="Times New Roman"/>
          <w:sz w:val="24"/>
          <w:szCs w:val="24"/>
          <w:lang w:val="sr-Cyrl-CS"/>
        </w:rPr>
        <w:t xml:space="preserve">. </w:t>
      </w:r>
      <w:r w:rsidR="00695199" w:rsidRPr="00D05BF9">
        <w:rPr>
          <w:rFonts w:ascii="Times New Roman" w:hAnsi="Times New Roman" w:cs="Times New Roman"/>
          <w:sz w:val="24"/>
          <w:szCs w:val="24"/>
          <w:lang w:val="sr-Cyrl-CS"/>
        </w:rPr>
        <w:t xml:space="preserve">после речи: „тероризма” додају се </w:t>
      </w:r>
      <w:r w:rsidR="00A1311F" w:rsidRPr="00D05BF9">
        <w:rPr>
          <w:rFonts w:ascii="Times New Roman" w:hAnsi="Times New Roman" w:cs="Times New Roman"/>
          <w:sz w:val="24"/>
          <w:szCs w:val="24"/>
          <w:lang w:val="sr-Cyrl-CS"/>
        </w:rPr>
        <w:t xml:space="preserve">запета и </w:t>
      </w:r>
      <w:r w:rsidR="00695199" w:rsidRPr="00D05BF9">
        <w:rPr>
          <w:rFonts w:ascii="Times New Roman" w:hAnsi="Times New Roman" w:cs="Times New Roman"/>
          <w:sz w:val="24"/>
          <w:szCs w:val="24"/>
          <w:lang w:val="sr-Cyrl-CS"/>
        </w:rPr>
        <w:t>речи: „односно</w:t>
      </w:r>
      <w:r w:rsidR="00291B2A" w:rsidRPr="00D05BF9">
        <w:rPr>
          <w:rFonts w:ascii="Times New Roman" w:hAnsi="Times New Roman" w:cs="Times New Roman"/>
          <w:sz w:val="24"/>
          <w:szCs w:val="24"/>
          <w:lang w:val="sr-Cyrl-CS"/>
        </w:rPr>
        <w:t xml:space="preserve"> ширења оружја за масовно уништење</w:t>
      </w:r>
      <w:r w:rsidR="00695199" w:rsidRPr="00D05BF9">
        <w:rPr>
          <w:rFonts w:ascii="Times New Roman" w:hAnsi="Times New Roman" w:cs="Times New Roman"/>
          <w:sz w:val="24"/>
          <w:szCs w:val="24"/>
          <w:lang w:val="sr-Cyrl-CS"/>
        </w:rPr>
        <w:t xml:space="preserve">”. </w:t>
      </w:r>
    </w:p>
    <w:p w:rsidR="00DA6F07" w:rsidRPr="00D05BF9" w:rsidRDefault="00DA6F07" w:rsidP="00DA6F07">
      <w:pPr>
        <w:spacing w:after="0"/>
        <w:jc w:val="center"/>
        <w:rPr>
          <w:rFonts w:ascii="Times New Roman" w:hAnsi="Times New Roman" w:cs="Times New Roman"/>
          <w:sz w:val="24"/>
          <w:szCs w:val="24"/>
          <w:lang w:val="sr-Cyrl-CS"/>
        </w:rPr>
      </w:pPr>
    </w:p>
    <w:p w:rsidR="00DA6F07" w:rsidRPr="00D05BF9" w:rsidRDefault="00344CB0" w:rsidP="00DA6F07">
      <w:pPr>
        <w:spacing w:after="0"/>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91407D" w:rsidRPr="00D05BF9">
        <w:rPr>
          <w:rFonts w:ascii="Times New Roman" w:hAnsi="Times New Roman" w:cs="Times New Roman"/>
          <w:sz w:val="24"/>
          <w:szCs w:val="24"/>
          <w:lang w:val="sr-Cyrl-CS"/>
        </w:rPr>
        <w:t>5</w:t>
      </w:r>
      <w:r w:rsidR="00695199" w:rsidRPr="00D05BF9">
        <w:rPr>
          <w:rFonts w:ascii="Times New Roman" w:hAnsi="Times New Roman" w:cs="Times New Roman"/>
          <w:sz w:val="24"/>
          <w:szCs w:val="24"/>
          <w:lang w:val="sr-Cyrl-CS"/>
        </w:rPr>
        <w:t xml:space="preserve">. </w:t>
      </w:r>
    </w:p>
    <w:p w:rsidR="00DA6F07" w:rsidRPr="00D05BF9" w:rsidRDefault="00695199" w:rsidP="00695199">
      <w:pPr>
        <w:spacing w:after="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ab/>
        <w:t>У члану 4. став 1. тачка 1)</w:t>
      </w:r>
      <w:r w:rsidR="00924563" w:rsidRPr="00D05BF9">
        <w:rPr>
          <w:rFonts w:ascii="Times New Roman" w:hAnsi="Times New Roman" w:cs="Times New Roman"/>
          <w:sz w:val="24"/>
          <w:szCs w:val="24"/>
          <w:lang w:val="sr-Cyrl-CS"/>
        </w:rPr>
        <w:t>, члану 5. ст. 2. и 6, члану 6. став 2. и члану 7а став 2,</w:t>
      </w:r>
      <w:r w:rsidRPr="00D05BF9">
        <w:rPr>
          <w:rFonts w:ascii="Times New Roman" w:hAnsi="Times New Roman" w:cs="Times New Roman"/>
          <w:sz w:val="24"/>
          <w:szCs w:val="24"/>
          <w:lang w:val="sr-Cyrl-CS"/>
        </w:rPr>
        <w:t xml:space="preserve"> после речи: „терористичког акта”</w:t>
      </w:r>
      <w:r w:rsidR="00A1311F" w:rsidRPr="00D05BF9">
        <w:rPr>
          <w:rFonts w:ascii="Times New Roman" w:hAnsi="Times New Roman" w:cs="Times New Roman"/>
          <w:sz w:val="24"/>
          <w:szCs w:val="24"/>
          <w:lang w:val="sr-Cyrl-CS"/>
        </w:rPr>
        <w:t>,</w:t>
      </w:r>
      <w:r w:rsidRPr="00D05BF9">
        <w:rPr>
          <w:rFonts w:ascii="Times New Roman" w:hAnsi="Times New Roman" w:cs="Times New Roman"/>
          <w:sz w:val="24"/>
          <w:szCs w:val="24"/>
          <w:lang w:val="sr-Cyrl-CS"/>
        </w:rPr>
        <w:t xml:space="preserve"> додају се</w:t>
      </w:r>
      <w:r w:rsidR="00A1311F" w:rsidRPr="00D05BF9">
        <w:rPr>
          <w:rFonts w:ascii="Times New Roman" w:hAnsi="Times New Roman" w:cs="Times New Roman"/>
          <w:sz w:val="24"/>
          <w:szCs w:val="24"/>
          <w:lang w:val="sr-Cyrl-CS"/>
        </w:rPr>
        <w:t xml:space="preserve"> запета и</w:t>
      </w:r>
      <w:r w:rsidRPr="00D05BF9">
        <w:rPr>
          <w:rFonts w:ascii="Times New Roman" w:hAnsi="Times New Roman" w:cs="Times New Roman"/>
          <w:sz w:val="24"/>
          <w:szCs w:val="24"/>
          <w:lang w:val="sr-Cyrl-CS"/>
        </w:rPr>
        <w:t xml:space="preserve"> речи: „односно да је у вези са ширењем оружја за масовно уништ</w:t>
      </w:r>
      <w:r w:rsidR="00291B2A" w:rsidRPr="00D05BF9">
        <w:rPr>
          <w:rFonts w:ascii="Times New Roman" w:hAnsi="Times New Roman" w:cs="Times New Roman"/>
          <w:sz w:val="24"/>
          <w:szCs w:val="24"/>
          <w:lang w:val="sr-Cyrl-CS"/>
        </w:rPr>
        <w:t>ење</w:t>
      </w:r>
      <w:r w:rsidRPr="00D05BF9">
        <w:rPr>
          <w:rFonts w:ascii="Times New Roman" w:hAnsi="Times New Roman" w:cs="Times New Roman"/>
          <w:sz w:val="24"/>
          <w:szCs w:val="24"/>
          <w:lang w:val="sr-Cyrl-CS"/>
        </w:rPr>
        <w:t>”.</w:t>
      </w:r>
    </w:p>
    <w:p w:rsidR="0042170B" w:rsidRPr="00D05BF9" w:rsidRDefault="0042170B" w:rsidP="0042170B">
      <w:pPr>
        <w:spacing w:after="0"/>
        <w:jc w:val="both"/>
        <w:rPr>
          <w:rFonts w:ascii="Times New Roman" w:hAnsi="Times New Roman" w:cs="Times New Roman"/>
          <w:sz w:val="24"/>
          <w:szCs w:val="24"/>
          <w:lang w:val="sr-Cyrl-CS"/>
        </w:rPr>
      </w:pPr>
    </w:p>
    <w:p w:rsidR="0042170B" w:rsidRPr="00D05BF9" w:rsidRDefault="00344CB0" w:rsidP="00DA6F07">
      <w:pPr>
        <w:spacing w:after="0"/>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291B2A" w:rsidRPr="00D05BF9">
        <w:rPr>
          <w:rFonts w:ascii="Times New Roman" w:hAnsi="Times New Roman" w:cs="Times New Roman"/>
          <w:sz w:val="24"/>
          <w:szCs w:val="24"/>
          <w:lang w:val="sr-Cyrl-CS"/>
        </w:rPr>
        <w:t>6</w:t>
      </w:r>
      <w:r w:rsidR="0042170B" w:rsidRPr="00D05BF9">
        <w:rPr>
          <w:rFonts w:ascii="Times New Roman" w:hAnsi="Times New Roman" w:cs="Times New Roman"/>
          <w:sz w:val="24"/>
          <w:szCs w:val="24"/>
          <w:lang w:val="sr-Cyrl-CS"/>
        </w:rPr>
        <w:t>.</w:t>
      </w:r>
    </w:p>
    <w:p w:rsidR="0042170B" w:rsidRPr="00D05BF9" w:rsidRDefault="0042170B" w:rsidP="0042170B">
      <w:pPr>
        <w:spacing w:after="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ab/>
        <w:t xml:space="preserve">Министар надлежан за послове финансија </w:t>
      </w:r>
      <w:r w:rsidR="00291B2A" w:rsidRPr="00D05BF9">
        <w:rPr>
          <w:rFonts w:ascii="Times New Roman" w:hAnsi="Times New Roman" w:cs="Times New Roman"/>
          <w:sz w:val="24"/>
          <w:szCs w:val="24"/>
          <w:lang w:val="sr-Cyrl-CS"/>
        </w:rPr>
        <w:t xml:space="preserve">у року од </w:t>
      </w:r>
      <w:r w:rsidR="00577B25" w:rsidRPr="00D05BF9">
        <w:rPr>
          <w:rFonts w:ascii="Times New Roman" w:hAnsi="Times New Roman" w:cs="Times New Roman"/>
          <w:sz w:val="24"/>
          <w:szCs w:val="24"/>
          <w:lang w:val="sr-Cyrl-CS"/>
        </w:rPr>
        <w:t>три месеца</w:t>
      </w:r>
      <w:r w:rsidR="00291B2A" w:rsidRPr="00D05BF9">
        <w:rPr>
          <w:rFonts w:ascii="Times New Roman" w:hAnsi="Times New Roman" w:cs="Times New Roman"/>
          <w:sz w:val="24"/>
          <w:szCs w:val="24"/>
          <w:lang w:val="sr-Cyrl-CS"/>
        </w:rPr>
        <w:t xml:space="preserve"> од дана ступања на снагу овог закона </w:t>
      </w:r>
      <w:r w:rsidR="00A1311F" w:rsidRPr="00D05BF9">
        <w:rPr>
          <w:rFonts w:ascii="Times New Roman" w:hAnsi="Times New Roman" w:cs="Times New Roman"/>
          <w:sz w:val="24"/>
          <w:szCs w:val="24"/>
          <w:lang w:val="sr-Cyrl-CS"/>
        </w:rPr>
        <w:t xml:space="preserve">ускладиће </w:t>
      </w:r>
      <w:r w:rsidRPr="00D05BF9">
        <w:rPr>
          <w:rFonts w:ascii="Times New Roman" w:hAnsi="Times New Roman" w:cs="Times New Roman"/>
          <w:sz w:val="24"/>
          <w:szCs w:val="24"/>
          <w:lang w:val="sr-Cyrl-CS"/>
        </w:rPr>
        <w:t>про</w:t>
      </w:r>
      <w:r w:rsidR="0091407D" w:rsidRPr="00D05BF9">
        <w:rPr>
          <w:rFonts w:ascii="Times New Roman" w:hAnsi="Times New Roman" w:cs="Times New Roman"/>
          <w:sz w:val="24"/>
          <w:szCs w:val="24"/>
          <w:lang w:val="sr-Cyrl-CS"/>
        </w:rPr>
        <w:t>писе донете на основу члана 8. став 10. и члана 9. с</w:t>
      </w:r>
      <w:r w:rsidRPr="00D05BF9">
        <w:rPr>
          <w:rFonts w:ascii="Times New Roman" w:hAnsi="Times New Roman" w:cs="Times New Roman"/>
          <w:sz w:val="24"/>
          <w:szCs w:val="24"/>
          <w:lang w:val="sr-Cyrl-CS"/>
        </w:rPr>
        <w:t xml:space="preserve">тав 6. </w:t>
      </w:r>
      <w:r w:rsidR="0091407D" w:rsidRPr="00D05BF9">
        <w:rPr>
          <w:rFonts w:ascii="Times New Roman" w:hAnsi="Times New Roman" w:cs="Times New Roman"/>
          <w:sz w:val="24"/>
          <w:szCs w:val="24"/>
          <w:lang w:val="sr-Cyrl-CS"/>
        </w:rPr>
        <w:t>Закона</w:t>
      </w:r>
      <w:r w:rsidRPr="00D05BF9">
        <w:rPr>
          <w:rFonts w:ascii="Times New Roman" w:hAnsi="Times New Roman" w:cs="Times New Roman"/>
          <w:sz w:val="24"/>
          <w:szCs w:val="24"/>
          <w:lang w:val="sr-Cyrl-CS"/>
        </w:rPr>
        <w:t xml:space="preserve"> о ограничавању располагања имовином у циљу спречавања т</w:t>
      </w:r>
      <w:r w:rsidR="0091407D" w:rsidRPr="00D05BF9">
        <w:rPr>
          <w:rFonts w:ascii="Times New Roman" w:hAnsi="Times New Roman" w:cs="Times New Roman"/>
          <w:sz w:val="24"/>
          <w:szCs w:val="24"/>
          <w:lang w:val="sr-Cyrl-CS"/>
        </w:rPr>
        <w:t>ероризма („Службени гласник РС”,</w:t>
      </w:r>
      <w:r w:rsidRPr="00D05BF9">
        <w:rPr>
          <w:rFonts w:ascii="Times New Roman" w:hAnsi="Times New Roman" w:cs="Times New Roman"/>
          <w:sz w:val="24"/>
          <w:szCs w:val="24"/>
          <w:lang w:val="sr-Cyrl-CS"/>
        </w:rPr>
        <w:t xml:space="preserve"> бр. 29/15 и 113/17) са одредбама овог закона.</w:t>
      </w:r>
    </w:p>
    <w:p w:rsidR="0042170B" w:rsidRPr="00D05BF9" w:rsidRDefault="0042170B" w:rsidP="0042170B">
      <w:pPr>
        <w:spacing w:after="0"/>
        <w:jc w:val="both"/>
        <w:rPr>
          <w:rFonts w:ascii="Times New Roman" w:hAnsi="Times New Roman" w:cs="Times New Roman"/>
          <w:sz w:val="24"/>
          <w:szCs w:val="24"/>
          <w:lang w:val="sr-Cyrl-CS"/>
        </w:rPr>
      </w:pPr>
    </w:p>
    <w:p w:rsidR="003071A4" w:rsidRPr="00D05BF9" w:rsidRDefault="00344CB0" w:rsidP="00DA6F07">
      <w:pPr>
        <w:spacing w:after="0"/>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18578F" w:rsidRPr="00D05BF9">
        <w:rPr>
          <w:rFonts w:ascii="Times New Roman" w:hAnsi="Times New Roman" w:cs="Times New Roman"/>
          <w:sz w:val="24"/>
          <w:szCs w:val="24"/>
          <w:lang w:val="sr-Cyrl-CS"/>
        </w:rPr>
        <w:t>7</w:t>
      </w:r>
      <w:r w:rsidR="003071A4" w:rsidRPr="00D05BF9">
        <w:rPr>
          <w:rFonts w:ascii="Times New Roman" w:hAnsi="Times New Roman" w:cs="Times New Roman"/>
          <w:sz w:val="24"/>
          <w:szCs w:val="24"/>
          <w:lang w:val="sr-Cyrl-CS"/>
        </w:rPr>
        <w:t>.</w:t>
      </w:r>
    </w:p>
    <w:p w:rsidR="003071A4" w:rsidRPr="00D05BF9" w:rsidRDefault="003071A4" w:rsidP="00DA6F07">
      <w:pPr>
        <w:spacing w:after="0"/>
        <w:ind w:firstLine="720"/>
        <w:jc w:val="both"/>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Овај закон ступа на снагу осмог дана од дана објављивања у </w:t>
      </w:r>
      <w:r w:rsidR="00A1311F" w:rsidRPr="00D05BF9">
        <w:rPr>
          <w:rFonts w:ascii="Times New Roman" w:hAnsi="Times New Roman" w:cs="Times New Roman"/>
          <w:sz w:val="24"/>
          <w:szCs w:val="24"/>
          <w:lang w:val="sr-Cyrl-CS"/>
        </w:rPr>
        <w:t>„</w:t>
      </w:r>
      <w:r w:rsidRPr="00D05BF9">
        <w:rPr>
          <w:rFonts w:ascii="Times New Roman" w:hAnsi="Times New Roman" w:cs="Times New Roman"/>
          <w:sz w:val="24"/>
          <w:szCs w:val="24"/>
          <w:lang w:val="sr-Cyrl-CS"/>
        </w:rPr>
        <w:t>Службеном гласнику Републике Србије</w:t>
      </w:r>
      <w:r w:rsidR="0018578F" w:rsidRPr="00D05BF9">
        <w:rPr>
          <w:rFonts w:ascii="Times New Roman" w:hAnsi="Times New Roman" w:cs="Times New Roman"/>
          <w:sz w:val="24"/>
          <w:szCs w:val="24"/>
          <w:lang w:val="sr-Cyrl-CS"/>
        </w:rPr>
        <w:t>”</w:t>
      </w:r>
      <w:r w:rsidRPr="00D05BF9">
        <w:rPr>
          <w:rFonts w:ascii="Times New Roman" w:hAnsi="Times New Roman" w:cs="Times New Roman"/>
          <w:sz w:val="24"/>
          <w:szCs w:val="24"/>
          <w:lang w:val="sr-Cyrl-CS"/>
        </w:rPr>
        <w:t>.</w:t>
      </w:r>
      <w:r w:rsidR="00463F46" w:rsidRPr="00D05BF9">
        <w:rPr>
          <w:rFonts w:ascii="Times New Roman" w:hAnsi="Times New Roman" w:cs="Times New Roman"/>
          <w:sz w:val="24"/>
          <w:szCs w:val="24"/>
          <w:lang w:val="sr-Cyrl-CS"/>
        </w:rPr>
        <w:t xml:space="preserve"> </w:t>
      </w:r>
    </w:p>
    <w:p w:rsidR="004C1BBA" w:rsidRPr="00D05BF9" w:rsidRDefault="004C1BBA" w:rsidP="00DA6F07">
      <w:pPr>
        <w:spacing w:after="0"/>
        <w:ind w:firstLine="720"/>
        <w:jc w:val="both"/>
        <w:rPr>
          <w:rFonts w:ascii="Times New Roman" w:hAnsi="Times New Roman" w:cs="Times New Roman"/>
          <w:sz w:val="24"/>
          <w:szCs w:val="24"/>
          <w:lang w:val="sr-Cyrl-CS"/>
        </w:rPr>
      </w:pPr>
    </w:p>
    <w:p w:rsidR="00B56B28" w:rsidRPr="00D05BF9" w:rsidRDefault="00B56B28" w:rsidP="00DA6F07">
      <w:pPr>
        <w:spacing w:after="0" w:line="240" w:lineRule="auto"/>
        <w:jc w:val="center"/>
        <w:rPr>
          <w:rFonts w:ascii="Times New Roman" w:hAnsi="Times New Roman" w:cs="Times New Roman"/>
          <w:sz w:val="24"/>
          <w:szCs w:val="24"/>
          <w:lang w:val="sr-Cyrl-CS"/>
        </w:rPr>
      </w:pPr>
    </w:p>
    <w:p w:rsidR="003E23E9" w:rsidRDefault="003E23E9">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9C35ED" w:rsidRDefault="009C35ED" w:rsidP="009C35ED">
      <w:pPr>
        <w:jc w:val="center"/>
        <w:rPr>
          <w:rFonts w:ascii="Times New Roman" w:hAnsi="Times New Roman" w:cs="Times New Roman"/>
          <w:bCs/>
          <w:sz w:val="24"/>
          <w:lang w:val="sr-Cyrl-CS"/>
        </w:rPr>
      </w:pPr>
      <w:r>
        <w:rPr>
          <w:bCs/>
          <w:lang w:val="sr-Cyrl-CS"/>
        </w:rPr>
        <w:lastRenderedPageBreak/>
        <w:t>ОБРАЗЛОЖЕЊЕ</w:t>
      </w:r>
    </w:p>
    <w:p w:rsidR="009C35ED" w:rsidRDefault="009C35ED" w:rsidP="009C35ED">
      <w:pPr>
        <w:rPr>
          <w:lang w:val="sr-Cyrl-CS"/>
        </w:rPr>
      </w:pPr>
    </w:p>
    <w:p w:rsidR="009C35ED" w:rsidRDefault="009C35ED" w:rsidP="009C35ED">
      <w:pPr>
        <w:ind w:firstLine="708"/>
        <w:rPr>
          <w:lang w:val="sr-Cyrl-CS"/>
        </w:rPr>
      </w:pPr>
      <w:r>
        <w:rPr>
          <w:lang w:val="sr-Cyrl-CS"/>
        </w:rPr>
        <w:t>I. УСТАВНИ ОСНОВ ЗА ДОНОШЕЊЕ ЗАКОНА</w:t>
      </w:r>
    </w:p>
    <w:p w:rsidR="009C35ED" w:rsidRDefault="009C35ED" w:rsidP="009C35ED">
      <w:pPr>
        <w:jc w:val="both"/>
        <w:rPr>
          <w:lang w:val="sr-Cyrl-CS"/>
        </w:rPr>
      </w:pPr>
    </w:p>
    <w:p w:rsidR="009C35ED" w:rsidRDefault="009C35ED" w:rsidP="009C35ED">
      <w:pPr>
        <w:ind w:firstLine="720"/>
        <w:jc w:val="both"/>
        <w:rPr>
          <w:lang w:val="sr-Cyrl-CS"/>
        </w:rPr>
      </w:pPr>
      <w:r>
        <w:rPr>
          <w:lang w:val="sr-Cyrl-CS"/>
        </w:rPr>
        <w:t xml:space="preserve">Уставни основ за доношење овог закона садржан је у члану 97. тачка 17. Устава Републике Србије, према коме Република Србија уређује и обезбеђује друге односе од интереса за Републику Србију, у складу с Уставом. </w:t>
      </w:r>
    </w:p>
    <w:p w:rsidR="009C35ED" w:rsidRDefault="009C35ED" w:rsidP="009C35ED">
      <w:pPr>
        <w:jc w:val="center"/>
        <w:rPr>
          <w:lang w:val="sr-Cyrl-CS"/>
        </w:rPr>
      </w:pPr>
    </w:p>
    <w:p w:rsidR="009C35ED" w:rsidRDefault="009C35ED" w:rsidP="009C35ED">
      <w:pPr>
        <w:ind w:firstLine="708"/>
        <w:rPr>
          <w:lang w:val="sr-Cyrl-CS"/>
        </w:rPr>
      </w:pPr>
      <w:r>
        <w:rPr>
          <w:lang w:val="sr-Cyrl-CS"/>
        </w:rPr>
        <w:t xml:space="preserve">II. РАЗЛОЗИ ЗА ДОНОШЕЊЕ ЗАКОНА </w:t>
      </w:r>
    </w:p>
    <w:p w:rsidR="009C35ED" w:rsidRDefault="009C35ED" w:rsidP="009C35ED">
      <w:pPr>
        <w:jc w:val="center"/>
        <w:rPr>
          <w:lang w:val="sr-Cyrl-CS"/>
        </w:rPr>
      </w:pPr>
      <w:r>
        <w:rPr>
          <w:lang w:val="sr-Cyrl-CS"/>
        </w:rPr>
        <w:t xml:space="preserve"> </w:t>
      </w:r>
    </w:p>
    <w:p w:rsidR="009C35ED" w:rsidRDefault="009C35ED" w:rsidP="009C35ED">
      <w:pPr>
        <w:jc w:val="both"/>
        <w:rPr>
          <w:lang w:val="sr-Cyrl-CS"/>
        </w:rPr>
      </w:pPr>
      <w:r>
        <w:rPr>
          <w:lang w:val="sr-Cyrl-CS"/>
        </w:rPr>
        <w:tab/>
      </w:r>
    </w:p>
    <w:p w:rsidR="009C35ED" w:rsidRDefault="009C35ED" w:rsidP="009C35ED">
      <w:pPr>
        <w:ind w:firstLine="720"/>
        <w:jc w:val="both"/>
        <w:rPr>
          <w:lang w:val="sr-Cyrl-CS"/>
        </w:rPr>
      </w:pPr>
      <w:r>
        <w:rPr>
          <w:lang w:val="sr-Cyrl-CS"/>
        </w:rPr>
        <w:t>Као пуноправна чланица Организације уједињених нација (у даљем тексту: ОУН) Република Србија је у обавези да у потпуности усагласи своју законску регулативу са ратификованим конвенцијама Уједињених нација (у даљем тексту: УН). На основу одредаба Главе VII. Повеље Уједињених нација, државе чланице ОУН су у обавези да предузимају мере на спровођењу резолуција које у оквиру својих овлашћења доноси Савет безбедности Уједињених нација (у даљем тексту: СБ УН). СБ УН је донео низ резолуција којима се прописује примена репресивних мера против терориста, терористичких организација, њихових финансијера и лица која се доводе у везу са ширењем оружја за масовно уништење. Мере прописују да се државе уздржавају од пружања било какве подршке недржавним актерима који покушавају да развију, прибаве, производе, поседују, транспортују, преносе или користе нуклеарно, хемијско или биолошко оружје и средства за њихово преношење, као и да усвоје и примењују законе којима се забрањује недржавним актерима да производе, прибављају, поседују, развијају, преносе, транспортују, превозе или користе нуклеарно, хемијско или биолошко оружје и средства за њихово преношење, посебно у сврху тероризма. Такође, једна од мера се односи на обавезу држава да предузму и примене делотворне мере за успостављање унутрашње контроле за спречавање ширења оружја за масовно уништавање и средстава за њихово преношење, укључујући успостављање одговарајуће контроле ширења оружја, укључујући успостављање адекватне контроле над одговарајућим материјалима која се односи на евидентирање, мере обезбеђења и сигурности, граничну и полицијску контролу, националну контролу над извозом и трансфером.</w:t>
      </w:r>
    </w:p>
    <w:p w:rsidR="009C35ED" w:rsidRDefault="009C35ED" w:rsidP="009C35ED">
      <w:pPr>
        <w:ind w:firstLine="720"/>
        <w:jc w:val="both"/>
        <w:rPr>
          <w:lang w:val="sr-Cyrl-CS"/>
        </w:rPr>
      </w:pPr>
    </w:p>
    <w:p w:rsidR="009C35ED" w:rsidRDefault="009C35ED" w:rsidP="009C35ED">
      <w:pPr>
        <w:ind w:firstLine="720"/>
        <w:jc w:val="both"/>
        <w:rPr>
          <w:lang w:val="sr-Cyrl-CS"/>
        </w:rPr>
      </w:pPr>
      <w:r>
        <w:rPr>
          <w:lang w:val="sr-Cyrl-CS"/>
        </w:rPr>
        <w:lastRenderedPageBreak/>
        <w:t>Резолуције којима се прописују наведене мере су: Резолуција 1540 СБ УН, Резолуција 1673 СБ УН, Резолуција 1810 СБ УН и Резолуција 1977 СБ УН, којима су прецизиране обавезе држава чланица Уједињених нација на плану спречавања ширења оружја за масовно уништавање. Резолуција 1673 СБ УН учвршћује обавезе укључивања контроле над финансирањем ширења оружја. Резолуција 1810 СБ УН подстиче државе и међународне, регионалне и субрегионалне организације да информишу Комитет СБ УН формиран на основу Резолуције 1540 СБ УН о областима у којима оне могу да пруже помоћ и да одреде контактне тачке за помоћ. Поред тога, упућује позив државама чланицама да припреме акциони план који излаже њихове приоритете и планове за примену кључних одредаба Резолуције 1540 СБ УН. Резолуција 1977 СБ УН продужује рад Комитета за следећих десет година и значајно учвршћује мере на међународном плану за спречавање пролиферације средстава за масовно уништавање и средстава за њихов пренос.</w:t>
      </w:r>
    </w:p>
    <w:p w:rsidR="009C35ED" w:rsidRDefault="009C35ED" w:rsidP="009C35ED">
      <w:pPr>
        <w:ind w:firstLine="720"/>
        <w:jc w:val="both"/>
        <w:rPr>
          <w:lang w:val="sr-Cyrl-CS"/>
        </w:rPr>
      </w:pPr>
    </w:p>
    <w:p w:rsidR="009C35ED" w:rsidRDefault="009C35ED" w:rsidP="009C35ED">
      <w:pPr>
        <w:ind w:firstLine="720"/>
        <w:jc w:val="both"/>
        <w:rPr>
          <w:lang w:val="sr-Cyrl-CS"/>
        </w:rPr>
      </w:pPr>
    </w:p>
    <w:p w:rsidR="009C35ED" w:rsidRDefault="009C35ED" w:rsidP="009C35ED">
      <w:pPr>
        <w:ind w:firstLine="720"/>
        <w:jc w:val="both"/>
        <w:rPr>
          <w:lang w:val="sr-Cyrl-CS"/>
        </w:rPr>
      </w:pPr>
      <w:r>
        <w:rPr>
          <w:lang w:val="sr-Cyrl-CS"/>
        </w:rPr>
        <w:t>Конкретне мере против две државе, ДНР Кореје и Ирана садржане су у Резолуцији 1718 СБ УН и Резолицији 2231 СБ УН, којима се уводе санкције на промет наоружањем, забрана путовања и ограничавање располагања имовином лица која се доводе у везу са нуклеарним програмом у ДНР Кореји, односно позива чланице УН на доследну примену Заједничког акционог плана (JCPOA-Joint Comprehensive Plan of Action) који су дефинисале чланице СБ УН, Високи представник ЕУ за спољну политику и безбедност и Исламска Република Иран.</w:t>
      </w:r>
    </w:p>
    <w:p w:rsidR="009C35ED" w:rsidRDefault="009C35ED" w:rsidP="009C35ED">
      <w:pPr>
        <w:ind w:firstLine="720"/>
        <w:jc w:val="both"/>
        <w:rPr>
          <w:lang w:val="sr-Cyrl-CS"/>
        </w:rPr>
      </w:pPr>
    </w:p>
    <w:p w:rsidR="009C35ED" w:rsidRDefault="009C35ED" w:rsidP="009C35ED">
      <w:pPr>
        <w:ind w:firstLine="708"/>
        <w:jc w:val="both"/>
        <w:rPr>
          <w:lang w:val="sr-Cyrl-CS"/>
        </w:rPr>
      </w:pPr>
      <w:r>
        <w:rPr>
          <w:lang w:val="sr-Cyrl-CS"/>
        </w:rPr>
        <w:t xml:space="preserve">Једна од обавеза која произилази из чланства у Савету Европе (у даљем тексту: СЕ)  је  мултилатерално оцењивање спровођењa закона из области кривичне и финансијске регулативе у оквиру тела СЕ које се бави спречавањем прања новца и финансирања тероризма - Манивал (MoneyVal). У Републици Србији је комитет Манивал  2015. године спровео евалуацију и том приликом је оцењено да постоји потпуна неусаглашеност система са међународним стандардима у области ограничавања располагања имовином терориста и лица која се доводе у везу са ширењем оружја за масовно уништење и затражено што хитније доношење одговарајућих прописа. Материја борбе против тероризма, финансирања тероризма и спречавања ширења оружја за масовно уништење је под константном проценом међународних институција. У априлу 2016. године комитет Манивал је у усвојио Извештај о петом кругу евалуације, у коме је Република Србија оцењена негативном оценом у области циљаних финансијских санкција које се односе на финансирање ширења оружја за масовно уништење, као потпуно неусклађена. </w:t>
      </w:r>
    </w:p>
    <w:p w:rsidR="009C35ED" w:rsidRDefault="009C35ED" w:rsidP="009C35ED">
      <w:pPr>
        <w:ind w:firstLine="708"/>
        <w:jc w:val="both"/>
        <w:rPr>
          <w:lang w:val="sr-Cyrl-CS"/>
        </w:rPr>
      </w:pPr>
    </w:p>
    <w:p w:rsidR="009C35ED" w:rsidRDefault="009C35ED" w:rsidP="009C35ED">
      <w:pPr>
        <w:ind w:firstLine="708"/>
        <w:jc w:val="both"/>
        <w:rPr>
          <w:lang w:val="sr-Cyrl-CS"/>
        </w:rPr>
      </w:pPr>
      <w:r>
        <w:rPr>
          <w:lang w:val="sr-Cyrl-CS"/>
        </w:rPr>
        <w:t>На основу свих оцена добијених у Извештају о евалуацији, између осталог и због техничких недостатака у погледу адекватне имплементације релевантних препорука међувладине организације ФАТФ (Financial Action Task Force), Република Србија је стављена под појачани надзор од стране Манивала и Групе за ревизију међународне сарадње (ICRG-International Co-operation Review Group) у оквиру ФАТФ. Уочени технички недостаци и неусклађеност са препорукама ФАТФ условили су да Република Србија крајем фебруара 2018. године буде стављена на тзв. „сиву” листу поменуте организације. Имајући у виду недостатак законских одредби којима се обезбеђује примена циљаних финансијских санкција у области спречавања ширења оружја за масовно уништење без одлагања, потребно је хитно доношење допуна Закона о ограничавању располагања имовином у циљу спречавања тероризма.</w:t>
      </w:r>
    </w:p>
    <w:p w:rsidR="009C35ED" w:rsidRDefault="009C35ED" w:rsidP="009C35ED">
      <w:pPr>
        <w:jc w:val="both"/>
        <w:rPr>
          <w:lang w:val="sr-Cyrl-CS"/>
        </w:rPr>
      </w:pPr>
    </w:p>
    <w:p w:rsidR="009C35ED" w:rsidRDefault="009C35ED" w:rsidP="009C35ED">
      <w:pPr>
        <w:ind w:firstLine="720"/>
        <w:jc w:val="both"/>
        <w:rPr>
          <w:color w:val="FF0000"/>
          <w:lang w:val="sr-Cyrl-CS"/>
        </w:rPr>
      </w:pPr>
      <w:r>
        <w:rPr>
          <w:lang w:val="sr-Cyrl-CS"/>
        </w:rPr>
        <w:t>Циљеви који ће се доношењем закона постићи?</w:t>
      </w:r>
    </w:p>
    <w:p w:rsidR="009C35ED" w:rsidRDefault="009C35ED" w:rsidP="009C35ED">
      <w:pPr>
        <w:ind w:firstLine="720"/>
        <w:jc w:val="both"/>
        <w:rPr>
          <w:lang w:val="sr-Cyrl-CS"/>
        </w:rPr>
      </w:pPr>
    </w:p>
    <w:p w:rsidR="009C35ED" w:rsidRDefault="009C35ED" w:rsidP="009C35ED">
      <w:pPr>
        <w:ind w:firstLine="720"/>
        <w:jc w:val="both"/>
        <w:rPr>
          <w:lang w:val="sr-Cyrl-CS"/>
        </w:rPr>
      </w:pPr>
      <w:r>
        <w:rPr>
          <w:lang w:val="sr-Cyrl-CS"/>
        </w:rPr>
        <w:t>Основни циљ доношења закона је унапређење борбе против финансирања ширења оружја за масовно уништење, установљавањем система превентивних и репресивних мера против финансирања ширења оружја за масовно уништење, као претходне фазе у вршењу терористичких аката.</w:t>
      </w:r>
    </w:p>
    <w:p w:rsidR="009C35ED" w:rsidRDefault="009C35ED" w:rsidP="009C35ED">
      <w:pPr>
        <w:ind w:firstLine="720"/>
        <w:jc w:val="both"/>
        <w:rPr>
          <w:lang w:val="sr-Cyrl-CS"/>
        </w:rPr>
      </w:pPr>
    </w:p>
    <w:p w:rsidR="009C35ED" w:rsidRDefault="009C35ED" w:rsidP="009C35ED">
      <w:pPr>
        <w:jc w:val="both"/>
        <w:rPr>
          <w:lang w:val="sr-Cyrl-CS"/>
        </w:rPr>
      </w:pPr>
      <w:r>
        <w:rPr>
          <w:lang w:val="sr-Cyrl-CS"/>
        </w:rPr>
        <w:tab/>
        <w:t>Међународне стандарде у области спречавања прања новца и финансирања тероризма прописује и ФАТФ, која је донела документ под називом „ФАТФ 40 препорука против прања новца и финансирања тероризма и ширења оружја за масовно уништење”, који представља основни стандард у овој области. Уједно то је и основни документ на коме почива рад свих међународних организација које се баве спречавањем прања новца и финансирања тероризма. Предлог допуна закона је усаглашен и са стандардима из ових препорука.</w:t>
      </w:r>
    </w:p>
    <w:p w:rsidR="009C35ED" w:rsidRDefault="009C35ED" w:rsidP="009C35ED">
      <w:pPr>
        <w:jc w:val="both"/>
        <w:rPr>
          <w:lang w:val="sr-Cyrl-CS"/>
        </w:rPr>
      </w:pPr>
    </w:p>
    <w:p w:rsidR="009C35ED" w:rsidRDefault="009C35ED" w:rsidP="009C35ED">
      <w:pPr>
        <w:ind w:firstLine="720"/>
        <w:jc w:val="both"/>
        <w:rPr>
          <w:lang w:val="sr-Cyrl-CS"/>
        </w:rPr>
      </w:pPr>
      <w:r>
        <w:rPr>
          <w:lang w:val="sr-Cyrl-CS"/>
        </w:rPr>
        <w:t xml:space="preserve">Управа за спречавање прања новца је 2003. године примљена у пуноправно чланство Егмонт групе, међународне организације финансијскообавештајних служби (у даљем тексту: ФОС), чији је циљ подизање нивоа међународне сарадње између националних ФОС и размена финансијскообавештајних података који се односе на прање новца и финансирање тероризма. Чланство у овој организацији подразумева и брзо усаглашавање прописа са међународним стандардима, нарочито у области </w:t>
      </w:r>
      <w:r>
        <w:rPr>
          <w:lang w:val="sr-Cyrl-CS"/>
        </w:rPr>
        <w:lastRenderedPageBreak/>
        <w:t>међународне сарадње. Задржавање пуноправног чланства у Егмонт групи је значајно имајући у виду да су и прање новца, финансирање тероризма и спречавање финансирања ширења оружја за масовно уништење у највећој мери кривична дела са елементом иностраности и да се борба против њих на националном плану тешко може замислити без ефикасне међународне сарадње, и зависи од усвајања законодавства које ће обухватити превентивне мере против финансирања ширења оружја за масовно уништење и дати могућност Републици Србији да размењује податке са страним службама те врсте.</w:t>
      </w:r>
    </w:p>
    <w:p w:rsidR="009C35ED" w:rsidRDefault="009C35ED" w:rsidP="009C35ED">
      <w:pPr>
        <w:ind w:firstLine="720"/>
        <w:jc w:val="both"/>
        <w:rPr>
          <w:color w:val="FF0000"/>
          <w:lang w:val="sr-Cyrl-CS"/>
        </w:rPr>
      </w:pPr>
    </w:p>
    <w:p w:rsidR="009C35ED" w:rsidRDefault="009C35ED" w:rsidP="009C35ED">
      <w:pPr>
        <w:ind w:firstLine="720"/>
        <w:jc w:val="both"/>
        <w:rPr>
          <w:lang w:val="sr-Cyrl-CS"/>
        </w:rPr>
      </w:pPr>
    </w:p>
    <w:p w:rsidR="009C35ED" w:rsidRDefault="009C35ED" w:rsidP="009C35ED">
      <w:pPr>
        <w:ind w:firstLine="720"/>
        <w:jc w:val="center"/>
        <w:rPr>
          <w:lang w:val="sr-Cyrl-CS"/>
        </w:rPr>
      </w:pPr>
      <w:r>
        <w:rPr>
          <w:lang w:val="sr-Cyrl-CS"/>
        </w:rPr>
        <w:t>III. ОБЈАШЊЕЊЕ ОСНОВНИХ ПРАВНИХ ИНСТИТУТА И ПОЈЕДИНАЧНИХ РЕШЕЊА</w:t>
      </w:r>
    </w:p>
    <w:p w:rsidR="009C35ED" w:rsidRDefault="009C35ED" w:rsidP="009C35ED">
      <w:pPr>
        <w:rPr>
          <w:lang w:val="sr-Cyrl-CS"/>
        </w:rPr>
      </w:pPr>
    </w:p>
    <w:p w:rsidR="009C35ED" w:rsidRDefault="009C35ED" w:rsidP="009C35ED">
      <w:pPr>
        <w:ind w:firstLine="720"/>
        <w:jc w:val="both"/>
        <w:rPr>
          <w:lang w:val="sr-Cyrl-CS"/>
        </w:rPr>
      </w:pPr>
      <w:r>
        <w:rPr>
          <w:lang w:val="sr-Cyrl-RS"/>
        </w:rPr>
        <w:t xml:space="preserve">У члану 1. Предлога закона </w:t>
      </w:r>
      <w:r>
        <w:rPr>
          <w:lang w:val="sr-Cyrl-CS"/>
        </w:rPr>
        <w:t>наслов Закона проширује се на област спречавања ширења оружја за масовно уништење.</w:t>
      </w:r>
    </w:p>
    <w:p w:rsidR="009C35ED" w:rsidRDefault="009C35ED" w:rsidP="009C35ED">
      <w:pPr>
        <w:ind w:firstLine="720"/>
        <w:jc w:val="both"/>
        <w:rPr>
          <w:lang w:val="sr-Cyrl-CS"/>
        </w:rPr>
      </w:pPr>
    </w:p>
    <w:p w:rsidR="009C35ED" w:rsidRDefault="009C35ED" w:rsidP="009C35ED">
      <w:pPr>
        <w:ind w:firstLine="720"/>
        <w:jc w:val="both"/>
        <w:rPr>
          <w:lang w:val="sr-Cyrl-CS"/>
        </w:rPr>
      </w:pPr>
      <w:r>
        <w:rPr>
          <w:lang w:val="sr-Cyrl-CS"/>
        </w:rPr>
        <w:t xml:space="preserve">У члану 2. Предлога закона  додају се појмови који су неопходни за ефикасну примену Закона, у ком смислу се област примене Закона проширује на спречавање ширења оружја за масовно уништење. </w:t>
      </w:r>
    </w:p>
    <w:p w:rsidR="009C35ED" w:rsidRDefault="009C35ED" w:rsidP="009C35ED">
      <w:pPr>
        <w:ind w:firstLine="720"/>
        <w:jc w:val="both"/>
        <w:rPr>
          <w:lang w:val="sr-Cyrl-CS"/>
        </w:rPr>
      </w:pPr>
    </w:p>
    <w:p w:rsidR="009C35ED" w:rsidRDefault="009C35ED" w:rsidP="009C35ED">
      <w:pPr>
        <w:ind w:firstLine="720"/>
        <w:jc w:val="both"/>
        <w:rPr>
          <w:lang w:val="sr-Cyrl-CS"/>
        </w:rPr>
      </w:pPr>
      <w:r>
        <w:rPr>
          <w:lang w:val="sr-Cyrl-CS"/>
        </w:rPr>
        <w:t xml:space="preserve">Члан 3. Предлога закона  проширује дефиницију означеног лица, у смислу да се исто доводи у везу са ширењем оружја за масовно уништење због чега је стављено на посебне листе, састављене на основу резолуција Савета безбедности Уједињених нација или аката међународних организација чији је Република Србија члан. Такође, дефинише се неколико категорија физичких и правна лица која која су у вези са означеним лицима и која поступају у име или по налогу означених лица или су на други начин контролисана од стране означених лица. Поред наведеног, овим чланом </w:t>
      </w:r>
      <w:r>
        <w:rPr>
          <w:lang w:val="sr-Cyrl-RS"/>
        </w:rPr>
        <w:t>Предлога закона</w:t>
      </w:r>
      <w:r>
        <w:rPr>
          <w:lang w:val="sr-Cyrl-CS"/>
        </w:rPr>
        <w:t xml:space="preserve"> ближе се одређују појам и облици финансирања ширења оружја за масовно уништење.</w:t>
      </w:r>
    </w:p>
    <w:p w:rsidR="009C35ED" w:rsidRDefault="009C35ED" w:rsidP="009C35ED">
      <w:pPr>
        <w:ind w:firstLine="708"/>
        <w:jc w:val="both"/>
        <w:rPr>
          <w:lang w:val="sr-Cyrl-CS"/>
        </w:rPr>
      </w:pPr>
      <w:r>
        <w:rPr>
          <w:lang w:val="sr-Cyrl-CS"/>
        </w:rPr>
        <w:t>У чл. 4. и 5. Предлога закона  додају се речи којима се област примене Закона проширује и на лица која се доводе у везу са ширењем оружја за масовно уништење.</w:t>
      </w:r>
    </w:p>
    <w:p w:rsidR="009C35ED" w:rsidRDefault="009C35ED" w:rsidP="009C35ED">
      <w:pPr>
        <w:ind w:firstLine="720"/>
        <w:jc w:val="both"/>
        <w:rPr>
          <w:lang w:val="sr-Cyrl-CS"/>
        </w:rPr>
      </w:pPr>
      <w:r>
        <w:rPr>
          <w:color w:val="000000"/>
          <w:lang w:val="sr-Cyrl-CS"/>
        </w:rPr>
        <w:t xml:space="preserve">Завршним одредбама које су регулисане чл. 6. и 7. Предлога закона утврђује се рок од три месеца у </w:t>
      </w:r>
      <w:r>
        <w:rPr>
          <w:lang w:val="sr-Cyrl-CS"/>
        </w:rPr>
        <w:t xml:space="preserve">којем министар надлежан за послове финансија треба да усклади прописе донете на основу члана 8. став 10. и члана 9. став 6. Закона о ограничавању располагања имовином у циљу </w:t>
      </w:r>
      <w:r>
        <w:rPr>
          <w:lang w:val="sr-Cyrl-CS"/>
        </w:rPr>
        <w:lastRenderedPageBreak/>
        <w:t>спречавања тероризма („Службени гласник РС”, бр. 29/15 и 113/17) са одредбама овог закона, као и рок од осам дана у којем овај закон ступа на снагу након објављивања у „Службеном гласнику Републике Србије”.</w:t>
      </w:r>
    </w:p>
    <w:p w:rsidR="009C35ED" w:rsidRDefault="009C35ED" w:rsidP="009C35ED">
      <w:pPr>
        <w:jc w:val="both"/>
        <w:rPr>
          <w:color w:val="000000"/>
          <w:lang w:val="sr-Cyrl-CS"/>
        </w:rPr>
      </w:pPr>
    </w:p>
    <w:p w:rsidR="009C35ED" w:rsidRDefault="009C35ED" w:rsidP="009C35ED">
      <w:pPr>
        <w:ind w:firstLine="708"/>
        <w:jc w:val="center"/>
        <w:rPr>
          <w:lang w:val="sr-Cyrl-CS"/>
        </w:rPr>
      </w:pPr>
      <w:r>
        <w:rPr>
          <w:lang w:val="sr-Cyrl-CS"/>
        </w:rPr>
        <w:t>IV. ФИНАНСИЈСКА СРЕДСТВА ПОТРЕБНА ЗА СПРОВОЂЕЊЕ ЗАКОНА</w:t>
      </w:r>
    </w:p>
    <w:p w:rsidR="009C35ED" w:rsidRDefault="009C35ED" w:rsidP="009C35ED">
      <w:pPr>
        <w:jc w:val="both"/>
        <w:rPr>
          <w:lang w:val="sr-Cyrl-CS"/>
        </w:rPr>
      </w:pPr>
      <w:r>
        <w:rPr>
          <w:lang w:val="sr-Cyrl-CS"/>
        </w:rPr>
        <w:t xml:space="preserve"> </w:t>
      </w:r>
    </w:p>
    <w:p w:rsidR="009C35ED" w:rsidRDefault="009C35ED" w:rsidP="009C35ED">
      <w:pPr>
        <w:jc w:val="both"/>
        <w:rPr>
          <w:bCs/>
          <w:lang w:val="sr-Cyrl-CS"/>
        </w:rPr>
      </w:pPr>
      <w:r>
        <w:rPr>
          <w:lang w:val="sr-Cyrl-CS"/>
        </w:rPr>
        <w:tab/>
      </w:r>
      <w:r>
        <w:rPr>
          <w:bCs/>
          <w:lang w:val="sr-Cyrl-CS"/>
        </w:rPr>
        <w:t>Предлог закона не предвиђа образовање нових органа већ коришћење постојећих ресурса код надлежних државних органа за примену овог закона. Стога се не очекује додатно издвајање средстава из буџета Републике Србије за његову примену.</w:t>
      </w:r>
    </w:p>
    <w:p w:rsidR="009C35ED" w:rsidRDefault="009C35ED" w:rsidP="009C35ED">
      <w:pPr>
        <w:jc w:val="both"/>
        <w:rPr>
          <w:bCs/>
          <w:lang w:val="sr-Cyrl-CS"/>
        </w:rPr>
      </w:pPr>
    </w:p>
    <w:p w:rsidR="009C35ED" w:rsidRDefault="009C35ED" w:rsidP="009C35ED">
      <w:pPr>
        <w:jc w:val="both"/>
        <w:rPr>
          <w:bCs/>
          <w:lang w:val="sr-Cyrl-CS"/>
        </w:rPr>
      </w:pPr>
    </w:p>
    <w:p w:rsidR="009C35ED" w:rsidRDefault="009C35ED" w:rsidP="009C35ED">
      <w:pPr>
        <w:jc w:val="both"/>
        <w:rPr>
          <w:bCs/>
          <w:lang w:val="sr-Cyrl-CS"/>
        </w:rPr>
      </w:pPr>
    </w:p>
    <w:p w:rsidR="009C35ED" w:rsidRDefault="009C35ED" w:rsidP="009C35ED">
      <w:pPr>
        <w:jc w:val="center"/>
        <w:rPr>
          <w:lang w:val="sr-Cyrl-CS"/>
        </w:rPr>
      </w:pPr>
      <w:r>
        <w:rPr>
          <w:lang w:val="sr-Cyrl-CS"/>
        </w:rPr>
        <w:t>V. РАЗЛОЗИ ЗА ДОНОШЕЊЕ ЗАКОНА ПО ХИТНОМ ПОСТУПКУ</w:t>
      </w:r>
    </w:p>
    <w:p w:rsidR="009C35ED" w:rsidRDefault="009C35ED" w:rsidP="009C35ED">
      <w:pPr>
        <w:jc w:val="center"/>
        <w:rPr>
          <w:lang w:val="sr-Cyrl-CS"/>
        </w:rPr>
      </w:pPr>
    </w:p>
    <w:p w:rsidR="009C35ED" w:rsidRDefault="009C35ED" w:rsidP="009C35ED">
      <w:pPr>
        <w:jc w:val="both"/>
        <w:rPr>
          <w:lang w:val="sr-Cyrl-CS"/>
        </w:rPr>
      </w:pPr>
      <w:r>
        <w:rPr>
          <w:lang w:val="sr-Cyrl-CS"/>
        </w:rPr>
        <w:tab/>
        <w:t>Доношење овог закона по хитном поступку предлаже се у складу са чланом 167. Пословника Народне скупштине („Службени гласник РС”, број 20/12 – пречишћен текст). Доношење допуна овог закона по хитном поступку предлаже се с обзиром да се његовим доношењем испуњавају међународне обавезе и усклађују прописи са прописима Европске уније.</w:t>
      </w:r>
    </w:p>
    <w:p w:rsidR="009C35ED" w:rsidRDefault="009C35ED" w:rsidP="009C35ED">
      <w:pPr>
        <w:ind w:firstLine="720"/>
        <w:jc w:val="both"/>
        <w:rPr>
          <w:lang w:val="sr-Cyrl-CS"/>
        </w:rPr>
      </w:pPr>
    </w:p>
    <w:p w:rsidR="009C35ED" w:rsidRDefault="009C35ED" w:rsidP="009C35ED">
      <w:pPr>
        <w:jc w:val="center"/>
        <w:rPr>
          <w:lang w:val="sr-Cyrl-CS"/>
        </w:rPr>
      </w:pPr>
    </w:p>
    <w:p w:rsidR="009C35ED" w:rsidRDefault="009C35ED" w:rsidP="009C35ED">
      <w:pPr>
        <w:jc w:val="center"/>
        <w:rPr>
          <w:lang w:val="sr-Cyrl-CS"/>
        </w:rPr>
      </w:pPr>
      <w:r>
        <w:t xml:space="preserve">VI. </w:t>
      </w:r>
      <w:r>
        <w:rPr>
          <w:lang w:val="sr-Cyrl-CS"/>
        </w:rPr>
        <w:t>ПРЕГЛЕД ОДРЕДАБА ЗАКОНА О ОГРАНИЧАВАЊУ РАСПОЛАГАЊА ИМОВИНОМ У ЦИЉУ ФИНАНСИРАЊА ТЕРОРИЗМА КОЈЕ СЕ ДОПУЊУЈУ</w:t>
      </w:r>
    </w:p>
    <w:p w:rsidR="009C35ED" w:rsidRDefault="009C35ED" w:rsidP="009C35ED">
      <w:pPr>
        <w:jc w:val="center"/>
        <w:rPr>
          <w:lang w:val="sr-Cyrl-CS"/>
        </w:rPr>
      </w:pPr>
    </w:p>
    <w:p w:rsidR="009C35ED" w:rsidRDefault="009C35ED" w:rsidP="009C35ED">
      <w:pPr>
        <w:jc w:val="center"/>
        <w:rPr>
          <w:bCs/>
          <w:lang w:val="sr-Cyrl-CS"/>
        </w:rPr>
      </w:pPr>
    </w:p>
    <w:p w:rsidR="009C35ED" w:rsidRDefault="009C35ED" w:rsidP="009C35ED">
      <w:pPr>
        <w:ind w:firstLine="708"/>
        <w:jc w:val="both"/>
        <w:rPr>
          <w:lang w:val="sr-Cyrl-CS"/>
        </w:rPr>
      </w:pPr>
      <w:r>
        <w:rPr>
          <w:lang w:val="sr-Cyrl-CS"/>
        </w:rPr>
        <w:t>Закон о ограничавању располагања имовином у циљу спречавања тероризма И ШИРЕЊА ОРУЖЈА ЗА МАСОВНО УНИШТЕЊЕ</w:t>
      </w:r>
    </w:p>
    <w:p w:rsidR="009C35ED" w:rsidRDefault="009C35ED" w:rsidP="009C35ED">
      <w:pPr>
        <w:jc w:val="both"/>
        <w:rPr>
          <w:lang w:val="sr-Cyrl-CS"/>
        </w:rPr>
      </w:pPr>
    </w:p>
    <w:p w:rsidR="009C35ED" w:rsidRDefault="009C35ED" w:rsidP="009C35ED">
      <w:pPr>
        <w:jc w:val="center"/>
        <w:rPr>
          <w:lang w:val="sr-Cyrl-CS"/>
        </w:rPr>
      </w:pPr>
      <w:r>
        <w:rPr>
          <w:lang w:val="sr-Cyrl-CS"/>
        </w:rPr>
        <w:t>Предмет закона</w:t>
      </w:r>
    </w:p>
    <w:p w:rsidR="009C35ED" w:rsidRDefault="009C35ED" w:rsidP="009C35ED">
      <w:pPr>
        <w:spacing w:after="120"/>
        <w:jc w:val="center"/>
        <w:rPr>
          <w:color w:val="000000"/>
          <w:lang w:val="sr-Cyrl-CS"/>
        </w:rPr>
      </w:pPr>
      <w:r>
        <w:rPr>
          <w:color w:val="000000"/>
          <w:lang w:val="sr-Cyrl-CS"/>
        </w:rPr>
        <w:t>Члан 1.</w:t>
      </w:r>
    </w:p>
    <w:p w:rsidR="009C35ED" w:rsidRDefault="009C35ED" w:rsidP="009C35ED">
      <w:pPr>
        <w:spacing w:after="120"/>
        <w:jc w:val="both"/>
        <w:rPr>
          <w:color w:val="000000"/>
          <w:lang w:val="sr-Cyrl-CS"/>
        </w:rPr>
      </w:pPr>
      <w:r>
        <w:rPr>
          <w:color w:val="000000"/>
          <w:lang w:val="sr-Cyrl-CS"/>
        </w:rPr>
        <w:lastRenderedPageBreak/>
        <w:t xml:space="preserve">Овим законом прописују се, </w:t>
      </w:r>
      <w:r>
        <w:rPr>
          <w:lang w:val="sr-Cyrl-CS"/>
        </w:rPr>
        <w:t>У ЦИЉУ СПРЕЧАВАЊА ТЕРОРИЗМА И ШИРЕЊА ОРУЖЈА ЗА МАСОВНО УНИШТЕЊЕ</w:t>
      </w:r>
      <w:r>
        <w:rPr>
          <w:color w:val="000000"/>
          <w:lang w:val="sr-Cyrl-CS"/>
        </w:rPr>
        <w:t xml:space="preserve"> радње и мере за ограничавање располагања имовином означених лица, надлежности државних органа за примену тих мера, као и права и обавезе физичких и правних лица у примени одредаба овог закона.</w:t>
      </w:r>
    </w:p>
    <w:p w:rsidR="009C35ED" w:rsidRDefault="009C35ED" w:rsidP="009C35ED">
      <w:pPr>
        <w:spacing w:after="120"/>
        <w:jc w:val="both"/>
        <w:rPr>
          <w:color w:val="000000"/>
          <w:lang w:val="sr-Cyrl-CS"/>
        </w:rPr>
      </w:pPr>
    </w:p>
    <w:p w:rsidR="009C35ED" w:rsidRDefault="009C35ED" w:rsidP="009C35ED">
      <w:pPr>
        <w:jc w:val="center"/>
        <w:rPr>
          <w:bCs/>
          <w:lang w:val="sr-Cyrl-CS"/>
        </w:rPr>
      </w:pPr>
      <w:r>
        <w:rPr>
          <w:bCs/>
          <w:lang w:val="sr-Cyrl-CS"/>
        </w:rPr>
        <w:t>Значење појмова</w:t>
      </w:r>
    </w:p>
    <w:p w:rsidR="009C35ED" w:rsidRDefault="009C35ED" w:rsidP="009C35ED">
      <w:pPr>
        <w:spacing w:after="120"/>
        <w:jc w:val="center"/>
        <w:rPr>
          <w:lang w:val="sr-Cyrl-CS"/>
        </w:rPr>
      </w:pPr>
      <w:r>
        <w:rPr>
          <w:lang w:val="sr-Cyrl-CS"/>
        </w:rPr>
        <w:t>Члан 2.</w:t>
      </w:r>
    </w:p>
    <w:p w:rsidR="009C35ED" w:rsidRDefault="009C35ED" w:rsidP="009C35ED">
      <w:pPr>
        <w:spacing w:after="150"/>
        <w:rPr>
          <w:color w:val="000000"/>
          <w:lang w:val="sr-Cyrl-CS"/>
        </w:rPr>
      </w:pPr>
      <w:r>
        <w:rPr>
          <w:color w:val="000000"/>
          <w:lang w:val="sr-Cyrl-CS"/>
        </w:rPr>
        <w:t>Појмови, у смислу овог закона, имају следеће значење:</w:t>
      </w:r>
    </w:p>
    <w:p w:rsidR="009C35ED" w:rsidRDefault="009C35ED" w:rsidP="009C35ED">
      <w:pPr>
        <w:spacing w:after="150"/>
        <w:ind w:firstLine="708"/>
        <w:jc w:val="both"/>
        <w:rPr>
          <w:lang w:val="sr-Cyrl-CS"/>
        </w:rPr>
      </w:pPr>
      <w:r>
        <w:rPr>
          <w:color w:val="000000"/>
          <w:lang w:val="sr-Cyrl-CS"/>
        </w:rPr>
        <w:t>1) „Ограничавање располагања имовином” je привременa забранa преноса, конверзије, располагања и премештања имовине или привремено управљање том имовином на основу одлуке надлежног државног органа.</w:t>
      </w:r>
    </w:p>
    <w:p w:rsidR="009C35ED" w:rsidRDefault="009C35ED" w:rsidP="009C35ED">
      <w:pPr>
        <w:spacing w:after="150"/>
        <w:ind w:firstLine="708"/>
        <w:jc w:val="both"/>
        <w:rPr>
          <w:color w:val="000000"/>
          <w:lang w:val="sr-Cyrl-CS"/>
        </w:rPr>
      </w:pPr>
      <w:r>
        <w:rPr>
          <w:color w:val="000000"/>
          <w:lang w:val="sr-Cyrl-CS"/>
        </w:rPr>
        <w:t>2) „Имовина” означава финансијска средства, имовину било које врсте, покретну или непокретну, материјалну или нематеријалну, без обзира како је стечена, исправе или инструменте у било којој форми, којима се доказује својина или интерес у односу на таква средства или имовину (нпр. банкарски кредити, путнички и банковни чекови, новчане упутнице, деонице, хартије од вредности, обвезнице, менице, акредитиви, камата, дивиденда или други приход наплаћен на основу или настао из тих средстава или имовине и др).</w:t>
      </w:r>
    </w:p>
    <w:p w:rsidR="009C35ED" w:rsidRDefault="009C35ED" w:rsidP="009C35ED">
      <w:pPr>
        <w:spacing w:after="150"/>
        <w:ind w:firstLine="708"/>
        <w:jc w:val="both"/>
        <w:rPr>
          <w:lang w:val="sr-Cyrl-CS"/>
        </w:rPr>
      </w:pPr>
      <w:r>
        <w:rPr>
          <w:color w:val="000000"/>
          <w:lang w:val="sr-Cyrl-CS"/>
        </w:rPr>
        <w:t>2а) „Имовина означеног лица” је имовина из тачке 2) овог члана која се налази у својини или државини означеног лица или којом означено лице посредно или непосредно управља.</w:t>
      </w:r>
    </w:p>
    <w:p w:rsidR="009C35ED" w:rsidRDefault="009C35ED" w:rsidP="009C35ED">
      <w:pPr>
        <w:spacing w:after="150"/>
        <w:ind w:firstLine="708"/>
        <w:jc w:val="both"/>
        <w:rPr>
          <w:color w:val="000000"/>
          <w:lang w:val="sr-Cyrl-CS"/>
        </w:rPr>
      </w:pPr>
      <w:r>
        <w:rPr>
          <w:color w:val="000000"/>
          <w:lang w:val="sr-Cyrl-CS"/>
        </w:rPr>
        <w:t xml:space="preserve">3) „Означено лице” је физичко лице, правно лице, као и група или удружење, регистровано или нерегистровано, које је означено и стављено на листу терориста, терористичких организација или финансијера терориста, </w:t>
      </w:r>
      <w:r>
        <w:rPr>
          <w:lang w:val="sr-Cyrl-CS"/>
        </w:rPr>
        <w:t>КАО И НА ЛИСТУ ЛИЦА КОЈА СЕ ДОВОДЕ У ВЕЗУ СА ШИРЕЊЕМ ОРУЖЈА ЗА МАСОВНО УНИШТЕЊЕ И ПОСЕБНИМ ЛИСТАМА</w:t>
      </w:r>
      <w:r>
        <w:rPr>
          <w:color w:val="000000"/>
          <w:lang w:val="sr-Cyrl-CS"/>
        </w:rPr>
        <w:t xml:space="preserve"> на основу: одговарајућих резолуција Савета безбедности Уједињених нација или аката међународних организација чији је држава члан, предлога надлежних државних органа или на основу образложеног захтева стране државе. </w:t>
      </w:r>
      <w:r>
        <w:rPr>
          <w:lang w:val="sr-Cyrl-CS"/>
        </w:rPr>
        <w:t>ПОД ПОСЕБНИМ ЛИСТАМА ПОДРАЗУМЕВАЈУ СЕ ЛИСТЕ НА ОСНОВУ РЕЗОЛУЦИЈА САВЕТА БЕЗБЕДНОСТИ УЈЕДИЊЕНИХ НАЦИЈА ИЛИ АКАТА МЕЂУНАРОДНИХ ОРГАНИЗАЦИЈА ЧИЈИ ЈЕ ДРЖАВА ЧЛАН, А КОЈЕ СЕ НЕ ОДНОСЕ НА ФИЗИЧКА ИЛИ ПРАВНА ЛИЦА, ГРУПЕ ИЛИ УДРУЖЕЊА, ВЕЋ НА ПОКРЕТНЕ И НЕПОКРЕТНЕ СТВАРИ КОЈЕ СЕ ДОВОДЕ У ВЕЗУ СА ШИРЕЊЕМ ОРУЖЈА ЗА МАСОВНО УНИШТЕЊЕ, КАО ШТО СУ БРОДОВИ, АВИОНИ И ДРУГО.</w:t>
      </w:r>
    </w:p>
    <w:p w:rsidR="009C35ED" w:rsidRDefault="009C35ED" w:rsidP="009C35ED">
      <w:pPr>
        <w:spacing w:after="150"/>
        <w:ind w:firstLine="708"/>
        <w:jc w:val="both"/>
        <w:rPr>
          <w:color w:val="000000"/>
          <w:lang w:val="sr-Cyrl-CS"/>
        </w:rPr>
      </w:pPr>
      <w:r>
        <w:rPr>
          <w:lang w:val="sr-Cyrl-CS"/>
        </w:rPr>
        <w:t>3А) ОЗНАЧЕНО ЛИЦЕ ЈЕСТЕ И СВАКО ФИЗИЧКО И ПРАВНО ЛИЦЕ КОЈЕ СЕ У СМИСЛУ ОВОГ ЗАКОНА ДОВОДИ У ВЕЗУ СА ШИРЕЊЕМ ОРУЖЈА ЗА МАСОВНО УНИШТЕЊЕ.</w:t>
      </w:r>
    </w:p>
    <w:p w:rsidR="009C35ED" w:rsidRDefault="009C35ED" w:rsidP="009C35ED">
      <w:pPr>
        <w:ind w:firstLine="720"/>
        <w:jc w:val="both"/>
        <w:rPr>
          <w:lang w:val="sr-Cyrl-CS"/>
        </w:rPr>
      </w:pPr>
      <w:r>
        <w:rPr>
          <w:lang w:val="sr-Cyrl-CS"/>
        </w:rPr>
        <w:lastRenderedPageBreak/>
        <w:t>3Б) ФИЗИЧКА ИЛИ ПРАВНА ЛИЦА КОЈА КОЈА СУ У ВЕЗИ СА ОЗНАЧЕНИМ ЛИЦИМА И КОЈА ПОСТУПАЈУ У ИМЕ ИЛИ ПО НАЛОГУ ОЗНАЧЕНИХ ЛИЦА ИЛИ СУ НА ДРУГИ НАЧИН КОНТРОЛИСАНА ОД СТРАНЕ ОЗНАЧЕНИХ ЛИЦА, МОГУ БИТИ ЧЛАНОВИ УЖЕ ПОРОДИЦЕ ОЗНАЧЕНИХ ЛИЦА (БРАЧНИ ИЛИ ВАНБРАЧНИ ПАРТНЕР, РОДИТЕЉИ, БРАЋА И СЕСТРЕ, ДЕЦА, УСВОЈЕНА ДЕЦА И ПАСТОРЧАД, И ЊИХОВИ БРАЧНИ ИЛИ ВАНБРАЧНИ ПАРТНЕРИ), ФИЗИЧКА И ПРАВНА ЛИЦА КОЈА ИМАЈУ ПОСЛОВНЕ ОДНОСЕ СА ОЗНАЧЕНИМ ЛИЦИМА И НА КОЈА ОЗНАЧЕНА ЛИЦА ПОСРЕДНО ИЛИ НЕПОСРЕДНО ИМАЈУ ДОМИНАНТАН УТИЦАЈ НА ВОЂЕЊЕ ПОСЛОВА И ДОНОШЕЊЕ ОДЛУКА, КАО И ДРУГА ФИЗИЧКА И ПРАВНА ЛИЦА КОЈА СА ОЗНАЧЕНИМ ЛИЦИМА ИМАЈУ ИНТЕРЕСНИ ОДНОС.</w:t>
      </w:r>
    </w:p>
    <w:p w:rsidR="009C35ED" w:rsidRDefault="009C35ED" w:rsidP="009C35ED">
      <w:pPr>
        <w:ind w:firstLine="720"/>
        <w:jc w:val="both"/>
        <w:rPr>
          <w:lang w:val="sr-Cyrl-CS"/>
        </w:rPr>
      </w:pPr>
    </w:p>
    <w:p w:rsidR="009C35ED" w:rsidRDefault="009C35ED" w:rsidP="009C35ED">
      <w:pPr>
        <w:spacing w:after="150"/>
        <w:ind w:firstLine="708"/>
        <w:jc w:val="both"/>
        <w:rPr>
          <w:lang w:val="sr-Cyrl-CS"/>
        </w:rPr>
      </w:pPr>
      <w:r>
        <w:rPr>
          <w:color w:val="000000"/>
          <w:lang w:val="sr-Cyrl-CS"/>
        </w:rPr>
        <w:t>4) „Финансирање тероризма” je обезбеђивање или прикупљање имовине или покушај њеног обезбеђивања или прикупљања, у намери да се користи или са знањем да може бити коришћена, у целини или делимично:</w:t>
      </w:r>
    </w:p>
    <w:p w:rsidR="009C35ED" w:rsidRDefault="009C35ED" w:rsidP="009C35ED">
      <w:pPr>
        <w:spacing w:after="150"/>
        <w:jc w:val="both"/>
        <w:rPr>
          <w:lang w:val="sr-Cyrl-CS"/>
        </w:rPr>
      </w:pPr>
      <w:r>
        <w:rPr>
          <w:color w:val="000000"/>
          <w:lang w:val="sr-Cyrl-CS"/>
        </w:rPr>
        <w:t>– за извршење терористичког акта;</w:t>
      </w:r>
    </w:p>
    <w:p w:rsidR="009C35ED" w:rsidRDefault="009C35ED" w:rsidP="009C35ED">
      <w:pPr>
        <w:spacing w:after="150"/>
        <w:jc w:val="both"/>
        <w:rPr>
          <w:lang w:val="sr-Cyrl-CS"/>
        </w:rPr>
      </w:pPr>
      <w:r>
        <w:rPr>
          <w:color w:val="000000"/>
          <w:lang w:val="sr-Cyrl-CS"/>
        </w:rPr>
        <w:t>– од стране терориста;</w:t>
      </w:r>
    </w:p>
    <w:p w:rsidR="009C35ED" w:rsidRDefault="009C35ED" w:rsidP="009C35ED">
      <w:pPr>
        <w:spacing w:after="150"/>
        <w:jc w:val="both"/>
        <w:rPr>
          <w:lang w:val="sr-Cyrl-CS"/>
        </w:rPr>
      </w:pPr>
      <w:r>
        <w:rPr>
          <w:color w:val="000000"/>
          <w:lang w:val="sr-Cyrl-CS"/>
        </w:rPr>
        <w:t>– од стране терористичких организација.</w:t>
      </w:r>
    </w:p>
    <w:p w:rsidR="009C35ED" w:rsidRDefault="009C35ED" w:rsidP="009C35ED">
      <w:pPr>
        <w:spacing w:after="150"/>
        <w:jc w:val="both"/>
        <w:rPr>
          <w:color w:val="000000"/>
          <w:lang w:val="sr-Cyrl-CS"/>
        </w:rPr>
      </w:pPr>
      <w:r>
        <w:rPr>
          <w:color w:val="000000"/>
          <w:lang w:val="sr-Cyrl-CS"/>
        </w:rPr>
        <w:t>Финансирање тероризма је и подстрекавање и помагање у обезбеђивању и прикупљању имовине, без обзира да ли је терористички акт извршен и да ли је имовина коришћена за извршење терористичког акта.</w:t>
      </w:r>
    </w:p>
    <w:p w:rsidR="009C35ED" w:rsidRDefault="009C35ED" w:rsidP="009C35ED">
      <w:pPr>
        <w:ind w:firstLine="720"/>
        <w:jc w:val="both"/>
        <w:rPr>
          <w:lang w:val="sr-Cyrl-CS"/>
        </w:rPr>
      </w:pPr>
    </w:p>
    <w:p w:rsidR="009C35ED" w:rsidRDefault="009C35ED" w:rsidP="009C35ED">
      <w:pPr>
        <w:ind w:firstLine="708"/>
        <w:jc w:val="both"/>
        <w:rPr>
          <w:lang w:val="sr-Cyrl-CS"/>
        </w:rPr>
      </w:pPr>
      <w:r>
        <w:rPr>
          <w:lang w:val="sr-Cyrl-CS"/>
        </w:rPr>
        <w:t>4А) ФИНАНСИРАЊЕ ШИРЕЊА ОРУЖЈА ЗА МАСОВНО УНИШТЕЊЕ ОДНОСИ СЕ НА СВЕ РАДЊЕ ОБЕЗБЕЂИВАЊА ФИНАНСИЈСКИХ СРЕДСТАВА ИЛИ РАДЊЕ ПРУЖАЊА ФИНАНСИЈСКИХ УСЛУГА КОЈЕ СУ УСМЕРЕНЕ, У ЦЕЛОСТИ ИЛИ ДЕЛИМИЧНО, НА РАЗВОЈ, ПРОИЗВОДЊУ, СТИЦАЊЕ, ПОСЕДОВАЊЕ, СКЛАДИШТЕЊЕ, ИСПОРУКУ, ПРУЖАЊЕ БРОКЕРСКИХ УСЛУГА, ПРЕТОВАР, ТРАНСПОРТ И ТРАНСФЕР ОРУЖЈА ЗА МАСОВНО УНИШТЕЊЕ, КАО И СРЕДСТАВА ЗА ЊЕГОВО ПРЕНОШЕЊЕ.</w:t>
      </w:r>
    </w:p>
    <w:p w:rsidR="009C35ED" w:rsidRDefault="009C35ED" w:rsidP="009C35ED">
      <w:pPr>
        <w:jc w:val="both"/>
        <w:rPr>
          <w:lang w:val="sr-Cyrl-CS"/>
        </w:rPr>
      </w:pPr>
    </w:p>
    <w:p w:rsidR="009C35ED" w:rsidRDefault="009C35ED" w:rsidP="009C35ED">
      <w:pPr>
        <w:spacing w:after="150"/>
        <w:ind w:firstLine="708"/>
        <w:jc w:val="both"/>
        <w:rPr>
          <w:lang w:val="sr-Cyrl-CS"/>
        </w:rPr>
      </w:pPr>
      <w:r>
        <w:rPr>
          <w:color w:val="000000"/>
          <w:lang w:val="sr-Cyrl-CS"/>
        </w:rPr>
        <w:t>5) „Терористички акт” је дело утврђено протоколима наведеним у анексу уз Међународну конвенцију о сузбијању финансирања тероризма, као и било које друго дело чији је циљ да изазове смрт или тежу телесну повреду цивила или било ког другог лица које не учествује активно у непријатељствима у случају оружаног сукоба, када је сврха таквог дела, по његовој природи или сплету околности повезаних са тим делом, да застраши становништво, или да примора владу неке државе или неку међународну организацију да учини или да се уздржи од чињења неког дела.</w:t>
      </w:r>
    </w:p>
    <w:p w:rsidR="009C35ED" w:rsidRDefault="009C35ED" w:rsidP="009C35ED">
      <w:pPr>
        <w:spacing w:after="150"/>
        <w:ind w:firstLine="708"/>
        <w:rPr>
          <w:lang w:val="sr-Cyrl-CS"/>
        </w:rPr>
      </w:pPr>
      <w:r>
        <w:rPr>
          <w:color w:val="000000"/>
          <w:lang w:val="sr-Cyrl-CS"/>
        </w:rPr>
        <w:t>6) „Терориста” је лице које само или са другим лицима:</w:t>
      </w:r>
    </w:p>
    <w:p w:rsidR="009C35ED" w:rsidRDefault="009C35ED" w:rsidP="009C35ED">
      <w:pPr>
        <w:spacing w:after="150"/>
        <w:rPr>
          <w:lang w:val="sr-Cyrl-CS"/>
        </w:rPr>
      </w:pPr>
      <w:r>
        <w:rPr>
          <w:color w:val="000000"/>
          <w:lang w:val="sr-Cyrl-CS"/>
        </w:rPr>
        <w:lastRenderedPageBreak/>
        <w:t>– покуша или учини терористички акт на било који начин, непосредно или посредно;</w:t>
      </w:r>
    </w:p>
    <w:p w:rsidR="009C35ED" w:rsidRDefault="009C35ED" w:rsidP="009C35ED">
      <w:pPr>
        <w:spacing w:after="150"/>
        <w:rPr>
          <w:lang w:val="sr-Cyrl-CS"/>
        </w:rPr>
      </w:pPr>
      <w:r>
        <w:rPr>
          <w:color w:val="000000"/>
          <w:lang w:val="sr-Cyrl-CS"/>
        </w:rPr>
        <w:t>– подстрекава и помаже у извршењу терористичког акта;</w:t>
      </w:r>
    </w:p>
    <w:p w:rsidR="009C35ED" w:rsidRDefault="009C35ED" w:rsidP="009C35ED">
      <w:pPr>
        <w:spacing w:after="150"/>
        <w:rPr>
          <w:lang w:val="sr-Cyrl-CS"/>
        </w:rPr>
      </w:pPr>
      <w:r>
        <w:rPr>
          <w:color w:val="000000"/>
          <w:lang w:val="sr-Cyrl-CS"/>
        </w:rPr>
        <w:t>– има сазнања о намери групе терориста да изврши терористички акт, допринесе извршењу или помогне групи настављање вршења терористичког акта са заједничком сврхом.</w:t>
      </w:r>
    </w:p>
    <w:p w:rsidR="009C35ED" w:rsidRDefault="009C35ED" w:rsidP="009C35ED">
      <w:pPr>
        <w:spacing w:after="150"/>
        <w:ind w:firstLine="708"/>
        <w:rPr>
          <w:lang w:val="sr-Cyrl-CS"/>
        </w:rPr>
      </w:pPr>
      <w:r>
        <w:rPr>
          <w:color w:val="000000"/>
          <w:lang w:val="sr-Cyrl-CS"/>
        </w:rPr>
        <w:t>7) „Терористичка организација” је група терориста која:</w:t>
      </w:r>
    </w:p>
    <w:p w:rsidR="009C35ED" w:rsidRDefault="009C35ED" w:rsidP="009C35ED">
      <w:pPr>
        <w:spacing w:after="150"/>
        <w:rPr>
          <w:lang w:val="sr-Cyrl-CS"/>
        </w:rPr>
      </w:pPr>
      <w:r>
        <w:rPr>
          <w:color w:val="000000"/>
          <w:lang w:val="sr-Cyrl-CS"/>
        </w:rPr>
        <w:t>– покуша или учини терористички акт на било који начин, непосредно или посредно;</w:t>
      </w:r>
    </w:p>
    <w:p w:rsidR="009C35ED" w:rsidRDefault="009C35ED" w:rsidP="009C35ED">
      <w:pPr>
        <w:spacing w:after="150"/>
        <w:rPr>
          <w:lang w:val="sr-Cyrl-CS"/>
        </w:rPr>
      </w:pPr>
      <w:r>
        <w:rPr>
          <w:color w:val="000000"/>
          <w:lang w:val="sr-Cyrl-CS"/>
        </w:rPr>
        <w:t>– подстрекава и помаже у извршењу терористичког акта;</w:t>
      </w:r>
    </w:p>
    <w:p w:rsidR="009C35ED" w:rsidRDefault="009C35ED" w:rsidP="009C35ED">
      <w:pPr>
        <w:spacing w:after="150"/>
        <w:rPr>
          <w:lang w:val="sr-Cyrl-CS"/>
        </w:rPr>
      </w:pPr>
      <w:r>
        <w:rPr>
          <w:color w:val="000000"/>
          <w:lang w:val="sr-Cyrl-CS"/>
        </w:rPr>
        <w:t>– има сазнања о намери групе терориста да изврши терористички акт, допринесе извршењу или помогне групи настављање вршења терористичког акта са заједничком сврхом.</w:t>
      </w:r>
    </w:p>
    <w:p w:rsidR="009C35ED" w:rsidRDefault="009C35ED" w:rsidP="009C35ED">
      <w:pPr>
        <w:spacing w:after="150"/>
        <w:ind w:firstLine="708"/>
        <w:rPr>
          <w:color w:val="000000"/>
          <w:lang w:val="sr-Cyrl-CS"/>
        </w:rPr>
      </w:pPr>
      <w:r>
        <w:rPr>
          <w:color w:val="000000"/>
          <w:lang w:val="sr-Cyrl-CS"/>
        </w:rPr>
        <w:t>8) Оправдано уверење да је лице терориста, да финансира тероризам, да је укључено у активности терористичке групе или вршење терористичког акта ИЛИ ЈЕ У ВЕЗИ СА ШИРЕЊЕМ ОРУЖЈА ЗА МАСОВНО УНИШТЕЊЕ је онај степен уверења који разуман човек просечних интелектуалних способности може стећи на основу доказа – чињеница које су општепознате или доказиве и веродостојних информација којима располажу надлежни државни органи.</w:t>
      </w:r>
    </w:p>
    <w:p w:rsidR="009C35ED" w:rsidRDefault="009C35ED" w:rsidP="009C35ED">
      <w:pPr>
        <w:spacing w:after="150"/>
        <w:ind w:firstLine="708"/>
        <w:jc w:val="center"/>
        <w:rPr>
          <w:color w:val="000000"/>
          <w:lang w:val="sr-Cyrl-CS"/>
        </w:rPr>
      </w:pPr>
      <w:r>
        <w:rPr>
          <w:lang w:val="sr-Cyrl-CS"/>
        </w:rPr>
        <w:t>Члан 3.</w:t>
      </w:r>
    </w:p>
    <w:p w:rsidR="009C35ED" w:rsidRDefault="009C35ED" w:rsidP="009C35ED">
      <w:pPr>
        <w:spacing w:after="150"/>
        <w:ind w:firstLine="708"/>
        <w:jc w:val="both"/>
        <w:rPr>
          <w:lang w:val="sr-Cyrl-CS"/>
        </w:rPr>
      </w:pPr>
      <w:r>
        <w:rPr>
          <w:color w:val="000000"/>
          <w:lang w:val="sr-Cyrl-CS"/>
        </w:rPr>
        <w:t>Листа означених лица донета од стране Савета безбедности Уједињених нација и других међународних организација у којима је Република Србија члан преузима се у оригиналу на енглеском језику и објављује на интернет страници Управе за спречавање прања новца.</w:t>
      </w:r>
    </w:p>
    <w:p w:rsidR="009C35ED" w:rsidRDefault="009C35ED" w:rsidP="009C35ED">
      <w:pPr>
        <w:spacing w:after="150"/>
        <w:ind w:firstLine="708"/>
        <w:jc w:val="both"/>
        <w:rPr>
          <w:lang w:val="sr-Cyrl-CS"/>
        </w:rPr>
      </w:pPr>
      <w:r>
        <w:rPr>
          <w:color w:val="000000"/>
          <w:lang w:val="sr-Cyrl-CS"/>
        </w:rPr>
        <w:t>Министарство надлежно за спољне послове дужно је да обавештење о свакој промени на листи означених лица од стране Савета безбедности Уједињених нација и других међународних организација у којима је Република Србија члан, у најкраћем могућем року достави министарству надлежном за унутрашње послове, Управи за спречавање прања новца, Управи царина, Агенцији за привредне регистре, Републичком јавном тужилаштву, Народној банци Србије и органима надлежним за безбедносне и обавештајне послове.</w:t>
      </w:r>
    </w:p>
    <w:p w:rsidR="009C35ED" w:rsidRDefault="009C35ED" w:rsidP="009C35ED">
      <w:pPr>
        <w:spacing w:after="150"/>
        <w:ind w:firstLine="708"/>
        <w:jc w:val="both"/>
        <w:rPr>
          <w:color w:val="000000"/>
          <w:lang w:val="sr-Cyrl-CS"/>
        </w:rPr>
      </w:pPr>
      <w:r>
        <w:rPr>
          <w:color w:val="000000"/>
          <w:lang w:val="sr-Cyrl-CS"/>
        </w:rPr>
        <w:t>Управа за спречавање прања новца (у даљем тексту: Управа) о свакој промени на листи означених лица из става 1. овог члана обавештава физичка и правна лица која су дужна да примењују радње и мере за спречавање финансирања тероризма, ОДНОСНО ШИРЕЊА ОРУЖЈА ЗА МАСОВНО УНИШТЕЊЕ у складу са законом.</w:t>
      </w:r>
    </w:p>
    <w:p w:rsidR="009C35ED" w:rsidRDefault="009C35ED" w:rsidP="009C35ED">
      <w:pPr>
        <w:spacing w:after="150"/>
        <w:ind w:firstLine="708"/>
        <w:jc w:val="both"/>
        <w:rPr>
          <w:color w:val="000000"/>
          <w:lang w:val="sr-Cyrl-CS"/>
        </w:rPr>
      </w:pPr>
      <w:r>
        <w:rPr>
          <w:color w:val="000000"/>
          <w:lang w:val="sr-Cyrl-CS"/>
        </w:rPr>
        <w:t>Министар надлежан за послове финансија, на предлог Управе, прописује начин обавештавања из става 3. овог члана.</w:t>
      </w:r>
    </w:p>
    <w:p w:rsidR="009C35ED" w:rsidRDefault="009C35ED" w:rsidP="009C35ED">
      <w:pPr>
        <w:spacing w:after="150"/>
        <w:ind w:firstLine="708"/>
        <w:jc w:val="center"/>
        <w:rPr>
          <w:color w:val="000000"/>
          <w:lang w:val="sr-Cyrl-CS"/>
        </w:rPr>
      </w:pPr>
      <w:r>
        <w:rPr>
          <w:color w:val="000000"/>
          <w:lang w:val="sr-Cyrl-CS"/>
        </w:rPr>
        <w:lastRenderedPageBreak/>
        <w:t>Члан 4.</w:t>
      </w:r>
    </w:p>
    <w:p w:rsidR="009C35ED" w:rsidRDefault="009C35ED" w:rsidP="009C35ED">
      <w:pPr>
        <w:spacing w:after="150"/>
        <w:ind w:firstLine="708"/>
        <w:jc w:val="both"/>
        <w:rPr>
          <w:lang w:val="sr-Cyrl-CS"/>
        </w:rPr>
      </w:pPr>
      <w:r>
        <w:rPr>
          <w:color w:val="000000"/>
          <w:lang w:val="sr-Cyrl-CS"/>
        </w:rPr>
        <w:t>Влада решењем утврђује листу означених лица на основу:</w:t>
      </w:r>
    </w:p>
    <w:p w:rsidR="009C35ED" w:rsidRDefault="009C35ED" w:rsidP="009C35ED">
      <w:pPr>
        <w:spacing w:after="150"/>
        <w:jc w:val="both"/>
        <w:rPr>
          <w:lang w:val="sr-Cyrl-CS"/>
        </w:rPr>
      </w:pPr>
      <w:r>
        <w:rPr>
          <w:color w:val="000000"/>
          <w:lang w:val="sr-Cyrl-CS"/>
        </w:rPr>
        <w:t>1) предлога надлежних државних органа, на основу оправданог уверења да је лице терориста, да финансира тероризам, да је укључено у активности терористичке групе или вршење терористичког акта, ОДНОСНО ДА ЈЕ У ВЕЗИ СА ШИРЕЊЕМ ОРУЖЈА ЗА МАСОВНО УНИШТЕЊЕ.</w:t>
      </w:r>
    </w:p>
    <w:p w:rsidR="009C35ED" w:rsidRDefault="009C35ED" w:rsidP="009C35ED">
      <w:pPr>
        <w:spacing w:after="150"/>
        <w:jc w:val="both"/>
        <w:rPr>
          <w:lang w:val="sr-Cyrl-CS"/>
        </w:rPr>
      </w:pPr>
      <w:r>
        <w:rPr>
          <w:color w:val="000000"/>
          <w:lang w:val="sr-Cyrl-CS"/>
        </w:rPr>
        <w:t>2) образложеног захтева друге државе.</w:t>
      </w:r>
    </w:p>
    <w:p w:rsidR="009C35ED" w:rsidRDefault="009C35ED" w:rsidP="009C35ED">
      <w:pPr>
        <w:spacing w:after="150"/>
        <w:ind w:firstLine="708"/>
        <w:jc w:val="both"/>
        <w:rPr>
          <w:lang w:val="sr-Cyrl-CS"/>
        </w:rPr>
      </w:pPr>
      <w:r>
        <w:rPr>
          <w:color w:val="000000"/>
          <w:lang w:val="sr-Cyrl-CS"/>
        </w:rPr>
        <w:t>Влада, најмање једном годишње, на предлог министра надлежног за послове финансија, а по прибављеном мишљењу надлежних државних органа из члана 5. став 1. овог закона разматра оправданост стављања на листу означених лица.</w:t>
      </w:r>
    </w:p>
    <w:p w:rsidR="009C35ED" w:rsidRDefault="009C35ED" w:rsidP="009C35ED">
      <w:pPr>
        <w:spacing w:after="150"/>
        <w:ind w:firstLine="708"/>
        <w:jc w:val="both"/>
        <w:rPr>
          <w:color w:val="000000"/>
          <w:lang w:val="sr-Cyrl-CS"/>
        </w:rPr>
      </w:pPr>
      <w:r>
        <w:rPr>
          <w:color w:val="000000"/>
          <w:lang w:val="sr-Cyrl-CS"/>
        </w:rPr>
        <w:t>Управа о свакој промени на листи означених лица из става 1. овог члана обавештава физичка и правна лица која су дужна да примењују радње и мере за спречавање финансирања тероризма, ОДНОСНО ШИРЕЊА ОРУЖЈА ЗА МАСОВНО УНИШТЕЊЕ у складу са законом.</w:t>
      </w:r>
    </w:p>
    <w:p w:rsidR="009C35ED" w:rsidRDefault="009C35ED" w:rsidP="009C35ED">
      <w:pPr>
        <w:jc w:val="center"/>
        <w:rPr>
          <w:bCs/>
          <w:lang w:val="sr-Cyrl-CS"/>
        </w:rPr>
      </w:pPr>
      <w:r>
        <w:rPr>
          <w:bCs/>
          <w:lang w:val="sr-Cyrl-CS"/>
        </w:rPr>
        <w:t>Члан 5.</w:t>
      </w:r>
    </w:p>
    <w:p w:rsidR="009C35ED" w:rsidRDefault="009C35ED" w:rsidP="009C35ED">
      <w:pPr>
        <w:jc w:val="center"/>
        <w:rPr>
          <w:bCs/>
          <w:lang w:val="sr-Cyrl-CS"/>
        </w:rPr>
      </w:pPr>
    </w:p>
    <w:p w:rsidR="009C35ED" w:rsidRDefault="009C35ED" w:rsidP="009C35ED">
      <w:pPr>
        <w:spacing w:after="150"/>
        <w:ind w:firstLine="708"/>
        <w:jc w:val="both"/>
        <w:rPr>
          <w:lang w:val="sr-Cyrl-CS"/>
        </w:rPr>
      </w:pPr>
      <w:r>
        <w:rPr>
          <w:color w:val="000000"/>
          <w:lang w:val="sr-Cyrl-CS"/>
        </w:rPr>
        <w:t>Министарство надлежно за унутрашње послове или надлежно јавно тужилаштво или орган надлежан за безбедносне и обавештајне послове или Управа подноси Влади писмени и образложени предлог акта за означавање лица.</w:t>
      </w:r>
    </w:p>
    <w:p w:rsidR="009C35ED" w:rsidRDefault="009C35ED" w:rsidP="009C35ED">
      <w:pPr>
        <w:spacing w:after="150"/>
        <w:ind w:firstLine="708"/>
        <w:jc w:val="both"/>
        <w:rPr>
          <w:lang w:val="sr-Cyrl-CS"/>
        </w:rPr>
      </w:pPr>
      <w:r>
        <w:rPr>
          <w:color w:val="000000"/>
          <w:lang w:val="sr-Cyrl-CS"/>
        </w:rPr>
        <w:t>Уз предлог акта из става 1. овог члана прилажу се: подаци о лицу; информације које указују на оправданост уверења да је лице терориста, да финансира тероризам, да је укључено у активности терористичке групе или вршење терористичког акта, ОДНОСНО ДА ЈЕ У ВЕЗИ СА ШИРЕЊЕМ ОРУЖЈА ЗА МАСОВНО УНИШТЕЊЕ; подаци о имовини која може бити предмет ограничавања располагања, као и мишљења надлежних органа из става 1. овог члана.</w:t>
      </w:r>
    </w:p>
    <w:p w:rsidR="009C35ED" w:rsidRDefault="009C35ED" w:rsidP="009C35ED">
      <w:pPr>
        <w:spacing w:after="150"/>
        <w:ind w:firstLine="708"/>
        <w:jc w:val="both"/>
        <w:rPr>
          <w:lang w:val="sr-Cyrl-CS"/>
        </w:rPr>
      </w:pPr>
      <w:r>
        <w:rPr>
          <w:color w:val="000000"/>
          <w:lang w:val="sr-Cyrl-CS"/>
        </w:rPr>
        <w:t>Влада, на основу оправданог уверења одлучује о стављању предложеног лица на листу означених лица.</w:t>
      </w:r>
    </w:p>
    <w:p w:rsidR="009C35ED" w:rsidRDefault="009C35ED" w:rsidP="009C35ED">
      <w:pPr>
        <w:spacing w:after="150"/>
        <w:ind w:firstLine="708"/>
        <w:jc w:val="both"/>
        <w:rPr>
          <w:lang w:val="sr-Cyrl-CS"/>
        </w:rPr>
      </w:pPr>
      <w:r>
        <w:rPr>
          <w:color w:val="000000"/>
          <w:lang w:val="sr-Cyrl-CS"/>
        </w:rPr>
        <w:t>Решење о стављању на листу доставља се лично означеном лицу, у складу са законом.</w:t>
      </w:r>
    </w:p>
    <w:p w:rsidR="009C35ED" w:rsidRDefault="009C35ED" w:rsidP="009C35ED">
      <w:pPr>
        <w:spacing w:after="150"/>
        <w:ind w:firstLine="708"/>
        <w:jc w:val="both"/>
        <w:rPr>
          <w:lang w:val="sr-Cyrl-CS"/>
        </w:rPr>
      </w:pPr>
      <w:r>
        <w:rPr>
          <w:color w:val="000000"/>
          <w:lang w:val="sr-Cyrl-CS"/>
        </w:rPr>
        <w:t>Влада, преко министарства надлежног за спољне послове, упућује молбу другој држави да ограничи располагање имовином лицу које је решењем Владе стављено на листу означених лица, уколико постоји сазнање да означено лице има имовину у другој држави.</w:t>
      </w:r>
    </w:p>
    <w:p w:rsidR="009C35ED" w:rsidRDefault="009C35ED" w:rsidP="009C35ED">
      <w:pPr>
        <w:spacing w:after="150"/>
        <w:ind w:firstLine="708"/>
        <w:jc w:val="both"/>
        <w:rPr>
          <w:color w:val="000000"/>
          <w:lang w:val="sr-Cyrl-CS"/>
        </w:rPr>
      </w:pPr>
      <w:r>
        <w:rPr>
          <w:color w:val="000000"/>
          <w:lang w:val="sr-Cyrl-CS"/>
        </w:rPr>
        <w:t xml:space="preserve">Молба садржи податке о лицу, чињенице које указују на оправданост уверења да је лице терориста, да финансира тероризам, да је укључено у </w:t>
      </w:r>
      <w:r>
        <w:rPr>
          <w:color w:val="000000"/>
          <w:lang w:val="sr-Cyrl-CS"/>
        </w:rPr>
        <w:lastRenderedPageBreak/>
        <w:t>активности терористичке групе или вршење терористичког акта, ОДНОСНО ДА ЈЕ У ВЕЗИ СА ШИРЕЊЕМ ОРУЖЈА ЗА МАСОВНО УНИШТЕЊЕ, као и податке о имовини која може бити предмет ограничавања располагања.</w:t>
      </w:r>
    </w:p>
    <w:p w:rsidR="009C35ED" w:rsidRDefault="009C35ED" w:rsidP="009C35ED">
      <w:pPr>
        <w:spacing w:after="150"/>
        <w:ind w:firstLine="708"/>
        <w:jc w:val="center"/>
        <w:rPr>
          <w:color w:val="000000"/>
          <w:lang w:val="sr-Cyrl-CS"/>
        </w:rPr>
      </w:pPr>
      <w:r>
        <w:rPr>
          <w:color w:val="000000"/>
          <w:lang w:val="sr-Cyrl-CS"/>
        </w:rPr>
        <w:t>Члан 6.</w:t>
      </w:r>
    </w:p>
    <w:p w:rsidR="009C35ED" w:rsidRDefault="009C35ED" w:rsidP="009C35ED">
      <w:pPr>
        <w:spacing w:after="150"/>
        <w:ind w:firstLine="708"/>
        <w:jc w:val="both"/>
        <w:rPr>
          <w:lang w:val="sr-Cyrl-CS"/>
        </w:rPr>
      </w:pPr>
      <w:r>
        <w:rPr>
          <w:color w:val="000000"/>
          <w:lang w:val="sr-Cyrl-CS"/>
        </w:rPr>
        <w:t>Захтев за стављање на листу означених лица и ограничавање располагања имовином или средствима учињен од стране друге државе, доставља се дипломатским путем.</w:t>
      </w:r>
    </w:p>
    <w:p w:rsidR="009C35ED" w:rsidRDefault="009C35ED" w:rsidP="009C35ED">
      <w:pPr>
        <w:spacing w:after="150"/>
        <w:ind w:firstLine="708"/>
        <w:jc w:val="both"/>
        <w:rPr>
          <w:lang w:val="sr-Cyrl-CS"/>
        </w:rPr>
      </w:pPr>
      <w:r>
        <w:rPr>
          <w:color w:val="000000"/>
          <w:lang w:val="sr-Cyrl-CS"/>
        </w:rPr>
        <w:t>Влада, на основу оправданог уверења да је лице терориста, да финансира тероризам, да је укључено у активности терористичке групе или вршење терористичког акта, ОДНОСНО ДА ЈЕ У ВЕЗИ СА ШИРЕЊЕМ ОРУЖЈА ЗА МАСОВНО УНИШТЕЊЕ у најкраћем могућем року одлучује о предлогу акта надлежног министарства о стављању тог лица на листу из члана 3. овог закона.</w:t>
      </w:r>
    </w:p>
    <w:p w:rsidR="009C35ED" w:rsidRDefault="009C35ED" w:rsidP="009C35ED">
      <w:pPr>
        <w:spacing w:after="150"/>
        <w:ind w:firstLine="708"/>
        <w:jc w:val="both"/>
        <w:rPr>
          <w:lang w:val="sr-Cyrl-CS"/>
        </w:rPr>
      </w:pPr>
      <w:r>
        <w:rPr>
          <w:color w:val="000000"/>
          <w:lang w:val="sr-Cyrl-CS"/>
        </w:rPr>
        <w:t>Влада, преко министарства надлежног за спољне послове обавештава подносиоца захтева о стављању на листу означених лица.</w:t>
      </w:r>
    </w:p>
    <w:p w:rsidR="009C35ED" w:rsidRDefault="009C35ED" w:rsidP="009C35ED">
      <w:pPr>
        <w:spacing w:after="150"/>
        <w:ind w:firstLine="708"/>
        <w:jc w:val="both"/>
        <w:rPr>
          <w:color w:val="000000"/>
          <w:lang w:val="sr-Cyrl-CS"/>
        </w:rPr>
      </w:pPr>
      <w:r>
        <w:rPr>
          <w:color w:val="000000"/>
          <w:lang w:val="sr-Cyrl-CS"/>
        </w:rPr>
        <w:t>Решење о стављању на листу означених лица, донето на основу образложеног захтева стране државе, доставља се означеном лицу, у складу са законом.</w:t>
      </w:r>
    </w:p>
    <w:p w:rsidR="009C35ED" w:rsidRDefault="009C35ED" w:rsidP="009C35ED">
      <w:pPr>
        <w:spacing w:after="150"/>
        <w:ind w:firstLine="708"/>
        <w:jc w:val="center"/>
        <w:rPr>
          <w:color w:val="000000"/>
          <w:lang w:val="sr-Cyrl-CS"/>
        </w:rPr>
      </w:pPr>
      <w:r>
        <w:rPr>
          <w:color w:val="000000"/>
          <w:lang w:val="sr-Cyrl-CS"/>
        </w:rPr>
        <w:t>Члан 7а</w:t>
      </w:r>
    </w:p>
    <w:p w:rsidR="009C35ED" w:rsidRDefault="009C35ED" w:rsidP="009C35ED">
      <w:pPr>
        <w:spacing w:after="150"/>
        <w:ind w:firstLine="708"/>
        <w:jc w:val="both"/>
        <w:rPr>
          <w:lang w:val="sr-Cyrl-CS"/>
        </w:rPr>
      </w:pPr>
      <w:r>
        <w:rPr>
          <w:color w:val="000000"/>
          <w:lang w:val="sr-Cyrl-CS"/>
        </w:rPr>
        <w:t>Влада, преко министарства надлежног за спољне послове, предлаже лице за стављање на листу означених лица Савета безбедности Уједињених нација:</w:t>
      </w:r>
    </w:p>
    <w:p w:rsidR="009C35ED" w:rsidRDefault="009C35ED" w:rsidP="009C35ED">
      <w:pPr>
        <w:spacing w:after="150"/>
        <w:ind w:firstLine="708"/>
        <w:jc w:val="both"/>
        <w:rPr>
          <w:lang w:val="sr-Cyrl-CS"/>
        </w:rPr>
      </w:pPr>
      <w:r>
        <w:rPr>
          <w:color w:val="000000"/>
          <w:lang w:val="sr-Cyrl-CS"/>
        </w:rPr>
        <w:t>1) ако је лице, које је на основу решења Владе стављено на листу означених лица, повезано са лицима и организацијама означеним резолуцијама Савета безбедности Уједињених нација,</w:t>
      </w:r>
    </w:p>
    <w:p w:rsidR="009C35ED" w:rsidRDefault="009C35ED" w:rsidP="009C35ED">
      <w:pPr>
        <w:spacing w:after="150"/>
        <w:ind w:firstLine="708"/>
        <w:jc w:val="both"/>
        <w:rPr>
          <w:lang w:val="sr-Cyrl-CS"/>
        </w:rPr>
      </w:pPr>
      <w:r>
        <w:rPr>
          <w:color w:val="000000"/>
          <w:lang w:val="sr-Cyrl-CS"/>
        </w:rPr>
        <w:t>2) ако се лице не налази на листи означених лица Савета безбедности Уједињених нација.</w:t>
      </w:r>
    </w:p>
    <w:p w:rsidR="009C35ED" w:rsidRDefault="009C35ED" w:rsidP="009C35ED">
      <w:pPr>
        <w:spacing w:after="150"/>
        <w:ind w:firstLine="708"/>
        <w:jc w:val="both"/>
        <w:rPr>
          <w:color w:val="000000"/>
        </w:rPr>
      </w:pPr>
      <w:r>
        <w:rPr>
          <w:color w:val="000000"/>
          <w:lang w:val="sr-Cyrl-CS"/>
        </w:rPr>
        <w:t>Уз предлог из става 1. овог члана достављају се подаци о лицу; информације које указују на оправданост уверења да је лице терориста, да финансира тероризам, да је укључено у активности терористичке групе или вршење терористичког акта, ОДНОСНО ДА ЈЕ У ВЕЗИ СА ШИРЕЊЕМ ОРУЖЈА ЗА МАСОВНО УНИШТЕЊЕ; подаци о имовини која може бити предмет ограничавања располагања, као и друге информације у складу са захтевима надлежних комитета Савета безбедности Уједињених нација.</w:t>
      </w:r>
    </w:p>
    <w:p w:rsidR="009C35ED" w:rsidRDefault="009C35ED" w:rsidP="009C35ED">
      <w:pPr>
        <w:rPr>
          <w:bCs/>
          <w:lang w:val="sr-Cyrl-CS"/>
        </w:rPr>
      </w:pPr>
    </w:p>
    <w:p w:rsidR="009C35ED" w:rsidRDefault="009C35ED" w:rsidP="009C35ED">
      <w:pPr>
        <w:jc w:val="center"/>
        <w:rPr>
          <w:lang w:val="sr-Cyrl-CS"/>
        </w:rPr>
      </w:pPr>
      <w:r>
        <w:rPr>
          <w:lang w:val="sr-Cyrl-CS"/>
        </w:rPr>
        <w:t>ЧЛАН 6.</w:t>
      </w:r>
    </w:p>
    <w:p w:rsidR="009C35ED" w:rsidRDefault="009C35ED" w:rsidP="009C35ED">
      <w:pPr>
        <w:jc w:val="both"/>
        <w:rPr>
          <w:lang w:val="sr-Cyrl-CS"/>
        </w:rPr>
      </w:pPr>
      <w:r>
        <w:rPr>
          <w:lang w:val="sr-Cyrl-CS"/>
        </w:rPr>
        <w:tab/>
        <w:t xml:space="preserve">МИНИСТАР НАДЛЕЖАН ЗА ПОСЛОВЕ ФИНАНСИЈА У РОКУ ОД ТРИ МЕСЕЦА ОД ДАНА СТУПАЊА НА СНАГУ ОВОГ ЗАКОНА УСКЛАДИЋЕ ПРОПИСЕ </w:t>
      </w:r>
      <w:r>
        <w:rPr>
          <w:lang w:val="sr-Cyrl-CS"/>
        </w:rPr>
        <w:lastRenderedPageBreak/>
        <w:t>ДОНЕТЕ НА ОСНОВУ ЧЛАНА 8. СТАВ 10. И ЧЛАНА 9. СТАВ 6. ЗАКОНА О ОГРАНИЧАВАЊУ РАСПОЛАГАЊА ИМОВИНОМ У ЦИЉУ СПРЕЧАВАЊА ТЕРОРИЗМА („СЛУЖБЕНИ ГЛАСНИК РС”, БР. 29/15 И 113/17) СА ОДРЕДБАМА ОВОГ ЗАКОНА.</w:t>
      </w:r>
    </w:p>
    <w:p w:rsidR="009C35ED" w:rsidRDefault="009C35ED" w:rsidP="009C35ED">
      <w:pPr>
        <w:jc w:val="both"/>
        <w:rPr>
          <w:lang w:val="sr-Cyrl-CS"/>
        </w:rPr>
      </w:pPr>
    </w:p>
    <w:p w:rsidR="009C35ED" w:rsidRDefault="009C35ED" w:rsidP="009C35ED">
      <w:pPr>
        <w:jc w:val="center"/>
        <w:rPr>
          <w:lang w:val="sr-Cyrl-CS"/>
        </w:rPr>
      </w:pPr>
      <w:r>
        <w:rPr>
          <w:lang w:val="sr-Cyrl-CS"/>
        </w:rPr>
        <w:t>ЧЛАН 7.</w:t>
      </w:r>
    </w:p>
    <w:p w:rsidR="009C35ED" w:rsidRDefault="009C35ED" w:rsidP="009C35ED">
      <w:pPr>
        <w:ind w:firstLine="720"/>
        <w:jc w:val="both"/>
        <w:rPr>
          <w:lang w:val="sr-Cyrl-CS"/>
        </w:rPr>
      </w:pPr>
      <w:r>
        <w:rPr>
          <w:lang w:val="sr-Cyrl-CS"/>
        </w:rPr>
        <w:t xml:space="preserve">ОВАЈ ЗАКОН СТУПА НА СНАГУ ОСМОГ ДАНА ОД ДАНА ОБЈАВЉИВАЊА У „СЛУЖБЕНОМ ГЛАСНИКУ РЕПУБЛИКЕ СРБИЈЕ”. </w:t>
      </w:r>
    </w:p>
    <w:p w:rsidR="009C35ED" w:rsidRDefault="009C35ED" w:rsidP="009C35ED">
      <w:pPr>
        <w:ind w:firstLine="720"/>
        <w:jc w:val="both"/>
        <w:rPr>
          <w:lang w:val="sr-Cyrl-CS"/>
        </w:rPr>
      </w:pPr>
    </w:p>
    <w:p w:rsidR="009C35ED" w:rsidRDefault="009C35ED" w:rsidP="009C35ED">
      <w:pPr>
        <w:rPr>
          <w:lang w:val="sr-Cyrl-CS"/>
        </w:rPr>
      </w:pPr>
    </w:p>
    <w:p w:rsidR="009C35ED" w:rsidRDefault="009C35ED">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FC03D1" w:rsidRDefault="00FC03D1" w:rsidP="00FC03D1">
      <w:pPr>
        <w:spacing w:after="0" w:line="240" w:lineRule="auto"/>
        <w:jc w:val="center"/>
        <w:rPr>
          <w:rFonts w:ascii="Times New Roman" w:eastAsia="Times New Roman" w:hAnsi="Times New Roman" w:cs="Times New Roman"/>
          <w:sz w:val="24"/>
          <w:szCs w:val="24"/>
          <w:lang w:val="sr-Cyrl-CS" w:eastAsia="hr-HR"/>
        </w:rPr>
      </w:pPr>
      <w:r>
        <w:rPr>
          <w:rFonts w:ascii="Times New Roman" w:hAnsi="Times New Roman" w:cs="Times New Roman"/>
          <w:sz w:val="24"/>
          <w:szCs w:val="24"/>
          <w:lang w:val="sr-Cyrl-CS"/>
        </w:rPr>
        <w:lastRenderedPageBreak/>
        <w:t xml:space="preserve">ОБРАЗАЦ ИЗЈАВЕ О УСКЛАЂЕНОСТИ </w:t>
      </w:r>
      <w:r>
        <w:rPr>
          <w:rFonts w:ascii="Times New Roman" w:eastAsia="Times New Roman" w:hAnsi="Times New Roman" w:cs="Times New Roman"/>
          <w:sz w:val="24"/>
          <w:szCs w:val="24"/>
          <w:lang w:val="sr-Cyrl-CS" w:eastAsia="hr-HR"/>
        </w:rPr>
        <w:t>ПРЕДЛОГ</w:t>
      </w:r>
      <w:r>
        <w:rPr>
          <w:rFonts w:ascii="Times New Roman" w:eastAsia="Times New Roman" w:hAnsi="Times New Roman" w:cs="Times New Roman"/>
          <w:sz w:val="24"/>
          <w:szCs w:val="24"/>
          <w:lang w:val="sr-Cyrl-RS" w:eastAsia="hr-HR"/>
        </w:rPr>
        <w:t>А</w:t>
      </w:r>
      <w:r>
        <w:rPr>
          <w:rFonts w:ascii="Times New Roman" w:eastAsia="Times New Roman" w:hAnsi="Times New Roman" w:cs="Times New Roman"/>
          <w:sz w:val="24"/>
          <w:szCs w:val="24"/>
          <w:lang w:val="sr-Cyrl-CS" w:eastAsia="hr-HR"/>
        </w:rPr>
        <w:t xml:space="preserve"> ЗАКОНА О ДОПУНАМА ЗАКОНА О ОГРАНИЧАВАЊУ РАСПОЛАГАЊА ИМОВИНОМ У ЦИЉУ СПРЕЧАВАЊА ТЕРОРИЗМА </w:t>
      </w:r>
      <w:r>
        <w:rPr>
          <w:rFonts w:ascii="Times New Roman" w:hAnsi="Times New Roman" w:cs="Times New Roman"/>
          <w:sz w:val="24"/>
          <w:szCs w:val="24"/>
          <w:lang w:val="sr-Cyrl-CS"/>
        </w:rPr>
        <w:t>СА ПРОПИСИМА ЕВРОПСКЕ УНИЈЕ</w:t>
      </w:r>
    </w:p>
    <w:p w:rsidR="00FC03D1" w:rsidRDefault="00FC03D1" w:rsidP="00FC03D1">
      <w:pPr>
        <w:pStyle w:val="FootnoteText"/>
        <w:spacing w:line="240" w:lineRule="auto"/>
        <w:rPr>
          <w:szCs w:val="24"/>
          <w:lang w:val="sr-Cyrl-CS"/>
        </w:rPr>
      </w:pP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1. Овлашћени предлагач - Влада</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Обрађивач - Министарство финансија</w:t>
      </w:r>
    </w:p>
    <w:p w:rsidR="00FC03D1" w:rsidRDefault="00FC03D1" w:rsidP="00FC03D1">
      <w:pPr>
        <w:spacing w:after="0" w:line="240" w:lineRule="auto"/>
        <w:jc w:val="both"/>
        <w:rPr>
          <w:rFonts w:ascii="Times New Roman" w:hAnsi="Times New Roman" w:cs="Times New Roman"/>
          <w:sz w:val="24"/>
          <w:szCs w:val="24"/>
          <w:lang w:val="sr-Cyrl-CS"/>
        </w:rPr>
      </w:pP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2. Назив прописа</w:t>
      </w:r>
    </w:p>
    <w:p w:rsidR="00FC03D1" w:rsidRDefault="00FC03D1" w:rsidP="00FC03D1">
      <w:pPr>
        <w:spacing w:after="0" w:line="240" w:lineRule="auto"/>
        <w:jc w:val="both"/>
        <w:rPr>
          <w:rFonts w:ascii="Times New Roman" w:hAnsi="Times New Roman" w:cs="Times New Roman"/>
          <w:sz w:val="24"/>
          <w:szCs w:val="24"/>
          <w:lang w:val="sr-Cyrl-CS"/>
        </w:rPr>
      </w:pPr>
    </w:p>
    <w:p w:rsidR="00FC03D1" w:rsidRDefault="00FC03D1" w:rsidP="00FC03D1">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Предлог закона о допунама Закона о ограничавању располагања имовином у циљу спречавања тероризма</w:t>
      </w:r>
    </w:p>
    <w:p w:rsidR="00FC03D1" w:rsidRDefault="00FC03D1" w:rsidP="00FC03D1">
      <w:pPr>
        <w:rPr>
          <w:rFonts w:ascii="Times New Roman" w:hAnsi="Times New Roman" w:cs="Times New Roman"/>
          <w:sz w:val="24"/>
          <w:szCs w:val="24"/>
          <w:lang w:val="sr-Cyrl-CS"/>
        </w:rPr>
      </w:pPr>
      <w:r>
        <w:rPr>
          <w:rFonts w:ascii="Times New Roman" w:hAnsi="Times New Roman" w:cs="Times New Roman"/>
          <w:sz w:val="24"/>
          <w:szCs w:val="24"/>
          <w:lang w:val="sr-Cyrl-CS"/>
        </w:rPr>
        <w:t>Draft Law amending the Law on the Freezing of Assets with the Aim to Prevent Terrorism</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 у даљем тексту: Споразум):</w:t>
      </w:r>
    </w:p>
    <w:p w:rsidR="00FC03D1" w:rsidRDefault="00FC03D1" w:rsidP="00FC03D1">
      <w:pPr>
        <w:spacing w:after="0" w:line="240" w:lineRule="auto"/>
        <w:jc w:val="both"/>
        <w:rPr>
          <w:rFonts w:ascii="Times New Roman" w:hAnsi="Times New Roman" w:cs="Times New Roman"/>
          <w:sz w:val="24"/>
          <w:szCs w:val="24"/>
          <w:lang w:val="sr-Cyrl-CS"/>
        </w:rPr>
      </w:pP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а) Одредба Споразума која се односи на нормативну садржину прописа,</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б) Прелазни рок за усклађивање законодавства према одредбама Споразума,</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в) Оцена испуњености обавезе које произлазе из наведене одредбе Споразума,</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 Веза са Националним програмом за усвајање правних тековина Европске уније. </w:t>
      </w:r>
    </w:p>
    <w:p w:rsidR="00FC03D1" w:rsidRDefault="00FC03D1" w:rsidP="00FC03D1">
      <w:pPr>
        <w:spacing w:after="0" w:line="240" w:lineRule="auto"/>
        <w:jc w:val="both"/>
        <w:rPr>
          <w:rFonts w:ascii="Times New Roman" w:hAnsi="Times New Roman" w:cs="Times New Roman"/>
          <w:sz w:val="24"/>
          <w:szCs w:val="24"/>
          <w:lang w:val="sr-Cyrl-CS"/>
        </w:rPr>
      </w:pP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Није установљена веза са НПАА, односно НПАА не уређује област спречавања финансирања ширења оружја за масовно уништење.</w:t>
      </w:r>
    </w:p>
    <w:p w:rsidR="00FC03D1" w:rsidRDefault="00FC03D1" w:rsidP="00FC03D1">
      <w:pPr>
        <w:spacing w:after="0" w:line="240" w:lineRule="auto"/>
        <w:jc w:val="both"/>
        <w:rPr>
          <w:rFonts w:ascii="Times New Roman" w:hAnsi="Times New Roman" w:cs="Times New Roman"/>
          <w:sz w:val="24"/>
          <w:szCs w:val="24"/>
          <w:lang w:val="sr-Cyrl-CS"/>
        </w:rPr>
      </w:pP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4. Усклађеност прописа са прописима Европске уније:</w:t>
      </w:r>
    </w:p>
    <w:p w:rsidR="00FC03D1" w:rsidRDefault="00FC03D1" w:rsidP="00FC03D1">
      <w:pPr>
        <w:pStyle w:val="cm4"/>
        <w:jc w:val="both"/>
        <w:rPr>
          <w:rFonts w:ascii="Times New Roman" w:hAnsi="Times New Roman"/>
          <w:color w:val="FF0000"/>
          <w:lang w:val="sr-Cyrl-CS"/>
        </w:rPr>
      </w:pPr>
      <w:r>
        <w:rPr>
          <w:rFonts w:ascii="Times New Roman" w:hAnsi="Times New Roman"/>
          <w:lang w:val="sr-Cyrl-CS"/>
        </w:rPr>
        <w:t>а) Навођење одредби примарних извора права Европске уније и оцене усклађености са њима:</w:t>
      </w:r>
    </w:p>
    <w:p w:rsidR="00FC03D1" w:rsidRDefault="00FC03D1" w:rsidP="00FC03D1">
      <w:pPr>
        <w:pStyle w:val="Normal1"/>
        <w:spacing w:before="0" w:beforeAutospacing="0" w:after="0" w:afterAutospacing="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б) Навођење секундарних извора права Европске уније и оцене усклађености са њима,</w:t>
      </w:r>
    </w:p>
    <w:p w:rsidR="00FC03D1" w:rsidRDefault="00FC03D1" w:rsidP="00FC03D1">
      <w:pPr>
        <w:spacing w:after="0" w:line="240" w:lineRule="auto"/>
        <w:jc w:val="both"/>
        <w:rPr>
          <w:rFonts w:ascii="Times New Roman" w:hAnsi="Times New Roman" w:cstheme="minorBidi"/>
          <w:sz w:val="24"/>
          <w:szCs w:val="24"/>
          <w:lang w:val="sr-Cyrl-CS"/>
        </w:rPr>
      </w:pPr>
      <w:r>
        <w:rPr>
          <w:rFonts w:ascii="Times New Roman" w:hAnsi="Times New Roman"/>
          <w:sz w:val="24"/>
          <w:szCs w:val="24"/>
          <w:lang w:val="sr-Cyrl-CS"/>
        </w:rPr>
        <w:t>/</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в) Навођење осталих извора права Европске уније и усклађенoст са њима,</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г) Разлози за делимичну усклађеност, односно неусклађеност, треба навести разлоге </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д) Рок у којем је предвиђено постизање потпуне усклађености прописа са прописима Европске уније.</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w:t>
      </w:r>
    </w:p>
    <w:p w:rsidR="00FC03D1" w:rsidRDefault="00FC03D1" w:rsidP="00FC03D1">
      <w:pPr>
        <w:spacing w:after="0" w:line="240" w:lineRule="auto"/>
        <w:jc w:val="both"/>
        <w:rPr>
          <w:rFonts w:ascii="Times New Roman" w:hAnsi="Times New Roman" w:cs="Times New Roman"/>
          <w:color w:val="000000"/>
          <w:sz w:val="24"/>
          <w:szCs w:val="24"/>
          <w:lang w:val="sr-Cyrl-CS"/>
        </w:rPr>
      </w:pPr>
      <w:r>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w:t>
      </w:r>
      <w:r>
        <w:rPr>
          <w:rFonts w:ascii="Times New Roman" w:hAnsi="Times New Roman" w:cs="Times New Roman"/>
          <w:color w:val="000000"/>
          <w:sz w:val="24"/>
          <w:szCs w:val="24"/>
          <w:lang w:val="sr-Cyrl-CS"/>
        </w:rPr>
        <w:lastRenderedPageBreak/>
        <w:t xml:space="preserve">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FC03D1" w:rsidRDefault="00FC03D1" w:rsidP="00FC03D1">
      <w:pPr>
        <w:spacing w:after="0" w:line="240" w:lineRule="auto"/>
        <w:jc w:val="both"/>
        <w:rPr>
          <w:rFonts w:ascii="Times New Roman" w:hAnsi="Times New Roman" w:cs="Times New Roman"/>
          <w:color w:val="000000"/>
          <w:sz w:val="24"/>
          <w:szCs w:val="24"/>
          <w:lang w:val="sr-Cyrl-CS"/>
        </w:rPr>
      </w:pPr>
    </w:p>
    <w:p w:rsidR="00FC03D1" w:rsidRDefault="00FC03D1" w:rsidP="00FC03D1">
      <w:pPr>
        <w:spacing w:after="0" w:line="240" w:lineRule="auto"/>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Не постоје одговарајући прописи ЕУ са којима је потребно обезбедити усклађеност предметног прописа.</w:t>
      </w:r>
    </w:p>
    <w:p w:rsidR="00FC03D1" w:rsidRDefault="00FC03D1" w:rsidP="00FC03D1">
      <w:pPr>
        <w:spacing w:after="0" w:line="240" w:lineRule="auto"/>
        <w:jc w:val="both"/>
        <w:rPr>
          <w:rFonts w:ascii="Times New Roman" w:hAnsi="Times New Roman" w:cs="Times New Roman"/>
          <w:sz w:val="24"/>
          <w:szCs w:val="24"/>
          <w:lang w:val="sr-Cyrl-CS"/>
        </w:rPr>
      </w:pP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Не</w:t>
      </w:r>
    </w:p>
    <w:p w:rsidR="00FC03D1" w:rsidRDefault="00FC03D1" w:rsidP="00FC03D1">
      <w:pPr>
        <w:spacing w:after="0" w:line="240" w:lineRule="auto"/>
        <w:jc w:val="both"/>
        <w:rPr>
          <w:rFonts w:ascii="Times New Roman" w:hAnsi="Times New Roman" w:cs="Times New Roman"/>
          <w:sz w:val="24"/>
          <w:szCs w:val="24"/>
          <w:lang w:val="sr-Cyrl-CS"/>
        </w:rPr>
      </w:pP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7. Да ли је пропис преведен на неки службени језик Европске уније? </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Не</w:t>
      </w:r>
    </w:p>
    <w:p w:rsidR="00FC03D1" w:rsidRDefault="00FC03D1" w:rsidP="00FC03D1">
      <w:pPr>
        <w:spacing w:after="0" w:line="240" w:lineRule="auto"/>
        <w:jc w:val="both"/>
        <w:rPr>
          <w:rFonts w:ascii="Times New Roman" w:hAnsi="Times New Roman" w:cs="Times New Roman"/>
          <w:sz w:val="24"/>
          <w:szCs w:val="24"/>
          <w:lang w:val="sr-Cyrl-CS"/>
        </w:rPr>
      </w:pP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rsidR="00FC03D1" w:rsidRDefault="00FC03D1" w:rsidP="00FC03D1">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Не</w:t>
      </w:r>
    </w:p>
    <w:p w:rsidR="00FC03D1" w:rsidRDefault="00FC03D1" w:rsidP="00FC03D1">
      <w:pPr>
        <w:tabs>
          <w:tab w:val="left" w:pos="6937"/>
        </w:tabs>
        <w:spacing w:after="0" w:line="240" w:lineRule="auto"/>
        <w:rPr>
          <w:rFonts w:ascii="Times New Roman" w:hAnsi="Times New Roman" w:cs="Times New Roman"/>
          <w:sz w:val="24"/>
          <w:szCs w:val="24"/>
        </w:rPr>
      </w:pPr>
      <w:r>
        <w:rPr>
          <w:rFonts w:ascii="Times New Roman" w:hAnsi="Times New Roman" w:cs="Times New Roman"/>
          <w:sz w:val="24"/>
          <w:szCs w:val="24"/>
          <w:lang w:val="sr-Cyrl-CS"/>
        </w:rPr>
        <w:t xml:space="preserve">                                                                                                         </w:t>
      </w:r>
    </w:p>
    <w:p w:rsidR="006B6F48" w:rsidRPr="00D05BF9" w:rsidRDefault="006B6F48">
      <w:pPr>
        <w:spacing w:after="0" w:line="240" w:lineRule="auto"/>
        <w:jc w:val="both"/>
        <w:rPr>
          <w:rFonts w:ascii="Times New Roman" w:hAnsi="Times New Roman" w:cs="Times New Roman"/>
          <w:sz w:val="24"/>
          <w:szCs w:val="24"/>
          <w:lang w:val="sr-Cyrl-CS"/>
        </w:rPr>
      </w:pPr>
    </w:p>
    <w:sectPr w:rsidR="006B6F48" w:rsidRPr="00D05BF9" w:rsidSect="00924563">
      <w:headerReference w:type="default" r:id="rId6"/>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C35" w:rsidRDefault="00173C35" w:rsidP="00924563">
      <w:pPr>
        <w:spacing w:after="0" w:line="240" w:lineRule="auto"/>
      </w:pPr>
      <w:r>
        <w:separator/>
      </w:r>
    </w:p>
  </w:endnote>
  <w:endnote w:type="continuationSeparator" w:id="0">
    <w:p w:rsidR="00173C35" w:rsidRDefault="00173C35" w:rsidP="00924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EUAlbertina">
    <w:altName w:val="MS Mincho"/>
    <w:panose1 w:val="00000000000000000000"/>
    <w:charset w:val="00"/>
    <w:family w:val="roman"/>
    <w:notTrueType/>
    <w:pitch w:val="default"/>
    <w:sig w:usb0="00000000" w:usb1="08070000" w:usb2="00000010" w:usb3="00000000" w:csb0="0002000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C35" w:rsidRDefault="00173C35" w:rsidP="00924563">
      <w:pPr>
        <w:spacing w:after="0" w:line="240" w:lineRule="auto"/>
      </w:pPr>
      <w:r>
        <w:separator/>
      </w:r>
    </w:p>
  </w:footnote>
  <w:footnote w:type="continuationSeparator" w:id="0">
    <w:p w:rsidR="00173C35" w:rsidRDefault="00173C35" w:rsidP="00924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249906"/>
      <w:docPartObj>
        <w:docPartGallery w:val="Page Numbers (Top of Page)"/>
        <w:docPartUnique/>
      </w:docPartObj>
    </w:sdtPr>
    <w:sdtEndPr>
      <w:rPr>
        <w:noProof/>
      </w:rPr>
    </w:sdtEndPr>
    <w:sdtContent>
      <w:p w:rsidR="00924563" w:rsidRDefault="00924563">
        <w:pPr>
          <w:pStyle w:val="Header"/>
          <w:jc w:val="right"/>
        </w:pPr>
        <w:r>
          <w:fldChar w:fldCharType="begin"/>
        </w:r>
        <w:r>
          <w:instrText xml:space="preserve"> PAGE   \* MERGEFORMAT </w:instrText>
        </w:r>
        <w:r>
          <w:fldChar w:fldCharType="separate"/>
        </w:r>
        <w:r w:rsidR="00533D42">
          <w:rPr>
            <w:noProof/>
          </w:rPr>
          <w:t>15</w:t>
        </w:r>
        <w:r>
          <w:rPr>
            <w:noProof/>
          </w:rPr>
          <w:fldChar w:fldCharType="end"/>
        </w:r>
      </w:p>
    </w:sdtContent>
  </w:sdt>
  <w:p w:rsidR="00924563" w:rsidRDefault="00924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97"/>
    <w:rsid w:val="00003348"/>
    <w:rsid w:val="00003978"/>
    <w:rsid w:val="00004EC7"/>
    <w:rsid w:val="0003215A"/>
    <w:rsid w:val="0006418C"/>
    <w:rsid w:val="0007394B"/>
    <w:rsid w:val="0008468D"/>
    <w:rsid w:val="000A65DE"/>
    <w:rsid w:val="000B6DBA"/>
    <w:rsid w:val="00115481"/>
    <w:rsid w:val="00173C35"/>
    <w:rsid w:val="001855B9"/>
    <w:rsid w:val="0018578F"/>
    <w:rsid w:val="0019011E"/>
    <w:rsid w:val="001A1E1B"/>
    <w:rsid w:val="001A345C"/>
    <w:rsid w:val="001B45C0"/>
    <w:rsid w:val="001C1A3C"/>
    <w:rsid w:val="001C4CD5"/>
    <w:rsid w:val="001C6EB4"/>
    <w:rsid w:val="001D0C5C"/>
    <w:rsid w:val="001F2903"/>
    <w:rsid w:val="00232958"/>
    <w:rsid w:val="00246297"/>
    <w:rsid w:val="00247832"/>
    <w:rsid w:val="00261356"/>
    <w:rsid w:val="002871F5"/>
    <w:rsid w:val="00291B2A"/>
    <w:rsid w:val="002950F3"/>
    <w:rsid w:val="002A4AAB"/>
    <w:rsid w:val="002B4A05"/>
    <w:rsid w:val="003071A4"/>
    <w:rsid w:val="003229A6"/>
    <w:rsid w:val="00344CB0"/>
    <w:rsid w:val="003454AA"/>
    <w:rsid w:val="003540C6"/>
    <w:rsid w:val="0037334D"/>
    <w:rsid w:val="00384CEF"/>
    <w:rsid w:val="003E23E9"/>
    <w:rsid w:val="004141FC"/>
    <w:rsid w:val="00414DB0"/>
    <w:rsid w:val="0042170B"/>
    <w:rsid w:val="004338D1"/>
    <w:rsid w:val="00450F18"/>
    <w:rsid w:val="00463F46"/>
    <w:rsid w:val="004843B5"/>
    <w:rsid w:val="004A3B83"/>
    <w:rsid w:val="004C1BBA"/>
    <w:rsid w:val="004D44A9"/>
    <w:rsid w:val="00506EE3"/>
    <w:rsid w:val="00533D42"/>
    <w:rsid w:val="005556BC"/>
    <w:rsid w:val="00566F71"/>
    <w:rsid w:val="00577B25"/>
    <w:rsid w:val="00596372"/>
    <w:rsid w:val="005E478A"/>
    <w:rsid w:val="006705C0"/>
    <w:rsid w:val="00695199"/>
    <w:rsid w:val="00697BFB"/>
    <w:rsid w:val="006B6F48"/>
    <w:rsid w:val="006C60B0"/>
    <w:rsid w:val="006D5205"/>
    <w:rsid w:val="00703C36"/>
    <w:rsid w:val="007141A0"/>
    <w:rsid w:val="00720BA9"/>
    <w:rsid w:val="00726E6A"/>
    <w:rsid w:val="00730D13"/>
    <w:rsid w:val="0078204F"/>
    <w:rsid w:val="007A11EB"/>
    <w:rsid w:val="007B1A2B"/>
    <w:rsid w:val="007B6116"/>
    <w:rsid w:val="007C0A60"/>
    <w:rsid w:val="007C59FF"/>
    <w:rsid w:val="007D41F1"/>
    <w:rsid w:val="00813B4C"/>
    <w:rsid w:val="00817A20"/>
    <w:rsid w:val="00851E2F"/>
    <w:rsid w:val="00862721"/>
    <w:rsid w:val="00884B88"/>
    <w:rsid w:val="00892AC2"/>
    <w:rsid w:val="008D6D72"/>
    <w:rsid w:val="0091407D"/>
    <w:rsid w:val="00920EA9"/>
    <w:rsid w:val="00924563"/>
    <w:rsid w:val="0097187F"/>
    <w:rsid w:val="00973410"/>
    <w:rsid w:val="009B7486"/>
    <w:rsid w:val="009B75EE"/>
    <w:rsid w:val="009C35ED"/>
    <w:rsid w:val="009C7732"/>
    <w:rsid w:val="009D4326"/>
    <w:rsid w:val="009D4D52"/>
    <w:rsid w:val="009E56F6"/>
    <w:rsid w:val="009F30C4"/>
    <w:rsid w:val="00A0127B"/>
    <w:rsid w:val="00A05F9E"/>
    <w:rsid w:val="00A07D5C"/>
    <w:rsid w:val="00A1311F"/>
    <w:rsid w:val="00A37824"/>
    <w:rsid w:val="00A66E86"/>
    <w:rsid w:val="00A81D43"/>
    <w:rsid w:val="00AA0AEF"/>
    <w:rsid w:val="00AC76D7"/>
    <w:rsid w:val="00AE3CC3"/>
    <w:rsid w:val="00AF0CC5"/>
    <w:rsid w:val="00B14B01"/>
    <w:rsid w:val="00B34765"/>
    <w:rsid w:val="00B56B28"/>
    <w:rsid w:val="00BB12ED"/>
    <w:rsid w:val="00BB5850"/>
    <w:rsid w:val="00BB5C6D"/>
    <w:rsid w:val="00C61524"/>
    <w:rsid w:val="00CB2260"/>
    <w:rsid w:val="00CB4505"/>
    <w:rsid w:val="00CC7152"/>
    <w:rsid w:val="00CE623D"/>
    <w:rsid w:val="00D05BF9"/>
    <w:rsid w:val="00D115A3"/>
    <w:rsid w:val="00D70FEF"/>
    <w:rsid w:val="00DA6F07"/>
    <w:rsid w:val="00DC02D2"/>
    <w:rsid w:val="00DE136A"/>
    <w:rsid w:val="00DF5532"/>
    <w:rsid w:val="00DF6F85"/>
    <w:rsid w:val="00E33B59"/>
    <w:rsid w:val="00E347F2"/>
    <w:rsid w:val="00E368C5"/>
    <w:rsid w:val="00E37CD1"/>
    <w:rsid w:val="00E72766"/>
    <w:rsid w:val="00E77105"/>
    <w:rsid w:val="00EB54CB"/>
    <w:rsid w:val="00ED03F1"/>
    <w:rsid w:val="00EF7123"/>
    <w:rsid w:val="00F27EC9"/>
    <w:rsid w:val="00F33383"/>
    <w:rsid w:val="00F33767"/>
    <w:rsid w:val="00F51AEB"/>
    <w:rsid w:val="00F52546"/>
    <w:rsid w:val="00F640FE"/>
    <w:rsid w:val="00F721D7"/>
    <w:rsid w:val="00FC0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4615A6-AD9D-4A98-8E3E-5048B55A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297"/>
    <w:pPr>
      <w:spacing w:after="200" w:line="276" w:lineRule="auto"/>
      <w:jc w:val="left"/>
    </w:pPr>
    <w:rPr>
      <w:rFonts w:ascii="Verdana" w:hAnsi="Verdana" w:cs="Verdana"/>
      <w:sz w:val="22"/>
    </w:rPr>
  </w:style>
  <w:style w:type="paragraph" w:styleId="Heading1">
    <w:name w:val="heading 1"/>
    <w:basedOn w:val="Normal"/>
    <w:next w:val="Normal"/>
    <w:link w:val="Heading1Char"/>
    <w:autoRedefine/>
    <w:uiPriority w:val="9"/>
    <w:qFormat/>
    <w:rsid w:val="00E72766"/>
    <w:pPr>
      <w:keepNext/>
      <w:keepLines/>
      <w:spacing w:before="480" w:after="480" w:line="240" w:lineRule="auto"/>
      <w:jc w:val="center"/>
      <w:outlineLvl w:val="0"/>
    </w:pPr>
    <w:rPr>
      <w:rFonts w:ascii="Times New Roman" w:hAnsi="Times New Roman" w:cstheme="majorBidi"/>
      <w:b/>
      <w:bCs/>
      <w:sz w:val="28"/>
      <w:szCs w:val="28"/>
      <w:lang w:val="sr-Cyrl-RS" w:eastAsia="sr-Latn-CS"/>
    </w:rPr>
  </w:style>
  <w:style w:type="paragraph" w:styleId="Heading2">
    <w:name w:val="heading 2"/>
    <w:basedOn w:val="Normal"/>
    <w:next w:val="Normal"/>
    <w:link w:val="Heading2Char"/>
    <w:uiPriority w:val="9"/>
    <w:unhideWhenUsed/>
    <w:qFormat/>
    <w:rsid w:val="006705C0"/>
    <w:pPr>
      <w:keepNext/>
      <w:keepLines/>
      <w:spacing w:before="200" w:after="0" w:line="240" w:lineRule="auto"/>
      <w:jc w:val="center"/>
      <w:outlineLvl w:val="1"/>
    </w:pPr>
    <w:rPr>
      <w:rFonts w:asciiTheme="majorHAnsi" w:eastAsiaTheme="majorEastAsia" w:hAnsiTheme="majorHAnsi" w:cstheme="majorBidi"/>
      <w:b/>
      <w:bCs/>
      <w:sz w:val="26"/>
      <w:szCs w:val="26"/>
      <w:lang w:val="sr-Latn-RS"/>
    </w:rPr>
  </w:style>
  <w:style w:type="paragraph" w:styleId="Heading3">
    <w:name w:val="heading 3"/>
    <w:basedOn w:val="Normal"/>
    <w:next w:val="Normal"/>
    <w:link w:val="Heading3Char"/>
    <w:uiPriority w:val="9"/>
    <w:unhideWhenUsed/>
    <w:qFormat/>
    <w:rsid w:val="004D44A9"/>
    <w:pPr>
      <w:keepNext/>
      <w:keepLines/>
      <w:spacing w:before="240" w:after="120" w:line="240" w:lineRule="auto"/>
      <w:jc w:val="center"/>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rsid w:val="00817A20"/>
    <w:pPr>
      <w:keepNext/>
      <w:keepLines/>
      <w:spacing w:before="200" w:after="0" w:line="240" w:lineRule="auto"/>
      <w:jc w:val="center"/>
      <w:outlineLvl w:val="3"/>
    </w:pPr>
    <w:rPr>
      <w:rFonts w:ascii="Times New Roman" w:eastAsiaTheme="majorEastAsia" w:hAnsi="Times New Roman" w:cstheme="majorBidi"/>
      <w:b/>
      <w:bCs/>
      <w:i/>
      <w:iCs/>
      <w:sz w:val="24"/>
    </w:rPr>
  </w:style>
  <w:style w:type="paragraph" w:styleId="Heading5">
    <w:name w:val="heading 5"/>
    <w:basedOn w:val="Normal"/>
    <w:next w:val="Normal"/>
    <w:link w:val="Heading5Char"/>
    <w:uiPriority w:val="9"/>
    <w:unhideWhenUsed/>
    <w:qFormat/>
    <w:rsid w:val="005E478A"/>
    <w:pPr>
      <w:keepNext/>
      <w:keepLines/>
      <w:tabs>
        <w:tab w:val="left" w:pos="1440"/>
      </w:tabs>
      <w:spacing w:before="200" w:after="0" w:line="240" w:lineRule="auto"/>
      <w:jc w:val="both"/>
      <w:outlineLvl w:val="4"/>
    </w:pPr>
    <w:rPr>
      <w:rFonts w:ascii="Times New Roman" w:eastAsiaTheme="majorEastAsia" w:hAnsi="Times New Roman"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766"/>
    <w:rPr>
      <w:rFonts w:cstheme="majorBidi"/>
      <w:b/>
      <w:bCs/>
      <w:sz w:val="28"/>
      <w:szCs w:val="28"/>
      <w:lang w:val="sr-Cyrl-RS" w:eastAsia="sr-Latn-CS"/>
    </w:rPr>
  </w:style>
  <w:style w:type="character" w:customStyle="1" w:styleId="Heading2Char">
    <w:name w:val="Heading 2 Char"/>
    <w:basedOn w:val="DefaultParagraphFont"/>
    <w:link w:val="Heading2"/>
    <w:uiPriority w:val="9"/>
    <w:rsid w:val="006705C0"/>
    <w:rPr>
      <w:rFonts w:asciiTheme="majorHAnsi" w:eastAsiaTheme="majorEastAsia" w:hAnsiTheme="majorHAnsi" w:cstheme="majorBidi"/>
      <w:b/>
      <w:bCs/>
      <w:sz w:val="26"/>
      <w:szCs w:val="26"/>
      <w:lang w:val="sr-Latn-RS"/>
    </w:rPr>
  </w:style>
  <w:style w:type="character" w:customStyle="1" w:styleId="Heading3Char">
    <w:name w:val="Heading 3 Char"/>
    <w:basedOn w:val="DefaultParagraphFont"/>
    <w:link w:val="Heading3"/>
    <w:uiPriority w:val="9"/>
    <w:rsid w:val="004D44A9"/>
    <w:rPr>
      <w:rFonts w:eastAsiaTheme="majorEastAsia" w:cstheme="majorBidi"/>
      <w:b/>
      <w:bCs/>
    </w:rPr>
  </w:style>
  <w:style w:type="paragraph" w:customStyle="1" w:styleId="clanovi">
    <w:name w:val="clanovi"/>
    <w:basedOn w:val="Normal"/>
    <w:link w:val="clanoviChar"/>
    <w:qFormat/>
    <w:rsid w:val="001A1E1B"/>
    <w:pPr>
      <w:keepNext/>
      <w:spacing w:before="120" w:after="0" w:line="240" w:lineRule="auto"/>
      <w:ind w:right="720"/>
      <w:jc w:val="center"/>
    </w:pPr>
    <w:rPr>
      <w:rFonts w:ascii="Times New Roman" w:hAnsi="Times New Roman" w:cs="Arial"/>
      <w:b/>
      <w:sz w:val="24"/>
    </w:rPr>
  </w:style>
  <w:style w:type="character" w:customStyle="1" w:styleId="clanoviChar">
    <w:name w:val="clanovi Char"/>
    <w:basedOn w:val="DefaultParagraphFont"/>
    <w:link w:val="clanovi"/>
    <w:rsid w:val="001A1E1B"/>
    <w:rPr>
      <w:rFonts w:eastAsia="Times New Roman" w:cs="Arial"/>
      <w:b/>
    </w:rPr>
  </w:style>
  <w:style w:type="character" w:customStyle="1" w:styleId="Heading4Char">
    <w:name w:val="Heading 4 Char"/>
    <w:basedOn w:val="DefaultParagraphFont"/>
    <w:link w:val="Heading4"/>
    <w:uiPriority w:val="9"/>
    <w:rsid w:val="00817A20"/>
    <w:rPr>
      <w:rFonts w:eastAsiaTheme="majorEastAsia" w:cstheme="majorBidi"/>
      <w:b/>
      <w:bCs/>
      <w:i/>
      <w:iCs/>
    </w:rPr>
  </w:style>
  <w:style w:type="character" w:customStyle="1" w:styleId="Heading5Char">
    <w:name w:val="Heading 5 Char"/>
    <w:basedOn w:val="DefaultParagraphFont"/>
    <w:link w:val="Heading5"/>
    <w:uiPriority w:val="9"/>
    <w:rsid w:val="005E478A"/>
    <w:rPr>
      <w:rFonts w:eastAsiaTheme="majorEastAsia" w:cstheme="majorBidi"/>
      <w:b/>
      <w:sz w:val="26"/>
      <w:szCs w:val="26"/>
      <w:lang w:val="sr-Cyrl-CS"/>
    </w:rPr>
  </w:style>
  <w:style w:type="paragraph" w:customStyle="1" w:styleId="Clan">
    <w:name w:val="Clan"/>
    <w:basedOn w:val="Normal"/>
    <w:link w:val="ClanChar"/>
    <w:autoRedefine/>
    <w:qFormat/>
    <w:rsid w:val="00EB54CB"/>
    <w:pPr>
      <w:spacing w:before="240" w:after="120" w:line="240" w:lineRule="auto"/>
      <w:jc w:val="center"/>
    </w:pPr>
    <w:rPr>
      <w:rFonts w:ascii="Times New Roman" w:hAnsi="Times New Roman" w:cs="Times New Roman"/>
      <w:b/>
      <w:color w:val="000000"/>
      <w:sz w:val="24"/>
      <w:szCs w:val="24"/>
    </w:rPr>
  </w:style>
  <w:style w:type="character" w:customStyle="1" w:styleId="ClanChar">
    <w:name w:val="Clan Char"/>
    <w:basedOn w:val="DefaultParagraphFont"/>
    <w:link w:val="Clan"/>
    <w:rsid w:val="00EB54CB"/>
    <w:rPr>
      <w:rFonts w:cs="Times New Roman"/>
      <w:b/>
      <w:color w:val="000000"/>
      <w:szCs w:val="24"/>
    </w:rPr>
  </w:style>
  <w:style w:type="paragraph" w:styleId="Header">
    <w:name w:val="header"/>
    <w:basedOn w:val="Normal"/>
    <w:link w:val="HeaderChar"/>
    <w:uiPriority w:val="99"/>
    <w:unhideWhenUsed/>
    <w:rsid w:val="00924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563"/>
    <w:rPr>
      <w:rFonts w:ascii="Verdana" w:hAnsi="Verdana" w:cs="Verdana"/>
      <w:sz w:val="22"/>
    </w:rPr>
  </w:style>
  <w:style w:type="paragraph" w:styleId="Footer">
    <w:name w:val="footer"/>
    <w:basedOn w:val="Normal"/>
    <w:link w:val="FooterChar"/>
    <w:uiPriority w:val="99"/>
    <w:unhideWhenUsed/>
    <w:rsid w:val="00924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563"/>
    <w:rPr>
      <w:rFonts w:ascii="Verdana" w:hAnsi="Verdana" w:cs="Verdana"/>
      <w:sz w:val="22"/>
    </w:rPr>
  </w:style>
  <w:style w:type="paragraph" w:styleId="BalloonText">
    <w:name w:val="Balloon Text"/>
    <w:basedOn w:val="Normal"/>
    <w:link w:val="BalloonTextChar"/>
    <w:uiPriority w:val="99"/>
    <w:semiHidden/>
    <w:unhideWhenUsed/>
    <w:rsid w:val="00DF6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F85"/>
    <w:rPr>
      <w:rFonts w:ascii="Segoe UI" w:hAnsi="Segoe UI" w:cs="Segoe UI"/>
      <w:sz w:val="18"/>
      <w:szCs w:val="18"/>
    </w:rPr>
  </w:style>
  <w:style w:type="paragraph" w:styleId="FootnoteText">
    <w:name w:val="footnote text"/>
    <w:basedOn w:val="Normal"/>
    <w:link w:val="FootnoteTextChar"/>
    <w:semiHidden/>
    <w:unhideWhenUsed/>
    <w:rsid w:val="00FC03D1"/>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FC03D1"/>
    <w:rPr>
      <w:rFonts w:eastAsia="Times New Roman" w:cs="Times New Roman"/>
      <w:szCs w:val="20"/>
      <w:lang w:val="hu-HU" w:eastAsia="hr-HR"/>
    </w:rPr>
  </w:style>
  <w:style w:type="paragraph" w:customStyle="1" w:styleId="cm4">
    <w:name w:val="cm4"/>
    <w:basedOn w:val="Normal"/>
    <w:rsid w:val="00FC03D1"/>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FC03D1"/>
    <w:pPr>
      <w:spacing w:before="100" w:beforeAutospacing="1" w:after="100" w:afterAutospacing="1" w:line="240" w:lineRule="auto"/>
    </w:pPr>
    <w:rPr>
      <w:rFonts w:ascii="Arial" w:eastAsia="Times New Roman" w:hAnsi="Arial" w:cs="Arial"/>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782726">
      <w:bodyDiv w:val="1"/>
      <w:marLeft w:val="0"/>
      <w:marRight w:val="0"/>
      <w:marTop w:val="0"/>
      <w:marBottom w:val="0"/>
      <w:divBdr>
        <w:top w:val="none" w:sz="0" w:space="0" w:color="auto"/>
        <w:left w:val="none" w:sz="0" w:space="0" w:color="auto"/>
        <w:bottom w:val="none" w:sz="0" w:space="0" w:color="auto"/>
        <w:right w:val="none" w:sz="0" w:space="0" w:color="auto"/>
      </w:divBdr>
    </w:div>
    <w:div w:id="168146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3999</Words>
  <Characters>22798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Stojcevic</dc:creator>
  <cp:lastModifiedBy>Nenad Zdraljevic</cp:lastModifiedBy>
  <cp:revision>3</cp:revision>
  <cp:lastPrinted>2018-05-03T09:15:00Z</cp:lastPrinted>
  <dcterms:created xsi:type="dcterms:W3CDTF">2018-05-10T13:34:00Z</dcterms:created>
  <dcterms:modified xsi:type="dcterms:W3CDTF">2018-05-10T13:45:00Z</dcterms:modified>
</cp:coreProperties>
</file>