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9450D" w14:textId="77777777" w:rsidR="0030357A" w:rsidRDefault="0030357A" w:rsidP="0030357A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p w14:paraId="18A26D68" w14:textId="7BBFD31F" w:rsidR="00EB4BA5" w:rsidRPr="00816C3C" w:rsidRDefault="00EB4BA5" w:rsidP="008566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</w:rPr>
        <w:t>На основу члана 45. став 2. Закона о ефикасном коришћењу енергије („Службени гласник РС”, бр</w:t>
      </w:r>
      <w:r w:rsidR="0034772F">
        <w:rPr>
          <w:rFonts w:ascii="Times New Roman" w:hAnsi="Times New Roman"/>
          <w:noProof/>
          <w:sz w:val="24"/>
          <w:szCs w:val="24"/>
        </w:rPr>
        <w:t>oj</w:t>
      </w:r>
      <w:r w:rsidRPr="00816C3C">
        <w:rPr>
          <w:rFonts w:ascii="Times New Roman" w:hAnsi="Times New Roman"/>
          <w:noProof/>
          <w:sz w:val="24"/>
          <w:szCs w:val="24"/>
        </w:rPr>
        <w:t xml:space="preserve"> 25/13) и члана 42. став 1. Закона о Влади („Службени гласник РС”, бр. 55/05, 71/05-исправка, 101/07, 65/08, 16/11, 68/12-УС, 72/12, 7/14-УС и 44/14),</w:t>
      </w:r>
    </w:p>
    <w:p w14:paraId="2A4BDDB0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3B84778A" w14:textId="77777777" w:rsidR="006652B2" w:rsidRDefault="006652B2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63EAB15D" w14:textId="77777777" w:rsidR="00EB4BA5" w:rsidRPr="00816C3C" w:rsidRDefault="00EB4BA5" w:rsidP="008566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</w:rPr>
        <w:t>Влада доноси</w:t>
      </w:r>
    </w:p>
    <w:p w14:paraId="3DA31A85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14F29894" w14:textId="77777777" w:rsidR="00057B42" w:rsidRPr="00816C3C" w:rsidRDefault="00057B42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</w:rPr>
        <w:t>УРЕДБУ</w:t>
      </w:r>
    </w:p>
    <w:p w14:paraId="39D42FE8" w14:textId="77777777" w:rsidR="00057B42" w:rsidRPr="00816C3C" w:rsidRDefault="00057B42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</w:rPr>
        <w:t>О МИНИМАЛНИМ ЗАХТЕВИМА ЕНЕРГЕТСКЕ ЕФИКАСНОСТИ</w:t>
      </w:r>
    </w:p>
    <w:p w14:paraId="4569F745" w14:textId="1C3EBA14" w:rsidR="00816C3C" w:rsidRDefault="00057B42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816C3C">
        <w:rPr>
          <w:rFonts w:ascii="Times New Roman" w:hAnsi="Times New Roman"/>
          <w:noProof/>
          <w:sz w:val="24"/>
          <w:szCs w:val="24"/>
        </w:rPr>
        <w:t xml:space="preserve">КОЈЕ МОРАЈУ ДА ИСПУЊАВАЈУ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НОВА И РЕВИТАЛИЗОВАНА </w:t>
      </w:r>
      <w:r w:rsidRPr="00816C3C">
        <w:rPr>
          <w:rFonts w:ascii="Times New Roman" w:hAnsi="Times New Roman"/>
          <w:noProof/>
          <w:sz w:val="24"/>
          <w:szCs w:val="24"/>
        </w:rPr>
        <w:t>ПОСТРОЈЕЊА</w:t>
      </w:r>
    </w:p>
    <w:p w14:paraId="0D3FE684" w14:textId="77777777" w:rsidR="00884B58" w:rsidRDefault="00884B58" w:rsidP="002153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77AFE43" w14:textId="77777777" w:rsidR="00884B58" w:rsidRPr="00057B42" w:rsidRDefault="00884B58" w:rsidP="002153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47945E6" w14:textId="5D2A0973" w:rsidR="00EB4BA5" w:rsidRPr="002659DF" w:rsidRDefault="00482F02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I. УВОДН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 ОДРЕДБ</w:t>
      </w:r>
      <w:r w:rsidR="0034772F">
        <w:rPr>
          <w:rFonts w:ascii="Times New Roman" w:hAnsi="Times New Roman"/>
          <w:sz w:val="24"/>
          <w:szCs w:val="24"/>
        </w:rPr>
        <w:t>A</w:t>
      </w:r>
    </w:p>
    <w:p w14:paraId="6B7B8888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D31AC88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Члан 1.</w:t>
      </w:r>
    </w:p>
    <w:p w14:paraId="75B4E998" w14:textId="27E5356D" w:rsidR="00EB4BA5" w:rsidRPr="009A43CC" w:rsidRDefault="00EB4BA5" w:rsidP="00EB4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sz w:val="24"/>
          <w:szCs w:val="24"/>
        </w:rPr>
        <w:t xml:space="preserve">Овом </w:t>
      </w:r>
      <w:r w:rsidR="0034772F">
        <w:rPr>
          <w:rFonts w:ascii="Times New Roman" w:hAnsi="Times New Roman"/>
          <w:sz w:val="24"/>
          <w:szCs w:val="24"/>
          <w:lang w:val="sr-Cyrl-CS"/>
        </w:rPr>
        <w:t>у</w:t>
      </w:r>
      <w:r w:rsidRPr="00816C3C">
        <w:rPr>
          <w:rFonts w:ascii="Times New Roman" w:hAnsi="Times New Roman"/>
          <w:sz w:val="24"/>
          <w:szCs w:val="24"/>
        </w:rPr>
        <w:t xml:space="preserve">редбом се прописују минимални захтеви енергетске ефикасности (минимални степен корисности) које морају да испуњавају 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нова и ревитализована </w:t>
      </w:r>
      <w:r w:rsidRPr="00816C3C">
        <w:rPr>
          <w:rFonts w:ascii="Times New Roman" w:hAnsi="Times New Roman"/>
          <w:sz w:val="24"/>
          <w:szCs w:val="24"/>
        </w:rPr>
        <w:t>постројења за производњу електричне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 и топлотне </w:t>
      </w:r>
      <w:r w:rsidRPr="00816C3C">
        <w:rPr>
          <w:rFonts w:ascii="Times New Roman" w:hAnsi="Times New Roman"/>
          <w:sz w:val="24"/>
          <w:szCs w:val="24"/>
        </w:rPr>
        <w:t xml:space="preserve">енергије, 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као и </w:t>
      </w:r>
      <w:r w:rsidRPr="00816C3C">
        <w:rPr>
          <w:rFonts w:ascii="Times New Roman" w:hAnsi="Times New Roman"/>
          <w:sz w:val="24"/>
          <w:szCs w:val="24"/>
        </w:rPr>
        <w:t xml:space="preserve">постројења за комбиновану производњу </w:t>
      </w:r>
      <w:r w:rsidR="00BC40EB">
        <w:rPr>
          <w:rFonts w:ascii="Times New Roman" w:hAnsi="Times New Roman"/>
          <w:sz w:val="24"/>
          <w:szCs w:val="24"/>
        </w:rPr>
        <w:t xml:space="preserve">топлотне и </w:t>
      </w:r>
      <w:r w:rsidRPr="00816C3C">
        <w:rPr>
          <w:rFonts w:ascii="Times New Roman" w:hAnsi="Times New Roman"/>
          <w:sz w:val="24"/>
          <w:szCs w:val="24"/>
        </w:rPr>
        <w:t xml:space="preserve">електричне енергије, 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односно </w:t>
      </w:r>
      <w:r w:rsidRPr="00816C3C">
        <w:rPr>
          <w:rFonts w:ascii="Times New Roman" w:hAnsi="Times New Roman"/>
          <w:sz w:val="24"/>
          <w:szCs w:val="24"/>
        </w:rPr>
        <w:t>системи за пренос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4772F">
        <w:rPr>
          <w:rFonts w:ascii="Times New Roman" w:hAnsi="Times New Roman"/>
          <w:sz w:val="24"/>
          <w:szCs w:val="24"/>
          <w:lang w:val="sr-Cyrl-CS"/>
        </w:rPr>
        <w:t>електричне енергије, односно</w:t>
      </w:r>
      <w:r w:rsidR="000672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системи за 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дистрибуцију електричне </w:t>
      </w:r>
      <w:r w:rsidR="0034772F">
        <w:rPr>
          <w:rFonts w:ascii="Times New Roman" w:hAnsi="Times New Roman"/>
          <w:sz w:val="24"/>
          <w:szCs w:val="24"/>
          <w:lang w:val="sr-Cyrl-CS"/>
        </w:rPr>
        <w:t xml:space="preserve">и топлотне </w:t>
      </w:r>
      <w:r w:rsidR="009A43CC">
        <w:rPr>
          <w:rFonts w:ascii="Times New Roman" w:hAnsi="Times New Roman"/>
          <w:sz w:val="24"/>
          <w:szCs w:val="24"/>
        </w:rPr>
        <w:t>енергије</w:t>
      </w:r>
      <w:r w:rsidR="00CC4C73">
        <w:rPr>
          <w:rFonts w:ascii="Times New Roman" w:hAnsi="Times New Roman"/>
          <w:sz w:val="24"/>
          <w:szCs w:val="24"/>
          <w:lang w:val="sr-Cyrl-RS"/>
        </w:rPr>
        <w:t>.</w:t>
      </w:r>
      <w:r w:rsidR="009A43CC">
        <w:rPr>
          <w:rFonts w:ascii="Times New Roman" w:hAnsi="Times New Roman"/>
          <w:sz w:val="24"/>
          <w:szCs w:val="24"/>
        </w:rPr>
        <w:t xml:space="preserve"> </w:t>
      </w:r>
    </w:p>
    <w:p w14:paraId="387266BA" w14:textId="77777777" w:rsidR="002B31FA" w:rsidRPr="002B31FA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566D9D9" w14:textId="77777777" w:rsidR="00EB4BA5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35C05431" w14:textId="77777777" w:rsidR="006652B2" w:rsidRPr="00816C3C" w:rsidRDefault="006652B2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2E6AA708" w14:textId="77777777" w:rsidR="002B31FA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  <w:lang w:val="sr-Latn-BA"/>
        </w:rPr>
        <w:t>I</w:t>
      </w:r>
      <w:r w:rsidRPr="00816C3C">
        <w:rPr>
          <w:rFonts w:ascii="Times New Roman" w:hAnsi="Times New Roman"/>
          <w:noProof/>
          <w:sz w:val="24"/>
          <w:szCs w:val="24"/>
        </w:rPr>
        <w:t>I. ПОСТРОЈЕЊА ЗА ПРОИЗВОДЊУ ЕЛЕКТРИЧНЕ ЕНЕРГИЈЕ</w:t>
      </w:r>
      <w:r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C969F78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noProof/>
          <w:sz w:val="24"/>
          <w:szCs w:val="24"/>
        </w:rPr>
        <w:t xml:space="preserve">И КОМБИНОВАНУ ПРОИЗВОДЊУ ТОПЛОТНЕ </w:t>
      </w:r>
      <w:r w:rsidR="00BC40EB">
        <w:rPr>
          <w:rFonts w:ascii="Times New Roman" w:hAnsi="Times New Roman"/>
          <w:noProof/>
          <w:sz w:val="24"/>
          <w:szCs w:val="24"/>
        </w:rPr>
        <w:t xml:space="preserve">И ЕЛЕКТРИЧНЕ </w:t>
      </w:r>
      <w:r w:rsidRPr="00816C3C">
        <w:rPr>
          <w:rFonts w:ascii="Times New Roman" w:hAnsi="Times New Roman"/>
          <w:noProof/>
          <w:sz w:val="24"/>
          <w:szCs w:val="24"/>
        </w:rPr>
        <w:t>ЕНЕРГИЈЕ</w:t>
      </w:r>
    </w:p>
    <w:p w14:paraId="497095F6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F35D043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Члан 2.</w:t>
      </w:r>
    </w:p>
    <w:p w14:paraId="4E8388A2" w14:textId="17E6E4E8" w:rsidR="00EB4BA5" w:rsidRDefault="00896DE3" w:rsidP="00AF78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816C3C">
        <w:rPr>
          <w:rFonts w:ascii="Times New Roman" w:hAnsi="Times New Roman"/>
          <w:sz w:val="24"/>
          <w:szCs w:val="24"/>
        </w:rPr>
        <w:t xml:space="preserve">ето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Pr="00816C3C">
        <w:rPr>
          <w:rFonts w:ascii="Times New Roman" w:hAnsi="Times New Roman"/>
          <w:sz w:val="24"/>
          <w:szCs w:val="24"/>
        </w:rPr>
        <w:t xml:space="preserve">тепен </w:t>
      </w:r>
      <w:r w:rsidR="00EB4BA5" w:rsidRPr="00816C3C">
        <w:rPr>
          <w:rFonts w:ascii="Times New Roman" w:hAnsi="Times New Roman"/>
          <w:sz w:val="24"/>
          <w:szCs w:val="24"/>
        </w:rPr>
        <w:t xml:space="preserve">корисности </w:t>
      </w:r>
      <w:r w:rsidR="00C41C20">
        <w:rPr>
          <w:rFonts w:ascii="Times New Roman" w:hAnsi="Times New Roman"/>
          <w:sz w:val="24"/>
          <w:szCs w:val="24"/>
          <w:lang w:val="sr-Cyrl-RS"/>
        </w:rPr>
        <w:t xml:space="preserve">термоенергетског постројења за </w:t>
      </w:r>
      <w:r w:rsidR="00C41C20" w:rsidRPr="00816C3C">
        <w:rPr>
          <w:rFonts w:ascii="Times New Roman" w:hAnsi="Times New Roman"/>
          <w:sz w:val="24"/>
          <w:szCs w:val="24"/>
        </w:rPr>
        <w:t>производњ</w:t>
      </w:r>
      <w:r w:rsidR="00C41C20">
        <w:rPr>
          <w:rFonts w:ascii="Times New Roman" w:hAnsi="Times New Roman"/>
          <w:sz w:val="24"/>
          <w:szCs w:val="24"/>
          <w:lang w:val="sr-Cyrl-RS"/>
        </w:rPr>
        <w:t>у</w:t>
      </w:r>
      <w:r w:rsidR="00C41C20" w:rsidRPr="00816C3C">
        <w:rPr>
          <w:rFonts w:ascii="Times New Roman" w:hAnsi="Times New Roman"/>
          <w:sz w:val="24"/>
          <w:szCs w:val="24"/>
        </w:rPr>
        <w:t xml:space="preserve"> </w:t>
      </w:r>
      <w:r w:rsidR="00EB4BA5" w:rsidRPr="00816C3C">
        <w:rPr>
          <w:rFonts w:ascii="Times New Roman" w:hAnsi="Times New Roman"/>
          <w:sz w:val="24"/>
          <w:szCs w:val="24"/>
        </w:rPr>
        <w:t xml:space="preserve">електричне енергије дефинише </w:t>
      </w:r>
      <w:r w:rsidR="00AF78F5" w:rsidRPr="00816C3C">
        <w:rPr>
          <w:rFonts w:ascii="Times New Roman" w:hAnsi="Times New Roman"/>
          <w:sz w:val="24"/>
          <w:szCs w:val="24"/>
        </w:rPr>
        <w:t xml:space="preserve">се </w:t>
      </w:r>
      <w:r w:rsidR="00EB4BA5" w:rsidRPr="00816C3C">
        <w:rPr>
          <w:rFonts w:ascii="Times New Roman" w:hAnsi="Times New Roman"/>
          <w:sz w:val="24"/>
          <w:szCs w:val="24"/>
        </w:rPr>
        <w:t xml:space="preserve">као однос </w:t>
      </w:r>
      <w:r w:rsidRPr="00816C3C">
        <w:rPr>
          <w:rFonts w:ascii="Times New Roman" w:hAnsi="Times New Roman"/>
          <w:sz w:val="24"/>
          <w:szCs w:val="24"/>
        </w:rPr>
        <w:t>нето</w:t>
      </w:r>
      <w:r w:rsidRPr="00816C3C" w:rsidDel="00C41C20">
        <w:rPr>
          <w:rFonts w:ascii="Times New Roman" w:hAnsi="Times New Roman"/>
          <w:sz w:val="24"/>
          <w:szCs w:val="24"/>
        </w:rPr>
        <w:t xml:space="preserve"> </w:t>
      </w:r>
      <w:r w:rsidR="00EB4BA5" w:rsidRPr="00816C3C">
        <w:rPr>
          <w:rFonts w:ascii="Times New Roman" w:hAnsi="Times New Roman"/>
          <w:sz w:val="24"/>
          <w:szCs w:val="24"/>
        </w:rPr>
        <w:t xml:space="preserve">електричне снаге </w:t>
      </w:r>
      <w:r w:rsidR="00305538">
        <w:rPr>
          <w:rFonts w:ascii="Times New Roman" w:hAnsi="Times New Roman"/>
          <w:sz w:val="24"/>
          <w:szCs w:val="24"/>
          <w:lang w:val="sr-Cyrl-RS"/>
        </w:rPr>
        <w:t xml:space="preserve">коју произведе </w:t>
      </w:r>
      <w:r w:rsidR="00EB4BA5" w:rsidRPr="00816C3C">
        <w:rPr>
          <w:rFonts w:ascii="Times New Roman" w:hAnsi="Times New Roman"/>
          <w:sz w:val="24"/>
          <w:szCs w:val="24"/>
        </w:rPr>
        <w:t>термоенергетско постројењ</w:t>
      </w:r>
      <w:r w:rsidR="007B0DC7">
        <w:rPr>
          <w:rFonts w:ascii="Times New Roman" w:hAnsi="Times New Roman"/>
          <w:sz w:val="24"/>
          <w:szCs w:val="24"/>
          <w:lang w:val="sr-Cyrl-RS"/>
        </w:rPr>
        <w:t>е</w:t>
      </w:r>
      <w:r w:rsidR="00EB4BA5" w:rsidRPr="00816C3C">
        <w:rPr>
          <w:rFonts w:ascii="Times New Roman" w:hAnsi="Times New Roman"/>
          <w:sz w:val="24"/>
          <w:szCs w:val="24"/>
        </w:rPr>
        <w:t xml:space="preserve"> и 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>ко</w:t>
      </w:r>
      <w:r w:rsidR="00305538">
        <w:rPr>
          <w:rFonts w:ascii="Times New Roman" w:hAnsi="Times New Roman"/>
          <w:sz w:val="24"/>
          <w:szCs w:val="24"/>
          <w:lang w:val="sr-Cyrl-CS"/>
        </w:rPr>
        <w:t>личине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 xml:space="preserve"> 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305538">
        <w:rPr>
          <w:rFonts w:ascii="Times New Roman" w:hAnsi="Times New Roman"/>
          <w:sz w:val="24"/>
          <w:szCs w:val="24"/>
          <w:lang w:val="sr-Latn-RS"/>
        </w:rPr>
        <w:t>e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05538">
        <w:rPr>
          <w:rFonts w:ascii="Times New Roman" w:hAnsi="Times New Roman"/>
          <w:sz w:val="24"/>
          <w:szCs w:val="24"/>
          <w:lang w:val="sr-Cyrl-CS"/>
        </w:rPr>
        <w:t xml:space="preserve">која 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>у јединици времена</w:t>
      </w:r>
      <w:r w:rsidR="00305538">
        <w:rPr>
          <w:rFonts w:ascii="Times New Roman" w:hAnsi="Times New Roman"/>
          <w:sz w:val="24"/>
          <w:szCs w:val="24"/>
          <w:lang w:val="sr-Cyrl-CS"/>
        </w:rPr>
        <w:t xml:space="preserve"> настане 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>сагоревањ</w:t>
      </w:r>
      <w:r w:rsidR="00305538">
        <w:rPr>
          <w:rFonts w:ascii="Times New Roman" w:hAnsi="Times New Roman"/>
          <w:sz w:val="24"/>
          <w:szCs w:val="24"/>
          <w:lang w:val="sr-Cyrl-CS"/>
        </w:rPr>
        <w:t xml:space="preserve">ем 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>горива</w:t>
      </w:r>
      <w:r w:rsidR="00305538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305538" w:rsidRPr="00816C3C">
        <w:rPr>
          <w:rFonts w:ascii="Times New Roman" w:hAnsi="Times New Roman"/>
          <w:sz w:val="24"/>
          <w:szCs w:val="24"/>
          <w:lang w:val="sr-Cyrl-CS"/>
        </w:rPr>
        <w:t xml:space="preserve"> термоенергетском постројењу</w:t>
      </w:r>
      <w:r w:rsidR="00305538">
        <w:rPr>
          <w:rFonts w:ascii="Times New Roman" w:hAnsi="Times New Roman"/>
          <w:sz w:val="24"/>
          <w:szCs w:val="24"/>
          <w:lang w:val="sr-Cyrl-CS"/>
        </w:rPr>
        <w:t>,</w:t>
      </w:r>
      <w:r w:rsidR="00AF78F5">
        <w:rPr>
          <w:rFonts w:ascii="Times New Roman" w:hAnsi="Times New Roman"/>
          <w:sz w:val="24"/>
          <w:szCs w:val="24"/>
          <w:lang w:val="sr-Cyrl-RS"/>
        </w:rPr>
        <w:t xml:space="preserve"> а</w:t>
      </w:r>
      <w:r w:rsidR="00EB4BA5"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3D70">
        <w:rPr>
          <w:rFonts w:ascii="Times New Roman" w:hAnsi="Times New Roman"/>
          <w:sz w:val="24"/>
          <w:szCs w:val="24"/>
          <w:lang w:val="sr-Cyrl-BA"/>
        </w:rPr>
        <w:t>израч</w:t>
      </w:r>
      <w:r>
        <w:rPr>
          <w:rFonts w:ascii="Times New Roman" w:hAnsi="Times New Roman"/>
          <w:sz w:val="24"/>
          <w:szCs w:val="24"/>
          <w:lang w:val="sr-Cyrl-BA"/>
        </w:rPr>
        <w:t xml:space="preserve">унава се </w:t>
      </w:r>
      <w:r w:rsidR="00EB4BA5" w:rsidRPr="00816C3C">
        <w:rPr>
          <w:rFonts w:ascii="Times New Roman" w:hAnsi="Times New Roman"/>
          <w:sz w:val="24"/>
          <w:szCs w:val="24"/>
          <w:lang w:val="sr-Cyrl-BA"/>
        </w:rPr>
        <w:t xml:space="preserve">према </w:t>
      </w:r>
      <w:r w:rsidR="00AF78F5" w:rsidRPr="00816C3C">
        <w:rPr>
          <w:rFonts w:ascii="Times New Roman" w:hAnsi="Times New Roman"/>
          <w:sz w:val="24"/>
          <w:szCs w:val="24"/>
          <w:lang w:val="sr-Cyrl-BA"/>
        </w:rPr>
        <w:t>следећ</w:t>
      </w:r>
      <w:r w:rsidR="00AF78F5">
        <w:rPr>
          <w:rFonts w:ascii="Times New Roman" w:hAnsi="Times New Roman"/>
          <w:sz w:val="24"/>
          <w:szCs w:val="24"/>
          <w:lang w:val="sr-Cyrl-BA"/>
        </w:rPr>
        <w:t>ем</w:t>
      </w:r>
      <w:r w:rsidR="00AF78F5"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F78F5">
        <w:rPr>
          <w:rFonts w:ascii="Times New Roman" w:hAnsi="Times New Roman"/>
          <w:sz w:val="24"/>
          <w:szCs w:val="24"/>
          <w:lang w:val="sr-Cyrl-BA"/>
        </w:rPr>
        <w:t>изразу</w:t>
      </w:r>
      <w:r w:rsidR="00EB4BA5" w:rsidRPr="00816C3C">
        <w:rPr>
          <w:rFonts w:ascii="Times New Roman" w:hAnsi="Times New Roman"/>
          <w:sz w:val="24"/>
          <w:szCs w:val="24"/>
        </w:rPr>
        <w:t>:</w:t>
      </w:r>
    </w:p>
    <w:p w14:paraId="271D9714" w14:textId="77777777" w:rsidR="002B31FA" w:rsidRPr="002B31FA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3539A725" w14:textId="5036CAC4" w:rsidR="00EB4BA5" w:rsidRPr="00816C3C" w:rsidRDefault="0061532A" w:rsidP="00EB4BA5">
      <w:pPr>
        <w:spacing w:after="0" w:line="240" w:lineRule="auto"/>
        <w:jc w:val="center"/>
        <w:rPr>
          <w:rFonts w:ascii="Times New Roman" w:hAnsi="Times New Roman"/>
          <w:position w:val="-30"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30"/>
          <w:sz w:val="24"/>
          <w:szCs w:val="24"/>
          <w:lang w:val="sv-SE"/>
        </w:rPr>
        <w:object w:dxaOrig="1300" w:dyaOrig="680" w14:anchorId="74A76F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4.5pt" o:ole="">
            <v:imagedata r:id="rId8" o:title=""/>
          </v:shape>
          <o:OLEObject Type="Embed" ProgID="Equation.DSMT4" ShapeID="_x0000_i1025" DrawAspect="Content" ObjectID="_1574771171" r:id="rId9"/>
        </w:object>
      </w:r>
    </w:p>
    <w:p w14:paraId="7FCDF7DA" w14:textId="77777777" w:rsidR="00EB4BA5" w:rsidRPr="00816C3C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где је:</w:t>
      </w:r>
    </w:p>
    <w:p w14:paraId="1BAA55FE" w14:textId="5BAF21B2" w:rsidR="00EB4BA5" w:rsidRPr="00816C3C" w:rsidRDefault="00EB4BA5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4"/>
          <w:sz w:val="24"/>
          <w:szCs w:val="24"/>
          <w:lang w:val="sv-SE"/>
        </w:rPr>
        <w:object w:dxaOrig="560" w:dyaOrig="380" w14:anchorId="3F239981">
          <v:shape id="_x0000_i1026" type="#_x0000_t75" style="width:27pt;height:19.5pt" o:ole="">
            <v:imagedata r:id="rId10" o:title=""/>
          </v:shape>
          <o:OLEObject Type="Embed" ProgID="Equation.DSMT4" ShapeID="_x0000_i1026" DrawAspect="Content" ObjectID="_1574771172" r:id="rId11"/>
        </w:objec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 -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6DE3" w:rsidRPr="00816C3C">
        <w:rPr>
          <w:rFonts w:ascii="Times New Roman" w:hAnsi="Times New Roman"/>
          <w:sz w:val="24"/>
          <w:szCs w:val="24"/>
          <w:lang w:val="sr-Cyrl-CS"/>
        </w:rPr>
        <w:t xml:space="preserve">нето 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степен корисности </w:t>
      </w:r>
      <w:r w:rsidRPr="00816C3C">
        <w:rPr>
          <w:rFonts w:ascii="Times New Roman" w:hAnsi="Times New Roman"/>
          <w:sz w:val="24"/>
          <w:szCs w:val="24"/>
          <w:lang w:val="ru-RU"/>
        </w:rPr>
        <w:t>производње</w:t>
      </w:r>
      <w:r w:rsidR="002A651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електричне енергије </w:t>
      </w:r>
      <w:r w:rsidR="002A6516" w:rsidRPr="00816C3C">
        <w:rPr>
          <w:rFonts w:ascii="Times New Roman" w:hAnsi="Times New Roman"/>
          <w:sz w:val="24"/>
          <w:szCs w:val="24"/>
        </w:rPr>
        <w:t>термоенергетско</w:t>
      </w:r>
      <w:r w:rsidR="002A6516">
        <w:rPr>
          <w:rFonts w:ascii="Times New Roman" w:hAnsi="Times New Roman"/>
          <w:sz w:val="24"/>
          <w:szCs w:val="24"/>
          <w:lang w:val="sr-Cyrl-RS"/>
        </w:rPr>
        <w:t>г</w:t>
      </w:r>
      <w:r w:rsidR="002A6516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2A6516">
        <w:rPr>
          <w:rFonts w:ascii="Times New Roman" w:hAnsi="Times New Roman"/>
          <w:sz w:val="24"/>
          <w:szCs w:val="24"/>
          <w:lang w:val="sr-Cyrl-RS"/>
        </w:rPr>
        <w:t>а</w:t>
      </w:r>
      <w:r w:rsidRPr="00816C3C">
        <w:rPr>
          <w:rFonts w:ascii="Times New Roman" w:hAnsi="Times New Roman"/>
          <w:sz w:val="24"/>
          <w:szCs w:val="24"/>
          <w:lang w:val="sr-Cyrl-CS"/>
        </w:rPr>
        <w:t>,</w:t>
      </w:r>
    </w:p>
    <w:p w14:paraId="70B1A50C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6A15AAE7" w14:textId="70EB3F18" w:rsidR="00EB4BA5" w:rsidRPr="00816C3C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400" w:dyaOrig="360" w14:anchorId="53C4C1C1">
          <v:shape id="_x0000_i1027" type="#_x0000_t75" style="width:20.25pt;height:18pt" o:ole="">
            <v:imagedata r:id="rId12" o:title=""/>
          </v:shape>
          <o:OLEObject Type="Embed" ProgID="Equation.DSMT4" ShapeID="_x0000_i1027" DrawAspect="Content" ObjectID="_1574771173" r:id="rId13"/>
        </w:objec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896DE3" w:rsidRPr="00816C3C">
        <w:rPr>
          <w:rFonts w:ascii="Times New Roman" w:hAnsi="Times New Roman"/>
          <w:sz w:val="24"/>
          <w:szCs w:val="24"/>
          <w:lang w:val="ru-RU"/>
        </w:rPr>
        <w:t xml:space="preserve">нето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електрична снага </w:t>
      </w:r>
      <w:r w:rsidR="00090404">
        <w:rPr>
          <w:rFonts w:ascii="Times New Roman" w:hAnsi="Times New Roman"/>
          <w:sz w:val="24"/>
          <w:szCs w:val="24"/>
        </w:rPr>
        <w:t>термоенергетског постројења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, односно количина </w:t>
      </w:r>
      <w:r w:rsidR="0061532A">
        <w:rPr>
          <w:rFonts w:ascii="Times New Roman" w:hAnsi="Times New Roman"/>
          <w:sz w:val="24"/>
          <w:szCs w:val="24"/>
          <w:lang w:val="ru-RU"/>
        </w:rPr>
        <w:t xml:space="preserve">електричне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енергије која се у јединици времена на прагу </w:t>
      </w:r>
      <w:r w:rsidR="002A6516" w:rsidRPr="00816C3C">
        <w:rPr>
          <w:rFonts w:ascii="Times New Roman" w:hAnsi="Times New Roman"/>
          <w:sz w:val="24"/>
          <w:szCs w:val="24"/>
        </w:rPr>
        <w:t>термоенергетско</w:t>
      </w:r>
      <w:r w:rsidR="00D1198A">
        <w:rPr>
          <w:rFonts w:ascii="Times New Roman" w:hAnsi="Times New Roman"/>
          <w:sz w:val="24"/>
          <w:szCs w:val="24"/>
          <w:lang w:val="sr-Cyrl-RS"/>
        </w:rPr>
        <w:t>г</w:t>
      </w:r>
      <w:r w:rsidR="002A6516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C41C20">
        <w:rPr>
          <w:rFonts w:ascii="Times New Roman" w:hAnsi="Times New Roman"/>
          <w:sz w:val="24"/>
          <w:szCs w:val="24"/>
          <w:lang w:val="sr-Cyrl-RS"/>
        </w:rPr>
        <w:t>а</w:t>
      </w:r>
      <w:r w:rsidR="0061532A" w:rsidRPr="006153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1532A">
        <w:rPr>
          <w:rFonts w:ascii="Times New Roman" w:hAnsi="Times New Roman"/>
          <w:sz w:val="24"/>
          <w:szCs w:val="24"/>
          <w:lang w:val="ru-RU"/>
        </w:rPr>
        <w:t>преда</w:t>
      </w:r>
      <w:r w:rsidR="0061532A" w:rsidRPr="00816C3C">
        <w:rPr>
          <w:rFonts w:ascii="Times New Roman" w:hAnsi="Times New Roman"/>
          <w:sz w:val="24"/>
          <w:szCs w:val="24"/>
          <w:lang w:val="ru-RU"/>
        </w:rPr>
        <w:t xml:space="preserve"> мрежи</w:t>
      </w:r>
      <w:r w:rsidR="0061532A">
        <w:rPr>
          <w:rFonts w:ascii="Times New Roman" w:hAnsi="Times New Roman"/>
          <w:sz w:val="24"/>
          <w:szCs w:val="24"/>
          <w:lang w:val="ru-RU"/>
        </w:rPr>
        <w:t xml:space="preserve"> за пренос</w:t>
      </w:r>
      <w:r w:rsidR="002A651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1532A">
        <w:rPr>
          <w:rFonts w:ascii="Times New Roman" w:hAnsi="Times New Roman"/>
          <w:sz w:val="24"/>
          <w:szCs w:val="24"/>
          <w:lang w:val="ru-RU"/>
        </w:rPr>
        <w:t>или дистрибуцију електричне енергије</w:t>
      </w:r>
      <w:r w:rsidRPr="00816C3C">
        <w:rPr>
          <w:rFonts w:ascii="Times New Roman" w:hAnsi="Times New Roman"/>
          <w:sz w:val="24"/>
          <w:szCs w:val="24"/>
          <w:lang w:val="ru-RU"/>
        </w:rPr>
        <w:t>,</w:t>
      </w:r>
    </w:p>
    <w:p w14:paraId="5C4A4F56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29D273E7" w14:textId="71899F44" w:rsidR="00EB4BA5" w:rsidRPr="00816C3C" w:rsidRDefault="0061532A" w:rsidP="00CC4C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499" w:dyaOrig="360" w14:anchorId="3A02B802">
          <v:shape id="_x0000_i1028" type="#_x0000_t75" style="width:25.5pt;height:18pt" o:ole="">
            <v:imagedata r:id="rId14" o:title=""/>
          </v:shape>
          <o:OLEObject Type="Embed" ProgID="Equation.DSMT4" ShapeID="_x0000_i1028" DrawAspect="Content" ObjectID="_1574771174" r:id="rId15"/>
        </w:objec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количина </w:t>
      </w:r>
      <w:r w:rsidR="00B326AA" w:rsidRPr="00816C3C">
        <w:rPr>
          <w:rFonts w:ascii="Times New Roman" w:hAnsi="Times New Roman"/>
          <w:sz w:val="24"/>
          <w:szCs w:val="24"/>
          <w:lang w:val="sr-Cyrl-CS"/>
        </w:rPr>
        <w:t>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B326AA">
        <w:rPr>
          <w:rFonts w:ascii="Times New Roman" w:hAnsi="Times New Roman"/>
          <w:sz w:val="24"/>
          <w:szCs w:val="24"/>
          <w:lang w:val="sr-Latn-RS"/>
        </w:rPr>
        <w:t>e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B326AA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која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у јединици времена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настане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сагоревањ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ем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горива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 xml:space="preserve"> термоенергетском постројењу</w:t>
      </w:r>
      <w:r w:rsidR="00896DE3">
        <w:rPr>
          <w:rFonts w:ascii="Times New Roman" w:hAnsi="Times New Roman"/>
          <w:sz w:val="24"/>
          <w:szCs w:val="24"/>
          <w:lang w:val="sr-Cyrl-CS"/>
        </w:rPr>
        <w:t>, а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 израчунава се на </w:t>
      </w:r>
      <w:r w:rsidR="00AD2CFA">
        <w:rPr>
          <w:rFonts w:ascii="Times New Roman" w:hAnsi="Times New Roman"/>
          <w:sz w:val="24"/>
          <w:szCs w:val="24"/>
          <w:lang w:val="sr-Cyrl-CS"/>
        </w:rPr>
        <w:t>основу</w:t>
      </w:r>
      <w:r w:rsidR="00AD2CFA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>доње топлотне моћи горива.</w:t>
      </w:r>
    </w:p>
    <w:p w14:paraId="09B540B5" w14:textId="77777777" w:rsidR="00EB4BA5" w:rsidRDefault="00EB4BA5" w:rsidP="00EB4B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45CCE5B" w14:textId="1C1B9766" w:rsidR="00EB4BA5" w:rsidRDefault="00896DE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lastRenderedPageBreak/>
        <w:t>Н</w:t>
      </w:r>
      <w:r w:rsidRPr="00816C3C">
        <w:rPr>
          <w:rFonts w:ascii="Times New Roman" w:hAnsi="Times New Roman"/>
          <w:sz w:val="24"/>
          <w:szCs w:val="24"/>
        </w:rPr>
        <w:t>ето</w:t>
      </w:r>
      <w:r>
        <w:rPr>
          <w:rFonts w:ascii="Times New Roman" w:hAnsi="Times New Roman"/>
          <w:sz w:val="24"/>
          <w:szCs w:val="24"/>
          <w:lang w:val="sr-Cyrl-RS"/>
        </w:rPr>
        <w:t xml:space="preserve"> е</w:t>
      </w:r>
      <w:r w:rsidR="00EB4BA5" w:rsidRPr="00816C3C">
        <w:rPr>
          <w:rFonts w:ascii="Times New Roman" w:hAnsi="Times New Roman"/>
          <w:sz w:val="24"/>
          <w:szCs w:val="24"/>
        </w:rPr>
        <w:t xml:space="preserve">лектрична снага </w:t>
      </w:r>
      <w:r w:rsidR="002A6516">
        <w:rPr>
          <w:rFonts w:ascii="Times New Roman" w:hAnsi="Times New Roman"/>
          <w:sz w:val="24"/>
          <w:szCs w:val="24"/>
        </w:rPr>
        <w:t>термоенергетско</w:t>
      </w:r>
      <w:r w:rsidR="002A6516">
        <w:rPr>
          <w:rFonts w:ascii="Times New Roman" w:hAnsi="Times New Roman"/>
          <w:sz w:val="24"/>
          <w:szCs w:val="24"/>
          <w:lang w:val="sr-Cyrl-RS"/>
        </w:rPr>
        <w:t>г</w:t>
      </w:r>
      <w:r w:rsidR="002A6516">
        <w:rPr>
          <w:rFonts w:ascii="Times New Roman" w:hAnsi="Times New Roman"/>
          <w:sz w:val="24"/>
          <w:szCs w:val="24"/>
        </w:rPr>
        <w:t xml:space="preserve"> постројења</w:t>
      </w:r>
      <w:r w:rsidR="00EB4BA5" w:rsidRPr="00816C3C">
        <w:rPr>
          <w:rFonts w:ascii="Times New Roman" w:hAnsi="Times New Roman"/>
          <w:sz w:val="24"/>
          <w:szCs w:val="24"/>
        </w:rPr>
        <w:t xml:space="preserve"> </w:t>
      </w:r>
      <w:r w:rsidR="000672CF">
        <w:rPr>
          <w:rFonts w:ascii="Times New Roman" w:hAnsi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sz w:val="24"/>
          <w:szCs w:val="24"/>
          <w:lang w:val="sr-Cyrl-RS"/>
        </w:rPr>
        <w:t xml:space="preserve">израчунава </w:t>
      </w:r>
      <w:r w:rsidR="000672CF" w:rsidRPr="00816C3C">
        <w:rPr>
          <w:rFonts w:ascii="Times New Roman" w:hAnsi="Times New Roman"/>
          <w:sz w:val="24"/>
          <w:szCs w:val="24"/>
          <w:lang w:val="sr-Cyrl-BA"/>
        </w:rPr>
        <w:t>према следећ</w:t>
      </w:r>
      <w:r w:rsidR="000672CF">
        <w:rPr>
          <w:rFonts w:ascii="Times New Roman" w:hAnsi="Times New Roman"/>
          <w:sz w:val="24"/>
          <w:szCs w:val="24"/>
          <w:lang w:val="sr-Cyrl-BA"/>
        </w:rPr>
        <w:t>ем</w:t>
      </w:r>
      <w:r w:rsidR="000672CF"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672CF">
        <w:rPr>
          <w:rFonts w:ascii="Times New Roman" w:hAnsi="Times New Roman"/>
          <w:sz w:val="24"/>
          <w:szCs w:val="24"/>
          <w:lang w:val="sr-Cyrl-BA"/>
        </w:rPr>
        <w:t>изразу</w:t>
      </w:r>
      <w:r w:rsidR="00EB4BA5" w:rsidRPr="00816C3C">
        <w:rPr>
          <w:rFonts w:ascii="Times New Roman" w:hAnsi="Times New Roman"/>
          <w:sz w:val="24"/>
          <w:szCs w:val="24"/>
        </w:rPr>
        <w:t>:</w:t>
      </w:r>
    </w:p>
    <w:p w14:paraId="47652AA9" w14:textId="77777777" w:rsidR="002B31FA" w:rsidRPr="002B31FA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0F2278AE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position w:val="-14"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4"/>
          <w:sz w:val="24"/>
          <w:szCs w:val="24"/>
          <w:lang w:val="sv-SE"/>
        </w:rPr>
        <w:object w:dxaOrig="1719" w:dyaOrig="380" w14:anchorId="198588D9">
          <v:shape id="_x0000_i1029" type="#_x0000_t75" style="width:86.25pt;height:19.5pt" o:ole="">
            <v:imagedata r:id="rId16" o:title=""/>
          </v:shape>
          <o:OLEObject Type="Embed" ProgID="Equation.DSMT4" ShapeID="_x0000_i1029" DrawAspect="Content" ObjectID="_1574771175" r:id="rId17"/>
        </w:object>
      </w:r>
    </w:p>
    <w:p w14:paraId="387C522D" w14:textId="77777777" w:rsidR="00EB4BA5" w:rsidRPr="00816C3C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где је:</w:t>
      </w:r>
    </w:p>
    <w:p w14:paraId="2DF64F5A" w14:textId="2B82CD5B" w:rsidR="000672CF" w:rsidRPr="002659DF" w:rsidRDefault="000672CF" w:rsidP="00EB4BA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400" w:dyaOrig="360" w14:anchorId="5D4EF5B7">
          <v:shape id="_x0000_i1030" type="#_x0000_t75" style="width:20.25pt;height:18pt" o:ole="">
            <v:imagedata r:id="rId18" o:title=""/>
          </v:shape>
          <o:OLEObject Type="Embed" ProgID="Equation.DSMT4" ShapeID="_x0000_i1030" DrawAspect="Content" ObjectID="_1574771176" r:id="rId19"/>
        </w:object>
      </w:r>
      <w:r>
        <w:rPr>
          <w:rFonts w:ascii="Times New Roman" w:hAnsi="Times New Roman"/>
          <w:sz w:val="24"/>
          <w:szCs w:val="24"/>
          <w:lang w:val="sr-Cyrl-CS"/>
        </w:rPr>
        <w:t xml:space="preserve"> - н</w:t>
      </w:r>
      <w:r w:rsidRPr="00816C3C">
        <w:rPr>
          <w:rFonts w:ascii="Times New Roman" w:hAnsi="Times New Roman"/>
          <w:sz w:val="24"/>
          <w:szCs w:val="24"/>
        </w:rPr>
        <w:t>ето</w:t>
      </w:r>
      <w:r>
        <w:rPr>
          <w:rFonts w:ascii="Times New Roman" w:hAnsi="Times New Roman"/>
          <w:sz w:val="24"/>
          <w:szCs w:val="24"/>
          <w:lang w:val="sr-Cyrl-RS"/>
        </w:rPr>
        <w:t xml:space="preserve"> е</w:t>
      </w:r>
      <w:r w:rsidRPr="00816C3C">
        <w:rPr>
          <w:rFonts w:ascii="Times New Roman" w:hAnsi="Times New Roman"/>
          <w:sz w:val="24"/>
          <w:szCs w:val="24"/>
        </w:rPr>
        <w:t xml:space="preserve">лектрична снага </w:t>
      </w:r>
      <w:r>
        <w:rPr>
          <w:rFonts w:ascii="Times New Roman" w:hAnsi="Times New Roman"/>
          <w:sz w:val="24"/>
          <w:szCs w:val="24"/>
        </w:rPr>
        <w:t>термоенергетско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r>
        <w:rPr>
          <w:rFonts w:ascii="Times New Roman" w:hAnsi="Times New Roman"/>
          <w:sz w:val="24"/>
          <w:szCs w:val="24"/>
        </w:rPr>
        <w:t xml:space="preserve"> постројења</w:t>
      </w:r>
      <w:r w:rsidR="00BC5E9E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 </w:t>
      </w:r>
    </w:p>
    <w:p w14:paraId="14694D36" w14:textId="540CF213" w:rsidR="00EB4BA5" w:rsidRPr="00F26C57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400" w:dyaOrig="360" w14:anchorId="32DFA10F">
          <v:shape id="_x0000_i1031" type="#_x0000_t75" style="width:20.25pt;height:18pt" o:ole="">
            <v:imagedata r:id="rId20" o:title=""/>
          </v:shape>
          <o:OLEObject Type="Embed" ProgID="Equation.DSMT4" ShapeID="_x0000_i1031" DrawAspect="Content" ObjectID="_1574771177" r:id="rId21"/>
        </w:objec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- </w:t>
      </w:r>
      <w:r w:rsidR="00896DE3" w:rsidRPr="00816C3C">
        <w:rPr>
          <w:rFonts w:ascii="Times New Roman" w:hAnsi="Times New Roman"/>
          <w:sz w:val="24"/>
          <w:szCs w:val="24"/>
        </w:rPr>
        <w:t xml:space="preserve">бруто </w:t>
      </w:r>
      <w:r w:rsidRPr="00816C3C">
        <w:rPr>
          <w:rFonts w:ascii="Times New Roman" w:hAnsi="Times New Roman"/>
          <w:sz w:val="24"/>
          <w:szCs w:val="24"/>
        </w:rPr>
        <w:t xml:space="preserve">електрична снага </w:t>
      </w:r>
      <w:r w:rsidR="002A6516" w:rsidRPr="00816C3C">
        <w:rPr>
          <w:rFonts w:ascii="Times New Roman" w:hAnsi="Times New Roman"/>
          <w:sz w:val="24"/>
          <w:szCs w:val="24"/>
        </w:rPr>
        <w:t>термоенергетско</w:t>
      </w:r>
      <w:r w:rsidR="002A6516">
        <w:rPr>
          <w:rFonts w:ascii="Times New Roman" w:hAnsi="Times New Roman"/>
          <w:sz w:val="24"/>
          <w:szCs w:val="24"/>
          <w:lang w:val="sr-Cyrl-RS"/>
        </w:rPr>
        <w:t>г</w:t>
      </w:r>
      <w:r w:rsidR="002A6516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2A6516">
        <w:rPr>
          <w:rFonts w:ascii="Times New Roman" w:hAnsi="Times New Roman"/>
          <w:sz w:val="24"/>
          <w:szCs w:val="24"/>
          <w:lang w:val="sr-Cyrl-RS"/>
        </w:rPr>
        <w:t>а</w:t>
      </w:r>
      <w:r w:rsidRPr="00816C3C">
        <w:rPr>
          <w:rFonts w:ascii="Times New Roman" w:hAnsi="Times New Roman"/>
          <w:sz w:val="24"/>
          <w:szCs w:val="24"/>
        </w:rPr>
        <w:t xml:space="preserve">, односно електрична снага </w:t>
      </w:r>
      <w:r w:rsidR="00896DE3">
        <w:rPr>
          <w:rFonts w:ascii="Times New Roman" w:hAnsi="Times New Roman"/>
          <w:sz w:val="24"/>
          <w:szCs w:val="24"/>
          <w:lang w:val="sr-Cyrl-RS"/>
        </w:rPr>
        <w:t xml:space="preserve">постројења </w:t>
      </w:r>
      <w:r w:rsidRPr="00816C3C">
        <w:rPr>
          <w:rFonts w:ascii="Times New Roman" w:hAnsi="Times New Roman"/>
          <w:sz w:val="24"/>
          <w:szCs w:val="24"/>
        </w:rPr>
        <w:t xml:space="preserve">мерена на </w:t>
      </w:r>
      <w:r w:rsidR="00074BD0" w:rsidRPr="00816C3C">
        <w:rPr>
          <w:rFonts w:ascii="Times New Roman" w:hAnsi="Times New Roman"/>
          <w:sz w:val="24"/>
          <w:szCs w:val="24"/>
        </w:rPr>
        <w:t>прикључцима</w:t>
      </w:r>
      <w:r w:rsidRPr="00816C3C">
        <w:rPr>
          <w:rFonts w:ascii="Times New Roman" w:hAnsi="Times New Roman"/>
          <w:sz w:val="24"/>
          <w:szCs w:val="24"/>
        </w:rPr>
        <w:t xml:space="preserve"> генератора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26C3C153" w14:textId="621F5409" w:rsidR="00EB4BA5" w:rsidRPr="00816C3C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4"/>
          <w:sz w:val="24"/>
          <w:szCs w:val="24"/>
          <w:lang w:val="sv-SE"/>
        </w:rPr>
        <w:object w:dxaOrig="560" w:dyaOrig="380" w14:anchorId="48328714">
          <v:shape id="_x0000_i1032" type="#_x0000_t75" style="width:27pt;height:19.5pt" o:ole="">
            <v:imagedata r:id="rId22" o:title=""/>
          </v:shape>
          <o:OLEObject Type="Embed" ProgID="Equation.DSMT4" ShapeID="_x0000_i1032" DrawAspect="Content" ObjectID="_1574771178" r:id="rId23"/>
        </w:object>
      </w:r>
      <w:r w:rsidRPr="00816C3C">
        <w:rPr>
          <w:rFonts w:ascii="Times New Roman" w:hAnsi="Times New Roman"/>
          <w:sz w:val="24"/>
          <w:szCs w:val="24"/>
        </w:rPr>
        <w:t xml:space="preserve"> - </w:t>
      </w:r>
      <w:r w:rsidR="002A6516">
        <w:rPr>
          <w:rFonts w:ascii="Times New Roman" w:hAnsi="Times New Roman"/>
          <w:sz w:val="24"/>
          <w:szCs w:val="24"/>
          <w:lang w:val="sr-Cyrl-RS"/>
        </w:rPr>
        <w:t xml:space="preserve">електрична </w:t>
      </w:r>
      <w:r w:rsidRPr="00816C3C">
        <w:rPr>
          <w:rFonts w:ascii="Times New Roman" w:hAnsi="Times New Roman"/>
          <w:sz w:val="24"/>
          <w:szCs w:val="24"/>
        </w:rPr>
        <w:t>снага сопствене потрошње</w:t>
      </w:r>
      <w:r w:rsidR="002A651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A6516" w:rsidRPr="00816C3C">
        <w:rPr>
          <w:rFonts w:ascii="Times New Roman" w:hAnsi="Times New Roman"/>
          <w:sz w:val="24"/>
          <w:szCs w:val="24"/>
        </w:rPr>
        <w:t>термоенергетско</w:t>
      </w:r>
      <w:r w:rsidR="002A6516">
        <w:rPr>
          <w:rFonts w:ascii="Times New Roman" w:hAnsi="Times New Roman"/>
          <w:sz w:val="24"/>
          <w:szCs w:val="24"/>
          <w:lang w:val="sr-Cyrl-RS"/>
        </w:rPr>
        <w:t>г</w:t>
      </w:r>
      <w:r w:rsidR="002A6516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2A6516">
        <w:rPr>
          <w:rFonts w:ascii="Times New Roman" w:hAnsi="Times New Roman"/>
          <w:sz w:val="24"/>
          <w:szCs w:val="24"/>
          <w:lang w:val="sr-Cyrl-RS"/>
        </w:rPr>
        <w:t>а</w:t>
      </w:r>
      <w:r w:rsidR="00BC5E9E">
        <w:rPr>
          <w:rFonts w:ascii="Times New Roman" w:hAnsi="Times New Roman"/>
          <w:sz w:val="24"/>
          <w:szCs w:val="24"/>
        </w:rPr>
        <w:t>, односно</w:t>
      </w:r>
      <w:r w:rsidRPr="00816C3C">
        <w:rPr>
          <w:rFonts w:ascii="Times New Roman" w:hAnsi="Times New Roman"/>
          <w:sz w:val="24"/>
          <w:szCs w:val="24"/>
        </w:rPr>
        <w:t xml:space="preserve"> количина електричне енергије коју у јединици времена термоенергетско постројење </w:t>
      </w:r>
      <w:r w:rsidR="00090404" w:rsidRPr="00816C3C">
        <w:rPr>
          <w:rFonts w:ascii="Times New Roman" w:hAnsi="Times New Roman"/>
          <w:sz w:val="24"/>
          <w:szCs w:val="24"/>
        </w:rPr>
        <w:t xml:space="preserve">троши </w:t>
      </w:r>
      <w:r w:rsidRPr="00816C3C">
        <w:rPr>
          <w:rFonts w:ascii="Times New Roman" w:hAnsi="Times New Roman"/>
          <w:sz w:val="24"/>
          <w:szCs w:val="24"/>
        </w:rPr>
        <w:t>за сопствене потребе.</w:t>
      </w:r>
    </w:p>
    <w:p w14:paraId="3EDC432D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309EDC4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Члан 3.</w:t>
      </w:r>
    </w:p>
    <w:p w14:paraId="4EF33891" w14:textId="2E679B19" w:rsidR="00EB4BA5" w:rsidRDefault="00896DE3" w:rsidP="00EB4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816C3C">
        <w:rPr>
          <w:rFonts w:ascii="Times New Roman" w:hAnsi="Times New Roman"/>
          <w:sz w:val="24"/>
          <w:szCs w:val="24"/>
        </w:rPr>
        <w:t xml:space="preserve">ето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="00EB4BA5" w:rsidRPr="00816C3C">
        <w:rPr>
          <w:rFonts w:ascii="Times New Roman" w:hAnsi="Times New Roman"/>
          <w:sz w:val="24"/>
          <w:szCs w:val="24"/>
        </w:rPr>
        <w:t xml:space="preserve">тепен корисности </w:t>
      </w:r>
      <w:r w:rsidR="00C41C20" w:rsidRPr="00816C3C">
        <w:rPr>
          <w:rFonts w:ascii="Times New Roman" w:hAnsi="Times New Roman"/>
          <w:sz w:val="24"/>
          <w:szCs w:val="24"/>
        </w:rPr>
        <w:t>термоенергетско</w:t>
      </w:r>
      <w:r w:rsidR="00C41C20">
        <w:rPr>
          <w:rFonts w:ascii="Times New Roman" w:hAnsi="Times New Roman"/>
          <w:sz w:val="24"/>
          <w:szCs w:val="24"/>
          <w:lang w:val="sr-Cyrl-RS"/>
        </w:rPr>
        <w:t>г</w:t>
      </w:r>
      <w:r w:rsidR="00C41C20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C41C20">
        <w:rPr>
          <w:rFonts w:ascii="Times New Roman" w:hAnsi="Times New Roman"/>
          <w:sz w:val="24"/>
          <w:szCs w:val="24"/>
          <w:lang w:val="sr-Cyrl-RS"/>
        </w:rPr>
        <w:t>а</w:t>
      </w:r>
      <w:r w:rsidR="00C41C20">
        <w:rPr>
          <w:rFonts w:ascii="Times New Roman" w:hAnsi="Times New Roman"/>
          <w:sz w:val="24"/>
          <w:szCs w:val="24"/>
          <w:lang w:val="ru-RU"/>
        </w:rPr>
        <w:t xml:space="preserve"> за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>комбинован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sz w:val="24"/>
          <w:szCs w:val="24"/>
        </w:rPr>
        <w:t xml:space="preserve"> производњ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sz w:val="24"/>
          <w:szCs w:val="24"/>
        </w:rPr>
        <w:t xml:space="preserve"> </w:t>
      </w:r>
      <w:r w:rsidR="00EB4BA5" w:rsidRPr="00816C3C">
        <w:rPr>
          <w:rFonts w:ascii="Times New Roman" w:hAnsi="Times New Roman"/>
          <w:sz w:val="24"/>
          <w:szCs w:val="24"/>
        </w:rPr>
        <w:t xml:space="preserve">електричне и топлотне енергије представља однос између </w:t>
      </w:r>
      <w:r w:rsidR="002A6516">
        <w:rPr>
          <w:rFonts w:ascii="Times New Roman" w:hAnsi="Times New Roman"/>
          <w:sz w:val="24"/>
          <w:szCs w:val="24"/>
          <w:lang w:val="sr-Cyrl-RS"/>
        </w:rPr>
        <w:t>з</w:t>
      </w:r>
      <w:r w:rsidR="00684300">
        <w:rPr>
          <w:rFonts w:ascii="Times New Roman" w:hAnsi="Times New Roman"/>
          <w:sz w:val="24"/>
          <w:szCs w:val="24"/>
          <w:lang w:val="sr-Cyrl-RS"/>
        </w:rPr>
        <w:t>б</w:t>
      </w:r>
      <w:r w:rsidR="002A6516">
        <w:rPr>
          <w:rFonts w:ascii="Times New Roman" w:hAnsi="Times New Roman"/>
          <w:sz w:val="24"/>
          <w:szCs w:val="24"/>
          <w:lang w:val="sr-Cyrl-RS"/>
        </w:rPr>
        <w:t xml:space="preserve">ира </w:t>
      </w:r>
      <w:r>
        <w:rPr>
          <w:rFonts w:ascii="Times New Roman" w:hAnsi="Times New Roman"/>
          <w:sz w:val="24"/>
          <w:szCs w:val="24"/>
          <w:lang w:val="ru-RU"/>
        </w:rPr>
        <w:t>нето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0404" w:rsidRPr="00816C3C">
        <w:rPr>
          <w:rFonts w:ascii="Times New Roman" w:hAnsi="Times New Roman"/>
          <w:sz w:val="24"/>
          <w:szCs w:val="24"/>
          <w:lang w:val="ru-RU"/>
        </w:rPr>
        <w:t>електричн</w:t>
      </w:r>
      <w:r w:rsidR="00090404">
        <w:rPr>
          <w:rFonts w:ascii="Times New Roman" w:hAnsi="Times New Roman"/>
          <w:sz w:val="24"/>
          <w:szCs w:val="24"/>
          <w:lang w:val="ru-RU"/>
        </w:rPr>
        <w:t>е</w:t>
      </w:r>
      <w:r w:rsidR="00090404" w:rsidRPr="00816C3C">
        <w:rPr>
          <w:rFonts w:ascii="Times New Roman" w:hAnsi="Times New Roman"/>
          <w:sz w:val="24"/>
          <w:szCs w:val="24"/>
          <w:lang w:val="ru-RU"/>
        </w:rPr>
        <w:t xml:space="preserve"> снаг</w:t>
      </w:r>
      <w:r w:rsidR="00C41C20">
        <w:rPr>
          <w:rFonts w:ascii="Times New Roman" w:hAnsi="Times New Roman"/>
          <w:sz w:val="24"/>
          <w:szCs w:val="24"/>
          <w:lang w:val="ru-RU"/>
        </w:rPr>
        <w:t>е</w:t>
      </w:r>
      <w:r w:rsidR="0009040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1C20" w:rsidRPr="00816C3C">
        <w:rPr>
          <w:rFonts w:ascii="Times New Roman" w:hAnsi="Times New Roman"/>
          <w:sz w:val="24"/>
          <w:szCs w:val="24"/>
        </w:rPr>
        <w:t>термоенергетско</w:t>
      </w:r>
      <w:r w:rsidR="00C41C20">
        <w:rPr>
          <w:rFonts w:ascii="Times New Roman" w:hAnsi="Times New Roman"/>
          <w:sz w:val="24"/>
          <w:szCs w:val="24"/>
          <w:lang w:val="sr-Cyrl-RS"/>
        </w:rPr>
        <w:t>г</w:t>
      </w:r>
      <w:r w:rsidR="00C41C20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C41C20">
        <w:rPr>
          <w:rFonts w:ascii="Times New Roman" w:hAnsi="Times New Roman"/>
          <w:sz w:val="24"/>
          <w:szCs w:val="24"/>
          <w:lang w:val="sr-Cyrl-RS"/>
        </w:rPr>
        <w:t>а</w:t>
      </w:r>
      <w:r w:rsidR="00C41C2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6516">
        <w:rPr>
          <w:rFonts w:ascii="Times New Roman" w:hAnsi="Times New Roman"/>
          <w:sz w:val="24"/>
          <w:szCs w:val="24"/>
          <w:lang w:val="ru-RU"/>
        </w:rPr>
        <w:t>и топлотне</w:t>
      </w:r>
      <w:r w:rsidR="00090404">
        <w:rPr>
          <w:rFonts w:ascii="Times New Roman" w:hAnsi="Times New Roman"/>
          <w:sz w:val="24"/>
          <w:szCs w:val="24"/>
          <w:lang w:val="ru-RU"/>
        </w:rPr>
        <w:t xml:space="preserve"> снаге </w:t>
      </w:r>
      <w:r w:rsidR="00C41C20" w:rsidRPr="00816C3C">
        <w:rPr>
          <w:rFonts w:ascii="Times New Roman" w:hAnsi="Times New Roman"/>
          <w:sz w:val="24"/>
          <w:szCs w:val="24"/>
        </w:rPr>
        <w:t>термоенергетско</w:t>
      </w:r>
      <w:r w:rsidR="00C41C20">
        <w:rPr>
          <w:rFonts w:ascii="Times New Roman" w:hAnsi="Times New Roman"/>
          <w:sz w:val="24"/>
          <w:szCs w:val="24"/>
          <w:lang w:val="sr-Cyrl-RS"/>
        </w:rPr>
        <w:t>г</w:t>
      </w:r>
      <w:r w:rsidR="00C41C20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C41C20">
        <w:rPr>
          <w:rFonts w:ascii="Times New Roman" w:hAnsi="Times New Roman"/>
          <w:sz w:val="24"/>
          <w:szCs w:val="24"/>
          <w:lang w:val="sr-Cyrl-RS"/>
        </w:rPr>
        <w:t>а</w:t>
      </w:r>
      <w:r w:rsidR="00C41C2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651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865C44">
        <w:rPr>
          <w:rFonts w:ascii="Times New Roman" w:hAnsi="Times New Roman"/>
          <w:sz w:val="24"/>
          <w:szCs w:val="24"/>
          <w:lang w:val="sr-Cyrl-CS"/>
        </w:rPr>
        <w:t>количине 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865C44">
        <w:rPr>
          <w:rFonts w:ascii="Times New Roman" w:hAnsi="Times New Roman"/>
          <w:sz w:val="24"/>
          <w:szCs w:val="24"/>
          <w:lang w:val="sr-Cyrl-CS"/>
        </w:rPr>
        <w:t>е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која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у јединици времена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настане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сагоревањ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ем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горива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 xml:space="preserve"> термоенергетском постројењу</w:t>
      </w:r>
      <w:r w:rsidR="0009040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F78F5">
        <w:rPr>
          <w:rFonts w:ascii="Times New Roman" w:hAnsi="Times New Roman"/>
          <w:sz w:val="24"/>
          <w:szCs w:val="24"/>
          <w:lang w:val="sr-Cyrl-RS"/>
        </w:rPr>
        <w:t>а</w:t>
      </w:r>
      <w:r w:rsidR="00090404">
        <w:rPr>
          <w:rFonts w:ascii="Times New Roman" w:hAnsi="Times New Roman"/>
          <w:sz w:val="24"/>
          <w:szCs w:val="24"/>
          <w:lang w:val="sr-Cyrl-RS"/>
        </w:rPr>
        <w:t xml:space="preserve"> израчунава</w:t>
      </w:r>
      <w:r w:rsidR="00EB4BA5"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F78F5"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="00EB4BA5" w:rsidRPr="00816C3C">
        <w:rPr>
          <w:rFonts w:ascii="Times New Roman" w:hAnsi="Times New Roman"/>
          <w:sz w:val="24"/>
          <w:szCs w:val="24"/>
          <w:lang w:val="sr-Cyrl-BA"/>
        </w:rPr>
        <w:t xml:space="preserve">према </w:t>
      </w:r>
      <w:r w:rsidR="00AF78F5" w:rsidRPr="00816C3C">
        <w:rPr>
          <w:rFonts w:ascii="Times New Roman" w:hAnsi="Times New Roman"/>
          <w:sz w:val="24"/>
          <w:szCs w:val="24"/>
          <w:lang w:val="sr-Cyrl-BA"/>
        </w:rPr>
        <w:t>следећ</w:t>
      </w:r>
      <w:r w:rsidR="00AF78F5">
        <w:rPr>
          <w:rFonts w:ascii="Times New Roman" w:hAnsi="Times New Roman"/>
          <w:sz w:val="24"/>
          <w:szCs w:val="24"/>
          <w:lang w:val="sr-Cyrl-BA"/>
        </w:rPr>
        <w:t>ем изразу</w:t>
      </w:r>
      <w:r w:rsidR="00EB4BA5" w:rsidRPr="00816C3C">
        <w:rPr>
          <w:rFonts w:ascii="Times New Roman" w:hAnsi="Times New Roman"/>
          <w:sz w:val="24"/>
          <w:szCs w:val="24"/>
        </w:rPr>
        <w:t>:</w:t>
      </w:r>
    </w:p>
    <w:p w14:paraId="63CDEDA3" w14:textId="77777777" w:rsidR="002B31FA" w:rsidRPr="002B31FA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6E2273AF" w14:textId="77777777" w:rsidR="00EB4BA5" w:rsidRPr="00816C3C" w:rsidRDefault="00C41C20" w:rsidP="00EB4BA5">
      <w:pPr>
        <w:spacing w:after="0" w:line="240" w:lineRule="auto"/>
        <w:jc w:val="center"/>
        <w:rPr>
          <w:rFonts w:ascii="Times New Roman" w:hAnsi="Times New Roman"/>
          <w:position w:val="-30"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30"/>
          <w:sz w:val="24"/>
          <w:szCs w:val="24"/>
          <w:lang w:val="sv-SE"/>
        </w:rPr>
        <w:object w:dxaOrig="1719" w:dyaOrig="680" w14:anchorId="5574E0CF">
          <v:shape id="_x0000_i1033" type="#_x0000_t75" style="width:86.25pt;height:34.5pt" o:ole="">
            <v:imagedata r:id="rId24" o:title=""/>
          </v:shape>
          <o:OLEObject Type="Embed" ProgID="Equation.DSMT4" ShapeID="_x0000_i1033" DrawAspect="Content" ObjectID="_1574771179" r:id="rId25"/>
        </w:object>
      </w:r>
    </w:p>
    <w:p w14:paraId="3ABCE8E0" w14:textId="77777777" w:rsidR="00EB4BA5" w:rsidRPr="00816C3C" w:rsidRDefault="00EB4BA5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  <w:lang w:val="sr-Cyrl-CS"/>
        </w:rPr>
        <w:t>где је</w:t>
      </w:r>
      <w:r w:rsidRPr="00816C3C">
        <w:rPr>
          <w:rFonts w:ascii="Times New Roman" w:hAnsi="Times New Roman"/>
          <w:sz w:val="24"/>
          <w:szCs w:val="24"/>
          <w:lang w:val="ru-RU"/>
        </w:rPr>
        <w:t>:</w:t>
      </w:r>
    </w:p>
    <w:p w14:paraId="7C3EAD37" w14:textId="43B1C0A5" w:rsidR="00EB4BA5" w:rsidRPr="00816C3C" w:rsidRDefault="00EB4BA5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4"/>
          <w:sz w:val="24"/>
          <w:szCs w:val="24"/>
          <w:lang w:val="sv-SE"/>
        </w:rPr>
        <w:object w:dxaOrig="580" w:dyaOrig="380" w14:anchorId="7FE1372B">
          <v:shape id="_x0000_i1034" type="#_x0000_t75" style="width:30pt;height:19.5pt" o:ole="">
            <v:imagedata r:id="rId26" o:title=""/>
          </v:shape>
          <o:OLEObject Type="Embed" ProgID="Equation.DSMT4" ShapeID="_x0000_i1034" DrawAspect="Content" ObjectID="_1574771180" r:id="rId27"/>
        </w:objec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 - </w:t>
      </w:r>
      <w:r w:rsidR="00896DE3" w:rsidRPr="00816C3C">
        <w:rPr>
          <w:rFonts w:ascii="Times New Roman" w:hAnsi="Times New Roman"/>
          <w:sz w:val="24"/>
          <w:szCs w:val="24"/>
          <w:lang w:val="sr-Cyrl-CS"/>
        </w:rPr>
        <w:t xml:space="preserve">нето 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степен корисности </w:t>
      </w:r>
      <w:r w:rsidR="00D339D8" w:rsidRPr="00816C3C">
        <w:rPr>
          <w:rFonts w:ascii="Times New Roman" w:hAnsi="Times New Roman"/>
          <w:sz w:val="24"/>
          <w:szCs w:val="24"/>
        </w:rPr>
        <w:t>термоенергетско</w:t>
      </w:r>
      <w:r w:rsidR="00D339D8">
        <w:rPr>
          <w:rFonts w:ascii="Times New Roman" w:hAnsi="Times New Roman"/>
          <w:sz w:val="24"/>
          <w:szCs w:val="24"/>
          <w:lang w:val="sr-Cyrl-RS"/>
        </w:rPr>
        <w:t>г</w:t>
      </w:r>
      <w:r w:rsidR="00D339D8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D339D8">
        <w:rPr>
          <w:rFonts w:ascii="Times New Roman" w:hAnsi="Times New Roman"/>
          <w:sz w:val="24"/>
          <w:szCs w:val="24"/>
          <w:lang w:val="sr-Cyrl-RS"/>
        </w:rPr>
        <w:t>а</w:t>
      </w:r>
      <w:r w:rsidR="00D339D8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339D8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="00D339D8" w:rsidRPr="00816C3C">
        <w:rPr>
          <w:rFonts w:ascii="Times New Roman" w:hAnsi="Times New Roman"/>
          <w:sz w:val="24"/>
          <w:szCs w:val="24"/>
          <w:lang w:val="sr-Cyrl-CS"/>
        </w:rPr>
        <w:t>комбинован</w:t>
      </w:r>
      <w:r w:rsidR="00D339D8">
        <w:rPr>
          <w:rFonts w:ascii="Times New Roman" w:hAnsi="Times New Roman"/>
          <w:sz w:val="24"/>
          <w:szCs w:val="24"/>
          <w:lang w:val="sr-Cyrl-CS"/>
        </w:rPr>
        <w:t>у</w:t>
      </w:r>
      <w:r w:rsidR="00D339D8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78F5" w:rsidRPr="00816C3C">
        <w:rPr>
          <w:rFonts w:ascii="Times New Roman" w:hAnsi="Times New Roman"/>
          <w:sz w:val="24"/>
          <w:szCs w:val="24"/>
          <w:lang w:val="sr-Cyrl-CS"/>
        </w:rPr>
        <w:t>производњ</w:t>
      </w:r>
      <w:r w:rsidR="00AF78F5">
        <w:rPr>
          <w:rFonts w:ascii="Times New Roman" w:hAnsi="Times New Roman"/>
          <w:sz w:val="24"/>
          <w:szCs w:val="24"/>
          <w:lang w:val="sr-Cyrl-CS"/>
        </w:rPr>
        <w:t>у</w:t>
      </w:r>
      <w:r w:rsidR="00AF78F5" w:rsidRPr="00816C3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6C3C">
        <w:rPr>
          <w:rFonts w:ascii="Times New Roman" w:hAnsi="Times New Roman"/>
          <w:sz w:val="24"/>
          <w:szCs w:val="24"/>
          <w:lang w:val="ru-RU"/>
        </w:rPr>
        <w:t>електричне и топлотне енергије</w:t>
      </w:r>
      <w:r w:rsidR="00F26C57">
        <w:rPr>
          <w:rFonts w:ascii="Times New Roman" w:hAnsi="Times New Roman"/>
          <w:sz w:val="24"/>
          <w:szCs w:val="24"/>
          <w:lang w:val="sr-Cyrl-CS"/>
        </w:rPr>
        <w:t>,</w:t>
      </w:r>
    </w:p>
    <w:p w14:paraId="0B882100" w14:textId="15386325" w:rsidR="00EB4BA5" w:rsidRPr="00830C86" w:rsidRDefault="00EB4BA5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420" w:dyaOrig="360" w14:anchorId="7E0E61E1">
          <v:shape id="_x0000_i1035" type="#_x0000_t75" style="width:22.5pt;height:18pt" o:ole="">
            <v:imagedata r:id="rId28" o:title=""/>
          </v:shape>
          <o:OLEObject Type="Embed" ProgID="Equation.DSMT4" ShapeID="_x0000_i1035" DrawAspect="Content" ObjectID="_1574771181" r:id="rId29"/>
        </w:objec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896DE3" w:rsidRPr="00816C3C">
        <w:rPr>
          <w:rFonts w:ascii="Times New Roman" w:hAnsi="Times New Roman"/>
          <w:sz w:val="24"/>
          <w:szCs w:val="24"/>
          <w:lang w:val="ru-RU"/>
        </w:rPr>
        <w:t xml:space="preserve">нето 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електрична снага </w:t>
      </w:r>
      <w:r w:rsidR="00090404" w:rsidRPr="00816C3C">
        <w:rPr>
          <w:rFonts w:ascii="Times New Roman" w:hAnsi="Times New Roman"/>
          <w:sz w:val="24"/>
          <w:szCs w:val="24"/>
        </w:rPr>
        <w:t>термоенергетско</w:t>
      </w:r>
      <w:r w:rsidR="00090404">
        <w:rPr>
          <w:rFonts w:ascii="Times New Roman" w:hAnsi="Times New Roman"/>
          <w:sz w:val="24"/>
          <w:szCs w:val="24"/>
          <w:lang w:val="sr-Cyrl-RS"/>
        </w:rPr>
        <w:t>г</w:t>
      </w:r>
      <w:r w:rsidR="00090404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090404">
        <w:rPr>
          <w:rFonts w:ascii="Times New Roman" w:hAnsi="Times New Roman"/>
          <w:sz w:val="24"/>
          <w:szCs w:val="24"/>
          <w:lang w:val="sr-Cyrl-RS"/>
        </w:rPr>
        <w:t>а</w:t>
      </w:r>
      <w:r w:rsidRPr="00816C3C">
        <w:rPr>
          <w:rFonts w:ascii="Times New Roman" w:hAnsi="Times New Roman"/>
          <w:sz w:val="24"/>
          <w:szCs w:val="24"/>
          <w:lang w:val="ru-RU"/>
        </w:rPr>
        <w:t xml:space="preserve">, односно количина </w:t>
      </w:r>
      <w:r w:rsidR="00090404">
        <w:rPr>
          <w:rFonts w:ascii="Times New Roman" w:hAnsi="Times New Roman"/>
          <w:sz w:val="24"/>
          <w:szCs w:val="24"/>
          <w:lang w:val="ru-RU"/>
        </w:rPr>
        <w:t xml:space="preserve">електричне </w:t>
      </w:r>
      <w:r w:rsidRPr="00816C3C">
        <w:rPr>
          <w:rFonts w:ascii="Times New Roman" w:hAnsi="Times New Roman"/>
          <w:sz w:val="24"/>
          <w:szCs w:val="24"/>
          <w:lang w:val="ru-RU"/>
        </w:rPr>
        <w:t>енергије која се у јединици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  <w:lang w:val="ru-RU"/>
        </w:rPr>
        <w:t>времена</w:t>
      </w:r>
      <w:r w:rsidR="00090404" w:rsidRPr="0009040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B0DC7" w:rsidRPr="00816C3C">
        <w:rPr>
          <w:rFonts w:ascii="Times New Roman" w:hAnsi="Times New Roman"/>
          <w:sz w:val="24"/>
          <w:szCs w:val="24"/>
          <w:lang w:val="sr-Cyrl-CS"/>
        </w:rPr>
        <w:t xml:space="preserve">на прагу </w:t>
      </w:r>
      <w:r w:rsidR="007B0DC7" w:rsidRPr="00816C3C">
        <w:rPr>
          <w:rFonts w:ascii="Times New Roman" w:hAnsi="Times New Roman"/>
          <w:sz w:val="24"/>
          <w:szCs w:val="24"/>
        </w:rPr>
        <w:t>термоенергетско</w:t>
      </w:r>
      <w:r w:rsidR="007B0DC7">
        <w:rPr>
          <w:rFonts w:ascii="Times New Roman" w:hAnsi="Times New Roman"/>
          <w:sz w:val="24"/>
          <w:szCs w:val="24"/>
          <w:lang w:val="sr-Cyrl-RS"/>
        </w:rPr>
        <w:t>г</w:t>
      </w:r>
      <w:r w:rsidR="007B0DC7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7B0DC7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7B0DC7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90404">
        <w:rPr>
          <w:rFonts w:ascii="Times New Roman" w:hAnsi="Times New Roman"/>
          <w:sz w:val="24"/>
          <w:szCs w:val="24"/>
          <w:lang w:val="ru-RU"/>
        </w:rPr>
        <w:t>преда</w:t>
      </w:r>
      <w:r w:rsidR="00090404" w:rsidRPr="00816C3C">
        <w:rPr>
          <w:rFonts w:ascii="Times New Roman" w:hAnsi="Times New Roman"/>
          <w:sz w:val="24"/>
          <w:szCs w:val="24"/>
          <w:lang w:val="ru-RU"/>
        </w:rPr>
        <w:t xml:space="preserve"> мрежи</w:t>
      </w:r>
      <w:r w:rsidR="00090404">
        <w:rPr>
          <w:rFonts w:ascii="Times New Roman" w:hAnsi="Times New Roman"/>
          <w:sz w:val="24"/>
          <w:szCs w:val="24"/>
          <w:lang w:val="ru-RU"/>
        </w:rPr>
        <w:t xml:space="preserve"> за пренос или дистрибуцију електричне енергије</w:t>
      </w:r>
      <w:r w:rsidR="00090404" w:rsidRPr="00816C3C">
        <w:rPr>
          <w:rFonts w:ascii="Times New Roman" w:hAnsi="Times New Roman"/>
          <w:sz w:val="24"/>
          <w:szCs w:val="24"/>
          <w:lang w:val="ru-RU"/>
        </w:rPr>
        <w:t>,</w:t>
      </w:r>
    </w:p>
    <w:p w14:paraId="0066C6F5" w14:textId="3E3FB602" w:rsidR="00EB4BA5" w:rsidRPr="00816C3C" w:rsidRDefault="00B326AA" w:rsidP="00BC5E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340" w:dyaOrig="360" w14:anchorId="133E07D4">
          <v:shape id="_x0000_i1036" type="#_x0000_t75" style="width:16.5pt;height:18pt" o:ole="">
            <v:imagedata r:id="rId30" o:title=""/>
          </v:shape>
          <o:OLEObject Type="Embed" ProgID="Equation.DSMT4" ShapeID="_x0000_i1036" DrawAspect="Content" ObjectID="_1574771182" r:id="rId31"/>
        </w:objec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2A6516">
        <w:rPr>
          <w:rFonts w:ascii="Times New Roman" w:hAnsi="Times New Roman"/>
          <w:sz w:val="24"/>
          <w:szCs w:val="24"/>
          <w:lang w:val="sr-Cyrl-CS"/>
        </w:rPr>
        <w:t>топлотн</w:t>
      </w:r>
      <w:r w:rsidR="00C41C20">
        <w:rPr>
          <w:rFonts w:ascii="Times New Roman" w:hAnsi="Times New Roman"/>
          <w:sz w:val="24"/>
          <w:szCs w:val="24"/>
          <w:lang w:val="sr-Cyrl-CS"/>
        </w:rPr>
        <w:t>а</w:t>
      </w:r>
      <w:r w:rsidR="002A6516">
        <w:rPr>
          <w:rFonts w:ascii="Times New Roman" w:hAnsi="Times New Roman"/>
          <w:sz w:val="24"/>
          <w:szCs w:val="24"/>
          <w:lang w:val="sr-Cyrl-CS"/>
        </w:rPr>
        <w:t xml:space="preserve"> снага </w:t>
      </w:r>
      <w:r w:rsidR="002A6516" w:rsidRPr="00816C3C">
        <w:rPr>
          <w:rFonts w:ascii="Times New Roman" w:hAnsi="Times New Roman"/>
          <w:sz w:val="24"/>
          <w:szCs w:val="24"/>
        </w:rPr>
        <w:t>термоенергетско</w:t>
      </w:r>
      <w:r w:rsidR="002A6516">
        <w:rPr>
          <w:rFonts w:ascii="Times New Roman" w:hAnsi="Times New Roman"/>
          <w:sz w:val="24"/>
          <w:szCs w:val="24"/>
          <w:lang w:val="sr-Cyrl-RS"/>
        </w:rPr>
        <w:t>г</w:t>
      </w:r>
      <w:r w:rsidR="002A6516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2A6516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61532A">
        <w:rPr>
          <w:rFonts w:ascii="Times New Roman" w:hAnsi="Times New Roman"/>
          <w:sz w:val="24"/>
          <w:szCs w:val="24"/>
          <w:lang w:val="sr-Cyrl-CS"/>
        </w:rPr>
        <w:t>(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количина </w:t>
      </w:r>
      <w:r w:rsidR="00C41C20" w:rsidRPr="00816C3C">
        <w:rPr>
          <w:rFonts w:ascii="Times New Roman" w:hAnsi="Times New Roman"/>
          <w:sz w:val="24"/>
          <w:szCs w:val="24"/>
          <w:lang w:val="sr-Cyrl-CS"/>
        </w:rPr>
        <w:t>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C41C20">
        <w:rPr>
          <w:rFonts w:ascii="Times New Roman" w:hAnsi="Times New Roman"/>
          <w:sz w:val="24"/>
          <w:szCs w:val="24"/>
          <w:lang w:val="sr-Cyrl-CS"/>
        </w:rPr>
        <w:t>е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C41C20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>у јединици времена</w:t>
      </w:r>
      <w:r w:rsidR="0061532A">
        <w:rPr>
          <w:rFonts w:ascii="Times New Roman" w:hAnsi="Times New Roman"/>
          <w:sz w:val="24"/>
          <w:szCs w:val="24"/>
          <w:lang w:val="sr-Cyrl-CS"/>
        </w:rPr>
        <w:t>)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78F5">
        <w:rPr>
          <w:rFonts w:ascii="Times New Roman" w:hAnsi="Times New Roman"/>
          <w:sz w:val="24"/>
          <w:szCs w:val="24"/>
          <w:lang w:val="sr-Cyrl-CS"/>
        </w:rPr>
        <w:t xml:space="preserve">која се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на прагу </w:t>
      </w:r>
      <w:r w:rsidR="00090404" w:rsidRPr="00816C3C">
        <w:rPr>
          <w:rFonts w:ascii="Times New Roman" w:hAnsi="Times New Roman"/>
          <w:sz w:val="24"/>
          <w:szCs w:val="24"/>
        </w:rPr>
        <w:t>термоенергетско</w:t>
      </w:r>
      <w:r w:rsidR="00090404">
        <w:rPr>
          <w:rFonts w:ascii="Times New Roman" w:hAnsi="Times New Roman"/>
          <w:sz w:val="24"/>
          <w:szCs w:val="24"/>
          <w:lang w:val="sr-Cyrl-RS"/>
        </w:rPr>
        <w:t>г</w:t>
      </w:r>
      <w:r w:rsidR="00090404" w:rsidRPr="00816C3C">
        <w:rPr>
          <w:rFonts w:ascii="Times New Roman" w:hAnsi="Times New Roman"/>
          <w:sz w:val="24"/>
          <w:szCs w:val="24"/>
        </w:rPr>
        <w:t xml:space="preserve"> постројењ</w:t>
      </w:r>
      <w:r w:rsidR="00090404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1532A" w:rsidRPr="00816C3C">
        <w:rPr>
          <w:rFonts w:ascii="Times New Roman" w:hAnsi="Times New Roman"/>
          <w:sz w:val="24"/>
          <w:szCs w:val="24"/>
          <w:lang w:val="sr-Cyrl-CS"/>
        </w:rPr>
        <w:t>пред</w:t>
      </w:r>
      <w:r w:rsidR="0061532A">
        <w:rPr>
          <w:rFonts w:ascii="Times New Roman" w:hAnsi="Times New Roman"/>
          <w:sz w:val="24"/>
          <w:szCs w:val="24"/>
          <w:lang w:val="sr-Cyrl-CS"/>
        </w:rPr>
        <w:t>а</w:t>
      </w:r>
      <w:r w:rsidR="00090404">
        <w:rPr>
          <w:rFonts w:ascii="Times New Roman" w:hAnsi="Times New Roman"/>
          <w:sz w:val="24"/>
          <w:szCs w:val="24"/>
          <w:lang w:val="sr-Cyrl-CS"/>
        </w:rPr>
        <w:t xml:space="preserve"> потрошачу или </w:t>
      </w:r>
      <w:r w:rsidR="00DB71F5">
        <w:rPr>
          <w:rFonts w:ascii="Times New Roman" w:hAnsi="Times New Roman"/>
          <w:sz w:val="24"/>
          <w:szCs w:val="24"/>
          <w:lang w:val="ru-RU"/>
        </w:rPr>
        <w:t>систему</w:t>
      </w:r>
      <w:r w:rsidR="00090404">
        <w:rPr>
          <w:rFonts w:ascii="Times New Roman" w:hAnsi="Times New Roman"/>
          <w:sz w:val="24"/>
          <w:szCs w:val="24"/>
          <w:lang w:val="ru-RU"/>
        </w:rPr>
        <w:t xml:space="preserve"> за дистрибуцију топлотне енергије</w:t>
      </w:r>
      <w:r w:rsidR="00F26C57">
        <w:rPr>
          <w:rFonts w:ascii="Times New Roman" w:hAnsi="Times New Roman"/>
          <w:sz w:val="24"/>
          <w:szCs w:val="24"/>
          <w:lang w:val="sr-Cyrl-CS"/>
        </w:rPr>
        <w:t>,</w:t>
      </w:r>
    </w:p>
    <w:p w14:paraId="01EB6333" w14:textId="2F4036D1" w:rsidR="00EB4BA5" w:rsidRPr="00816C3C" w:rsidRDefault="00B326AA" w:rsidP="00BC5E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position w:val="-12"/>
          <w:sz w:val="24"/>
          <w:szCs w:val="24"/>
          <w:lang w:val="sv-SE"/>
        </w:rPr>
        <w:object w:dxaOrig="499" w:dyaOrig="360" w14:anchorId="3F6EB04A">
          <v:shape id="_x0000_i1037" type="#_x0000_t75" style="width:25.5pt;height:18pt" o:ole="">
            <v:imagedata r:id="rId14" o:title=""/>
          </v:shape>
          <o:OLEObject Type="Embed" ProgID="Equation.DSMT4" ShapeID="_x0000_i1037" DrawAspect="Content" ObjectID="_1574771183" r:id="rId32"/>
        </w:objec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C41C20">
        <w:rPr>
          <w:rFonts w:ascii="Times New Roman" w:hAnsi="Times New Roman"/>
          <w:sz w:val="24"/>
          <w:szCs w:val="24"/>
          <w:lang w:val="sr-Cyrl-CS"/>
        </w:rPr>
        <w:t xml:space="preserve">количина </w:t>
      </w:r>
      <w:r w:rsidR="00AF78F5" w:rsidRPr="00816C3C">
        <w:rPr>
          <w:rFonts w:ascii="Times New Roman" w:hAnsi="Times New Roman"/>
          <w:sz w:val="24"/>
          <w:szCs w:val="24"/>
          <w:lang w:val="sr-Cyrl-CS"/>
        </w:rPr>
        <w:t>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AF78F5">
        <w:rPr>
          <w:rFonts w:ascii="Times New Roman" w:hAnsi="Times New Roman"/>
          <w:sz w:val="24"/>
          <w:szCs w:val="24"/>
          <w:lang w:val="sr-Cyrl-CS"/>
        </w:rPr>
        <w:t>е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AF78F5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која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у јединици времена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настане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сагоревањ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ем 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>горива</w:t>
      </w:r>
      <w:r w:rsidR="00865C44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865C44" w:rsidRPr="00816C3C">
        <w:rPr>
          <w:rFonts w:ascii="Times New Roman" w:hAnsi="Times New Roman"/>
          <w:sz w:val="24"/>
          <w:szCs w:val="24"/>
          <w:lang w:val="sr-Cyrl-CS"/>
        </w:rPr>
        <w:t xml:space="preserve"> термоенергетском постројењу</w:t>
      </w:r>
      <w:r w:rsidR="00896DE3">
        <w:rPr>
          <w:rFonts w:ascii="Times New Roman" w:hAnsi="Times New Roman"/>
          <w:sz w:val="24"/>
          <w:szCs w:val="24"/>
          <w:lang w:val="sr-Cyrl-CS"/>
        </w:rPr>
        <w:t>, а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 xml:space="preserve"> израчунава се на </w:t>
      </w:r>
      <w:r w:rsidR="00AD2CFA">
        <w:rPr>
          <w:rFonts w:ascii="Times New Roman" w:hAnsi="Times New Roman"/>
          <w:sz w:val="24"/>
          <w:szCs w:val="24"/>
          <w:lang w:val="sr-Cyrl-CS"/>
        </w:rPr>
        <w:t xml:space="preserve">основу </w:t>
      </w:r>
      <w:r w:rsidR="00EB4BA5" w:rsidRPr="00816C3C">
        <w:rPr>
          <w:rFonts w:ascii="Times New Roman" w:hAnsi="Times New Roman"/>
          <w:sz w:val="24"/>
          <w:szCs w:val="24"/>
          <w:lang w:val="sr-Cyrl-CS"/>
        </w:rPr>
        <w:t>доње топлотне моћи горива.</w:t>
      </w:r>
    </w:p>
    <w:p w14:paraId="3E4945DD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C0A0931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 xml:space="preserve">Члан </w:t>
      </w:r>
      <w:r w:rsidRPr="0021536B">
        <w:rPr>
          <w:rFonts w:ascii="Times New Roman" w:hAnsi="Times New Roman"/>
          <w:sz w:val="24"/>
          <w:szCs w:val="24"/>
          <w:lang w:val="sr-Cyrl-CS"/>
        </w:rPr>
        <w:t>4</w:t>
      </w:r>
      <w:r w:rsidRPr="00816C3C">
        <w:rPr>
          <w:rFonts w:ascii="Times New Roman" w:hAnsi="Times New Roman"/>
          <w:sz w:val="24"/>
          <w:szCs w:val="24"/>
        </w:rPr>
        <w:t>.</w:t>
      </w:r>
    </w:p>
    <w:p w14:paraId="480F4F27" w14:textId="13C2E033" w:rsidR="00EB4BA5" w:rsidRDefault="00074BD0" w:rsidP="006F1586">
      <w:pPr>
        <w:pStyle w:val="AStyle"/>
        <w:ind w:firstLine="720"/>
        <w:rPr>
          <w:lang w:val="sr-Cyrl-BA"/>
        </w:rPr>
      </w:pPr>
      <w:r w:rsidRPr="00F613B3">
        <w:t xml:space="preserve">Минимални захтеви у погледу </w:t>
      </w:r>
      <w:r w:rsidR="006D07CE" w:rsidRPr="00F613B3">
        <w:t xml:space="preserve">нето </w:t>
      </w:r>
      <w:r w:rsidRPr="00F613B3">
        <w:t xml:space="preserve">степена корисности </w:t>
      </w:r>
      <w:r w:rsidR="00090404" w:rsidRPr="00F613B3">
        <w:t>термоенергетск</w:t>
      </w:r>
      <w:r w:rsidR="000672CF">
        <w:rPr>
          <w:lang w:val="sr-Cyrl-RS"/>
        </w:rPr>
        <w:t>их</w:t>
      </w:r>
      <w:r w:rsidR="00090404" w:rsidRPr="00F613B3">
        <w:t xml:space="preserve"> постројења </w:t>
      </w:r>
      <w:r w:rsidRPr="00F613B3">
        <w:t>у којима</w:t>
      </w:r>
      <w:r w:rsidR="00AD2CFA">
        <w:rPr>
          <w:lang w:val="sr-Cyrl-CS"/>
        </w:rPr>
        <w:t xml:space="preserve"> се</w:t>
      </w:r>
      <w:r w:rsidRPr="00F613B3">
        <w:t xml:space="preserve"> сагорева угаљ</w:t>
      </w:r>
      <w:r w:rsidR="00D339D8">
        <w:rPr>
          <w:lang w:val="sr-Cyrl-RS"/>
        </w:rPr>
        <w:t>,</w:t>
      </w:r>
      <w:r w:rsidRPr="00F613B3">
        <w:t xml:space="preserve"> за пројектне услове на номиналном режиму рада</w:t>
      </w:r>
      <w:r w:rsidR="00884B58">
        <w:t xml:space="preserve"> дати су у Прилогу 1</w:t>
      </w:r>
      <w:r w:rsidR="00306756">
        <w:t xml:space="preserve"> - </w:t>
      </w:r>
      <w:r w:rsidR="00306756" w:rsidRPr="00F613B3">
        <w:t xml:space="preserve">Минимални захтеви у погледу </w:t>
      </w:r>
      <w:r w:rsidR="006D07CE" w:rsidRPr="00F613B3">
        <w:t xml:space="preserve">нето </w:t>
      </w:r>
      <w:r w:rsidR="00306756" w:rsidRPr="00F613B3">
        <w:t xml:space="preserve">степена корисности </w:t>
      </w:r>
      <w:r w:rsidR="000672CF" w:rsidRPr="00F613B3">
        <w:t>термоенергетск</w:t>
      </w:r>
      <w:r w:rsidR="000672CF">
        <w:rPr>
          <w:lang w:val="sr-Cyrl-RS"/>
        </w:rPr>
        <w:t>их</w:t>
      </w:r>
      <w:r w:rsidR="000672CF" w:rsidRPr="00F613B3">
        <w:t xml:space="preserve"> </w:t>
      </w:r>
      <w:r w:rsidR="00D339D8" w:rsidRPr="00F613B3">
        <w:t xml:space="preserve">постројења </w:t>
      </w:r>
      <w:r w:rsidR="00306756" w:rsidRPr="00F613B3">
        <w:t>за термоенергетска постројења у којима се сагорева угаљ</w:t>
      </w:r>
      <w:r w:rsidR="006D07CE">
        <w:rPr>
          <w:lang w:val="sr-Cyrl-RS"/>
        </w:rPr>
        <w:t>,</w:t>
      </w:r>
      <w:r w:rsidR="00306756" w:rsidRPr="00F613B3">
        <w:t xml:space="preserve"> за пројектне услове на номиналном режиму рада</w:t>
      </w:r>
      <w:r w:rsidR="00306756" w:rsidRPr="00476DBB">
        <w:rPr>
          <w:lang w:val="sr-Cyrl-CS"/>
        </w:rPr>
        <w:t>,</w:t>
      </w:r>
      <w:r w:rsidRPr="00476DBB">
        <w:rPr>
          <w:lang w:val="sr-Cyrl-CS"/>
        </w:rPr>
        <w:t xml:space="preserve"> који је одштампан уз ову уредбу и чини њен саставни део</w:t>
      </w:r>
      <w:r w:rsidR="00EB4BA5" w:rsidRPr="00816C3C">
        <w:rPr>
          <w:lang w:val="sr-Cyrl-BA"/>
        </w:rPr>
        <w:t>.</w:t>
      </w:r>
    </w:p>
    <w:p w14:paraId="361FB276" w14:textId="77777777" w:rsidR="00E46C3C" w:rsidRDefault="00E46C3C" w:rsidP="006F1586">
      <w:pPr>
        <w:pStyle w:val="AStyle"/>
        <w:ind w:firstLine="720"/>
        <w:rPr>
          <w:lang w:val="sr-Cyrl-BA"/>
        </w:rPr>
      </w:pPr>
    </w:p>
    <w:p w14:paraId="790E199A" w14:textId="77777777" w:rsidR="00E46C3C" w:rsidRPr="00816C3C" w:rsidRDefault="00E46C3C" w:rsidP="006F1586">
      <w:pPr>
        <w:pStyle w:val="AStyle"/>
        <w:ind w:firstLine="720"/>
        <w:rPr>
          <w:lang w:val="sr-Cyrl-BA"/>
        </w:rPr>
      </w:pPr>
    </w:p>
    <w:p w14:paraId="0E5C6768" w14:textId="77777777" w:rsidR="00EB4BA5" w:rsidRPr="00816C3C" w:rsidRDefault="00EB4BA5" w:rsidP="00EB4B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9F7CB43" w14:textId="77777777" w:rsidR="00404319" w:rsidRDefault="00404319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3D91F3" w14:textId="77777777" w:rsidR="00EB4BA5" w:rsidRPr="00816C3C" w:rsidRDefault="00EB4BA5" w:rsidP="00EB4B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Члан 5.</w:t>
      </w:r>
    </w:p>
    <w:p w14:paraId="0F14CB22" w14:textId="0E4454DC" w:rsidR="00074BD0" w:rsidRPr="00816C3C" w:rsidRDefault="00074BD0" w:rsidP="006F1586">
      <w:pPr>
        <w:pStyle w:val="AStyle"/>
        <w:ind w:firstLine="720"/>
        <w:rPr>
          <w:lang w:val="sr-Cyrl-BA"/>
        </w:rPr>
      </w:pPr>
      <w:r w:rsidRPr="00F613B3">
        <w:lastRenderedPageBreak/>
        <w:t xml:space="preserve">Минимални захтеви у погледу </w:t>
      </w:r>
      <w:r w:rsidR="006D07CE" w:rsidRPr="00F613B3">
        <w:t xml:space="preserve">нето </w:t>
      </w:r>
      <w:r w:rsidRPr="00F613B3">
        <w:t xml:space="preserve">степена корисности </w:t>
      </w:r>
      <w:r w:rsidR="00D339D8" w:rsidRPr="00F613B3">
        <w:t>термоенергетск</w:t>
      </w:r>
      <w:r w:rsidR="000672CF">
        <w:rPr>
          <w:lang w:val="sr-Cyrl-RS"/>
        </w:rPr>
        <w:t>их</w:t>
      </w:r>
      <w:r w:rsidR="00D339D8" w:rsidRPr="00F613B3">
        <w:t xml:space="preserve"> постројења </w:t>
      </w:r>
      <w:r w:rsidRPr="00F613B3">
        <w:t xml:space="preserve">у којима </w:t>
      </w:r>
      <w:r w:rsidR="00AD2CFA">
        <w:rPr>
          <w:lang w:val="sr-Cyrl-CS"/>
        </w:rPr>
        <w:t xml:space="preserve">се </w:t>
      </w:r>
      <w:r w:rsidRPr="00F613B3">
        <w:t>сагорева природни гас за пројектне услове на номиналном режиму рада</w:t>
      </w:r>
      <w:r>
        <w:t xml:space="preserve"> </w:t>
      </w:r>
      <w:r w:rsidR="00884B58">
        <w:t>дати су у Прилогу 2</w:t>
      </w:r>
      <w:r w:rsidR="00D20E1D">
        <w:t xml:space="preserve"> - </w:t>
      </w:r>
      <w:r w:rsidR="00D20E1D" w:rsidRPr="00F613B3">
        <w:t xml:space="preserve">Минимални захтеви у погледу </w:t>
      </w:r>
      <w:r w:rsidR="000672CF" w:rsidRPr="00F613B3">
        <w:t xml:space="preserve">нето </w:t>
      </w:r>
      <w:r w:rsidR="00D20E1D" w:rsidRPr="00F613B3">
        <w:t xml:space="preserve">степена корисности </w:t>
      </w:r>
      <w:r w:rsidR="00D339D8" w:rsidRPr="00F613B3">
        <w:t>термоенергетск</w:t>
      </w:r>
      <w:r w:rsidR="000672CF">
        <w:rPr>
          <w:lang w:val="sr-Cyrl-RS"/>
        </w:rPr>
        <w:t>их</w:t>
      </w:r>
      <w:r w:rsidR="00D339D8" w:rsidRPr="00F613B3">
        <w:t xml:space="preserve"> постројења </w:t>
      </w:r>
      <w:r w:rsidR="00D20E1D" w:rsidRPr="00F613B3">
        <w:t>у којима сагорева природни гас за пројектне услове на номиналном режиму рада</w:t>
      </w:r>
      <w:r w:rsidR="00884B58">
        <w:t xml:space="preserve">, </w:t>
      </w:r>
      <w:r w:rsidRPr="00476DBB">
        <w:rPr>
          <w:lang w:val="sr-Cyrl-CS"/>
        </w:rPr>
        <w:t>који је одштампан уз ову уредбу и чини њен саставни део</w:t>
      </w:r>
      <w:r w:rsidRPr="00816C3C">
        <w:rPr>
          <w:lang w:val="sr-Cyrl-BA"/>
        </w:rPr>
        <w:t>.</w:t>
      </w:r>
    </w:p>
    <w:p w14:paraId="2BC17F24" w14:textId="77777777" w:rsidR="00074BD0" w:rsidRPr="00074BD0" w:rsidRDefault="00074BD0" w:rsidP="00074B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93763DE" w14:textId="77777777" w:rsidR="00F26C57" w:rsidRDefault="00F26C57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1CFF02AF" w14:textId="77777777" w:rsidR="00816C3C" w:rsidRPr="00816C3C" w:rsidRDefault="00884B58" w:rsidP="00816C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</w:rPr>
        <w:t>III</w:t>
      </w:r>
      <w:r w:rsidR="00816C3C" w:rsidRPr="00816C3C">
        <w:rPr>
          <w:rFonts w:ascii="Times New Roman" w:hAnsi="Times New Roman"/>
          <w:noProof/>
          <w:sz w:val="24"/>
          <w:szCs w:val="24"/>
          <w:lang w:val="sr-Cyrl-CS"/>
        </w:rPr>
        <w:t>. СИСТЕМИ ЗА ПРЕНОС И ДИСТРИБУЦИЈУ ЕЛЕКТРИЧНЕ ЕНЕРГИЈЕ</w:t>
      </w:r>
    </w:p>
    <w:p w14:paraId="7E16AE8A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14:paraId="4732E276" w14:textId="77777777" w:rsidR="00816C3C" w:rsidRPr="00816C3C" w:rsidRDefault="00816C3C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404319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0626AC4D" w14:textId="4008D00F" w:rsidR="00816C3C" w:rsidRDefault="006D07CE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</w:t>
      </w:r>
      <w:r w:rsidRPr="00816C3C">
        <w:rPr>
          <w:rFonts w:ascii="Times New Roman" w:hAnsi="Times New Roman"/>
          <w:sz w:val="24"/>
          <w:szCs w:val="24"/>
        </w:rPr>
        <w:t xml:space="preserve">ето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Pr="00816C3C">
        <w:rPr>
          <w:rFonts w:ascii="Times New Roman" w:hAnsi="Times New Roman"/>
          <w:sz w:val="24"/>
          <w:szCs w:val="24"/>
        </w:rPr>
        <w:t xml:space="preserve">тепен </w:t>
      </w:r>
      <w:r w:rsidR="00816C3C" w:rsidRPr="00816C3C">
        <w:rPr>
          <w:rFonts w:ascii="Times New Roman" w:hAnsi="Times New Roman"/>
          <w:sz w:val="24"/>
          <w:szCs w:val="24"/>
        </w:rPr>
        <w:t xml:space="preserve">корисности постројења за пренос и дистрибуцију електричне енергије је однос између електричне енергије </w:t>
      </w:r>
      <w:r w:rsidR="00816C3C" w:rsidRPr="00AD16AC">
        <w:rPr>
          <w:rFonts w:ascii="Times New Roman" w:hAnsi="Times New Roman"/>
          <w:sz w:val="24"/>
          <w:szCs w:val="24"/>
        </w:rPr>
        <w:t xml:space="preserve">која се у току године </w:t>
      </w:r>
      <w:r w:rsidR="00AD2CFA" w:rsidRPr="002659DF">
        <w:rPr>
          <w:rFonts w:ascii="Times New Roman" w:hAnsi="Times New Roman"/>
          <w:sz w:val="24"/>
          <w:szCs w:val="24"/>
        </w:rPr>
        <w:t>доведе</w:t>
      </w:r>
      <w:r w:rsidR="00AD2CFA" w:rsidRPr="00AD16AC">
        <w:rPr>
          <w:rFonts w:ascii="Times New Roman" w:hAnsi="Times New Roman"/>
          <w:sz w:val="24"/>
          <w:szCs w:val="24"/>
        </w:rPr>
        <w:t xml:space="preserve"> </w:t>
      </w:r>
      <w:r w:rsidR="00AD2CFA" w:rsidRPr="00AD16AC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66163E">
        <w:rPr>
          <w:rFonts w:ascii="Times New Roman" w:hAnsi="Times New Roman"/>
          <w:sz w:val="24"/>
          <w:szCs w:val="24"/>
        </w:rPr>
        <w:t>постројењ</w:t>
      </w:r>
      <w:r w:rsidR="0066163E">
        <w:rPr>
          <w:rFonts w:ascii="Times New Roman" w:hAnsi="Times New Roman"/>
          <w:sz w:val="24"/>
          <w:szCs w:val="24"/>
          <w:lang w:val="sr-Cyrl-RS"/>
        </w:rPr>
        <w:t>е</w:t>
      </w:r>
      <w:r w:rsidRPr="00AD16AC">
        <w:rPr>
          <w:rFonts w:ascii="Times New Roman" w:hAnsi="Times New Roman"/>
          <w:sz w:val="24"/>
          <w:szCs w:val="24"/>
        </w:rPr>
        <w:t xml:space="preserve"> </w:t>
      </w:r>
      <w:r w:rsidR="00816C3C" w:rsidRPr="00AD16AC">
        <w:rPr>
          <w:rFonts w:ascii="Times New Roman" w:hAnsi="Times New Roman"/>
          <w:sz w:val="24"/>
          <w:szCs w:val="24"/>
        </w:rPr>
        <w:t>на</w:t>
      </w:r>
      <w:r w:rsidR="00816C3C" w:rsidRPr="00816C3C">
        <w:rPr>
          <w:rFonts w:ascii="Times New Roman" w:hAnsi="Times New Roman"/>
          <w:sz w:val="24"/>
          <w:szCs w:val="24"/>
        </w:rPr>
        <w:t xml:space="preserve"> сабирнице вишег напона и </w:t>
      </w:r>
      <w:r w:rsidR="00AD2CFA">
        <w:rPr>
          <w:rFonts w:ascii="Times New Roman" w:hAnsi="Times New Roman"/>
          <w:sz w:val="24"/>
          <w:szCs w:val="24"/>
          <w:lang w:val="sr-Cyrl-CS"/>
        </w:rPr>
        <w:t xml:space="preserve">електричне </w:t>
      </w:r>
      <w:r w:rsidR="00816C3C" w:rsidRPr="00816C3C">
        <w:rPr>
          <w:rFonts w:ascii="Times New Roman" w:hAnsi="Times New Roman"/>
          <w:sz w:val="24"/>
          <w:szCs w:val="24"/>
        </w:rPr>
        <w:t>енергије која се испоручи у мрежу на саби</w:t>
      </w:r>
      <w:r w:rsidR="00AD2CFA">
        <w:rPr>
          <w:rFonts w:ascii="Times New Roman" w:hAnsi="Times New Roman"/>
          <w:sz w:val="24"/>
          <w:szCs w:val="24"/>
          <w:lang w:val="sr-Cyrl-CS"/>
        </w:rPr>
        <w:t>р</w:t>
      </w:r>
      <w:r w:rsidR="00816C3C" w:rsidRPr="00816C3C">
        <w:rPr>
          <w:rFonts w:ascii="Times New Roman" w:hAnsi="Times New Roman"/>
          <w:sz w:val="24"/>
          <w:szCs w:val="24"/>
        </w:rPr>
        <w:t>ницама нижег напона</w:t>
      </w:r>
      <w:r w:rsidR="00AD2CFA">
        <w:rPr>
          <w:rFonts w:ascii="Times New Roman" w:hAnsi="Times New Roman"/>
          <w:sz w:val="24"/>
          <w:szCs w:val="24"/>
          <w:lang w:val="sr-Cyrl-CS"/>
        </w:rPr>
        <w:t>,</w:t>
      </w:r>
      <w:r w:rsidR="00D339D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D339D8">
        <w:rPr>
          <w:rFonts w:ascii="Times New Roman" w:hAnsi="Times New Roman"/>
          <w:sz w:val="24"/>
          <w:szCs w:val="24"/>
          <w:lang w:val="sr-Cyrl-RS"/>
        </w:rPr>
        <w:t xml:space="preserve"> који се изра</w:t>
      </w:r>
      <w:r>
        <w:rPr>
          <w:rFonts w:ascii="Times New Roman" w:hAnsi="Times New Roman"/>
          <w:sz w:val="24"/>
          <w:szCs w:val="24"/>
          <w:lang w:val="sr-Cyrl-RS"/>
        </w:rPr>
        <w:t>ч</w:t>
      </w:r>
      <w:r w:rsidR="00D339D8">
        <w:rPr>
          <w:rFonts w:ascii="Times New Roman" w:hAnsi="Times New Roman"/>
          <w:sz w:val="24"/>
          <w:szCs w:val="24"/>
          <w:lang w:val="sr-Cyrl-RS"/>
        </w:rPr>
        <w:t>унава</w:t>
      </w:r>
      <w:r w:rsidR="00816C3C" w:rsidRPr="00816C3C">
        <w:rPr>
          <w:rFonts w:ascii="Times New Roman" w:hAnsi="Times New Roman"/>
          <w:sz w:val="24"/>
          <w:szCs w:val="24"/>
        </w:rPr>
        <w:t xml:space="preserve"> према следећ</w:t>
      </w:r>
      <w:r w:rsidR="00AD2CFA">
        <w:rPr>
          <w:rFonts w:ascii="Times New Roman" w:hAnsi="Times New Roman"/>
          <w:sz w:val="24"/>
          <w:szCs w:val="24"/>
          <w:lang w:val="sr-Cyrl-CS"/>
        </w:rPr>
        <w:t>ем</w:t>
      </w:r>
      <w:r w:rsidR="00816C3C" w:rsidRPr="00816C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изразу</w:t>
      </w:r>
      <w:r w:rsidR="00816C3C" w:rsidRPr="00816C3C">
        <w:rPr>
          <w:rFonts w:ascii="Times New Roman" w:hAnsi="Times New Roman"/>
          <w:sz w:val="24"/>
          <w:szCs w:val="24"/>
        </w:rPr>
        <w:t>:</w:t>
      </w:r>
    </w:p>
    <w:p w14:paraId="14ACBAE0" w14:textId="77777777" w:rsidR="002B31FA" w:rsidRPr="002B31FA" w:rsidRDefault="002B31FA" w:rsidP="00816C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14:paraId="4189DFFE" w14:textId="77777777" w:rsidR="00816C3C" w:rsidRPr="00816C3C" w:rsidRDefault="00816C3C" w:rsidP="00816C3C">
      <w:pPr>
        <w:spacing w:after="0" w:line="240" w:lineRule="auto"/>
        <w:jc w:val="center"/>
        <w:rPr>
          <w:rFonts w:ascii="Times New Roman" w:hAnsi="Times New Roman"/>
          <w:noProof/>
          <w:position w:val="-32"/>
          <w:sz w:val="24"/>
          <w:szCs w:val="24"/>
          <w:lang w:val="sr-Cyrl-CS"/>
        </w:rPr>
      </w:pPr>
      <w:r w:rsidRPr="00816C3C">
        <w:rPr>
          <w:rFonts w:ascii="Times New Roman" w:hAnsi="Times New Roman"/>
          <w:noProof/>
          <w:position w:val="-32"/>
          <w:sz w:val="24"/>
          <w:szCs w:val="24"/>
          <w:lang w:val="sr-Cyrl-CS"/>
        </w:rPr>
        <w:object w:dxaOrig="1300" w:dyaOrig="740" w14:anchorId="3426BFE1">
          <v:shape id="_x0000_i1038" type="#_x0000_t75" style="width:66pt;height:36pt" o:ole="">
            <v:imagedata r:id="rId33" o:title=""/>
          </v:shape>
          <o:OLEObject Type="Embed" ProgID="Equation.DSMT4" ShapeID="_x0000_i1038" DrawAspect="Content" ObjectID="_1574771184" r:id="rId34"/>
        </w:object>
      </w:r>
    </w:p>
    <w:p w14:paraId="6162EB16" w14:textId="77777777" w:rsidR="00816C3C" w:rsidRPr="00816C3C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где је:</w:t>
      </w:r>
    </w:p>
    <w:p w14:paraId="2AE1A6B3" w14:textId="3F644645" w:rsidR="00073B0F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16C3C">
        <w:rPr>
          <w:rFonts w:ascii="Times New Roman" w:hAnsi="Times New Roman"/>
          <w:noProof/>
          <w:position w:val="-12"/>
          <w:sz w:val="24"/>
          <w:szCs w:val="24"/>
          <w:lang w:val="sr-Cyrl-CS"/>
        </w:rPr>
        <w:object w:dxaOrig="380" w:dyaOrig="360" w14:anchorId="4D9BF22E">
          <v:shape id="_x0000_i1039" type="#_x0000_t75" style="width:19.5pt;height:18pt" o:ole="">
            <v:imagedata r:id="rId35" o:title=""/>
          </v:shape>
          <o:OLEObject Type="Embed" ProgID="Equation.DSMT4" ShapeID="_x0000_i1039" DrawAspect="Content" ObjectID="_1574771185" r:id="rId36"/>
        </w:objec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 - </w:t>
      </w:r>
      <w:r w:rsidR="006D07CE"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нето 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>степен корисности постројења за пренос и дистрибуцију електричне енергије</w:t>
      </w:r>
      <w:r w:rsidR="00762F62">
        <w:rPr>
          <w:rFonts w:ascii="Times New Roman" w:hAnsi="Times New Roman"/>
          <w:noProof/>
          <w:sz w:val="24"/>
          <w:szCs w:val="24"/>
          <w:lang w:val="sr-Cyrl-CS"/>
        </w:rPr>
        <w:t>,</w:t>
      </w:r>
    </w:p>
    <w:p w14:paraId="1FF5F301" w14:textId="0E65887B" w:rsidR="006D07CE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6C3C">
        <w:rPr>
          <w:rFonts w:ascii="Times New Roman" w:hAnsi="Times New Roman"/>
          <w:noProof/>
          <w:position w:val="-14"/>
          <w:sz w:val="24"/>
          <w:szCs w:val="24"/>
          <w:lang w:val="sr-Cyrl-CS"/>
        </w:rPr>
        <w:object w:dxaOrig="660" w:dyaOrig="380" w14:anchorId="72A6A793">
          <v:shape id="_x0000_i1040" type="#_x0000_t75" style="width:33pt;height:19.5pt" o:ole="">
            <v:imagedata r:id="rId37" o:title=""/>
          </v:shape>
          <o:OLEObject Type="Embed" ProgID="Equation.DSMT4" ShapeID="_x0000_i1040" DrawAspect="Content" ObjectID="_1574771186" r:id="rId38"/>
        </w:objec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 - </w:t>
      </w:r>
      <w:r w:rsidR="006D07CE"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нето 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електрична </w:t>
      </w:r>
      <w:r w:rsidR="00D339D8" w:rsidRPr="00816C3C">
        <w:rPr>
          <w:rFonts w:ascii="Times New Roman" w:hAnsi="Times New Roman"/>
          <w:noProof/>
          <w:sz w:val="24"/>
          <w:szCs w:val="24"/>
          <w:lang w:val="sr-Cyrl-CS"/>
        </w:rPr>
        <w:t>енергија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, односно количина </w:t>
      </w:r>
      <w:r w:rsidR="00C41C20">
        <w:rPr>
          <w:rFonts w:ascii="Times New Roman" w:hAnsi="Times New Roman"/>
          <w:noProof/>
          <w:sz w:val="24"/>
          <w:szCs w:val="24"/>
          <w:lang w:val="sr-Cyrl-CS"/>
        </w:rPr>
        <w:t xml:space="preserve">електричне 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енергије која се у току године </w:t>
      </w:r>
      <w:r w:rsidR="006D07CE" w:rsidRPr="00816C3C">
        <w:rPr>
          <w:rFonts w:ascii="Times New Roman" w:hAnsi="Times New Roman"/>
          <w:sz w:val="24"/>
          <w:szCs w:val="24"/>
        </w:rPr>
        <w:t>испоручи у мрежу на сабирницама нижег напона</w:t>
      </w:r>
      <w:r w:rsidR="00AD2CFA">
        <w:rPr>
          <w:rFonts w:ascii="Times New Roman" w:hAnsi="Times New Roman"/>
          <w:sz w:val="24"/>
          <w:szCs w:val="24"/>
          <w:lang w:val="sr-Cyrl-CS"/>
        </w:rPr>
        <w:t>,</w:t>
      </w:r>
      <w:r w:rsidR="006D07CE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8350FB0" w14:textId="2B139B34" w:rsidR="00816C3C" w:rsidRPr="00816C3C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16C3C">
        <w:rPr>
          <w:rFonts w:ascii="Times New Roman" w:hAnsi="Times New Roman"/>
          <w:noProof/>
          <w:position w:val="-14"/>
          <w:sz w:val="24"/>
          <w:szCs w:val="24"/>
          <w:lang w:val="sr-Cyrl-CS"/>
        </w:rPr>
        <w:object w:dxaOrig="660" w:dyaOrig="380" w14:anchorId="7E779C92">
          <v:shape id="_x0000_i1041" type="#_x0000_t75" style="width:33pt;height:19.5pt" o:ole="">
            <v:imagedata r:id="rId39" o:title=""/>
          </v:shape>
          <o:OLEObject Type="Embed" ProgID="Equation.DSMT4" ShapeID="_x0000_i1041" DrawAspect="Content" ObjectID="_1574771187" r:id="rId40"/>
        </w:objec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 - електрична енергија која се у току године </w:t>
      </w:r>
      <w:r w:rsidR="006D07CE">
        <w:rPr>
          <w:rFonts w:ascii="Times New Roman" w:hAnsi="Times New Roman"/>
          <w:noProof/>
          <w:sz w:val="24"/>
          <w:szCs w:val="24"/>
          <w:lang w:val="sr-Cyrl-CS"/>
        </w:rPr>
        <w:t xml:space="preserve">преда </w:t>
      </w:r>
      <w:r w:rsidR="006D07CE" w:rsidRPr="00816C3C">
        <w:rPr>
          <w:rFonts w:ascii="Times New Roman" w:hAnsi="Times New Roman"/>
          <w:noProof/>
          <w:sz w:val="24"/>
          <w:szCs w:val="24"/>
          <w:lang w:val="sr-Cyrl-CS"/>
        </w:rPr>
        <w:t>постројењу за пренос и дистрибуцију електричне енергије</w:t>
      </w:r>
      <w:r w:rsidR="006D07CE" w:rsidRPr="00816C3C" w:rsidDel="00F74D2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на </w:t>
      </w:r>
      <w:r w:rsidR="006D07CE" w:rsidRPr="00816C3C">
        <w:rPr>
          <w:rFonts w:ascii="Times New Roman" w:hAnsi="Times New Roman"/>
          <w:noProof/>
          <w:sz w:val="24"/>
          <w:szCs w:val="24"/>
          <w:lang w:val="sr-Cyrl-CS"/>
        </w:rPr>
        <w:t>сабирниц</w:t>
      </w:r>
      <w:r w:rsidR="006D07CE">
        <w:rPr>
          <w:rFonts w:ascii="Times New Roman" w:hAnsi="Times New Roman"/>
          <w:noProof/>
          <w:sz w:val="24"/>
          <w:szCs w:val="24"/>
          <w:lang w:val="sr-Cyrl-CS"/>
        </w:rPr>
        <w:t>ама</w:t>
      </w:r>
      <w:r w:rsidR="006D07CE"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>вишег напона.</w:t>
      </w:r>
    </w:p>
    <w:p w14:paraId="26A7D76A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0FFFB662" w14:textId="073A5EA4" w:rsidR="00816C3C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 xml:space="preserve">Нето електрична енергија представља разлику између енергије </w:t>
      </w:r>
      <w:r w:rsidR="00AF78F5">
        <w:rPr>
          <w:rFonts w:ascii="Times New Roman" w:hAnsi="Times New Roman"/>
          <w:sz w:val="24"/>
          <w:szCs w:val="24"/>
          <w:lang w:val="sr-Cyrl-RS"/>
        </w:rPr>
        <w:t xml:space="preserve">која се преда </w:t>
      </w:r>
      <w:r w:rsidRPr="00816C3C">
        <w:rPr>
          <w:rFonts w:ascii="Times New Roman" w:hAnsi="Times New Roman"/>
          <w:sz w:val="24"/>
          <w:szCs w:val="24"/>
        </w:rPr>
        <w:t>постројењ</w:t>
      </w:r>
      <w:r w:rsidR="006D07CE">
        <w:rPr>
          <w:rFonts w:ascii="Times New Roman" w:hAnsi="Times New Roman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sz w:val="24"/>
          <w:szCs w:val="24"/>
        </w:rPr>
        <w:t xml:space="preserve"> и енергије која </w:t>
      </w:r>
      <w:r w:rsidR="00773C80">
        <w:rPr>
          <w:rFonts w:ascii="Times New Roman" w:hAnsi="Times New Roman"/>
          <w:sz w:val="24"/>
          <w:szCs w:val="24"/>
          <w:lang w:val="sr-Cyrl-CS"/>
        </w:rPr>
        <w:t xml:space="preserve">се из </w:t>
      </w:r>
      <w:r w:rsidR="00AF78F5">
        <w:rPr>
          <w:rFonts w:ascii="Times New Roman" w:hAnsi="Times New Roman"/>
          <w:sz w:val="24"/>
          <w:szCs w:val="24"/>
          <w:lang w:val="sr-Cyrl-RS"/>
        </w:rPr>
        <w:t>постројењ</w:t>
      </w:r>
      <w:r w:rsidR="00773C80">
        <w:rPr>
          <w:rFonts w:ascii="Times New Roman" w:hAnsi="Times New Roman"/>
          <w:sz w:val="24"/>
          <w:szCs w:val="24"/>
          <w:lang w:val="sr-Cyrl-RS"/>
        </w:rPr>
        <w:t>а</w:t>
      </w:r>
      <w:r w:rsidR="00AF78F5">
        <w:rPr>
          <w:rFonts w:ascii="Times New Roman" w:hAnsi="Times New Roman"/>
          <w:sz w:val="24"/>
          <w:szCs w:val="24"/>
          <w:lang w:val="sr-Cyrl-RS"/>
        </w:rPr>
        <w:t xml:space="preserve"> преда</w:t>
      </w:r>
      <w:r w:rsidR="00AF78F5" w:rsidRPr="00816C3C">
        <w:rPr>
          <w:rFonts w:ascii="Times New Roman" w:hAnsi="Times New Roman"/>
          <w:sz w:val="24"/>
          <w:szCs w:val="24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мрежи </w:t>
      </w:r>
      <w:r w:rsidRPr="006D07CE">
        <w:rPr>
          <w:rFonts w:ascii="Times New Roman" w:hAnsi="Times New Roman"/>
          <w:sz w:val="24"/>
          <w:szCs w:val="24"/>
        </w:rPr>
        <w:t>на сабирницама нижег напона,</w:t>
      </w:r>
      <w:r w:rsidRPr="00816C3C">
        <w:rPr>
          <w:rFonts w:ascii="Times New Roman" w:hAnsi="Times New Roman"/>
          <w:sz w:val="24"/>
          <w:szCs w:val="24"/>
        </w:rPr>
        <w:t xml:space="preserve"> а израчунава се према </w:t>
      </w:r>
      <w:r w:rsidRPr="00816C3C">
        <w:rPr>
          <w:rFonts w:ascii="Times New Roman" w:hAnsi="Times New Roman"/>
          <w:sz w:val="24"/>
          <w:szCs w:val="24"/>
          <w:lang w:val="sr-Cyrl-BA"/>
        </w:rPr>
        <w:t>следећ</w:t>
      </w:r>
      <w:r w:rsidR="00773C80">
        <w:rPr>
          <w:rFonts w:ascii="Times New Roman" w:hAnsi="Times New Roman"/>
          <w:sz w:val="24"/>
          <w:szCs w:val="24"/>
          <w:lang w:val="sr-Cyrl-BA"/>
        </w:rPr>
        <w:t>ем изразу</w:t>
      </w:r>
      <w:r w:rsidRPr="00816C3C">
        <w:rPr>
          <w:rFonts w:ascii="Times New Roman" w:hAnsi="Times New Roman"/>
          <w:sz w:val="24"/>
          <w:szCs w:val="24"/>
        </w:rPr>
        <w:t>:</w:t>
      </w:r>
    </w:p>
    <w:p w14:paraId="60047BE8" w14:textId="77777777" w:rsidR="002B31FA" w:rsidRPr="002B31FA" w:rsidRDefault="002B31FA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71256DD" w14:textId="00C32EC6" w:rsidR="00816C3C" w:rsidRDefault="00816C3C" w:rsidP="00816C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9D3320" w14:textId="32E63C40" w:rsidR="00C73D70" w:rsidRPr="00816C3C" w:rsidRDefault="00C73D70" w:rsidP="00816C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C1DFB">
        <w:rPr>
          <w:rFonts w:ascii="Times New Roman" w:hAnsi="Times New Roman"/>
          <w:position w:val="-14"/>
          <w:sz w:val="24"/>
          <w:szCs w:val="24"/>
        </w:rPr>
        <w:object w:dxaOrig="3860" w:dyaOrig="400" w14:anchorId="04BF1DC8">
          <v:shape id="_x0000_i1042" type="#_x0000_t75" style="width:193.5pt;height:20.25pt" o:ole="">
            <v:imagedata r:id="rId41" o:title=""/>
          </v:shape>
          <o:OLEObject Type="Embed" ProgID="Equation.DSMT4" ShapeID="_x0000_i1042" DrawAspect="Content" ObjectID="_1574771188" r:id="rId42"/>
        </w:object>
      </w:r>
    </w:p>
    <w:p w14:paraId="059B1F20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B05C300" w14:textId="77777777" w:rsidR="00816C3C" w:rsidRPr="00816C3C" w:rsidRDefault="00816C3C" w:rsidP="008E4B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где је:</w:t>
      </w:r>
    </w:p>
    <w:p w14:paraId="1716AF91" w14:textId="77777777" w:rsidR="00816C3C" w:rsidRPr="00F26C57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460" w:dyaOrig="360" w14:anchorId="24767BAA">
          <v:shape id="_x0000_i1043" type="#_x0000_t75" style="width:24pt;height:18pt" o:ole="">
            <v:imagedata r:id="rId43" o:title=""/>
          </v:shape>
          <o:OLEObject Type="Embed" ProgID="Equation.DSMT4" ShapeID="_x0000_i1043" DrawAspect="Content" ObjectID="_1574771189" r:id="rId44"/>
        </w:object>
      </w:r>
      <w:r w:rsidR="006652B2">
        <w:rPr>
          <w:rFonts w:ascii="Times New Roman" w:hAnsi="Times New Roman"/>
          <w:position w:val="-12"/>
          <w:sz w:val="24"/>
          <w:szCs w:val="24"/>
          <w:lang w:val="sr-Cyrl-BA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>- годишња нето електрична енергија постројења (kWh)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5C5A1BF9" w14:textId="4934786B" w:rsidR="00816C3C" w:rsidRPr="00F26C57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420" w:dyaOrig="360" w14:anchorId="7072FEC6">
          <v:shape id="_x0000_i1044" type="#_x0000_t75" style="width:22.5pt;height:18pt" o:ole="">
            <v:imagedata r:id="rId45" o:title=""/>
          </v:shape>
          <o:OLEObject Type="Embed" ProgID="Equation.DSMT4" ShapeID="_x0000_i1044" DrawAspect="Content" ObjectID="_1574771190" r:id="rId46"/>
        </w:object>
      </w:r>
      <w:r w:rsidR="006652B2">
        <w:rPr>
          <w:rFonts w:ascii="Times New Roman" w:hAnsi="Times New Roman"/>
          <w:position w:val="-12"/>
          <w:sz w:val="24"/>
          <w:szCs w:val="24"/>
          <w:lang w:val="sr-Cyrl-BA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- годишња нето електрична енергија </w:t>
      </w:r>
      <w:r w:rsidR="00AF78F5">
        <w:rPr>
          <w:rFonts w:ascii="Times New Roman" w:hAnsi="Times New Roman"/>
          <w:sz w:val="24"/>
          <w:szCs w:val="24"/>
          <w:lang w:val="sr-Cyrl-RS"/>
        </w:rPr>
        <w:t>која се преда</w:t>
      </w:r>
      <w:r w:rsidRPr="00816C3C">
        <w:rPr>
          <w:rFonts w:ascii="Times New Roman" w:hAnsi="Times New Roman"/>
          <w:sz w:val="24"/>
          <w:szCs w:val="24"/>
        </w:rPr>
        <w:t xml:space="preserve"> </w:t>
      </w:r>
      <w:r w:rsidR="00AF78F5" w:rsidRPr="00816C3C">
        <w:rPr>
          <w:rFonts w:ascii="Times New Roman" w:hAnsi="Times New Roman"/>
          <w:sz w:val="24"/>
          <w:szCs w:val="24"/>
        </w:rPr>
        <w:t>постројењ</w:t>
      </w:r>
      <w:r w:rsidR="00AF78F5">
        <w:rPr>
          <w:rFonts w:ascii="Times New Roman" w:hAnsi="Times New Roman"/>
          <w:sz w:val="24"/>
          <w:szCs w:val="24"/>
          <w:lang w:val="sr-Cyrl-RS"/>
        </w:rPr>
        <w:t>у</w:t>
      </w:r>
      <w:r w:rsidR="00AF78F5" w:rsidRPr="00816C3C">
        <w:rPr>
          <w:rFonts w:ascii="Times New Roman" w:hAnsi="Times New Roman"/>
          <w:sz w:val="24"/>
          <w:szCs w:val="24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>(kWh)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07F0188B" w14:textId="77777777" w:rsidR="00816C3C" w:rsidRPr="00F26C57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400" w:dyaOrig="360" w14:anchorId="06A4DFDA">
          <v:shape id="_x0000_i1045" type="#_x0000_t75" style="width:20.25pt;height:18pt" o:ole="">
            <v:imagedata r:id="rId47" o:title=""/>
          </v:shape>
          <o:OLEObject Type="Embed" ProgID="Equation.DSMT4" ShapeID="_x0000_i1045" DrawAspect="Content" ObjectID="_1574771191" r:id="rId48"/>
        </w:object>
      </w:r>
      <w:r w:rsidR="006652B2">
        <w:rPr>
          <w:rFonts w:ascii="Times New Roman" w:hAnsi="Times New Roman"/>
          <w:position w:val="-12"/>
          <w:sz w:val="24"/>
          <w:szCs w:val="24"/>
          <w:lang w:val="sr-Cyrl-BA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>- годишња енергија за сопствену потрошњу постројења (kWh)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20EA545B" w14:textId="7CFC796F" w:rsidR="00816C3C" w:rsidRPr="00F26C57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D07CE" w:rsidRPr="00816C3C">
        <w:rPr>
          <w:rFonts w:ascii="Times New Roman" w:hAnsi="Times New Roman"/>
          <w:position w:val="-12"/>
          <w:sz w:val="24"/>
          <w:szCs w:val="24"/>
        </w:rPr>
        <w:object w:dxaOrig="260" w:dyaOrig="360" w14:anchorId="153F12C7">
          <v:shape id="_x0000_i1046" type="#_x0000_t75" style="width:12.75pt;height:18pt" o:ole="">
            <v:imagedata r:id="rId49" o:title=""/>
          </v:shape>
          <o:OLEObject Type="Embed" ProgID="Equation.DSMT4" ShapeID="_x0000_i1046" DrawAspect="Content" ObjectID="_1574771192" r:id="rId50"/>
        </w:object>
      </w:r>
      <w:r w:rsidR="006652B2">
        <w:rPr>
          <w:rFonts w:ascii="Times New Roman" w:hAnsi="Times New Roman"/>
          <w:sz w:val="24"/>
          <w:szCs w:val="24"/>
          <w:lang w:val="sr-Cyrl-BA"/>
        </w:rPr>
        <w:t xml:space="preserve"> -</w:t>
      </w:r>
      <w:r w:rsidRPr="00816C3C">
        <w:rPr>
          <w:rFonts w:ascii="Times New Roman" w:hAnsi="Times New Roman"/>
          <w:sz w:val="24"/>
          <w:szCs w:val="24"/>
        </w:rPr>
        <w:t xml:space="preserve"> снага губитака празног хода трансформатора (kW)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58B2E1F3" w14:textId="14CEB8D7" w:rsidR="00816C3C" w:rsidRPr="00F26C57" w:rsidRDefault="006D07CE" w:rsidP="00073B0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260" w:dyaOrig="360" w14:anchorId="0B3EBCAC">
          <v:shape id="_x0000_i1047" type="#_x0000_t75" style="width:12.75pt;height:18pt" o:ole="">
            <v:imagedata r:id="rId51" o:title=""/>
          </v:shape>
          <o:OLEObject Type="Embed" ProgID="Equation.DSMT4" ShapeID="_x0000_i1047" DrawAspect="Content" ObjectID="_1574771193" r:id="rId52"/>
        </w:object>
      </w:r>
      <w:r w:rsidR="006652B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652B2">
        <w:rPr>
          <w:rFonts w:ascii="Times New Roman" w:hAnsi="Times New Roman"/>
          <w:sz w:val="24"/>
          <w:szCs w:val="24"/>
        </w:rPr>
        <w:t>-</w:t>
      </w:r>
      <w:r w:rsidR="006652B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16C3C" w:rsidRPr="00816C3C">
        <w:rPr>
          <w:rFonts w:ascii="Times New Roman" w:hAnsi="Times New Roman"/>
          <w:sz w:val="24"/>
          <w:szCs w:val="24"/>
        </w:rPr>
        <w:t>снага губитака услед оптерећења при номиналном оптерећењу  трансфо</w:t>
      </w:r>
      <w:r w:rsidR="0064629E">
        <w:rPr>
          <w:rFonts w:ascii="Times New Roman" w:hAnsi="Times New Roman"/>
          <w:sz w:val="24"/>
          <w:szCs w:val="24"/>
          <w:lang w:val="sr-Cyrl-RS"/>
        </w:rPr>
        <w:t>р</w:t>
      </w:r>
      <w:r w:rsidR="00816C3C" w:rsidRPr="00816C3C">
        <w:rPr>
          <w:rFonts w:ascii="Times New Roman" w:hAnsi="Times New Roman"/>
          <w:sz w:val="24"/>
          <w:szCs w:val="24"/>
        </w:rPr>
        <w:t>матора (kW)</w:t>
      </w:r>
      <w:r w:rsidR="00F26C57">
        <w:rPr>
          <w:rFonts w:ascii="Times New Roman" w:hAnsi="Times New Roman"/>
          <w:sz w:val="24"/>
          <w:szCs w:val="24"/>
        </w:rPr>
        <w:t>,</w:t>
      </w:r>
    </w:p>
    <w:p w14:paraId="61931EA3" w14:textId="7CC703F0" w:rsidR="00816C3C" w:rsidRDefault="006D07CE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73D70">
        <w:rPr>
          <w:rFonts w:ascii="Times New Roman" w:hAnsi="Times New Roman"/>
          <w:position w:val="-4"/>
          <w:sz w:val="24"/>
          <w:szCs w:val="24"/>
        </w:rPr>
        <w:object w:dxaOrig="220" w:dyaOrig="260" w14:anchorId="1422B0DE">
          <v:shape id="_x0000_i1048" type="#_x0000_t75" style="width:12pt;height:12.75pt" o:ole="">
            <v:imagedata r:id="rId53" o:title=""/>
          </v:shape>
          <o:OLEObject Type="Embed" ProgID="Equation.DSMT4" ShapeID="_x0000_i1048" DrawAspect="Content" ObjectID="_1574771194" r:id="rId54"/>
        </w:object>
      </w:r>
      <w:r w:rsidR="00816C3C" w:rsidRPr="00816C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16C3C" w:rsidRPr="00816C3C">
        <w:rPr>
          <w:rFonts w:ascii="Times New Roman" w:hAnsi="Times New Roman"/>
          <w:sz w:val="24"/>
          <w:szCs w:val="24"/>
        </w:rPr>
        <w:t>- средње оптерећење трансформатора у току године</w:t>
      </w:r>
      <w:r w:rsidR="008E4B08">
        <w:rPr>
          <w:rFonts w:ascii="Times New Roman" w:hAnsi="Times New Roman"/>
          <w:sz w:val="24"/>
          <w:szCs w:val="24"/>
          <w:lang w:val="sr-Cyrl-RS"/>
        </w:rPr>
        <w:t>.</w:t>
      </w:r>
    </w:p>
    <w:p w14:paraId="60D38AC9" w14:textId="77777777" w:rsidR="00EC4F77" w:rsidRPr="008E4B08" w:rsidRDefault="00EC4F77" w:rsidP="00816C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7A3F2B" w14:textId="77777777" w:rsidR="00865C44" w:rsidRDefault="00865C44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trike/>
          <w:sz w:val="24"/>
          <w:szCs w:val="24"/>
        </w:rPr>
      </w:pPr>
    </w:p>
    <w:p w14:paraId="01219B6E" w14:textId="77777777" w:rsidR="00684300" w:rsidRDefault="00684300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63433B01" w14:textId="60D5B22F" w:rsidR="00816C3C" w:rsidRPr="00816C3C" w:rsidRDefault="00816C3C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816C3C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684300">
        <w:rPr>
          <w:rFonts w:ascii="Times New Roman" w:hAnsi="Times New Roman"/>
          <w:noProof/>
          <w:sz w:val="24"/>
          <w:szCs w:val="24"/>
          <w:lang w:val="sr-Cyrl-CS"/>
        </w:rPr>
        <w:t>7</w:t>
      </w:r>
      <w:r w:rsidRPr="00816C3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253B7978" w14:textId="5B884D26" w:rsidR="00E81B31" w:rsidRPr="00816C3C" w:rsidRDefault="00E81B31" w:rsidP="006F1586">
      <w:pPr>
        <w:pStyle w:val="AStyle"/>
        <w:ind w:firstLine="720"/>
        <w:rPr>
          <w:lang w:val="sr-Cyrl-BA"/>
        </w:rPr>
      </w:pPr>
      <w:r w:rsidRPr="00816C3C">
        <w:rPr>
          <w:noProof/>
        </w:rPr>
        <w:lastRenderedPageBreak/>
        <w:t xml:space="preserve">Минимални захтеви у погледу </w:t>
      </w:r>
      <w:r w:rsidR="00773C80">
        <w:rPr>
          <w:noProof/>
        </w:rPr>
        <w:t>просечног</w:t>
      </w:r>
      <w:r w:rsidR="00773C80" w:rsidRPr="00816C3C">
        <w:rPr>
          <w:noProof/>
        </w:rPr>
        <w:t xml:space="preserve"> годишњ</w:t>
      </w:r>
      <w:r w:rsidR="00773C80">
        <w:rPr>
          <w:noProof/>
          <w:lang w:val="sr-Cyrl-CS"/>
        </w:rPr>
        <w:t>ег</w:t>
      </w:r>
      <w:r w:rsidR="00773C80" w:rsidRPr="00816C3C">
        <w:rPr>
          <w:noProof/>
        </w:rPr>
        <w:t xml:space="preserve"> нето </w:t>
      </w:r>
      <w:r w:rsidRPr="00816C3C">
        <w:rPr>
          <w:noProof/>
        </w:rPr>
        <w:t xml:space="preserve">степена корисности  за постројења за пренос и дистрибуцију електричне енергије дати су у Прилогу </w:t>
      </w:r>
      <w:r>
        <w:rPr>
          <w:noProof/>
        </w:rPr>
        <w:t xml:space="preserve">3 - </w:t>
      </w:r>
      <w:r w:rsidRPr="00BE3E80">
        <w:rPr>
          <w:noProof/>
          <w:color w:val="000000"/>
        </w:rPr>
        <w:t>Захтевана</w:t>
      </w:r>
      <w:r w:rsidR="00EC4F77">
        <w:rPr>
          <w:noProof/>
          <w:color w:val="000000"/>
        </w:rPr>
        <w:t xml:space="preserve"> минимална ефикасност </w:t>
      </w:r>
      <w:r w:rsidR="00EC4F77">
        <w:rPr>
          <w:noProof/>
          <w:color w:val="000000"/>
          <w:lang w:val="sr-Cyrl-RS"/>
        </w:rPr>
        <w:t>преноса</w:t>
      </w:r>
      <w:r w:rsidRPr="00BE3E80">
        <w:rPr>
          <w:noProof/>
          <w:color w:val="000000"/>
        </w:rPr>
        <w:t xml:space="preserve"> и дистрибуције електричне енергије</w:t>
      </w:r>
      <w:r>
        <w:rPr>
          <w:noProof/>
          <w:color w:val="000000"/>
        </w:rPr>
        <w:t xml:space="preserve">, </w:t>
      </w:r>
      <w:r w:rsidRPr="00476DBB">
        <w:t>који је одштампан уз ову уредбу и чини њен саставни део</w:t>
      </w:r>
      <w:r w:rsidRPr="00816C3C">
        <w:rPr>
          <w:lang w:val="sr-Cyrl-BA"/>
        </w:rPr>
        <w:t>.</w:t>
      </w:r>
    </w:p>
    <w:p w14:paraId="75AFBDD8" w14:textId="77777777" w:rsidR="00E81B31" w:rsidRPr="00E81B31" w:rsidRDefault="00E81B31" w:rsidP="006F1586">
      <w:pPr>
        <w:pStyle w:val="AStyle"/>
        <w:rPr>
          <w:noProof/>
        </w:rPr>
      </w:pPr>
    </w:p>
    <w:p w14:paraId="7212EBB8" w14:textId="77777777" w:rsidR="00E81B31" w:rsidRDefault="00E81B31" w:rsidP="006F1586">
      <w:pPr>
        <w:pStyle w:val="AStyle"/>
        <w:rPr>
          <w:noProof/>
        </w:rPr>
      </w:pPr>
    </w:p>
    <w:p w14:paraId="5AE9F38B" w14:textId="77777777" w:rsidR="00884B58" w:rsidRDefault="00884B58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816C3C">
        <w:rPr>
          <w:rFonts w:ascii="Times New Roman" w:hAnsi="Times New Roman"/>
          <w:sz w:val="24"/>
          <w:szCs w:val="24"/>
          <w:lang w:val="sr-Latn-BA"/>
        </w:rPr>
        <w:t>I</w:t>
      </w:r>
      <w:r>
        <w:rPr>
          <w:rFonts w:ascii="Times New Roman" w:hAnsi="Times New Roman"/>
          <w:sz w:val="24"/>
          <w:szCs w:val="24"/>
          <w:lang w:val="sr-Latn-BA"/>
        </w:rPr>
        <w:t>V</w:t>
      </w:r>
      <w:r w:rsidRPr="00816C3C">
        <w:rPr>
          <w:rFonts w:ascii="Times New Roman" w:hAnsi="Times New Roman"/>
          <w:sz w:val="24"/>
          <w:szCs w:val="24"/>
        </w:rPr>
        <w:t xml:space="preserve">. </w:t>
      </w:r>
      <w:r w:rsidRPr="00816C3C">
        <w:rPr>
          <w:rFonts w:ascii="Times New Roman" w:hAnsi="Times New Roman"/>
          <w:noProof/>
          <w:sz w:val="24"/>
          <w:szCs w:val="24"/>
        </w:rPr>
        <w:t>ПОСТРОЈЕЊА ЗА ПРОИЗВОДЊУ ТОПЛОТНЕ ЕНЕРГИЈЕ</w:t>
      </w:r>
      <w:r>
        <w:rPr>
          <w:rFonts w:ascii="Times New Roman" w:hAnsi="Times New Roman"/>
          <w:noProof/>
          <w:sz w:val="24"/>
          <w:szCs w:val="24"/>
        </w:rPr>
        <w:t xml:space="preserve"> И</w:t>
      </w:r>
      <w:r w:rsidRPr="00BE181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C310585" w14:textId="01548316" w:rsidR="00884B58" w:rsidRPr="00BE1818" w:rsidRDefault="00884B58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BE1818">
        <w:rPr>
          <w:rFonts w:ascii="Times New Roman" w:hAnsi="Times New Roman"/>
          <w:noProof/>
          <w:sz w:val="24"/>
          <w:szCs w:val="24"/>
        </w:rPr>
        <w:t>СИСТЕМИ ЗА  ДИСТРИБУЦИЈУ ТОПЛОТНЕ ЕНЕРГИЈЕ</w:t>
      </w:r>
    </w:p>
    <w:p w14:paraId="5FAD99FA" w14:textId="77777777" w:rsidR="00884B58" w:rsidRPr="00884B58" w:rsidRDefault="00884B58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21F903C8" w14:textId="7D223387" w:rsidR="00884B58" w:rsidRPr="00816C3C" w:rsidRDefault="00884B58" w:rsidP="00884B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sz w:val="24"/>
          <w:szCs w:val="24"/>
        </w:rPr>
        <w:t xml:space="preserve">Члан </w:t>
      </w:r>
      <w:r w:rsidR="00684300">
        <w:rPr>
          <w:rFonts w:ascii="Times New Roman" w:hAnsi="Times New Roman"/>
          <w:sz w:val="24"/>
          <w:szCs w:val="24"/>
          <w:lang w:val="sr-Cyrl-CS"/>
        </w:rPr>
        <w:t>8</w:t>
      </w:r>
      <w:r w:rsidRPr="00816C3C">
        <w:rPr>
          <w:rFonts w:ascii="Times New Roman" w:hAnsi="Times New Roman"/>
          <w:sz w:val="24"/>
          <w:szCs w:val="24"/>
          <w:lang w:val="sr-Cyrl-CS"/>
        </w:rPr>
        <w:t>.</w:t>
      </w:r>
    </w:p>
    <w:p w14:paraId="1B103FDD" w14:textId="4D238EC6" w:rsidR="00DB71F5" w:rsidRPr="00684300" w:rsidRDefault="00DB71F5" w:rsidP="00AC1D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84300">
        <w:rPr>
          <w:rFonts w:ascii="Times New Roman" w:hAnsi="Times New Roman"/>
          <w:sz w:val="24"/>
          <w:szCs w:val="24"/>
          <w:lang w:val="sr-Cyrl-RS"/>
        </w:rPr>
        <w:t xml:space="preserve">Степен корисности </w:t>
      </w:r>
      <w:r w:rsidR="00884B58" w:rsidRPr="00684300">
        <w:rPr>
          <w:rFonts w:ascii="Times New Roman" w:hAnsi="Times New Roman"/>
          <w:sz w:val="24"/>
          <w:szCs w:val="24"/>
        </w:rPr>
        <w:t xml:space="preserve">постројења за производњу топлотне енергије </w:t>
      </w:r>
      <w:r w:rsidRPr="00684300">
        <w:rPr>
          <w:rFonts w:ascii="Times New Roman" w:hAnsi="Times New Roman"/>
          <w:sz w:val="24"/>
          <w:szCs w:val="24"/>
          <w:lang w:val="sr-Cyrl-RS"/>
        </w:rPr>
        <w:t>представља</w:t>
      </w:r>
      <w:r w:rsidR="00884B58" w:rsidRPr="00684300">
        <w:rPr>
          <w:rFonts w:ascii="Times New Roman" w:hAnsi="Times New Roman"/>
          <w:sz w:val="24"/>
          <w:szCs w:val="24"/>
        </w:rPr>
        <w:t xml:space="preserve"> </w:t>
      </w:r>
      <w:r w:rsidR="00C41C20" w:rsidRPr="00684300">
        <w:rPr>
          <w:rFonts w:ascii="Times New Roman" w:hAnsi="Times New Roman"/>
          <w:sz w:val="24"/>
          <w:szCs w:val="24"/>
          <w:lang w:val="sr-Cyrl-RS"/>
        </w:rPr>
        <w:t xml:space="preserve">однос </w:t>
      </w:r>
      <w:r w:rsidR="00884B58" w:rsidRPr="00684300">
        <w:rPr>
          <w:rFonts w:ascii="Times New Roman" w:hAnsi="Times New Roman"/>
          <w:sz w:val="24"/>
          <w:szCs w:val="24"/>
        </w:rPr>
        <w:t>топлот</w:t>
      </w:r>
      <w:r w:rsidRPr="00684300">
        <w:rPr>
          <w:rFonts w:ascii="Times New Roman" w:hAnsi="Times New Roman"/>
          <w:sz w:val="24"/>
          <w:szCs w:val="24"/>
          <w:lang w:val="sr-Cyrl-RS"/>
        </w:rPr>
        <w:t>не енергије</w:t>
      </w:r>
      <w:r w:rsidR="00884B58" w:rsidRPr="00684300">
        <w:rPr>
          <w:rFonts w:ascii="Times New Roman" w:hAnsi="Times New Roman"/>
          <w:sz w:val="24"/>
          <w:szCs w:val="24"/>
        </w:rPr>
        <w:t xml:space="preserve"> која се из постројења за производњу топлотне енергије </w:t>
      </w:r>
      <w:r w:rsidRPr="00684300">
        <w:rPr>
          <w:rFonts w:ascii="Times New Roman" w:hAnsi="Times New Roman"/>
          <w:sz w:val="24"/>
          <w:szCs w:val="24"/>
        </w:rPr>
        <w:t xml:space="preserve">у току грејне сезоне </w:t>
      </w:r>
      <w:r w:rsidR="00884B58" w:rsidRPr="00684300">
        <w:rPr>
          <w:rFonts w:ascii="Times New Roman" w:hAnsi="Times New Roman"/>
          <w:sz w:val="24"/>
          <w:szCs w:val="24"/>
        </w:rPr>
        <w:t>преда</w:t>
      </w:r>
      <w:r w:rsidRPr="0068430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84B58" w:rsidRPr="00684300">
        <w:rPr>
          <w:rFonts w:ascii="Times New Roman" w:hAnsi="Times New Roman"/>
          <w:sz w:val="24"/>
          <w:szCs w:val="24"/>
        </w:rPr>
        <w:t xml:space="preserve">систему за </w:t>
      </w:r>
      <w:r w:rsidR="00330C07" w:rsidRPr="00684300">
        <w:rPr>
          <w:rFonts w:ascii="Times New Roman" w:hAnsi="Times New Roman"/>
          <w:sz w:val="24"/>
          <w:szCs w:val="24"/>
          <w:lang w:val="sr-Cyrl-RS"/>
        </w:rPr>
        <w:t xml:space="preserve">пренос или </w:t>
      </w:r>
      <w:r w:rsidR="00884B58" w:rsidRPr="00684300">
        <w:rPr>
          <w:rFonts w:ascii="Times New Roman" w:hAnsi="Times New Roman"/>
          <w:sz w:val="24"/>
          <w:szCs w:val="24"/>
        </w:rPr>
        <w:t xml:space="preserve">дистрибуцију топлотне енергије </w:t>
      </w:r>
      <w:r w:rsidR="00CD6EF4" w:rsidRPr="00684300">
        <w:rPr>
          <w:rFonts w:ascii="Times New Roman" w:hAnsi="Times New Roman"/>
          <w:sz w:val="24"/>
          <w:szCs w:val="24"/>
          <w:lang w:val="sr-Cyrl-RS"/>
        </w:rPr>
        <w:t xml:space="preserve">и топлотне енергије која  </w:t>
      </w:r>
      <w:r w:rsidR="00CD6EF4" w:rsidRPr="00684300">
        <w:rPr>
          <w:rFonts w:ascii="Times New Roman" w:hAnsi="Times New Roman"/>
          <w:sz w:val="24"/>
          <w:szCs w:val="24"/>
        </w:rPr>
        <w:t>у истом периоду</w:t>
      </w:r>
      <w:r w:rsidR="00CD6EF4" w:rsidRPr="0068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5C44" w:rsidRPr="00684300">
        <w:rPr>
          <w:rFonts w:ascii="Times New Roman" w:hAnsi="Times New Roman"/>
          <w:sz w:val="24"/>
          <w:szCs w:val="24"/>
          <w:lang w:val="sr-Cyrl-CS"/>
        </w:rPr>
        <w:t xml:space="preserve">настане сагоревањем горива у </w:t>
      </w:r>
      <w:r w:rsidR="00865C44" w:rsidRPr="00684300">
        <w:rPr>
          <w:rFonts w:ascii="Times New Roman" w:hAnsi="Times New Roman"/>
          <w:sz w:val="24"/>
          <w:szCs w:val="24"/>
        </w:rPr>
        <w:t>постројењу за производњу топлотне енергије</w:t>
      </w:r>
      <w:r w:rsidR="00CD6EF4" w:rsidRPr="00684300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CD6EF4" w:rsidRPr="00684300">
        <w:rPr>
          <w:rFonts w:ascii="Times New Roman" w:hAnsi="Times New Roman"/>
          <w:sz w:val="24"/>
          <w:szCs w:val="24"/>
        </w:rPr>
        <w:t>енергије горива</w:t>
      </w:r>
      <w:r w:rsidR="00CD6EF4" w:rsidRPr="00684300">
        <w:rPr>
          <w:rFonts w:ascii="Times New Roman" w:hAnsi="Times New Roman"/>
          <w:sz w:val="24"/>
          <w:szCs w:val="24"/>
          <w:lang w:val="sr-Cyrl-RS"/>
        </w:rPr>
        <w:t>)</w:t>
      </w:r>
      <w:r w:rsidR="00884B58" w:rsidRPr="00684300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CD6EF4" w:rsidRPr="00684300">
        <w:rPr>
          <w:rFonts w:ascii="Times New Roman" w:hAnsi="Times New Roman"/>
          <w:sz w:val="24"/>
          <w:szCs w:val="24"/>
          <w:lang w:val="sr-Cyrl-BA"/>
        </w:rPr>
        <w:t xml:space="preserve">а који се </w:t>
      </w:r>
      <w:r w:rsidR="0034772F">
        <w:rPr>
          <w:rFonts w:ascii="Times New Roman" w:hAnsi="Times New Roman"/>
          <w:sz w:val="24"/>
          <w:szCs w:val="24"/>
          <w:lang w:val="sr-Cyrl-BA"/>
        </w:rPr>
        <w:t>израчунава</w:t>
      </w:r>
      <w:r w:rsidR="0034772F" w:rsidRPr="0068430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B58" w:rsidRPr="00684300">
        <w:rPr>
          <w:rFonts w:ascii="Times New Roman" w:hAnsi="Times New Roman"/>
          <w:sz w:val="24"/>
          <w:szCs w:val="24"/>
          <w:lang w:val="sr-Cyrl-BA"/>
        </w:rPr>
        <w:t>према следећ</w:t>
      </w:r>
      <w:r w:rsidR="00CD6EF4" w:rsidRPr="00684300">
        <w:rPr>
          <w:rFonts w:ascii="Times New Roman" w:hAnsi="Times New Roman"/>
          <w:sz w:val="24"/>
          <w:szCs w:val="24"/>
          <w:lang w:val="sr-Cyrl-BA"/>
        </w:rPr>
        <w:t>ем изразу:</w:t>
      </w:r>
      <w:r w:rsidRPr="00684300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1477EB9D" w14:textId="77777777" w:rsidR="00884B58" w:rsidRPr="00816C3C" w:rsidRDefault="000F4CFF" w:rsidP="00884B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C41C20">
        <w:rPr>
          <w:rFonts w:ascii="Times New Roman" w:hAnsi="Times New Roman"/>
          <w:position w:val="-32"/>
          <w:sz w:val="24"/>
          <w:szCs w:val="24"/>
        </w:rPr>
        <w:object w:dxaOrig="940" w:dyaOrig="700" w14:anchorId="3CB2FC76">
          <v:shape id="_x0000_i1049" type="#_x0000_t75" style="width:46.5pt;height:34.5pt" o:ole="">
            <v:imagedata r:id="rId55" o:title=""/>
          </v:shape>
          <o:OLEObject Type="Embed" ProgID="Equation.DSMT4" ShapeID="_x0000_i1049" DrawAspect="Content" ObjectID="_1574771195" r:id="rId56"/>
        </w:object>
      </w:r>
    </w:p>
    <w:p w14:paraId="5796B169" w14:textId="77777777" w:rsidR="00884B58" w:rsidRPr="00816C3C" w:rsidRDefault="00884B58" w:rsidP="004A3B3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</w:rPr>
        <w:t>где је:</w:t>
      </w:r>
    </w:p>
    <w:p w14:paraId="4B20FF02" w14:textId="6044E099" w:rsidR="00884B58" w:rsidRPr="00390CA9" w:rsidRDefault="00884B58" w:rsidP="00884B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position w:val="-12"/>
          <w:sz w:val="24"/>
          <w:szCs w:val="24"/>
        </w:rPr>
        <w:object w:dxaOrig="380" w:dyaOrig="360" w14:anchorId="398C0B31">
          <v:shape id="_x0000_i1050" type="#_x0000_t75" style="width:19.5pt;height:18pt" o:ole="">
            <v:imagedata r:id="rId57" o:title=""/>
          </v:shape>
          <o:OLEObject Type="Embed" ProgID="Equation.DSMT4" ShapeID="_x0000_i1050" DrawAspect="Content" ObjectID="_1574771196" r:id="rId58"/>
        </w:object>
      </w:r>
      <w:r w:rsidR="00773C80">
        <w:rPr>
          <w:rFonts w:ascii="Times New Roman" w:hAnsi="Times New Roman"/>
          <w:sz w:val="24"/>
          <w:szCs w:val="24"/>
          <w:lang w:val="sr-Cyrl-CS"/>
        </w:rPr>
        <w:t>-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D6EF4">
        <w:rPr>
          <w:rFonts w:ascii="Times New Roman" w:hAnsi="Times New Roman"/>
          <w:sz w:val="24"/>
          <w:szCs w:val="24"/>
          <w:lang w:val="sr-Cyrl-CS"/>
        </w:rPr>
        <w:t>степен корисности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постројења за </w:t>
      </w:r>
      <w:r w:rsidRPr="00816C3C">
        <w:rPr>
          <w:rFonts w:ascii="Times New Roman" w:hAnsi="Times New Roman"/>
          <w:sz w:val="24"/>
          <w:szCs w:val="24"/>
        </w:rPr>
        <w:t>производњу топлотне енергије</w:t>
      </w:r>
      <w:r>
        <w:rPr>
          <w:rFonts w:ascii="Times New Roman" w:hAnsi="Times New Roman"/>
          <w:sz w:val="24"/>
          <w:szCs w:val="24"/>
        </w:rPr>
        <w:t>,</w:t>
      </w:r>
    </w:p>
    <w:p w14:paraId="4BE3BEDA" w14:textId="68291074" w:rsidR="00884B58" w:rsidRPr="00390CA9" w:rsidRDefault="00C41C20" w:rsidP="00884B5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1C20">
        <w:rPr>
          <w:rFonts w:ascii="Times New Roman" w:hAnsi="Times New Roman"/>
          <w:position w:val="-12"/>
          <w:sz w:val="24"/>
          <w:szCs w:val="24"/>
        </w:rPr>
        <w:object w:dxaOrig="320" w:dyaOrig="360" w14:anchorId="4C9625DA">
          <v:shape id="_x0000_i1051" type="#_x0000_t75" style="width:16.5pt;height:19.5pt" o:ole="">
            <v:imagedata r:id="rId59" o:title=""/>
          </v:shape>
          <o:OLEObject Type="Embed" ProgID="Equation.DSMT4" ShapeID="_x0000_i1051" DrawAspect="Content" ObjectID="_1574771197" r:id="rId60"/>
        </w:object>
      </w:r>
      <w:r w:rsidR="00773C80">
        <w:rPr>
          <w:rFonts w:ascii="Times New Roman" w:hAnsi="Times New Roman"/>
          <w:sz w:val="24"/>
          <w:szCs w:val="24"/>
          <w:lang w:val="sr-Cyrl-CS"/>
        </w:rPr>
        <w:t>-</w:t>
      </w:r>
      <w:r w:rsidR="00884B58" w:rsidRPr="00816C3C">
        <w:rPr>
          <w:rFonts w:ascii="Times New Roman" w:hAnsi="Times New Roman"/>
          <w:sz w:val="24"/>
          <w:szCs w:val="24"/>
        </w:rPr>
        <w:t xml:space="preserve"> </w:t>
      </w:r>
      <w:r w:rsidR="007B0DC7">
        <w:rPr>
          <w:rFonts w:ascii="Times New Roman" w:hAnsi="Times New Roman"/>
          <w:sz w:val="24"/>
          <w:szCs w:val="24"/>
          <w:lang w:val="sr-Cyrl-RS"/>
        </w:rPr>
        <w:t xml:space="preserve">укупна </w:t>
      </w:r>
      <w:r w:rsidR="00884B58" w:rsidRPr="00816C3C">
        <w:rPr>
          <w:rFonts w:ascii="Times New Roman" w:hAnsi="Times New Roman"/>
          <w:sz w:val="24"/>
          <w:szCs w:val="24"/>
        </w:rPr>
        <w:t>топлот</w:t>
      </w:r>
      <w:r w:rsidR="00ED17E6">
        <w:rPr>
          <w:rFonts w:ascii="Times New Roman" w:hAnsi="Times New Roman"/>
          <w:sz w:val="24"/>
          <w:szCs w:val="24"/>
          <w:lang w:val="sr-Cyrl-RS"/>
        </w:rPr>
        <w:t>на енергија</w:t>
      </w:r>
      <w:r w:rsidR="00884B58" w:rsidRPr="00816C3C">
        <w:rPr>
          <w:rFonts w:ascii="Times New Roman" w:hAnsi="Times New Roman"/>
          <w:sz w:val="24"/>
          <w:szCs w:val="24"/>
        </w:rPr>
        <w:t xml:space="preserve"> која се преда</w:t>
      </w:r>
      <w:r w:rsidR="00CD6EF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84B58" w:rsidRPr="00816C3C">
        <w:rPr>
          <w:rFonts w:ascii="Times New Roman" w:hAnsi="Times New Roman"/>
          <w:sz w:val="24"/>
          <w:szCs w:val="24"/>
        </w:rPr>
        <w:t>систему за пренос и дистрибуцију топлотне енергије</w:t>
      </w:r>
      <w:r w:rsidR="00ED17E6">
        <w:rPr>
          <w:rFonts w:ascii="Times New Roman" w:hAnsi="Times New Roman"/>
          <w:sz w:val="24"/>
          <w:szCs w:val="24"/>
          <w:lang w:val="sr-Cyrl-RS"/>
        </w:rPr>
        <w:t xml:space="preserve"> у току грејне сезоне</w:t>
      </w:r>
      <w:r w:rsidR="00884B58">
        <w:rPr>
          <w:rFonts w:ascii="Times New Roman" w:hAnsi="Times New Roman"/>
          <w:sz w:val="24"/>
          <w:szCs w:val="24"/>
        </w:rPr>
        <w:t>,</w:t>
      </w:r>
    </w:p>
    <w:p w14:paraId="5DFBA696" w14:textId="7D0E560E" w:rsidR="00884B58" w:rsidRPr="00816C3C" w:rsidRDefault="000F4CFF" w:rsidP="00AC1D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position w:val="-14"/>
          <w:sz w:val="24"/>
          <w:szCs w:val="24"/>
        </w:rPr>
        <w:object w:dxaOrig="320" w:dyaOrig="380" w14:anchorId="3736E7E0">
          <v:shape id="_x0000_i1052" type="#_x0000_t75" style="width:15pt;height:19.5pt" o:ole="">
            <v:imagedata r:id="rId61" o:title=""/>
          </v:shape>
          <o:OLEObject Type="Embed" ProgID="Equation.DSMT4" ShapeID="_x0000_i1052" DrawAspect="Content" ObjectID="_1574771198" r:id="rId62"/>
        </w:object>
      </w:r>
      <w:r w:rsidR="00773C80">
        <w:rPr>
          <w:rFonts w:ascii="Times New Roman" w:hAnsi="Times New Roman"/>
          <w:sz w:val="24"/>
          <w:szCs w:val="24"/>
          <w:lang w:val="sr-Cyrl-CS"/>
        </w:rPr>
        <w:t>-</w:t>
      </w:r>
      <w:r w:rsidR="007B0DC7">
        <w:rPr>
          <w:rFonts w:ascii="Times New Roman" w:hAnsi="Times New Roman"/>
          <w:sz w:val="24"/>
          <w:szCs w:val="24"/>
          <w:lang w:val="sr-Cyrl-CS"/>
        </w:rPr>
        <w:t xml:space="preserve">укупна </w:t>
      </w:r>
      <w:r w:rsidR="00CD6EF4">
        <w:rPr>
          <w:rFonts w:ascii="Times New Roman" w:hAnsi="Times New Roman"/>
          <w:sz w:val="24"/>
          <w:szCs w:val="24"/>
          <w:lang w:val="sr-Cyrl-RS"/>
        </w:rPr>
        <w:t xml:space="preserve">топлотна енергија (енергија горива) која </w:t>
      </w:r>
      <w:r w:rsidR="00CD6EF4">
        <w:rPr>
          <w:rFonts w:ascii="Times New Roman" w:hAnsi="Times New Roman"/>
          <w:sz w:val="24"/>
          <w:szCs w:val="24"/>
          <w:lang w:val="sr-Cyrl-CS"/>
        </w:rPr>
        <w:t xml:space="preserve">настаје </w:t>
      </w:r>
      <w:r w:rsidR="00CD6EF4" w:rsidRPr="00816C3C">
        <w:rPr>
          <w:rFonts w:ascii="Times New Roman" w:hAnsi="Times New Roman"/>
          <w:sz w:val="24"/>
          <w:szCs w:val="24"/>
          <w:lang w:val="sr-Cyrl-CS"/>
        </w:rPr>
        <w:t>сагоревањ</w:t>
      </w:r>
      <w:r w:rsidR="00CD6EF4">
        <w:rPr>
          <w:rFonts w:ascii="Times New Roman" w:hAnsi="Times New Roman"/>
          <w:sz w:val="24"/>
          <w:szCs w:val="24"/>
          <w:lang w:val="sr-Cyrl-CS"/>
        </w:rPr>
        <w:t xml:space="preserve">ем </w:t>
      </w:r>
      <w:r w:rsidR="00CD6EF4" w:rsidRPr="00816C3C">
        <w:rPr>
          <w:rFonts w:ascii="Times New Roman" w:hAnsi="Times New Roman"/>
          <w:sz w:val="24"/>
          <w:szCs w:val="24"/>
          <w:lang w:val="sr-Cyrl-CS"/>
        </w:rPr>
        <w:t>горива</w:t>
      </w:r>
      <w:r w:rsidR="00CD6EF4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CD6EF4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D6EF4">
        <w:rPr>
          <w:rFonts w:ascii="Times New Roman" w:hAnsi="Times New Roman"/>
          <w:sz w:val="24"/>
          <w:szCs w:val="24"/>
        </w:rPr>
        <w:t>постројењу</w:t>
      </w:r>
      <w:r w:rsidR="00CD6EF4" w:rsidRPr="00816C3C">
        <w:rPr>
          <w:rFonts w:ascii="Times New Roman" w:hAnsi="Times New Roman"/>
          <w:sz w:val="24"/>
          <w:szCs w:val="24"/>
        </w:rPr>
        <w:t xml:space="preserve"> за производњу топлотне енергије</w:t>
      </w:r>
      <w:r w:rsidR="00CD6EF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D17E6">
        <w:rPr>
          <w:rFonts w:ascii="Times New Roman" w:hAnsi="Times New Roman"/>
          <w:sz w:val="24"/>
          <w:szCs w:val="24"/>
          <w:lang w:val="sr-Cyrl-RS"/>
        </w:rPr>
        <w:t>у току грејне сезоне</w:t>
      </w:r>
      <w:r w:rsidR="00773C80">
        <w:rPr>
          <w:rFonts w:ascii="Times New Roman" w:hAnsi="Times New Roman"/>
          <w:sz w:val="24"/>
          <w:szCs w:val="24"/>
          <w:lang w:val="sr-Cyrl-RS"/>
        </w:rPr>
        <w:t>,</w:t>
      </w:r>
      <w:r w:rsidR="00ED17E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D6EF4">
        <w:rPr>
          <w:rFonts w:ascii="Times New Roman" w:hAnsi="Times New Roman"/>
          <w:sz w:val="24"/>
          <w:szCs w:val="24"/>
          <w:lang w:val="sr-Cyrl-RS"/>
        </w:rPr>
        <w:t xml:space="preserve">а која се </w:t>
      </w:r>
      <w:r w:rsidR="00884B58" w:rsidRPr="00816C3C">
        <w:rPr>
          <w:rFonts w:ascii="Times New Roman" w:hAnsi="Times New Roman"/>
          <w:sz w:val="24"/>
          <w:szCs w:val="24"/>
        </w:rPr>
        <w:t>одређује на</w:t>
      </w:r>
      <w:r w:rsidR="00CD6EF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73C80">
        <w:rPr>
          <w:rFonts w:ascii="Times New Roman" w:hAnsi="Times New Roman"/>
          <w:sz w:val="24"/>
          <w:szCs w:val="24"/>
          <w:lang w:val="sr-Cyrl-RS"/>
        </w:rPr>
        <w:t xml:space="preserve">основу </w:t>
      </w:r>
      <w:r w:rsidR="00884B58" w:rsidRPr="00816C3C">
        <w:rPr>
          <w:rFonts w:ascii="Times New Roman" w:hAnsi="Times New Roman"/>
          <w:sz w:val="24"/>
          <w:szCs w:val="24"/>
        </w:rPr>
        <w:t>доњ</w:t>
      </w:r>
      <w:r w:rsidR="00CD6EF4">
        <w:rPr>
          <w:rFonts w:ascii="Times New Roman" w:hAnsi="Times New Roman"/>
          <w:sz w:val="24"/>
          <w:szCs w:val="24"/>
          <w:lang w:val="sr-Cyrl-RS"/>
        </w:rPr>
        <w:t>е</w:t>
      </w:r>
      <w:r w:rsidR="00884B58" w:rsidRPr="00816C3C">
        <w:rPr>
          <w:rFonts w:ascii="Times New Roman" w:hAnsi="Times New Roman"/>
          <w:sz w:val="24"/>
          <w:szCs w:val="24"/>
        </w:rPr>
        <w:t xml:space="preserve"> топлотн</w:t>
      </w:r>
      <w:r w:rsidR="00CD6EF4">
        <w:rPr>
          <w:rFonts w:ascii="Times New Roman" w:hAnsi="Times New Roman"/>
          <w:sz w:val="24"/>
          <w:szCs w:val="24"/>
          <w:lang w:val="sr-Cyrl-RS"/>
        </w:rPr>
        <w:t>е</w:t>
      </w:r>
      <w:r w:rsidR="00884B58" w:rsidRPr="00816C3C">
        <w:rPr>
          <w:rFonts w:ascii="Times New Roman" w:hAnsi="Times New Roman"/>
          <w:sz w:val="24"/>
          <w:szCs w:val="24"/>
        </w:rPr>
        <w:t xml:space="preserve"> моћ</w:t>
      </w:r>
      <w:r w:rsidR="00CD6EF4">
        <w:rPr>
          <w:rFonts w:ascii="Times New Roman" w:hAnsi="Times New Roman"/>
          <w:sz w:val="24"/>
          <w:szCs w:val="24"/>
          <w:lang w:val="sr-Cyrl-RS"/>
        </w:rPr>
        <w:t>и</w:t>
      </w:r>
      <w:r w:rsidR="00884B58" w:rsidRPr="00816C3C">
        <w:rPr>
          <w:rFonts w:ascii="Times New Roman" w:hAnsi="Times New Roman"/>
          <w:sz w:val="24"/>
          <w:szCs w:val="24"/>
        </w:rPr>
        <w:t xml:space="preserve"> горива. </w:t>
      </w:r>
    </w:p>
    <w:p w14:paraId="1A32A70E" w14:textId="77777777" w:rsidR="00884B58" w:rsidRPr="00816C3C" w:rsidRDefault="00884B58" w:rsidP="00884B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43F8068" w14:textId="71E8C70B" w:rsidR="00884B58" w:rsidRPr="00816C3C" w:rsidRDefault="00884B58" w:rsidP="00884B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sz w:val="24"/>
          <w:szCs w:val="24"/>
        </w:rPr>
        <w:t xml:space="preserve">Члан </w:t>
      </w:r>
      <w:r w:rsidR="00684300">
        <w:rPr>
          <w:rFonts w:ascii="Times New Roman" w:hAnsi="Times New Roman"/>
          <w:sz w:val="24"/>
          <w:szCs w:val="24"/>
          <w:lang w:val="sr-Cyrl-CS"/>
        </w:rPr>
        <w:t>9</w:t>
      </w:r>
      <w:r w:rsidRPr="00816C3C">
        <w:rPr>
          <w:rFonts w:ascii="Times New Roman" w:hAnsi="Times New Roman"/>
          <w:sz w:val="24"/>
          <w:szCs w:val="24"/>
          <w:lang w:val="sr-Cyrl-CS"/>
        </w:rPr>
        <w:t>.</w:t>
      </w:r>
    </w:p>
    <w:p w14:paraId="332DD1BA" w14:textId="537B5226" w:rsidR="00884B58" w:rsidRPr="00816C3C" w:rsidRDefault="00822B21" w:rsidP="006F1586">
      <w:pPr>
        <w:pStyle w:val="AStyle"/>
        <w:ind w:firstLine="720"/>
        <w:rPr>
          <w:lang w:val="sr-Cyrl-BA"/>
        </w:rPr>
      </w:pPr>
      <w:r>
        <w:t>Захтеване минималне</w:t>
      </w:r>
      <w:r w:rsidR="00884B58" w:rsidRPr="00816C3C">
        <w:t xml:space="preserve"> вредности </w:t>
      </w:r>
      <w:r>
        <w:rPr>
          <w:lang w:val="sr-Cyrl-CS"/>
        </w:rPr>
        <w:t>степена корисности</w:t>
      </w:r>
      <w:r w:rsidRPr="00816C3C">
        <w:rPr>
          <w:lang w:val="sr-Cyrl-CS"/>
        </w:rPr>
        <w:t xml:space="preserve"> постројења </w:t>
      </w:r>
      <w:r w:rsidR="00884B58" w:rsidRPr="00816C3C">
        <w:t>за производњу топлотне енергије</w:t>
      </w:r>
      <w:r w:rsidR="00054AD8">
        <w:t xml:space="preserve"> дате су у Прилогу 4</w:t>
      </w:r>
      <w:r w:rsidR="00884B58">
        <w:t xml:space="preserve"> </w:t>
      </w:r>
      <w:r w:rsidR="00856623">
        <w:t xml:space="preserve">- </w:t>
      </w:r>
      <w:r w:rsidR="00856623" w:rsidRPr="00816C3C">
        <w:t xml:space="preserve">Захтеване </w:t>
      </w:r>
      <w:r>
        <w:t>минималне</w:t>
      </w:r>
      <w:r w:rsidRPr="00816C3C">
        <w:t xml:space="preserve"> вредности </w:t>
      </w:r>
      <w:r>
        <w:rPr>
          <w:lang w:val="sr-Cyrl-CS"/>
        </w:rPr>
        <w:t>степена корисности</w:t>
      </w:r>
      <w:r w:rsidRPr="00816C3C">
        <w:rPr>
          <w:lang w:val="sr-Cyrl-CS"/>
        </w:rPr>
        <w:t xml:space="preserve"> постројења</w:t>
      </w:r>
      <w:r w:rsidR="00856623" w:rsidRPr="00816C3C">
        <w:t xml:space="preserve"> за производњу топлотне енергије</w:t>
      </w:r>
      <w:r w:rsidR="00856623">
        <w:t xml:space="preserve">, </w:t>
      </w:r>
      <w:r w:rsidR="00884B58" w:rsidRPr="00476DBB">
        <w:t>који је одштампан уз ову уредбу и чини њен саставни део</w:t>
      </w:r>
      <w:r w:rsidR="00884B58" w:rsidRPr="00816C3C">
        <w:rPr>
          <w:lang w:val="sr-Cyrl-BA"/>
        </w:rPr>
        <w:t>.</w:t>
      </w:r>
    </w:p>
    <w:p w14:paraId="7FD38C08" w14:textId="77777777" w:rsidR="00856623" w:rsidRDefault="00856623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1B00956" w14:textId="5D5B7E7C" w:rsidR="00816C3C" w:rsidRPr="00816C3C" w:rsidRDefault="00816C3C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sz w:val="24"/>
          <w:szCs w:val="24"/>
        </w:rPr>
        <w:t xml:space="preserve">Члан </w:t>
      </w:r>
      <w:r w:rsidRPr="00816C3C">
        <w:rPr>
          <w:rFonts w:ascii="Times New Roman" w:hAnsi="Times New Roman"/>
          <w:sz w:val="24"/>
          <w:szCs w:val="24"/>
          <w:lang w:val="sr-Cyrl-BA"/>
        </w:rPr>
        <w:t>1</w:t>
      </w:r>
      <w:r w:rsidR="00684300">
        <w:rPr>
          <w:rFonts w:ascii="Times New Roman" w:hAnsi="Times New Roman"/>
          <w:sz w:val="24"/>
          <w:szCs w:val="24"/>
          <w:lang w:val="sr-Cyrl-BA"/>
        </w:rPr>
        <w:t>0</w:t>
      </w:r>
      <w:r w:rsidRPr="00816C3C">
        <w:rPr>
          <w:rFonts w:ascii="Times New Roman" w:hAnsi="Times New Roman"/>
          <w:sz w:val="24"/>
          <w:szCs w:val="24"/>
        </w:rPr>
        <w:t>.</w:t>
      </w:r>
    </w:p>
    <w:p w14:paraId="096320F5" w14:textId="232BC1A6" w:rsidR="00816C3C" w:rsidRDefault="00773C80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="00CD6EF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тепен корисности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система за дистрибуцију топлотне енергије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 xml:space="preserve">је </w:t>
      </w:r>
      <w:r w:rsidR="00330C07">
        <w:rPr>
          <w:rFonts w:ascii="Times New Roman" w:hAnsi="Times New Roman"/>
          <w:color w:val="000000"/>
          <w:sz w:val="24"/>
          <w:szCs w:val="24"/>
          <w:lang w:val="sr-Cyrl-RS"/>
        </w:rPr>
        <w:t>однос</w:t>
      </w:r>
      <w:r w:rsidR="00330C07" w:rsidRPr="00816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топлот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енергије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кој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 се из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>систем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</w:t>
      </w:r>
      <w:r w:rsidR="00D01ECA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дистрибуцију топлотне енергије</w:t>
      </w:r>
      <w:r w:rsidR="00D01ECA" w:rsidRPr="00816C3C">
        <w:rPr>
          <w:rFonts w:ascii="Times New Roman" w:hAnsi="Times New Roman"/>
          <w:color w:val="000000"/>
          <w:sz w:val="24"/>
          <w:szCs w:val="24"/>
        </w:rPr>
        <w:t xml:space="preserve"> преда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</w:t>
      </w:r>
      <w:r w:rsidR="00D01ECA" w:rsidRPr="00816C3C">
        <w:rPr>
          <w:rFonts w:ascii="Times New Roman" w:hAnsi="Times New Roman"/>
          <w:color w:val="000000"/>
          <w:sz w:val="24"/>
          <w:szCs w:val="24"/>
        </w:rPr>
        <w:t>топлотно-</w:t>
      </w:r>
      <w:r w:rsidRPr="00816C3C">
        <w:rPr>
          <w:rFonts w:ascii="Times New Roman" w:hAnsi="Times New Roman"/>
          <w:color w:val="000000"/>
          <w:sz w:val="24"/>
          <w:szCs w:val="24"/>
        </w:rPr>
        <w:t>размењивачк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станиц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и топлот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>не енергије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 xml:space="preserve"> која се из 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>топлотних извора (</w:t>
      </w:r>
      <w:r w:rsidR="00ED17E6" w:rsidRPr="00816C3C">
        <w:rPr>
          <w:rFonts w:ascii="Times New Roman" w:hAnsi="Times New Roman"/>
          <w:sz w:val="24"/>
          <w:szCs w:val="24"/>
        </w:rPr>
        <w:t xml:space="preserve">постројења </w:t>
      </w:r>
      <w:r w:rsidR="00ED17E6">
        <w:rPr>
          <w:rFonts w:ascii="Times New Roman" w:hAnsi="Times New Roman"/>
          <w:sz w:val="24"/>
          <w:szCs w:val="24"/>
        </w:rPr>
        <w:t>за производњу топлотне енергије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постројења</w:t>
      </w:r>
      <w:r w:rsidR="00ED17E6">
        <w:rPr>
          <w:rFonts w:ascii="Times New Roman" w:hAnsi="Times New Roman"/>
          <w:sz w:val="24"/>
          <w:szCs w:val="24"/>
          <w:lang w:val="sr-Cyrl-RS"/>
        </w:rPr>
        <w:t xml:space="preserve"> за </w:t>
      </w:r>
      <w:r w:rsidR="00ED17E6" w:rsidRPr="00816C3C">
        <w:rPr>
          <w:rFonts w:ascii="Times New Roman" w:hAnsi="Times New Roman"/>
          <w:sz w:val="24"/>
          <w:szCs w:val="24"/>
        </w:rPr>
        <w:t xml:space="preserve">комбиновану производњу </w:t>
      </w:r>
      <w:r w:rsidR="00ED17E6">
        <w:rPr>
          <w:rFonts w:ascii="Times New Roman" w:hAnsi="Times New Roman"/>
          <w:sz w:val="24"/>
          <w:szCs w:val="24"/>
        </w:rPr>
        <w:t xml:space="preserve">топлотне и </w:t>
      </w:r>
      <w:r w:rsidR="00ED17E6" w:rsidRPr="00816C3C">
        <w:rPr>
          <w:rFonts w:ascii="Times New Roman" w:hAnsi="Times New Roman"/>
          <w:sz w:val="24"/>
          <w:szCs w:val="24"/>
        </w:rPr>
        <w:t>електричне енергије</w:t>
      </w:r>
      <w:r w:rsidR="00ED17E6" w:rsidRPr="00816C3C" w:rsidDel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>и др.</w:t>
      </w:r>
      <w:r w:rsidR="00D01ECA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 xml:space="preserve">преда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систему за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дист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ибу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цију топлотне енергије</w:t>
      </w:r>
      <w:r w:rsidR="00D01EC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израчунава </w:t>
      </w:r>
      <w:r w:rsidR="00D01EC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према следећ</w:t>
      </w:r>
      <w:r w:rsidR="00D01ECA">
        <w:rPr>
          <w:rFonts w:ascii="Times New Roman" w:hAnsi="Times New Roman"/>
          <w:color w:val="000000"/>
          <w:sz w:val="24"/>
          <w:szCs w:val="24"/>
          <w:lang w:val="sr-Cyrl-CS"/>
        </w:rPr>
        <w:t>ем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D01ECA">
        <w:rPr>
          <w:rFonts w:ascii="Times New Roman" w:hAnsi="Times New Roman"/>
          <w:color w:val="000000"/>
          <w:sz w:val="24"/>
          <w:szCs w:val="24"/>
          <w:lang w:val="sr-Cyrl-CS"/>
        </w:rPr>
        <w:t>изразу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:</w:t>
      </w:r>
    </w:p>
    <w:p w14:paraId="3AF3FC18" w14:textId="77777777" w:rsidR="00073B0F" w:rsidRPr="00816C3C" w:rsidRDefault="00073B0F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D1AFB30" w14:textId="77777777" w:rsidR="00816C3C" w:rsidRPr="00816C3C" w:rsidRDefault="00ED17E6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17E6">
        <w:rPr>
          <w:rFonts w:ascii="Times New Roman" w:hAnsi="Times New Roman"/>
          <w:position w:val="-32"/>
          <w:sz w:val="24"/>
          <w:szCs w:val="24"/>
        </w:rPr>
        <w:object w:dxaOrig="1240" w:dyaOrig="740" w14:anchorId="506A4162">
          <v:shape id="_x0000_i1053" type="#_x0000_t75" style="width:60pt;height:37.5pt" o:ole="">
            <v:imagedata r:id="rId63" o:title=""/>
          </v:shape>
          <o:OLEObject Type="Embed" ProgID="Equation.DSMT4" ShapeID="_x0000_i1053" DrawAspect="Content" ObjectID="_1574771199" r:id="rId64"/>
        </w:object>
      </w:r>
    </w:p>
    <w:p w14:paraId="4F232B71" w14:textId="77777777" w:rsidR="00816C3C" w:rsidRPr="00816C3C" w:rsidRDefault="00816C3C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где је:</w:t>
      </w:r>
    </w:p>
    <w:p w14:paraId="13466113" w14:textId="56A6B511" w:rsidR="00816C3C" w:rsidRPr="00816C3C" w:rsidRDefault="00816C3C" w:rsidP="00073B0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16C3C">
        <w:rPr>
          <w:rFonts w:ascii="Times New Roman" w:hAnsi="Times New Roman"/>
          <w:position w:val="-10"/>
          <w:sz w:val="24"/>
          <w:szCs w:val="24"/>
        </w:rPr>
        <w:object w:dxaOrig="480" w:dyaOrig="340" w14:anchorId="175B319C">
          <v:shape id="_x0000_i1054" type="#_x0000_t75" style="width:24pt;height:16.5pt" o:ole="">
            <v:imagedata r:id="rId65" o:title=""/>
          </v:shape>
          <o:OLEObject Type="Embed" ProgID="Equation.DSMT4" ShapeID="_x0000_i1054" DrawAspect="Content" ObjectID="_1574771200" r:id="rId66"/>
        </w:object>
      </w:r>
      <w:r w:rsidR="00773C80">
        <w:rPr>
          <w:rFonts w:ascii="Times New Roman" w:hAnsi="Times New Roman"/>
          <w:sz w:val="24"/>
          <w:szCs w:val="24"/>
          <w:lang w:val="sr-Cyrl-CS"/>
        </w:rPr>
        <w:t>-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1EC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степен корисности 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система за</w:t>
      </w:r>
      <w:r w:rsidR="00AC1DF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дистрибуцију топлотне енергије, </w:t>
      </w:r>
    </w:p>
    <w:p w14:paraId="0E06D346" w14:textId="7266B3C3" w:rsidR="00816C3C" w:rsidRPr="00816C3C" w:rsidRDefault="00D01ECA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30C86">
        <w:rPr>
          <w:rFonts w:ascii="Times New Roman" w:hAnsi="Times New Roman"/>
          <w:position w:val="-14"/>
          <w:sz w:val="24"/>
          <w:szCs w:val="24"/>
        </w:rPr>
        <w:object w:dxaOrig="480" w:dyaOrig="380" w14:anchorId="705022A3">
          <v:shape id="_x0000_i1055" type="#_x0000_t75" style="width:24.75pt;height:20.25pt" o:ole="">
            <v:imagedata r:id="rId67" o:title=""/>
          </v:shape>
          <o:OLEObject Type="Embed" ProgID="Equation.DSMT4" ShapeID="_x0000_i1055" DrawAspect="Content" ObjectID="_1574771201" r:id="rId68"/>
        </w:objec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73C80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топлот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енергија 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>кој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а се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AC1DF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току грејне сезоне 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 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>систем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AC1DFB"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ED17E6" w:rsidRPr="00816C3C">
        <w:rPr>
          <w:rFonts w:ascii="Times New Roman" w:hAnsi="Times New Roman"/>
          <w:color w:val="000000"/>
          <w:sz w:val="24"/>
          <w:szCs w:val="24"/>
        </w:rPr>
        <w:t xml:space="preserve"> дист</w:t>
      </w:r>
      <w:r w:rsidR="00ED17E6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="00ED17E6" w:rsidRPr="00816C3C">
        <w:rPr>
          <w:rFonts w:ascii="Times New Roman" w:hAnsi="Times New Roman"/>
          <w:color w:val="000000"/>
          <w:sz w:val="24"/>
          <w:szCs w:val="24"/>
        </w:rPr>
        <w:t>ибу</w:t>
      </w:r>
      <w:r w:rsidR="00ED17E6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цију топлотне енергије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color w:val="000000"/>
          <w:sz w:val="24"/>
          <w:szCs w:val="24"/>
        </w:rPr>
        <w:t>преда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</w:t>
      </w:r>
      <w:r w:rsidRPr="00816C3C">
        <w:rPr>
          <w:rFonts w:ascii="Times New Roman" w:hAnsi="Times New Roman"/>
          <w:color w:val="000000"/>
          <w:sz w:val="24"/>
          <w:szCs w:val="24"/>
        </w:rPr>
        <w:t>топлотно-</w:t>
      </w:r>
      <w:r w:rsidR="00773C80" w:rsidRPr="00816C3C">
        <w:rPr>
          <w:rFonts w:ascii="Times New Roman" w:hAnsi="Times New Roman"/>
          <w:color w:val="000000"/>
          <w:sz w:val="24"/>
          <w:szCs w:val="24"/>
        </w:rPr>
        <w:t>размењивачк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773C80" w:rsidRPr="00816C3C">
        <w:rPr>
          <w:rFonts w:ascii="Times New Roman" w:hAnsi="Times New Roman"/>
          <w:color w:val="000000"/>
          <w:sz w:val="24"/>
          <w:szCs w:val="24"/>
        </w:rPr>
        <w:t xml:space="preserve"> станиц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 </w:t>
      </w:r>
    </w:p>
    <w:p w14:paraId="36E3CED7" w14:textId="3D0B5EEF" w:rsidR="00816C3C" w:rsidRPr="00816C3C" w:rsidRDefault="00D01ECA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30C86">
        <w:rPr>
          <w:rFonts w:ascii="Times New Roman" w:hAnsi="Times New Roman"/>
          <w:position w:val="-14"/>
          <w:sz w:val="24"/>
          <w:szCs w:val="24"/>
        </w:rPr>
        <w:object w:dxaOrig="499" w:dyaOrig="380" w14:anchorId="23E6E3C4">
          <v:shape id="_x0000_i1056" type="#_x0000_t75" style="width:25.5pt;height:20.25pt" o:ole="">
            <v:imagedata r:id="rId69" o:title=""/>
          </v:shape>
          <o:OLEObject Type="Embed" ProgID="Equation.DSMT4" ShapeID="_x0000_i1056" DrawAspect="Content" ObjectID="_1574771202" r:id="rId70"/>
        </w:objec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73C80">
        <w:rPr>
          <w:rFonts w:ascii="Times New Roman" w:hAnsi="Times New Roman"/>
          <w:sz w:val="24"/>
          <w:szCs w:val="24"/>
          <w:lang w:val="sr-Cyrl-CS"/>
        </w:rPr>
        <w:t>-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17E6">
        <w:rPr>
          <w:rFonts w:ascii="Times New Roman" w:hAnsi="Times New Roman"/>
          <w:sz w:val="24"/>
          <w:szCs w:val="24"/>
          <w:lang w:val="sr-Cyrl-CS"/>
        </w:rPr>
        <w:t xml:space="preserve">топлотна енергија која се </w:t>
      </w:r>
      <w:r w:rsidR="00AC1DFB">
        <w:rPr>
          <w:rFonts w:ascii="Times New Roman" w:hAnsi="Times New Roman"/>
          <w:sz w:val="24"/>
          <w:szCs w:val="24"/>
          <w:lang w:val="sr-Cyrl-CS"/>
        </w:rPr>
        <w:t xml:space="preserve">у току грејне сезоне 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>пр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еда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систему за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дист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ибу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цију топлотне енергије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 топлотних извора 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ED17E6" w:rsidRPr="00816C3C">
        <w:rPr>
          <w:rFonts w:ascii="Times New Roman" w:hAnsi="Times New Roman"/>
          <w:sz w:val="24"/>
          <w:szCs w:val="24"/>
        </w:rPr>
        <w:t xml:space="preserve">постројења </w:t>
      </w:r>
      <w:r w:rsidR="00ED17E6">
        <w:rPr>
          <w:rFonts w:ascii="Times New Roman" w:hAnsi="Times New Roman"/>
          <w:sz w:val="24"/>
          <w:szCs w:val="24"/>
        </w:rPr>
        <w:t>за производњу топлотне енергије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ED17E6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постројења</w:t>
      </w:r>
      <w:r w:rsidR="00ED17E6">
        <w:rPr>
          <w:rFonts w:ascii="Times New Roman" w:hAnsi="Times New Roman"/>
          <w:sz w:val="24"/>
          <w:szCs w:val="24"/>
          <w:lang w:val="sr-Cyrl-RS"/>
        </w:rPr>
        <w:t xml:space="preserve"> за </w:t>
      </w:r>
      <w:r w:rsidR="00ED17E6" w:rsidRPr="00816C3C">
        <w:rPr>
          <w:rFonts w:ascii="Times New Roman" w:hAnsi="Times New Roman"/>
          <w:sz w:val="24"/>
          <w:szCs w:val="24"/>
        </w:rPr>
        <w:t xml:space="preserve">комбиновану производњу </w:t>
      </w:r>
      <w:r w:rsidR="00ED17E6">
        <w:rPr>
          <w:rFonts w:ascii="Times New Roman" w:hAnsi="Times New Roman"/>
          <w:sz w:val="24"/>
          <w:szCs w:val="24"/>
        </w:rPr>
        <w:t xml:space="preserve">топлотне и </w:t>
      </w:r>
      <w:r w:rsidR="00ED17E6" w:rsidRPr="00816C3C">
        <w:rPr>
          <w:rFonts w:ascii="Times New Roman" w:hAnsi="Times New Roman"/>
          <w:sz w:val="24"/>
          <w:szCs w:val="24"/>
        </w:rPr>
        <w:t>електричне енергије</w:t>
      </w:r>
      <w:r w:rsidR="00ED17E6" w:rsidRPr="00816C3C" w:rsidDel="00ED17E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>и др.)</w:t>
      </w:r>
      <w:r w:rsidR="004A3B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C82E09A" w14:textId="77777777" w:rsidR="00816C3C" w:rsidRDefault="00816C3C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DAE808E" w14:textId="77777777" w:rsidR="00ED17E6" w:rsidRPr="00C47B0A" w:rsidRDefault="00ED17E6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3EF4D43" w14:textId="7E8CAECF" w:rsidR="00816C3C" w:rsidRPr="00816C3C" w:rsidRDefault="00816C3C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sz w:val="24"/>
          <w:szCs w:val="24"/>
        </w:rPr>
        <w:t xml:space="preserve">Члан </w:t>
      </w:r>
      <w:r w:rsidRPr="00816C3C">
        <w:rPr>
          <w:rFonts w:ascii="Times New Roman" w:hAnsi="Times New Roman"/>
          <w:sz w:val="24"/>
          <w:szCs w:val="24"/>
          <w:lang w:val="sr-Cyrl-BA"/>
        </w:rPr>
        <w:t>1</w:t>
      </w:r>
      <w:r w:rsidR="00684300">
        <w:rPr>
          <w:rFonts w:ascii="Times New Roman" w:hAnsi="Times New Roman"/>
          <w:sz w:val="24"/>
          <w:szCs w:val="24"/>
          <w:lang w:val="sr-Cyrl-BA"/>
        </w:rPr>
        <w:t>1</w:t>
      </w:r>
      <w:r w:rsidRPr="00816C3C">
        <w:rPr>
          <w:rFonts w:ascii="Times New Roman" w:hAnsi="Times New Roman"/>
          <w:sz w:val="24"/>
          <w:szCs w:val="24"/>
        </w:rPr>
        <w:t>.</w:t>
      </w:r>
    </w:p>
    <w:p w14:paraId="2E73CA99" w14:textId="07D82BF9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sz w:val="24"/>
          <w:szCs w:val="24"/>
        </w:rPr>
        <w:t>Захтеван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минималн</w:t>
      </w:r>
      <w:r w:rsidR="00773C80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1DFB">
        <w:rPr>
          <w:rFonts w:ascii="Times New Roman" w:hAnsi="Times New Roman"/>
          <w:color w:val="000000"/>
          <w:sz w:val="24"/>
          <w:szCs w:val="24"/>
          <w:lang w:val="sr-Cyrl-RS"/>
        </w:rPr>
        <w:t>степен корисности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система за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дистрибуциј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топлот</w:t>
      </w:r>
      <w:r w:rsidR="00ED17E6">
        <w:rPr>
          <w:rFonts w:ascii="Times New Roman" w:hAnsi="Times New Roman"/>
          <w:color w:val="000000"/>
          <w:sz w:val="24"/>
          <w:szCs w:val="24"/>
          <w:lang w:val="sr-Cyrl-RS"/>
        </w:rPr>
        <w:t>не енергије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одређује </w:t>
      </w:r>
      <w:r w:rsidR="00773C80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</w:t>
      </w:r>
      <w:r w:rsidR="00ED17E6">
        <w:rPr>
          <w:rFonts w:ascii="Times New Roman" w:hAnsi="Times New Roman"/>
          <w:color w:val="000000"/>
          <w:sz w:val="24"/>
          <w:szCs w:val="24"/>
          <w:lang w:val="sr-Cyrl-CS"/>
        </w:rPr>
        <w:t>у односу на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г</w:t>
      </w:r>
      <w:r w:rsidRPr="00816C3C">
        <w:rPr>
          <w:rFonts w:ascii="Times New Roman" w:hAnsi="Times New Roman"/>
          <w:sz w:val="24"/>
          <w:szCs w:val="24"/>
          <w:lang w:val="sr-Cyrl-CS"/>
        </w:rPr>
        <w:t>одишњ</w:t>
      </w:r>
      <w:r w:rsidR="00AC1DFB">
        <w:rPr>
          <w:rFonts w:ascii="Times New Roman" w:hAnsi="Times New Roman"/>
          <w:sz w:val="24"/>
          <w:szCs w:val="24"/>
          <w:lang w:val="sr-Cyrl-RS"/>
        </w:rPr>
        <w:t>е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топлотно оптерећењ</w:t>
      </w:r>
      <w:r w:rsidR="00AC1DFB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 јединици дужине </w:t>
      </w:r>
      <w:r w:rsidRPr="00816C3C">
        <w:rPr>
          <w:rFonts w:ascii="Times New Roman" w:hAnsi="Times New Roman"/>
          <w:sz w:val="24"/>
          <w:szCs w:val="24"/>
          <w:lang w:val="sr-Cyrl-CS"/>
        </w:rPr>
        <w:t>цевне мреже</w:t>
      </w:r>
      <w:r w:rsidR="00AC1DF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1DFB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система за</w:t>
      </w:r>
      <w:r w:rsidR="00AC1DFB" w:rsidRPr="00816C3C">
        <w:rPr>
          <w:rFonts w:ascii="Times New Roman" w:hAnsi="Times New Roman"/>
          <w:color w:val="000000"/>
          <w:sz w:val="24"/>
          <w:szCs w:val="24"/>
        </w:rPr>
        <w:t xml:space="preserve"> дистрибуциј</w:t>
      </w:r>
      <w:r w:rsidR="00AC1DFB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AC1DFB" w:rsidRPr="00816C3C">
        <w:rPr>
          <w:rFonts w:ascii="Times New Roman" w:hAnsi="Times New Roman"/>
          <w:color w:val="000000"/>
          <w:sz w:val="24"/>
          <w:szCs w:val="24"/>
        </w:rPr>
        <w:t xml:space="preserve"> топлот</w:t>
      </w:r>
      <w:r w:rsidR="00AC1DFB">
        <w:rPr>
          <w:rFonts w:ascii="Times New Roman" w:hAnsi="Times New Roman"/>
          <w:color w:val="000000"/>
          <w:sz w:val="24"/>
          <w:szCs w:val="24"/>
          <w:lang w:val="sr-Cyrl-RS"/>
        </w:rPr>
        <w:t>не енергије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, које се </w:t>
      </w:r>
      <w:r w:rsidR="00390467">
        <w:rPr>
          <w:rFonts w:ascii="Times New Roman" w:hAnsi="Times New Roman"/>
          <w:sz w:val="24"/>
          <w:szCs w:val="24"/>
          <w:lang w:val="sr-Cyrl-CS"/>
        </w:rPr>
        <w:t>израчунава према</w:t>
      </w:r>
      <w:r w:rsidR="00390467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73B0F">
        <w:rPr>
          <w:rFonts w:ascii="Times New Roman" w:hAnsi="Times New Roman"/>
          <w:sz w:val="24"/>
          <w:szCs w:val="24"/>
          <w:lang w:val="sr-Cyrl-CS"/>
        </w:rPr>
        <w:t>следећ</w:t>
      </w:r>
      <w:r w:rsidR="00060277">
        <w:rPr>
          <w:rFonts w:ascii="Times New Roman" w:hAnsi="Times New Roman"/>
          <w:sz w:val="24"/>
          <w:szCs w:val="24"/>
          <w:lang w:val="sr-Cyrl-CS"/>
        </w:rPr>
        <w:t>е</w:t>
      </w:r>
      <w:r w:rsidR="00073B0F">
        <w:rPr>
          <w:rFonts w:ascii="Times New Roman" w:hAnsi="Times New Roman"/>
          <w:sz w:val="24"/>
          <w:szCs w:val="24"/>
          <w:lang w:val="sr-Cyrl-CS"/>
        </w:rPr>
        <w:t xml:space="preserve">м </w:t>
      </w:r>
      <w:r w:rsidR="00390467">
        <w:rPr>
          <w:rFonts w:ascii="Times New Roman" w:hAnsi="Times New Roman"/>
          <w:sz w:val="24"/>
          <w:szCs w:val="24"/>
          <w:lang w:val="sr-Cyrl-CS"/>
        </w:rPr>
        <w:t>изразу</w:t>
      </w:r>
      <w:r w:rsidR="0071158D">
        <w:rPr>
          <w:rFonts w:ascii="Times New Roman" w:hAnsi="Times New Roman"/>
          <w:sz w:val="24"/>
          <w:szCs w:val="24"/>
        </w:rPr>
        <w:t>: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B301F75" w14:textId="77777777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033971B" w14:textId="77777777" w:rsidR="00816C3C" w:rsidRPr="00816C3C" w:rsidRDefault="00CF0607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position w:val="-22"/>
          <w:sz w:val="24"/>
          <w:szCs w:val="24"/>
        </w:rPr>
        <w:object w:dxaOrig="960" w:dyaOrig="620" w14:anchorId="678AF204">
          <v:shape id="_x0000_i1057" type="#_x0000_t75" style="width:48.75pt;height:32.25pt" o:ole="">
            <v:imagedata r:id="rId71" o:title=""/>
          </v:shape>
          <o:OLEObject Type="Embed" ProgID="Equation.DSMT4" ShapeID="_x0000_i1057" DrawAspect="Content" ObjectID="_1574771203" r:id="rId72"/>
        </w:objec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</w:p>
    <w:p w14:paraId="0638CB37" w14:textId="77777777" w:rsidR="00816C3C" w:rsidRPr="00816C3C" w:rsidRDefault="00816C3C" w:rsidP="00443B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sz w:val="24"/>
          <w:szCs w:val="24"/>
          <w:lang w:val="sr-Cyrl-CS"/>
        </w:rPr>
        <w:t>где је:</w:t>
      </w:r>
    </w:p>
    <w:p w14:paraId="5992D8BB" w14:textId="480C6AA5" w:rsidR="00390467" w:rsidRDefault="00390467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6690">
        <w:rPr>
          <w:position w:val="-10"/>
        </w:rPr>
        <w:object w:dxaOrig="240" w:dyaOrig="320" w14:anchorId="4E86ADB3">
          <v:shape id="_x0000_i1058" type="#_x0000_t75" style="width:12pt;height:16.5pt" o:ole="">
            <v:imagedata r:id="rId73" o:title=""/>
          </v:shape>
          <o:OLEObject Type="Embed" ProgID="Equation.DSMT4" ShapeID="_x0000_i1058" DrawAspect="Content" ObjectID="_1574771204" r:id="rId74"/>
        </w:object>
      </w:r>
      <w:r w:rsidR="00AD16AC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AD16A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г</w:t>
      </w:r>
      <w:r w:rsidR="00AD16AC" w:rsidRPr="00816C3C">
        <w:rPr>
          <w:rFonts w:ascii="Times New Roman" w:hAnsi="Times New Roman"/>
          <w:sz w:val="24"/>
          <w:szCs w:val="24"/>
          <w:lang w:val="sr-Cyrl-CS"/>
        </w:rPr>
        <w:t>одишњ</w:t>
      </w:r>
      <w:r w:rsidR="00AD16AC">
        <w:rPr>
          <w:rFonts w:ascii="Times New Roman" w:hAnsi="Times New Roman"/>
          <w:sz w:val="24"/>
          <w:szCs w:val="24"/>
          <w:lang w:val="sr-Cyrl-RS"/>
        </w:rPr>
        <w:t>е</w:t>
      </w:r>
      <w:r w:rsidR="00AD16AC" w:rsidRPr="00816C3C">
        <w:rPr>
          <w:rFonts w:ascii="Times New Roman" w:hAnsi="Times New Roman"/>
          <w:sz w:val="24"/>
          <w:szCs w:val="24"/>
          <w:lang w:val="sr-Cyrl-CS"/>
        </w:rPr>
        <w:t xml:space="preserve"> топлотно оптерећењ</w:t>
      </w:r>
      <w:r w:rsidR="00AD16AC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AD16A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 јединици дужине </w:t>
      </w:r>
      <w:r w:rsidR="00AD16AC" w:rsidRPr="00816C3C">
        <w:rPr>
          <w:rFonts w:ascii="Times New Roman" w:hAnsi="Times New Roman"/>
          <w:sz w:val="24"/>
          <w:szCs w:val="24"/>
          <w:lang w:val="sr-Cyrl-CS"/>
        </w:rPr>
        <w:t>цевне мреже</w:t>
      </w:r>
      <w:r w:rsidR="00AD16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D16A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система за</w:t>
      </w:r>
      <w:r w:rsidR="00AD16AC" w:rsidRPr="00816C3C">
        <w:rPr>
          <w:rFonts w:ascii="Times New Roman" w:hAnsi="Times New Roman"/>
          <w:color w:val="000000"/>
          <w:sz w:val="24"/>
          <w:szCs w:val="24"/>
        </w:rPr>
        <w:t xml:space="preserve"> дистрибуциј</w:t>
      </w:r>
      <w:r w:rsidR="00AD16A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AD16AC" w:rsidRPr="00816C3C">
        <w:rPr>
          <w:rFonts w:ascii="Times New Roman" w:hAnsi="Times New Roman"/>
          <w:color w:val="000000"/>
          <w:sz w:val="24"/>
          <w:szCs w:val="24"/>
        </w:rPr>
        <w:t xml:space="preserve"> топлот</w:t>
      </w:r>
      <w:r w:rsidR="00AD16AC">
        <w:rPr>
          <w:rFonts w:ascii="Times New Roman" w:hAnsi="Times New Roman"/>
          <w:color w:val="000000"/>
          <w:sz w:val="24"/>
          <w:szCs w:val="24"/>
          <w:lang w:val="sr-Cyrl-RS"/>
        </w:rPr>
        <w:t>не енергије,</w:t>
      </w:r>
    </w:p>
    <w:p w14:paraId="4BD8BFBE" w14:textId="79DB4626" w:rsidR="00816C3C" w:rsidRPr="00816C3C" w:rsidRDefault="00AC1DFB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B6690">
        <w:rPr>
          <w:rFonts w:ascii="Times New Roman" w:hAnsi="Times New Roman"/>
          <w:position w:val="-14"/>
          <w:sz w:val="24"/>
          <w:szCs w:val="24"/>
        </w:rPr>
        <w:object w:dxaOrig="480" w:dyaOrig="380" w14:anchorId="16BB2ADC">
          <v:shape id="_x0000_i1059" type="#_x0000_t75" style="width:24.75pt;height:20.25pt" o:ole="">
            <v:imagedata r:id="rId67" o:title=""/>
          </v:shape>
          <o:OLEObject Type="Embed" ProgID="Equation.DSMT4" ShapeID="_x0000_i1059" DrawAspect="Content" ObjectID="_1574771205" r:id="rId75"/>
        </w:objec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90467">
        <w:rPr>
          <w:rFonts w:ascii="Times New Roman" w:hAnsi="Times New Roman"/>
          <w:sz w:val="24"/>
          <w:szCs w:val="24"/>
          <w:lang w:val="sr-Cyrl-CS"/>
        </w:rPr>
        <w:t>-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укупна количина топлот</w:t>
      </w:r>
      <w:r w:rsidR="00441BA5">
        <w:rPr>
          <w:rFonts w:ascii="Times New Roman" w:hAnsi="Times New Roman"/>
          <w:sz w:val="24"/>
          <w:szCs w:val="24"/>
          <w:lang w:val="sr-Cyrl-CS"/>
        </w:rPr>
        <w:t>н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>е</w:t>
      </w:r>
      <w:r w:rsidR="00441BA5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која се у току грејне сезоне преда систему за дистрибуцију топлотне енергије из постројења за производњу топлотне енергије и </w:t>
      </w:r>
      <w:r w:rsidR="00ED17E6">
        <w:rPr>
          <w:rFonts w:ascii="Times New Roman" w:hAnsi="Times New Roman"/>
          <w:sz w:val="24"/>
          <w:szCs w:val="24"/>
          <w:lang w:val="sr-Cyrl-CS"/>
        </w:rPr>
        <w:t>изража</w:t>
      </w:r>
      <w:r w:rsidR="00AD16AC">
        <w:rPr>
          <w:rFonts w:ascii="Times New Roman" w:hAnsi="Times New Roman"/>
          <w:sz w:val="24"/>
          <w:szCs w:val="24"/>
          <w:lang w:val="sr-Cyrl-CS"/>
        </w:rPr>
        <w:t>ва се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816C3C" w:rsidRPr="00816C3C">
        <w:rPr>
          <w:rFonts w:ascii="Times New Roman" w:hAnsi="Times New Roman"/>
          <w:sz w:val="24"/>
          <w:szCs w:val="24"/>
        </w:rPr>
        <w:t>MWh</w:t>
      </w:r>
      <w:r w:rsidR="00762F62">
        <w:rPr>
          <w:rFonts w:ascii="Times New Roman" w:hAnsi="Times New Roman"/>
          <w:sz w:val="24"/>
          <w:szCs w:val="24"/>
          <w:lang w:val="sr-Cyrl-CS"/>
        </w:rPr>
        <w:t>,</w:t>
      </w:r>
      <w:r w:rsidR="00762F62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540AFCB" w14:textId="6C1F1284" w:rsidR="00816C3C" w:rsidRPr="00816C3C" w:rsidRDefault="00AC1DFB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AC1DFB">
        <w:rPr>
          <w:rFonts w:ascii="Times New Roman" w:hAnsi="Times New Roman"/>
          <w:color w:val="000000"/>
          <w:position w:val="-6"/>
          <w:sz w:val="24"/>
          <w:szCs w:val="24"/>
        </w:rPr>
        <w:object w:dxaOrig="139" w:dyaOrig="260" w14:anchorId="624C78AD">
          <v:shape id="_x0000_i1060" type="#_x0000_t75" style="width:6.75pt;height:12.75pt" o:ole="">
            <v:imagedata r:id="rId76" o:title=""/>
          </v:shape>
          <o:OLEObject Type="Embed" ProgID="Equation.DSMT4" ShapeID="_x0000_i1060" DrawAspect="Content" ObjectID="_1574771206" r:id="rId77"/>
        </w:objec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90467">
        <w:rPr>
          <w:rFonts w:ascii="Times New Roman" w:hAnsi="Times New Roman"/>
          <w:sz w:val="24"/>
          <w:szCs w:val="24"/>
          <w:lang w:val="sr-Cyrl-CS"/>
        </w:rPr>
        <w:t>-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укупна дужин</w:t>
      </w:r>
      <w:r w:rsidR="00684300">
        <w:rPr>
          <w:rFonts w:ascii="Times New Roman" w:hAnsi="Times New Roman"/>
          <w:sz w:val="24"/>
          <w:szCs w:val="24"/>
          <w:lang w:val="sr-Cyrl-CS"/>
        </w:rPr>
        <w:t>а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62197" w:rsidRPr="00816C3C">
        <w:rPr>
          <w:rFonts w:ascii="Times New Roman" w:hAnsi="Times New Roman"/>
          <w:sz w:val="24"/>
          <w:szCs w:val="24"/>
          <w:lang w:val="sr-Cyrl-CS"/>
        </w:rPr>
        <w:t>цевне мреже</w:t>
      </w:r>
      <w:r w:rsidR="00790F2C">
        <w:rPr>
          <w:rFonts w:ascii="Times New Roman" w:hAnsi="Times New Roman"/>
          <w:sz w:val="24"/>
          <w:szCs w:val="24"/>
        </w:rPr>
        <w:t xml:space="preserve"> </w:t>
      </w:r>
      <w:r w:rsidR="00790F2C">
        <w:rPr>
          <w:rFonts w:ascii="Times New Roman" w:hAnsi="Times New Roman"/>
          <w:sz w:val="24"/>
          <w:szCs w:val="24"/>
          <w:lang w:val="sr-Cyrl-CS"/>
        </w:rPr>
        <w:t>(трасе топловода)</w:t>
      </w:r>
      <w:r w:rsidR="00B62197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>система за дистрибуцију топлотне енергије</w:t>
      </w:r>
      <w:r w:rsidR="00390467">
        <w:rPr>
          <w:rFonts w:ascii="Times New Roman" w:hAnsi="Times New Roman"/>
          <w:sz w:val="24"/>
          <w:szCs w:val="24"/>
          <w:lang w:val="sr-Cyrl-CS"/>
        </w:rPr>
        <w:t>,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0607">
        <w:rPr>
          <w:rFonts w:ascii="Times New Roman" w:hAnsi="Times New Roman"/>
          <w:sz w:val="24"/>
          <w:szCs w:val="24"/>
          <w:lang w:val="sr-Cyrl-CS"/>
        </w:rPr>
        <w:t xml:space="preserve">изражена </w:t>
      </w:r>
      <w:r w:rsidR="00816C3C" w:rsidRPr="00816C3C">
        <w:rPr>
          <w:rFonts w:ascii="Times New Roman" w:hAnsi="Times New Roman"/>
          <w:sz w:val="24"/>
          <w:szCs w:val="24"/>
          <w:lang w:val="sr-Cyrl-CS"/>
        </w:rPr>
        <w:t>у метрима.</w:t>
      </w:r>
    </w:p>
    <w:p w14:paraId="2DA4DB6F" w14:textId="77777777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882FF40" w14:textId="6030E8BD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Члан 1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>2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4487107E" w14:textId="2BD93A63" w:rsidR="00762F62" w:rsidRPr="00816C3C" w:rsidRDefault="00390467" w:rsidP="006F1586">
      <w:pPr>
        <w:pStyle w:val="AStyle"/>
        <w:ind w:firstLine="720"/>
        <w:rPr>
          <w:lang w:val="sr-Cyrl-BA"/>
        </w:rPr>
      </w:pPr>
      <w:r>
        <w:rPr>
          <w:lang w:val="sr-Cyrl-CS"/>
        </w:rPr>
        <w:t>Ако</w:t>
      </w:r>
      <w:r w:rsidRPr="00816C3C">
        <w:t xml:space="preserve"> </w:t>
      </w:r>
      <w:r w:rsidR="00816C3C" w:rsidRPr="00816C3C">
        <w:t xml:space="preserve">је годишње топлотно оптерећење по јединици дужине цевне мреже </w:t>
      </w:r>
      <w:r w:rsidR="00CF0607" w:rsidRPr="00816C3C">
        <w:rPr>
          <w:lang w:val="sr-Cyrl-CS"/>
        </w:rPr>
        <w:t>система за дистрибуцију топлотне енергије</w:t>
      </w:r>
      <w:r w:rsidR="00CF0607" w:rsidRPr="00816C3C">
        <w:rPr>
          <w:i/>
        </w:rPr>
        <w:t xml:space="preserve"> </w:t>
      </w:r>
      <w:r w:rsidR="00816C3C" w:rsidRPr="00816C3C">
        <w:t xml:space="preserve"> веће или једнако 2,89 MWh/(god.m), вредности </w:t>
      </w:r>
      <w:r w:rsidR="00033930">
        <w:rPr>
          <w:lang w:val="sr-Cyrl-RS"/>
        </w:rPr>
        <w:t>з</w:t>
      </w:r>
      <w:r w:rsidR="00033930">
        <w:t>ахтеван</w:t>
      </w:r>
      <w:r w:rsidR="00033930">
        <w:rPr>
          <w:lang w:val="sr-Cyrl-RS"/>
        </w:rPr>
        <w:t>ог</w:t>
      </w:r>
      <w:r w:rsidR="00033930">
        <w:t xml:space="preserve"> минималн</w:t>
      </w:r>
      <w:r w:rsidR="00033930">
        <w:rPr>
          <w:lang w:val="sr-Cyrl-RS"/>
        </w:rPr>
        <w:t>ог</w:t>
      </w:r>
      <w:r w:rsidR="00822B21" w:rsidRPr="00822B21">
        <w:t xml:space="preserve"> степен</w:t>
      </w:r>
      <w:r w:rsidR="00033930">
        <w:rPr>
          <w:lang w:val="sr-Cyrl-RS"/>
        </w:rPr>
        <w:t>а</w:t>
      </w:r>
      <w:r w:rsidR="00822B21" w:rsidRPr="00822B21">
        <w:t xml:space="preserve"> корисности система за дистрибуцију топлотне енергије </w:t>
      </w:r>
      <w:r w:rsidR="00CF0607">
        <w:rPr>
          <w:lang w:val="sr-Cyrl-RS"/>
        </w:rPr>
        <w:t xml:space="preserve">нових и </w:t>
      </w:r>
      <w:r w:rsidR="00B62197">
        <w:rPr>
          <w:lang w:val="sr-Cyrl-RS"/>
        </w:rPr>
        <w:t>реконструисаних</w:t>
      </w:r>
      <w:r w:rsidR="00CF0607">
        <w:rPr>
          <w:lang w:val="sr-Cyrl-RS"/>
        </w:rPr>
        <w:t xml:space="preserve"> </w:t>
      </w:r>
      <w:r w:rsidR="00816C3C" w:rsidRPr="00816C3C">
        <w:t>система за дистрибуцију топлот</w:t>
      </w:r>
      <w:r>
        <w:rPr>
          <w:lang w:val="sr-Cyrl-CS"/>
        </w:rPr>
        <w:t>н</w:t>
      </w:r>
      <w:r w:rsidR="00816C3C" w:rsidRPr="00816C3C">
        <w:t>е</w:t>
      </w:r>
      <w:r>
        <w:rPr>
          <w:lang w:val="sr-Cyrl-CS"/>
        </w:rPr>
        <w:t xml:space="preserve"> енергије</w:t>
      </w:r>
      <w:r w:rsidR="00816C3C" w:rsidRPr="00816C3C">
        <w:t xml:space="preserve"> дате </w:t>
      </w:r>
      <w:r w:rsidRPr="00816C3C">
        <w:t xml:space="preserve">су </w:t>
      </w:r>
      <w:r w:rsidR="00033930">
        <w:t>у Прилогу 5</w:t>
      </w:r>
      <w:r w:rsidR="00762F62">
        <w:t xml:space="preserve"> - </w:t>
      </w:r>
      <w:r w:rsidR="00762F62" w:rsidRPr="00BE3E80">
        <w:t>Вредности захтеван</w:t>
      </w:r>
      <w:r w:rsidR="00822B21">
        <w:rPr>
          <w:lang w:val="sr-Cyrl-CS"/>
        </w:rPr>
        <w:t>ог</w:t>
      </w:r>
      <w:r w:rsidR="00762F62" w:rsidRPr="00BE3E80">
        <w:t xml:space="preserve"> </w:t>
      </w:r>
      <w:r w:rsidR="00822B21" w:rsidRPr="00822B21">
        <w:t>минималн</w:t>
      </w:r>
      <w:r w:rsidR="00822B21">
        <w:rPr>
          <w:lang w:val="sr-Cyrl-CS"/>
        </w:rPr>
        <w:t>ог</w:t>
      </w:r>
      <w:r w:rsidR="00822B21" w:rsidRPr="00822B21">
        <w:t xml:space="preserve"> степен</w:t>
      </w:r>
      <w:r w:rsidR="00822B21">
        <w:rPr>
          <w:lang w:val="sr-Cyrl-CS"/>
        </w:rPr>
        <w:t>а</w:t>
      </w:r>
      <w:r w:rsidR="00822B21" w:rsidRPr="00822B21">
        <w:t xml:space="preserve"> корисности </w:t>
      </w:r>
      <w:r w:rsidR="00762F62" w:rsidRPr="00BE3E80">
        <w:t>система за дистрибуцију топлот</w:t>
      </w:r>
      <w:r w:rsidR="00441BA5">
        <w:rPr>
          <w:lang w:val="sr-Cyrl-CS"/>
        </w:rPr>
        <w:t>н</w:t>
      </w:r>
      <w:r w:rsidR="00762F62" w:rsidRPr="00BE3E80">
        <w:t>е</w:t>
      </w:r>
      <w:r w:rsidR="00441BA5">
        <w:rPr>
          <w:lang w:val="sr-Cyrl-CS"/>
        </w:rPr>
        <w:t xml:space="preserve"> енергије</w:t>
      </w:r>
      <w:r w:rsidR="00762F62">
        <w:rPr>
          <w:noProof/>
        </w:rPr>
        <w:t xml:space="preserve">, </w:t>
      </w:r>
      <w:r w:rsidR="00762F62" w:rsidRPr="00476DBB">
        <w:t>који је одштампан уз ову уредбу и чини њен саставни део</w:t>
      </w:r>
      <w:r w:rsidR="00762F62" w:rsidRPr="00816C3C">
        <w:rPr>
          <w:lang w:val="sr-Cyrl-BA"/>
        </w:rPr>
        <w:t>.</w:t>
      </w:r>
    </w:p>
    <w:p w14:paraId="0C908E3D" w14:textId="77777777" w:rsidR="009A43CC" w:rsidRDefault="009A43C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0AD732F" w14:textId="77777777" w:rsidR="009A43CC" w:rsidRDefault="009A43C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9288E51" w14:textId="526A4038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Члан 1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>3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63E894C3" w14:textId="215FFD5E" w:rsidR="00816C3C" w:rsidRPr="00816C3C" w:rsidRDefault="00390467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Ако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је годишње топлотно оптерећење по јединици дужине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 xml:space="preserve">цевне мреже </w:t>
      </w:r>
      <w:r w:rsidR="00CF0607" w:rsidRPr="00816C3C">
        <w:rPr>
          <w:rFonts w:ascii="Times New Roman" w:hAnsi="Times New Roman"/>
          <w:sz w:val="24"/>
          <w:szCs w:val="24"/>
          <w:lang w:val="sr-Cyrl-CS"/>
        </w:rPr>
        <w:t>система за дистрибуцију топлот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F0607" w:rsidRPr="00816C3C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="00CF0607"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7B16"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мање од 2,89 </w:t>
      </w:r>
      <w:r w:rsidR="00816C3C" w:rsidRPr="00816C3C">
        <w:rPr>
          <w:rFonts w:ascii="Times New Roman" w:hAnsi="Times New Roman"/>
          <w:color w:val="000000"/>
          <w:sz w:val="24"/>
          <w:szCs w:val="24"/>
        </w:rPr>
        <w:t>MWh/(god.m)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, захтеван</w:t>
      </w:r>
      <w:r w:rsidR="00822B21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22B21" w:rsidRPr="00822B21">
        <w:rPr>
          <w:rFonts w:ascii="Times New Roman" w:hAnsi="Times New Roman"/>
          <w:color w:val="000000"/>
          <w:sz w:val="24"/>
          <w:szCs w:val="24"/>
          <w:lang w:val="sr-Cyrl-CS"/>
        </w:rPr>
        <w:t>минимални степен корисности</w:t>
      </w:r>
      <w:r w:rsidR="00816C3C" w:rsidRPr="00822B2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нових система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дистрибуцију топлот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</w:t>
      </w:r>
      <w:r w:rsidR="00CF0607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енергије</w:t>
      </w:r>
      <w:r w:rsidR="00CF060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израчунава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</w:t>
      </w:r>
      <w:r w:rsidR="00CF06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према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следећем </w:t>
      </w:r>
      <w:r w:rsidR="00CF0607">
        <w:rPr>
          <w:rFonts w:ascii="Times New Roman" w:hAnsi="Times New Roman"/>
          <w:color w:val="000000"/>
          <w:sz w:val="24"/>
          <w:szCs w:val="24"/>
          <w:lang w:val="sr-Cyrl-CS"/>
        </w:rPr>
        <w:t>изразу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: </w:t>
      </w:r>
    </w:p>
    <w:p w14:paraId="6C9FE6C9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D65A714" w14:textId="13DC48CE" w:rsidR="00816C3C" w:rsidRPr="00816C3C" w:rsidRDefault="00816C3C" w:rsidP="00F255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6C3C">
        <w:rPr>
          <w:rFonts w:ascii="Times New Roman" w:hAnsi="Times New Roman"/>
          <w:sz w:val="24"/>
          <w:szCs w:val="24"/>
          <w:lang w:val="sr-Cyrl-CS"/>
        </w:rPr>
        <w:t>Минималн</w:t>
      </w:r>
      <w:r w:rsidR="00822B21">
        <w:rPr>
          <w:rFonts w:ascii="Times New Roman" w:hAnsi="Times New Roman"/>
          <w:sz w:val="24"/>
          <w:szCs w:val="24"/>
          <w:lang w:val="sr-Cyrl-CS"/>
        </w:rPr>
        <w:t>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2B21">
        <w:rPr>
          <w:rFonts w:ascii="Times New Roman" w:hAnsi="Times New Roman"/>
          <w:sz w:val="24"/>
          <w:szCs w:val="24"/>
          <w:lang w:val="sr-Cyrl-CS"/>
        </w:rPr>
        <w:t>степен корисности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(%) = 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100 - </w:t>
      </w:r>
      <w:r w:rsidRPr="00816C3C">
        <w:rPr>
          <w:rFonts w:ascii="Times New Roman" w:hAnsi="Times New Roman"/>
          <w:sz w:val="24"/>
          <w:szCs w:val="24"/>
        </w:rPr>
        <w:t>1</w:t>
      </w:r>
      <w:r w:rsidRPr="00816C3C">
        <w:rPr>
          <w:rFonts w:ascii="Times New Roman" w:hAnsi="Times New Roman"/>
          <w:sz w:val="24"/>
          <w:szCs w:val="24"/>
          <w:lang w:val="sr-Cyrl-CS"/>
        </w:rPr>
        <w:t>7</w:t>
      </w:r>
      <w:r w:rsidR="001B0AB7" w:rsidRPr="001B0AB7">
        <w:t xml:space="preserve"> </w:t>
      </w:r>
      <w:r w:rsidR="001B0AB7" w:rsidRPr="00DB6690">
        <w:rPr>
          <w:position w:val="-10"/>
        </w:rPr>
        <w:object w:dxaOrig="520" w:dyaOrig="360" w14:anchorId="0DC8AA4B">
          <v:shape id="_x0000_i1061" type="#_x0000_t75" style="width:25.5pt;height:18pt" o:ole="">
            <v:imagedata r:id="rId78" o:title=""/>
          </v:shape>
          <o:OLEObject Type="Embed" ProgID="Equation.DSMT4" ShapeID="_x0000_i1061" DrawAspect="Content" ObjectID="_1574771207" r:id="rId79"/>
        </w:object>
      </w:r>
      <w:r w:rsidR="00390467">
        <w:rPr>
          <w:rFonts w:ascii="Times New Roman" w:hAnsi="Times New Roman"/>
          <w:sz w:val="24"/>
          <w:szCs w:val="24"/>
          <w:lang w:val="sr-Cyrl-CS"/>
        </w:rPr>
        <w:t>.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FC7800F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3889877" w14:textId="2FBD500C" w:rsidR="00816C3C" w:rsidRPr="00816C3C" w:rsidRDefault="00390467" w:rsidP="00F255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У случају из става 1. овог члана,  з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>ахтеван</w:t>
      </w:r>
      <w:r w:rsidR="00822B21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822B21" w:rsidRPr="00822B2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минимални степен корисности </w:t>
      </w:r>
      <w:r w:rsidR="00F36DA4">
        <w:rPr>
          <w:rFonts w:ascii="Times New Roman" w:hAnsi="Times New Roman"/>
          <w:color w:val="000000"/>
          <w:sz w:val="24"/>
          <w:szCs w:val="24"/>
          <w:lang w:val="sr-Cyrl-CS"/>
        </w:rPr>
        <w:t>реконструисаних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система за  дистрибуцију топлот</w:t>
      </w:r>
      <w:r w:rsidR="00CF0607">
        <w:rPr>
          <w:rFonts w:ascii="Times New Roman" w:hAnsi="Times New Roman"/>
          <w:color w:val="000000"/>
          <w:sz w:val="24"/>
          <w:szCs w:val="24"/>
          <w:lang w:val="sr-Cyrl-CS"/>
        </w:rPr>
        <w:t>не ене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="00CF0607">
        <w:rPr>
          <w:rFonts w:ascii="Times New Roman" w:hAnsi="Times New Roman"/>
          <w:color w:val="000000"/>
          <w:sz w:val="24"/>
          <w:szCs w:val="24"/>
          <w:lang w:val="sr-Cyrl-CS"/>
        </w:rPr>
        <w:t>гије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израчунава 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>према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следећем</w:t>
      </w:r>
      <w:r w:rsidR="002B31F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>изразу</w:t>
      </w:r>
      <w:r w:rsidR="002B31FA">
        <w:rPr>
          <w:rFonts w:ascii="Times New Roman" w:hAnsi="Times New Roman"/>
          <w:color w:val="000000"/>
          <w:sz w:val="24"/>
          <w:szCs w:val="24"/>
          <w:lang w:val="sr-Cyrl-CS"/>
        </w:rPr>
        <w:t>:</w:t>
      </w:r>
      <w:r w:rsidR="00816C3C"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1A4DDEFB" w14:textId="77777777" w:rsidR="00816C3C" w:rsidRPr="00816C3C" w:rsidRDefault="00816C3C" w:rsidP="00816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7B777F" w14:textId="2DA5959B" w:rsidR="00B62197" w:rsidRPr="003F1CF2" w:rsidRDefault="00816C3C" w:rsidP="003F1C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6C3C">
        <w:rPr>
          <w:rFonts w:ascii="Times New Roman" w:hAnsi="Times New Roman"/>
          <w:sz w:val="24"/>
          <w:szCs w:val="24"/>
          <w:lang w:val="sr-Cyrl-CS"/>
        </w:rPr>
        <w:t>Минималн</w:t>
      </w:r>
      <w:r w:rsidR="00822B21">
        <w:rPr>
          <w:rFonts w:ascii="Times New Roman" w:hAnsi="Times New Roman"/>
          <w:sz w:val="24"/>
          <w:szCs w:val="24"/>
          <w:lang w:val="sr-Cyrl-CS"/>
        </w:rPr>
        <w:t>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2B21">
        <w:rPr>
          <w:rFonts w:ascii="Times New Roman" w:hAnsi="Times New Roman"/>
          <w:sz w:val="24"/>
          <w:szCs w:val="24"/>
          <w:lang w:val="sr-Cyrl-CS"/>
        </w:rPr>
        <w:t>степен корисности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 xml:space="preserve">(%) = 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98 </w:t>
      </w:r>
      <w:r w:rsidR="001B0AB7">
        <w:rPr>
          <w:rFonts w:ascii="Times New Roman" w:hAnsi="Times New Roman"/>
          <w:sz w:val="24"/>
          <w:szCs w:val="24"/>
          <w:lang w:val="sr-Cyrl-CS"/>
        </w:rPr>
        <w:t>–</w:t>
      </w:r>
      <w:r w:rsidRPr="00816C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6C3C">
        <w:rPr>
          <w:rFonts w:ascii="Times New Roman" w:hAnsi="Times New Roman"/>
          <w:sz w:val="24"/>
          <w:szCs w:val="24"/>
        </w:rPr>
        <w:t>17</w:t>
      </w:r>
      <w:r w:rsidR="001B0AB7" w:rsidRPr="00DB6690">
        <w:rPr>
          <w:position w:val="-10"/>
        </w:rPr>
        <w:object w:dxaOrig="520" w:dyaOrig="360" w14:anchorId="066C864C">
          <v:shape id="_x0000_i1062" type="#_x0000_t75" style="width:25.5pt;height:18pt" o:ole="">
            <v:imagedata r:id="rId78" o:title=""/>
          </v:shape>
          <o:OLEObject Type="Embed" ProgID="Equation.DSMT4" ShapeID="_x0000_i1062" DrawAspect="Content" ObjectID="_1574771208" r:id="rId80"/>
        </w:object>
      </w:r>
      <w:r w:rsidR="002B31FA">
        <w:rPr>
          <w:rFonts w:ascii="Times New Roman" w:hAnsi="Times New Roman"/>
          <w:sz w:val="24"/>
          <w:szCs w:val="24"/>
          <w:lang w:val="sr-Cyrl-CS"/>
        </w:rPr>
        <w:t>.</w:t>
      </w:r>
    </w:p>
    <w:p w14:paraId="78BB8FAF" w14:textId="77777777" w:rsidR="00B62197" w:rsidRDefault="00B62197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243DEC7" w14:textId="09A42211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Члан 1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>4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34F763F" w14:textId="2A1530E8" w:rsidR="009279C2" w:rsidRDefault="00816C3C" w:rsidP="009A4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З</w:t>
      </w:r>
      <w:r w:rsidRPr="00816C3C">
        <w:rPr>
          <w:rFonts w:ascii="Times New Roman" w:hAnsi="Times New Roman"/>
          <w:color w:val="000000"/>
          <w:sz w:val="24"/>
          <w:szCs w:val="24"/>
        </w:rPr>
        <w:t>ахтеван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минималн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ефикасност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система за </w:t>
      </w:r>
      <w:r w:rsidRPr="00816C3C">
        <w:rPr>
          <w:rFonts w:ascii="Times New Roman" w:hAnsi="Times New Roman"/>
          <w:color w:val="000000"/>
          <w:sz w:val="24"/>
          <w:szCs w:val="24"/>
        </w:rPr>
        <w:t>дистрибуциј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топлот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не енергије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однос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0467" w:rsidRPr="00816C3C">
        <w:rPr>
          <w:rFonts w:ascii="Times New Roman" w:hAnsi="Times New Roman"/>
          <w:color w:val="000000"/>
          <w:sz w:val="24"/>
          <w:szCs w:val="24"/>
        </w:rPr>
        <w:t xml:space="preserve">се 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на период грејне сезоне,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 дистрибуцију </w:t>
      </w:r>
      <w:r w:rsidRPr="00816C3C">
        <w:rPr>
          <w:rFonts w:ascii="Times New Roman" w:hAnsi="Times New Roman"/>
          <w:color w:val="000000"/>
          <w:sz w:val="24"/>
          <w:szCs w:val="24"/>
        </w:rPr>
        <w:t>топлот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н</w:t>
      </w:r>
      <w:r w:rsidR="00B62197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2B68F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енергије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за грејање или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 дистрибуцију </w:t>
      </w:r>
      <w:r w:rsidRPr="00816C3C">
        <w:rPr>
          <w:rFonts w:ascii="Times New Roman" w:hAnsi="Times New Roman"/>
          <w:color w:val="000000"/>
          <w:sz w:val="24"/>
          <w:szCs w:val="24"/>
        </w:rPr>
        <w:t>топлот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н</w:t>
      </w:r>
      <w:r w:rsidR="00B62197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2B68F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енергије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за грејање и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топлотне енергије </w:t>
      </w:r>
      <w:r w:rsidR="00B6219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потрошн</w:t>
      </w:r>
      <w:r w:rsidR="00B62197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топл</w:t>
      </w:r>
      <w:r w:rsidR="00B62197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вод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0C62854" w14:textId="4212AD3A" w:rsidR="00816C3C" w:rsidRPr="00816C3C" w:rsidRDefault="00816C3C" w:rsidP="009A4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Минимални захтеви за </w:t>
      </w:r>
      <w:r w:rsidR="00822B21">
        <w:rPr>
          <w:rFonts w:ascii="Times New Roman" w:hAnsi="Times New Roman"/>
          <w:color w:val="000000"/>
          <w:sz w:val="24"/>
          <w:szCs w:val="24"/>
          <w:lang w:val="sr-Cyrl-CS"/>
        </w:rPr>
        <w:t>степен корисности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система за </w:t>
      </w:r>
      <w:r w:rsidR="009279C2" w:rsidRPr="00816C3C">
        <w:rPr>
          <w:rFonts w:ascii="Times New Roman" w:hAnsi="Times New Roman"/>
          <w:color w:val="000000"/>
          <w:sz w:val="24"/>
          <w:szCs w:val="24"/>
        </w:rPr>
        <w:t>дистрибуциј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="009279C2" w:rsidRPr="00816C3C">
        <w:rPr>
          <w:rFonts w:ascii="Times New Roman" w:hAnsi="Times New Roman"/>
          <w:color w:val="000000"/>
          <w:sz w:val="24"/>
          <w:szCs w:val="24"/>
        </w:rPr>
        <w:t xml:space="preserve"> топлот</w:t>
      </w:r>
      <w:r w:rsidR="009279C2">
        <w:rPr>
          <w:rFonts w:ascii="Times New Roman" w:hAnsi="Times New Roman"/>
          <w:color w:val="000000"/>
          <w:sz w:val="24"/>
          <w:szCs w:val="24"/>
          <w:lang w:val="sr-Cyrl-RS"/>
        </w:rPr>
        <w:t>не енергије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не </w:t>
      </w:r>
      <w:r w:rsidR="0039046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примењују </w:t>
      </w:r>
      <w:r w:rsidR="00390467" w:rsidRPr="00816C3C">
        <w:rPr>
          <w:rFonts w:ascii="Times New Roman" w:hAnsi="Times New Roman"/>
          <w:color w:val="000000"/>
          <w:sz w:val="24"/>
          <w:szCs w:val="24"/>
          <w:lang w:val="sr-Cyrl-CS"/>
        </w:rPr>
        <w:t>се</w:t>
      </w:r>
      <w:r w:rsidR="0039046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>дистрибуциј</w:t>
      </w:r>
      <w:r w:rsidR="00390467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B6219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>потрошне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топл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816C3C">
        <w:rPr>
          <w:rFonts w:ascii="Times New Roman" w:hAnsi="Times New Roman"/>
          <w:color w:val="000000"/>
          <w:sz w:val="24"/>
          <w:szCs w:val="24"/>
        </w:rPr>
        <w:t xml:space="preserve"> вод</w:t>
      </w:r>
      <w:r w:rsidR="009279C2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816C3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4D05BC30" w14:textId="77777777" w:rsidR="00816C3C" w:rsidRDefault="00816C3C" w:rsidP="00816C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116B93" w14:textId="4DCEA06B" w:rsidR="00856623" w:rsidRPr="0038198D" w:rsidRDefault="00856623" w:rsidP="00856623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38198D">
        <w:rPr>
          <w:rFonts w:ascii="Times New Roman" w:hAnsi="Times New Roman"/>
          <w:bCs/>
          <w:sz w:val="24"/>
          <w:szCs w:val="24"/>
          <w:lang w:val="sr-Latn-BA"/>
        </w:rPr>
        <w:t>V</w:t>
      </w:r>
      <w:r w:rsidRPr="0038198D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38198D">
        <w:rPr>
          <w:rFonts w:ascii="Times New Roman" w:hAnsi="Times New Roman"/>
          <w:bCs/>
          <w:noProof/>
          <w:sz w:val="24"/>
          <w:szCs w:val="24"/>
          <w:lang w:val="sr-Cyrl-CS"/>
        </w:rPr>
        <w:t>ЗАВРШНА ОДРЕДБА</w:t>
      </w:r>
    </w:p>
    <w:p w14:paraId="6758D3F2" w14:textId="77777777" w:rsidR="00856623" w:rsidRPr="0038198D" w:rsidRDefault="00856623" w:rsidP="008566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C7DA55" w14:textId="79CBEA28" w:rsidR="00856623" w:rsidRPr="0038198D" w:rsidRDefault="00856623" w:rsidP="008566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198D">
        <w:rPr>
          <w:rFonts w:ascii="Times New Roman" w:hAnsi="Times New Roman"/>
          <w:sz w:val="24"/>
          <w:szCs w:val="24"/>
        </w:rPr>
        <w:t>Члан 1</w:t>
      </w:r>
      <w:r w:rsidR="003E26F7">
        <w:rPr>
          <w:rFonts w:ascii="Times New Roman" w:hAnsi="Times New Roman"/>
          <w:sz w:val="24"/>
          <w:szCs w:val="24"/>
          <w:lang w:val="sr-Cyrl-BA"/>
        </w:rPr>
        <w:t>5</w:t>
      </w:r>
      <w:r w:rsidRPr="0038198D">
        <w:rPr>
          <w:rFonts w:ascii="Times New Roman" w:hAnsi="Times New Roman"/>
          <w:sz w:val="24"/>
          <w:szCs w:val="24"/>
        </w:rPr>
        <w:t>.</w:t>
      </w:r>
    </w:p>
    <w:p w14:paraId="6F0FCC89" w14:textId="77777777" w:rsidR="00856623" w:rsidRPr="0038198D" w:rsidRDefault="00856623" w:rsidP="006F1586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38198D">
        <w:rPr>
          <w:rFonts w:ascii="Times New Roman" w:hAnsi="Times New Roman"/>
          <w:sz w:val="24"/>
          <w:szCs w:val="24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4C26A5EB" w14:textId="77777777" w:rsidR="00856623" w:rsidRDefault="00856623" w:rsidP="00856623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</w:p>
    <w:p w14:paraId="2C2B8EAD" w14:textId="77777777" w:rsidR="006F7B8D" w:rsidRDefault="006F7B8D" w:rsidP="00856623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</w:p>
    <w:p w14:paraId="1E0D5100" w14:textId="77777777" w:rsidR="006F7B8D" w:rsidRDefault="006F7B8D" w:rsidP="00856623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</w:p>
    <w:p w14:paraId="7FE931C8" w14:textId="77777777" w:rsidR="006F7B8D" w:rsidRPr="0038198D" w:rsidRDefault="006F7B8D" w:rsidP="00856623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</w:p>
    <w:p w14:paraId="0E2AC169" w14:textId="610A3EB4" w:rsidR="00856623" w:rsidRPr="0038198D" w:rsidRDefault="00856623" w:rsidP="00F40E55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38198D">
        <w:rPr>
          <w:rFonts w:ascii="Times New Roman" w:eastAsia="Calibri" w:hAnsi="Times New Roman"/>
          <w:sz w:val="24"/>
          <w:szCs w:val="24"/>
          <w:lang w:val="sr-Cyrl-CS"/>
        </w:rPr>
        <w:t xml:space="preserve">05 </w:t>
      </w:r>
      <w:r w:rsidR="00807074" w:rsidRPr="0038198D">
        <w:rPr>
          <w:rFonts w:ascii="Times New Roman" w:eastAsia="Calibri" w:hAnsi="Times New Roman"/>
          <w:sz w:val="24"/>
          <w:szCs w:val="24"/>
          <w:lang w:val="sr-Cyrl-CS"/>
        </w:rPr>
        <w:t xml:space="preserve">Број </w:t>
      </w:r>
      <w:r w:rsidR="00807074">
        <w:rPr>
          <w:rFonts w:ascii="Times New Roman" w:eastAsia="Calibri" w:hAnsi="Times New Roman"/>
          <w:sz w:val="24"/>
          <w:szCs w:val="24"/>
          <w:lang w:val="sr-Cyrl-CS"/>
        </w:rPr>
        <w:t>110-12209/2017</w:t>
      </w:r>
    </w:p>
    <w:p w14:paraId="194A86A2" w14:textId="6E996124" w:rsidR="00856623" w:rsidRDefault="00856623" w:rsidP="00F40E55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  <w:r w:rsidRPr="0038198D">
        <w:rPr>
          <w:rFonts w:ascii="Times New Roman" w:eastAsia="Calibri" w:hAnsi="Times New Roman"/>
          <w:sz w:val="24"/>
          <w:szCs w:val="24"/>
          <w:lang w:val="sr-Cyrl-CS"/>
        </w:rPr>
        <w:t xml:space="preserve">У Београду, </w:t>
      </w:r>
      <w:r w:rsidR="00807074">
        <w:rPr>
          <w:rFonts w:ascii="Times New Roman" w:eastAsia="Calibri" w:hAnsi="Times New Roman"/>
          <w:sz w:val="24"/>
          <w:szCs w:val="24"/>
          <w:lang w:val="sr-Cyrl-CS"/>
        </w:rPr>
        <w:t xml:space="preserve">14. децембра </w:t>
      </w:r>
      <w:r w:rsidRPr="0038198D">
        <w:rPr>
          <w:rFonts w:ascii="Times New Roman" w:eastAsia="Calibri" w:hAnsi="Times New Roman"/>
          <w:sz w:val="24"/>
          <w:szCs w:val="24"/>
          <w:lang w:val="sr-Cyrl-CS"/>
        </w:rPr>
        <w:t>201</w:t>
      </w:r>
      <w:r w:rsidR="00947B16">
        <w:rPr>
          <w:rFonts w:ascii="Times New Roman" w:eastAsia="Calibri" w:hAnsi="Times New Roman"/>
          <w:sz w:val="24"/>
          <w:szCs w:val="24"/>
          <w:lang w:val="sr-Latn-RS"/>
        </w:rPr>
        <w:t>7</w:t>
      </w:r>
      <w:r w:rsidRPr="0038198D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="006F1586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Pr="0038198D">
        <w:rPr>
          <w:rFonts w:ascii="Times New Roman" w:eastAsia="Calibri" w:hAnsi="Times New Roman"/>
          <w:sz w:val="24"/>
          <w:szCs w:val="24"/>
          <w:lang w:val="sr-Cyrl-CS"/>
        </w:rPr>
        <w:t>одине</w:t>
      </w:r>
    </w:p>
    <w:p w14:paraId="3027BC1F" w14:textId="77777777" w:rsidR="006F7B8D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7F68AB7A" w14:textId="77777777" w:rsidR="006F7B8D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6D876CB1" w14:textId="77777777" w:rsidR="006F7B8D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7F61A86D" w14:textId="77777777" w:rsidR="006F7B8D" w:rsidRPr="0038198D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5B1BA2C8" w14:textId="77777777" w:rsidR="00856623" w:rsidRPr="0038198D" w:rsidRDefault="00856623" w:rsidP="006F158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38198D">
        <w:rPr>
          <w:rFonts w:ascii="Times New Roman" w:eastAsia="Calibri" w:hAnsi="Times New Roman"/>
          <w:sz w:val="24"/>
          <w:szCs w:val="24"/>
          <w:lang w:val="sr-Cyrl-CS"/>
        </w:rPr>
        <w:t>ВЛАДА</w:t>
      </w:r>
    </w:p>
    <w:p w14:paraId="4E40B9C2" w14:textId="77777777" w:rsidR="006F1586" w:rsidRDefault="006F1586" w:rsidP="00856623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CS"/>
        </w:rPr>
      </w:pPr>
    </w:p>
    <w:p w14:paraId="2CF78005" w14:textId="46ACA5CD" w:rsidR="004C1E4C" w:rsidRDefault="006F1586" w:rsidP="006F1586">
      <w:pPr>
        <w:spacing w:after="0" w:line="240" w:lineRule="auto"/>
        <w:ind w:left="5760" w:firstLine="720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 xml:space="preserve">   </w:t>
      </w:r>
      <w:r w:rsidR="00856623" w:rsidRPr="0038198D">
        <w:rPr>
          <w:rFonts w:ascii="Times New Roman" w:eastAsia="Calibri" w:hAnsi="Times New Roman"/>
          <w:sz w:val="24"/>
          <w:szCs w:val="24"/>
          <w:lang w:val="sr-Cyrl-CS"/>
        </w:rPr>
        <w:t>ПРЕДСЕДНИК</w:t>
      </w:r>
    </w:p>
    <w:p w14:paraId="686189C1" w14:textId="4E35B1C7" w:rsidR="00807074" w:rsidRDefault="00807074" w:rsidP="006F1586">
      <w:pPr>
        <w:spacing w:after="0" w:line="240" w:lineRule="auto"/>
        <w:ind w:left="5760"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7CF1FBFA" w14:textId="12D8237F" w:rsidR="00807074" w:rsidRDefault="00807074" w:rsidP="006F1586">
      <w:pPr>
        <w:spacing w:after="0" w:line="240" w:lineRule="auto"/>
        <w:ind w:left="5760"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08D669ED" w14:textId="0FDC377A" w:rsidR="00807074" w:rsidRDefault="00807074" w:rsidP="006F1586">
      <w:pPr>
        <w:spacing w:after="0" w:line="240" w:lineRule="auto"/>
        <w:ind w:left="5760" w:firstLine="720"/>
        <w:rPr>
          <w:rFonts w:ascii="Times New Roman" w:eastAsia="Calibri" w:hAnsi="Times New Roman"/>
          <w:sz w:val="24"/>
          <w:szCs w:val="24"/>
          <w:lang w:val="sr-Cyrl-CS"/>
        </w:rPr>
        <w:sectPr w:rsidR="00807074" w:rsidSect="004C1E4C">
          <w:footerReference w:type="default" r:id="rId81"/>
          <w:pgSz w:w="12240" w:h="15840"/>
          <w:pgMar w:top="1304" w:right="1134" w:bottom="1134" w:left="1418" w:header="720" w:footer="720" w:gutter="0"/>
          <w:cols w:space="720"/>
          <w:titlePg/>
          <w:docGrid w:linePitch="360"/>
        </w:sectPr>
      </w:pPr>
      <w:r>
        <w:rPr>
          <w:rFonts w:ascii="Times New Roman" w:eastAsia="Calibri" w:hAnsi="Times New Roman"/>
          <w:sz w:val="24"/>
          <w:szCs w:val="24"/>
          <w:lang w:val="sr-Cyrl-CS"/>
        </w:rPr>
        <w:t>Ана Брнабић, с.р.</w:t>
      </w:r>
    </w:p>
    <w:p w14:paraId="24231EEB" w14:textId="0DBD29C1" w:rsidR="00856623" w:rsidRPr="0038198D" w:rsidRDefault="00856623" w:rsidP="006F1586">
      <w:pPr>
        <w:spacing w:after="0" w:line="240" w:lineRule="auto"/>
        <w:ind w:left="5760" w:firstLine="720"/>
        <w:rPr>
          <w:rFonts w:ascii="Times New Roman" w:eastAsia="Calibri" w:hAnsi="Times New Roman"/>
          <w:sz w:val="24"/>
          <w:szCs w:val="24"/>
          <w:lang w:val="sr-Cyrl-CS"/>
        </w:rPr>
      </w:pPr>
    </w:p>
    <w:p w14:paraId="7265F63C" w14:textId="3F6A0550" w:rsidR="00856623" w:rsidRPr="00830C86" w:rsidRDefault="00856623" w:rsidP="006F1586">
      <w:pPr>
        <w:spacing w:after="0" w:line="240" w:lineRule="auto"/>
        <w:ind w:left="5760" w:firstLine="720"/>
        <w:rPr>
          <w:rFonts w:ascii="Times New Roman" w:hAnsi="Times New Roman"/>
          <w:bCs/>
          <w:noProof/>
          <w:sz w:val="24"/>
          <w:szCs w:val="24"/>
          <w:lang w:val="sr-Latn-RS"/>
        </w:rPr>
      </w:pPr>
    </w:p>
    <w:p w14:paraId="4CA445F8" w14:textId="77777777" w:rsidR="00856623" w:rsidRPr="0038198D" w:rsidRDefault="00856623" w:rsidP="00856623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Cyrl-CS"/>
        </w:rPr>
      </w:pPr>
    </w:p>
    <w:p w14:paraId="551D23C5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59F20CE3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35E555E1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3A1C646B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6E4521E1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6D3199BD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22E3E22C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1B6864DD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0EF23294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7C8B0565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7C5AE548" w14:textId="77777777" w:rsidR="006F1586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</w:p>
    <w:p w14:paraId="461AE315" w14:textId="77777777" w:rsidR="00131D29" w:rsidRDefault="00131D29">
      <w:pPr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br w:type="page"/>
      </w:r>
    </w:p>
    <w:p w14:paraId="10867413" w14:textId="77777777" w:rsidR="00856623" w:rsidRPr="0038198D" w:rsidRDefault="00856623" w:rsidP="008566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CS"/>
        </w:rPr>
      </w:pPr>
      <w:r w:rsidRPr="0038198D">
        <w:rPr>
          <w:rFonts w:ascii="Times New Roman" w:eastAsia="Calibri" w:hAnsi="Times New Roman"/>
          <w:sz w:val="24"/>
          <w:szCs w:val="24"/>
          <w:lang w:val="sr-Cyrl-CS"/>
        </w:rPr>
        <w:lastRenderedPageBreak/>
        <w:t>ПРИЛОГ 1.</w:t>
      </w:r>
    </w:p>
    <w:p w14:paraId="111FAF68" w14:textId="77777777" w:rsidR="00856623" w:rsidRPr="0038198D" w:rsidRDefault="00856623" w:rsidP="008566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sr-Cyrl-CS"/>
        </w:rPr>
      </w:pPr>
    </w:p>
    <w:p w14:paraId="0798EC98" w14:textId="36434DB9" w:rsidR="00856623" w:rsidRPr="0038198D" w:rsidRDefault="000672CF" w:rsidP="001C09B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0672CF">
        <w:rPr>
          <w:rFonts w:ascii="Times New Roman" w:hAnsi="Times New Roman"/>
          <w:sz w:val="24"/>
          <w:szCs w:val="24"/>
        </w:rPr>
        <w:t>Минимални захтеви у погледу нето степена корисности термоенергетских постројења за термоенергетска постројења у којима се сагорева угаљ, за пројектне услове на номиналном режиму рада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9"/>
        <w:gridCol w:w="1775"/>
        <w:gridCol w:w="1610"/>
        <w:gridCol w:w="2226"/>
        <w:gridCol w:w="2218"/>
      </w:tblGrid>
      <w:tr w:rsidR="004308BC" w:rsidRPr="00F613B3" w14:paraId="11153BB8" w14:textId="77777777" w:rsidTr="004308BC">
        <w:tc>
          <w:tcPr>
            <w:tcW w:w="955" w:type="pct"/>
            <w:vMerge w:val="restart"/>
            <w:vAlign w:val="center"/>
          </w:tcPr>
          <w:p w14:paraId="5FD3D90C" w14:textId="77777777" w:rsidR="004308BC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Номинална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електрична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снага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бруто</w:t>
            </w:r>
          </w:p>
          <w:p w14:paraId="5D3A7CB2" w14:textId="77777777" w:rsidR="004308BC" w:rsidRPr="007E63B0" w:rsidRDefault="004308BC" w:rsidP="004308BC">
            <w:pPr>
              <w:spacing w:after="0" w:line="240" w:lineRule="auto"/>
              <w:rPr>
                <w:rFonts w:ascii="Times New Roman" w:hAnsi="Times New Roman"/>
                <w:position w:val="-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C3C">
              <w:rPr>
                <w:rFonts w:ascii="Times New Roman" w:hAnsi="Times New Roman"/>
                <w:position w:val="-12"/>
                <w:sz w:val="24"/>
                <w:szCs w:val="24"/>
              </w:rPr>
              <w:object w:dxaOrig="400" w:dyaOrig="360" w14:anchorId="44BEEA95">
                <v:shape id="_x0000_i1063" type="#_x0000_t75" style="width:21pt;height:18pt" o:ole="">
                  <v:imagedata r:id="rId20" o:title=""/>
                </v:shape>
                <o:OLEObject Type="Embed" ProgID="Equation.DSMT4" ShapeID="_x0000_i1063" DrawAspect="Content" ObjectID="_1574771209" r:id="rId82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М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917" w:type="pct"/>
            <w:vMerge w:val="restart"/>
            <w:vAlign w:val="center"/>
          </w:tcPr>
          <w:p w14:paraId="27CEA29D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Гориво</w:t>
            </w:r>
          </w:p>
        </w:tc>
        <w:tc>
          <w:tcPr>
            <w:tcW w:w="1982" w:type="pct"/>
            <w:gridSpan w:val="2"/>
            <w:vAlign w:val="center"/>
          </w:tcPr>
          <w:p w14:paraId="3D4134BB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Степен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корисности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производње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електричне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енергије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нето [%]</w:t>
            </w:r>
          </w:p>
        </w:tc>
        <w:tc>
          <w:tcPr>
            <w:tcW w:w="1146" w:type="pct"/>
            <w:vMerge w:val="restart"/>
            <w:vAlign w:val="center"/>
          </w:tcPr>
          <w:p w14:paraId="0990BFA8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Степен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корисности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комбиноване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производње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електричне и топлотне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енергије нето</w:t>
            </w:r>
            <w:r w:rsidRPr="00F613B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308BC" w:rsidRPr="00F613B3" w14:paraId="4B288014" w14:textId="77777777" w:rsidTr="004308BC">
        <w:tc>
          <w:tcPr>
            <w:tcW w:w="955" w:type="pct"/>
            <w:vMerge/>
            <w:vAlign w:val="center"/>
          </w:tcPr>
          <w:p w14:paraId="76A0B158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Merge/>
            <w:vAlign w:val="center"/>
          </w:tcPr>
          <w:p w14:paraId="0DC08352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vAlign w:val="center"/>
          </w:tcPr>
          <w:p w14:paraId="2D7A8821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нових постројења</w:t>
            </w:r>
            <w:r w:rsidRPr="00F613B3">
              <w:rPr>
                <w:rFonts w:ascii="Times New Roman" w:hAnsi="Times New Roman"/>
                <w:sz w:val="24"/>
                <w:szCs w:val="24"/>
                <w:vertAlign w:val="superscript"/>
              </w:rPr>
              <w:t>1,2</w:t>
            </w:r>
          </w:p>
        </w:tc>
        <w:tc>
          <w:tcPr>
            <w:tcW w:w="1150" w:type="pct"/>
            <w:vAlign w:val="center"/>
          </w:tcPr>
          <w:p w14:paraId="50C51B53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постојећих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постројења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реконструкције</w:t>
            </w:r>
            <w:r w:rsidRPr="00F613B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6" w:type="pct"/>
            <w:vMerge/>
            <w:vAlign w:val="center"/>
          </w:tcPr>
          <w:p w14:paraId="34B627FA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8BC" w:rsidRPr="00F613B3" w14:paraId="61467E72" w14:textId="77777777" w:rsidTr="004308BC">
        <w:tc>
          <w:tcPr>
            <w:tcW w:w="955" w:type="pct"/>
            <w:vMerge w:val="restart"/>
            <w:vAlign w:val="center"/>
          </w:tcPr>
          <w:p w14:paraId="6BC66C6F" w14:textId="77777777" w:rsidR="004308BC" w:rsidRPr="007E63B0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C3C">
              <w:rPr>
                <w:position w:val="-12"/>
              </w:rPr>
              <w:object w:dxaOrig="600" w:dyaOrig="360" w14:anchorId="6B3A234E">
                <v:shape id="_x0000_i1064" type="#_x0000_t75" style="width:30pt;height:18pt" o:ole="">
                  <v:imagedata r:id="rId83" o:title=""/>
                </v:shape>
                <o:OLEObject Type="Embed" ProgID="Equation.DSMT4" ShapeID="_x0000_i1064" DrawAspect="Content" ObjectID="_1574771210" r:id="rId84"/>
              </w:object>
            </w:r>
            <w:r w:rsidRPr="00F613B3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</w:p>
        </w:tc>
        <w:tc>
          <w:tcPr>
            <w:tcW w:w="917" w:type="pct"/>
            <w:vAlign w:val="center"/>
          </w:tcPr>
          <w:p w14:paraId="363AD11E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Камени и мрки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угаљ</w:t>
            </w:r>
          </w:p>
        </w:tc>
        <w:tc>
          <w:tcPr>
            <w:tcW w:w="832" w:type="pct"/>
            <w:vAlign w:val="center"/>
          </w:tcPr>
          <w:p w14:paraId="097529DE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50" w:type="pct"/>
            <w:vMerge w:val="restart"/>
            <w:vAlign w:val="center"/>
          </w:tcPr>
          <w:p w14:paraId="6ED3E570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5215F7F1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 w:val="restart"/>
            <w:vAlign w:val="center"/>
          </w:tcPr>
          <w:p w14:paraId="2FD5B4F0" w14:textId="77777777" w:rsidR="004308BC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14:paraId="348B339B" w14:textId="77777777" w:rsidR="004308BC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4781AC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8BC" w:rsidRPr="00F613B3" w14:paraId="67DEF7AA" w14:textId="77777777" w:rsidTr="004308BC">
        <w:tc>
          <w:tcPr>
            <w:tcW w:w="955" w:type="pct"/>
            <w:vMerge/>
            <w:vAlign w:val="center"/>
          </w:tcPr>
          <w:p w14:paraId="686DC8E2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56C06E67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Лигнит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топлотне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моћи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&gt;9 MJ/kg</w:t>
            </w:r>
          </w:p>
        </w:tc>
        <w:tc>
          <w:tcPr>
            <w:tcW w:w="832" w:type="pct"/>
            <w:vAlign w:val="center"/>
          </w:tcPr>
          <w:p w14:paraId="2F583944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50" w:type="pct"/>
            <w:vMerge/>
            <w:vAlign w:val="center"/>
          </w:tcPr>
          <w:p w14:paraId="6699A2FE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2F0EDA71" w14:textId="77777777" w:rsidR="004308BC" w:rsidRPr="00F613B3" w:rsidRDefault="004308BC" w:rsidP="004308BC">
            <w:pPr>
              <w:pStyle w:val="AStyle"/>
            </w:pPr>
          </w:p>
        </w:tc>
      </w:tr>
      <w:tr w:rsidR="004308BC" w:rsidRPr="00F613B3" w14:paraId="5F08E204" w14:textId="77777777" w:rsidTr="004308BC">
        <w:tc>
          <w:tcPr>
            <w:tcW w:w="955" w:type="pct"/>
            <w:vMerge/>
            <w:vAlign w:val="center"/>
          </w:tcPr>
          <w:p w14:paraId="6FD0340F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216A1498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Лигнит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топлотне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моћи 6-9 MJ/kg</w:t>
            </w:r>
          </w:p>
        </w:tc>
        <w:tc>
          <w:tcPr>
            <w:tcW w:w="832" w:type="pct"/>
            <w:vAlign w:val="center"/>
          </w:tcPr>
          <w:p w14:paraId="7DA4C97B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50" w:type="pct"/>
            <w:vMerge/>
            <w:vAlign w:val="center"/>
          </w:tcPr>
          <w:p w14:paraId="35D271B7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65614109" w14:textId="77777777" w:rsidR="004308BC" w:rsidRPr="00F613B3" w:rsidRDefault="004308BC" w:rsidP="004308BC">
            <w:pPr>
              <w:pStyle w:val="AStyle"/>
            </w:pPr>
          </w:p>
        </w:tc>
      </w:tr>
      <w:tr w:rsidR="004308BC" w:rsidRPr="00F613B3" w14:paraId="73B73FA2" w14:textId="77777777" w:rsidTr="004308BC">
        <w:tc>
          <w:tcPr>
            <w:tcW w:w="955" w:type="pct"/>
            <w:vMerge w:val="restart"/>
            <w:vAlign w:val="center"/>
          </w:tcPr>
          <w:p w14:paraId="72D394EF" w14:textId="77777777" w:rsidR="004308BC" w:rsidRPr="007E63B0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250 </w:t>
            </w:r>
            <w:r w:rsidRPr="00816C3C">
              <w:rPr>
                <w:rFonts w:ascii="Times New Roman" w:hAnsi="Times New Roman"/>
                <w:position w:val="-12"/>
                <w:sz w:val="24"/>
                <w:szCs w:val="24"/>
              </w:rPr>
              <w:object w:dxaOrig="800" w:dyaOrig="360" w14:anchorId="3069449F">
                <v:shape id="_x0000_i1065" type="#_x0000_t75" style="width:40.5pt;height:18pt" o:ole="">
                  <v:imagedata r:id="rId85" o:title=""/>
                </v:shape>
                <o:OLEObject Type="Embed" ProgID="Equation.DSMT4" ShapeID="_x0000_i1065" DrawAspect="Content" ObjectID="_1574771211" r:id="rId86"/>
              </w:object>
            </w:r>
            <w:r w:rsidRPr="00F613B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17" w:type="pct"/>
            <w:vAlign w:val="center"/>
          </w:tcPr>
          <w:p w14:paraId="3A057ABA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Камени и мрки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угаљ</w:t>
            </w:r>
          </w:p>
        </w:tc>
        <w:tc>
          <w:tcPr>
            <w:tcW w:w="832" w:type="pct"/>
            <w:vAlign w:val="center"/>
          </w:tcPr>
          <w:p w14:paraId="7F420C9B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50" w:type="pct"/>
            <w:vMerge/>
            <w:vAlign w:val="center"/>
          </w:tcPr>
          <w:p w14:paraId="23EA8AC0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77D9A5B6" w14:textId="77777777" w:rsidR="004308BC" w:rsidRPr="00F613B3" w:rsidRDefault="004308BC" w:rsidP="004308BC">
            <w:pPr>
              <w:pStyle w:val="AStyle"/>
            </w:pPr>
          </w:p>
        </w:tc>
      </w:tr>
      <w:tr w:rsidR="004308BC" w:rsidRPr="00F613B3" w14:paraId="60B39D73" w14:textId="77777777" w:rsidTr="004308BC">
        <w:tc>
          <w:tcPr>
            <w:tcW w:w="955" w:type="pct"/>
            <w:vMerge/>
            <w:vAlign w:val="center"/>
          </w:tcPr>
          <w:p w14:paraId="58112841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25422FF0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Лигнит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топлотне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моћи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&gt;9 MJ/kg</w:t>
            </w:r>
          </w:p>
        </w:tc>
        <w:tc>
          <w:tcPr>
            <w:tcW w:w="832" w:type="pct"/>
            <w:vAlign w:val="center"/>
          </w:tcPr>
          <w:p w14:paraId="7735DA5C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50" w:type="pct"/>
            <w:vMerge/>
            <w:vAlign w:val="center"/>
          </w:tcPr>
          <w:p w14:paraId="6806E2E5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6B3B658C" w14:textId="77777777" w:rsidR="004308BC" w:rsidRPr="00F613B3" w:rsidRDefault="004308BC" w:rsidP="004308BC">
            <w:pPr>
              <w:pStyle w:val="AStyle"/>
            </w:pPr>
          </w:p>
        </w:tc>
      </w:tr>
      <w:tr w:rsidR="004308BC" w:rsidRPr="00F613B3" w14:paraId="7CAD77B0" w14:textId="77777777" w:rsidTr="004308BC">
        <w:tc>
          <w:tcPr>
            <w:tcW w:w="955" w:type="pct"/>
            <w:vMerge/>
            <w:vAlign w:val="center"/>
          </w:tcPr>
          <w:p w14:paraId="65AC2CB3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193BCCC2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Лигнит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топлотне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моћи 6-9 MJ/kg</w:t>
            </w:r>
          </w:p>
        </w:tc>
        <w:tc>
          <w:tcPr>
            <w:tcW w:w="832" w:type="pct"/>
            <w:vAlign w:val="center"/>
          </w:tcPr>
          <w:p w14:paraId="262B0060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50" w:type="pct"/>
            <w:vMerge/>
            <w:vAlign w:val="center"/>
          </w:tcPr>
          <w:p w14:paraId="5ABA2ACE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33090910" w14:textId="77777777" w:rsidR="004308BC" w:rsidRPr="00F613B3" w:rsidRDefault="004308BC" w:rsidP="004308BC">
            <w:pPr>
              <w:pStyle w:val="AStyle"/>
            </w:pPr>
          </w:p>
        </w:tc>
      </w:tr>
      <w:tr w:rsidR="004308BC" w:rsidRPr="00F613B3" w14:paraId="2CEAA934" w14:textId="77777777" w:rsidTr="004308BC">
        <w:tc>
          <w:tcPr>
            <w:tcW w:w="955" w:type="pct"/>
            <w:vAlign w:val="center"/>
          </w:tcPr>
          <w:p w14:paraId="25D582B7" w14:textId="77777777" w:rsidR="004308BC" w:rsidRPr="007E63B0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816C3C">
              <w:rPr>
                <w:rFonts w:ascii="Times New Roman" w:hAnsi="Times New Roman"/>
                <w:position w:val="-12"/>
                <w:sz w:val="24"/>
                <w:szCs w:val="24"/>
              </w:rPr>
              <w:object w:dxaOrig="800" w:dyaOrig="360" w14:anchorId="517A6725">
                <v:shape id="_x0000_i1066" type="#_x0000_t75" style="width:40.5pt;height:18pt" o:ole="">
                  <v:imagedata r:id="rId85" o:title=""/>
                </v:shape>
                <o:OLEObject Type="Embed" ProgID="Equation.DSMT4" ShapeID="_x0000_i1066" DrawAspect="Content" ObjectID="_1574771212" r:id="rId87"/>
              </w:object>
            </w:r>
            <w:r w:rsidRPr="00F613B3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17" w:type="pct"/>
            <w:vAlign w:val="center"/>
          </w:tcPr>
          <w:p w14:paraId="0B046FFD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Сви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угљеви</w:t>
            </w:r>
          </w:p>
        </w:tc>
        <w:tc>
          <w:tcPr>
            <w:tcW w:w="832" w:type="pct"/>
            <w:vAlign w:val="center"/>
          </w:tcPr>
          <w:p w14:paraId="4448F7A7" w14:textId="77777777" w:rsidR="004308BC" w:rsidRPr="00F613B3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50" w:type="pct"/>
            <w:vAlign w:val="center"/>
          </w:tcPr>
          <w:p w14:paraId="3E51AB18" w14:textId="77777777" w:rsidR="004308BC" w:rsidRPr="00F613B3" w:rsidRDefault="004308BC" w:rsidP="0043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3B3">
              <w:rPr>
                <w:rFonts w:ascii="Times New Roman" w:hAnsi="Times New Roman"/>
                <w:sz w:val="24"/>
                <w:szCs w:val="24"/>
              </w:rPr>
              <w:t>једнак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пројектованој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вредности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степена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B3">
              <w:rPr>
                <w:rFonts w:ascii="Times New Roman" w:hAnsi="Times New Roman"/>
                <w:sz w:val="24"/>
                <w:szCs w:val="24"/>
              </w:rPr>
              <w:t>корисности</w:t>
            </w:r>
          </w:p>
        </w:tc>
        <w:tc>
          <w:tcPr>
            <w:tcW w:w="1146" w:type="pct"/>
            <w:vMerge/>
            <w:vAlign w:val="center"/>
          </w:tcPr>
          <w:p w14:paraId="5E1D80FF" w14:textId="77777777" w:rsidR="004308BC" w:rsidRPr="00F613B3" w:rsidRDefault="004308BC" w:rsidP="004308BC">
            <w:pPr>
              <w:pStyle w:val="AStyle"/>
            </w:pPr>
          </w:p>
        </w:tc>
      </w:tr>
    </w:tbl>
    <w:p w14:paraId="25416CE7" w14:textId="77777777" w:rsidR="004308BC" w:rsidRPr="004308BC" w:rsidRDefault="004308BC" w:rsidP="004308BC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ru-RU" w:eastAsia="en-US"/>
        </w:rPr>
      </w:pPr>
      <w:r w:rsidRPr="004308BC">
        <w:rPr>
          <w:rFonts w:ascii="Times New Roman" w:eastAsia="Calibri" w:hAnsi="Times New Roman"/>
          <w:sz w:val="24"/>
          <w:szCs w:val="24"/>
          <w:lang w:val="ru-RU" w:eastAsia="en-US"/>
        </w:rPr>
        <w:t>Напомене:</w:t>
      </w:r>
    </w:p>
    <w:p w14:paraId="15956808" w14:textId="2D70F22D" w:rsidR="004308BC" w:rsidRPr="004339E7" w:rsidRDefault="004308BC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9E7">
        <w:rPr>
          <w:rFonts w:ascii="Times New Roman" w:hAnsi="Times New Roman"/>
          <w:sz w:val="24"/>
          <w:szCs w:val="24"/>
        </w:rPr>
        <w:t>Степен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електричне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енергије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примењује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која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само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електричну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енергију и 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којих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потенцијал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топлот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Pr="004339E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  <w:r w:rsidRPr="004339E7">
        <w:rPr>
          <w:rFonts w:ascii="Times New Roman" w:hAnsi="Times New Roman"/>
          <w:sz w:val="24"/>
          <w:szCs w:val="24"/>
        </w:rPr>
        <w:t xml:space="preserve"> у комбинованој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само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делимично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2638B4">
        <w:rPr>
          <w:rFonts w:ascii="Times New Roman" w:hAnsi="Times New Roman"/>
          <w:sz w:val="24"/>
          <w:szCs w:val="24"/>
        </w:rPr>
        <w:t>користи</w:t>
      </w:r>
      <w:r w:rsidRPr="004339E7">
        <w:rPr>
          <w:rFonts w:ascii="Times New Roman" w:hAnsi="Times New Roman"/>
          <w:sz w:val="24"/>
          <w:szCs w:val="24"/>
        </w:rPr>
        <w:t>. Степен</w:t>
      </w:r>
      <w:r>
        <w:rPr>
          <w:rFonts w:ascii="Times New Roman" w:hAnsi="Times New Roman"/>
          <w:sz w:val="24"/>
          <w:szCs w:val="24"/>
        </w:rPr>
        <w:t xml:space="preserve"> </w:t>
      </w:r>
      <w:r w:rsidR="002638B4">
        <w:rPr>
          <w:rFonts w:ascii="Times New Roman" w:hAnsi="Times New Roman"/>
          <w:sz w:val="24"/>
          <w:szCs w:val="24"/>
        </w:rPr>
        <w:t>корисн</w:t>
      </w:r>
      <w:r w:rsidRPr="004339E7">
        <w:rPr>
          <w:rFonts w:ascii="Times New Roman" w:hAnsi="Times New Roman"/>
          <w:sz w:val="24"/>
          <w:szCs w:val="24"/>
        </w:rPr>
        <w:t>о</w:t>
      </w:r>
      <w:r w:rsidR="00891423">
        <w:rPr>
          <w:rFonts w:ascii="Times New Roman" w:hAnsi="Times New Roman"/>
          <w:sz w:val="24"/>
          <w:szCs w:val="24"/>
          <w:lang w:val="sr-Cyrl-RS"/>
        </w:rPr>
        <w:t>с</w:t>
      </w:r>
      <w:r w:rsidRPr="004339E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одређује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раду у пројектованом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кондензационом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режиму.</w:t>
      </w:r>
    </w:p>
    <w:p w14:paraId="1FC4C370" w14:textId="77777777" w:rsidR="004308BC" w:rsidRPr="004339E7" w:rsidRDefault="004308BC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9E7">
        <w:rPr>
          <w:rFonts w:ascii="Times New Roman" w:hAnsi="Times New Roman"/>
          <w:sz w:val="24"/>
          <w:szCs w:val="24"/>
        </w:rPr>
        <w:t>Степен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може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бити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нижи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прописаног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повратним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хлађењем, 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предвиђени</w:t>
      </w:r>
      <w:r>
        <w:rPr>
          <w:rFonts w:ascii="Times New Roman" w:hAnsi="Times New Roman"/>
          <w:sz w:val="24"/>
          <w:szCs w:val="24"/>
          <w:lang w:val="sr-Cyrl-CS"/>
        </w:rPr>
        <w:t xml:space="preserve">х </w:t>
      </w:r>
      <w:r w:rsidRPr="004339E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рад у вршним и променљивим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оптерећењима, 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која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гориво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угаљ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топлотне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моћи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испод 6 МЈ/kg и 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снаге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6C3C">
        <w:rPr>
          <w:position w:val="-12"/>
        </w:rPr>
        <w:object w:dxaOrig="600" w:dyaOrig="360" w14:anchorId="41849002">
          <v:shape id="_x0000_i1067" type="#_x0000_t75" style="width:30pt;height:18pt" o:ole="">
            <v:imagedata r:id="rId88" o:title=""/>
          </v:shape>
          <o:OLEObject Type="Embed" ProgID="Equation.DSMT4" ShapeID="_x0000_i1067" DrawAspect="Content" ObjectID="_1574771213" r:id="rId89"/>
        </w:object>
      </w:r>
      <w:r w:rsidRPr="007E4EA9">
        <w:t xml:space="preserve"> </w:t>
      </w:r>
      <w:r w:rsidRPr="004339E7">
        <w:rPr>
          <w:rFonts w:ascii="Times New Roman" w:hAnsi="Times New Roman"/>
          <w:sz w:val="24"/>
          <w:szCs w:val="24"/>
        </w:rPr>
        <w:t xml:space="preserve">100 MW. </w:t>
      </w:r>
    </w:p>
    <w:p w14:paraId="5A8A72EE" w14:textId="77777777" w:rsidR="004308BC" w:rsidRPr="004339E7" w:rsidRDefault="004308BC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којих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после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реконструкције </w:t>
      </w:r>
      <w:r w:rsidRPr="004339E7">
        <w:rPr>
          <w:rFonts w:ascii="Times New Roman" w:hAnsi="Times New Roman"/>
          <w:sz w:val="24"/>
          <w:szCs w:val="24"/>
        </w:rPr>
        <w:t>уведена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нове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пречишћавање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димних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гасова, степен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може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бити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мањи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прописане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вредности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за 1,5 процентни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поен.</w:t>
      </w:r>
    </w:p>
    <w:p w14:paraId="76866440" w14:textId="2852E0EC" w:rsidR="004308BC" w:rsidRDefault="004308BC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9E7">
        <w:rPr>
          <w:rFonts w:ascii="Times New Roman" w:hAnsi="Times New Roman"/>
          <w:sz w:val="24"/>
          <w:szCs w:val="24"/>
        </w:rPr>
        <w:t>Степен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комбиноване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примењује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пројектованих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комбиновану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електричне и топлотне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енергије у режиму у којем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потенцијал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за</w:t>
      </w:r>
      <w:r w:rsidR="00F6475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топлот</w:t>
      </w:r>
      <w:r w:rsidRPr="004308BC">
        <w:rPr>
          <w:rFonts w:ascii="Times New Roman" w:hAnsi="Times New Roman"/>
          <w:sz w:val="24"/>
          <w:szCs w:val="24"/>
        </w:rPr>
        <w:t>н</w:t>
      </w:r>
      <w:r w:rsidRPr="004339E7">
        <w:rPr>
          <w:rFonts w:ascii="Times New Roman" w:hAnsi="Times New Roman"/>
          <w:sz w:val="24"/>
          <w:szCs w:val="24"/>
        </w:rPr>
        <w:t>е</w:t>
      </w:r>
      <w:r w:rsidRPr="004308BC">
        <w:rPr>
          <w:rFonts w:ascii="Times New Roman" w:hAnsi="Times New Roman"/>
          <w:sz w:val="24"/>
          <w:szCs w:val="24"/>
        </w:rPr>
        <w:t xml:space="preserve">  енергије </w:t>
      </w:r>
      <w:r w:rsidRPr="004339E7">
        <w:rPr>
          <w:rFonts w:ascii="Times New Roman" w:hAnsi="Times New Roman"/>
          <w:sz w:val="24"/>
          <w:szCs w:val="24"/>
        </w:rPr>
        <w:t xml:space="preserve"> у комбинованој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производњи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потпуно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39E7">
        <w:rPr>
          <w:rFonts w:ascii="Times New Roman" w:hAnsi="Times New Roman"/>
          <w:sz w:val="24"/>
          <w:szCs w:val="24"/>
        </w:rPr>
        <w:t>користи</w:t>
      </w:r>
      <w:r>
        <w:rPr>
          <w:rFonts w:ascii="Times New Roman" w:hAnsi="Times New Roman"/>
          <w:sz w:val="24"/>
          <w:szCs w:val="24"/>
        </w:rPr>
        <w:t>.</w:t>
      </w:r>
    </w:p>
    <w:p w14:paraId="25A172D8" w14:textId="4735EEB0" w:rsidR="004308BC" w:rsidRDefault="004308BC" w:rsidP="004308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F613B3">
        <w:rPr>
          <w:rFonts w:ascii="Times New Roman" w:hAnsi="Times New Roman"/>
          <w:sz w:val="24"/>
          <w:szCs w:val="24"/>
        </w:rPr>
        <w:t>ПРИЛОГ 2.</w:t>
      </w:r>
    </w:p>
    <w:p w14:paraId="7B129FF7" w14:textId="77777777" w:rsidR="004308BC" w:rsidRPr="00F613B3" w:rsidRDefault="004308BC" w:rsidP="004308B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14:paraId="3DBFA215" w14:textId="25161E97" w:rsidR="004308BC" w:rsidRDefault="004308BC" w:rsidP="00633D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16AC">
        <w:rPr>
          <w:rFonts w:ascii="Times New Roman" w:hAnsi="Times New Roman"/>
          <w:sz w:val="24"/>
          <w:szCs w:val="24"/>
        </w:rPr>
        <w:t>Минимални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захтеви у погледу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нето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степена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корисности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FD729F">
        <w:rPr>
          <w:rFonts w:ascii="Times New Roman" w:hAnsi="Times New Roman"/>
          <w:sz w:val="24"/>
          <w:szCs w:val="24"/>
        </w:rPr>
        <w:t>термоенергетск</w:t>
      </w:r>
      <w:r w:rsidRPr="00AD16AC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постројења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у којима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сагорева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природни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гас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пројектне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услове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номиналном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режиму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6AC">
        <w:rPr>
          <w:rFonts w:ascii="Times New Roman" w:hAnsi="Times New Roman"/>
          <w:sz w:val="24"/>
          <w:szCs w:val="24"/>
        </w:rPr>
        <w:t>рада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07"/>
        <w:gridCol w:w="1743"/>
        <w:gridCol w:w="1482"/>
        <w:gridCol w:w="1583"/>
        <w:gridCol w:w="2063"/>
      </w:tblGrid>
      <w:tr w:rsidR="004308BC" w:rsidRPr="00F613B3" w14:paraId="27034735" w14:textId="77777777" w:rsidTr="004308BC">
        <w:tc>
          <w:tcPr>
            <w:tcW w:w="2843" w:type="dxa"/>
            <w:vMerge w:val="restart"/>
          </w:tcPr>
          <w:p w14:paraId="7BB9E2C1" w14:textId="77777777" w:rsidR="004308BC" w:rsidRPr="006121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180">
              <w:rPr>
                <w:rFonts w:ascii="Times New Roman" w:hAnsi="Times New Roman" w:cs="Times New Roman"/>
                <w:sz w:val="24"/>
                <w:szCs w:val="24"/>
              </w:rPr>
              <w:t>Врста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180">
              <w:rPr>
                <w:rFonts w:ascii="Times New Roman" w:hAnsi="Times New Roman" w:cs="Times New Roman"/>
                <w:sz w:val="24"/>
                <w:szCs w:val="24"/>
              </w:rPr>
              <w:t>термоенергетског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180">
              <w:rPr>
                <w:rFonts w:ascii="Times New Roman" w:hAnsi="Times New Roman" w:cs="Times New Roman"/>
                <w:sz w:val="24"/>
                <w:szCs w:val="24"/>
              </w:rPr>
              <w:t>постројења</w:t>
            </w:r>
          </w:p>
        </w:tc>
        <w:tc>
          <w:tcPr>
            <w:tcW w:w="1765" w:type="dxa"/>
            <w:vMerge w:val="restart"/>
          </w:tcPr>
          <w:p w14:paraId="253D123B" w14:textId="77777777" w:rsidR="004308BC" w:rsidRPr="007E63B0" w:rsidRDefault="004308BC" w:rsidP="004308BC">
            <w:pPr>
              <w:pStyle w:val="AStyle"/>
              <w:jc w:val="center"/>
            </w:pPr>
            <w:r w:rsidRPr="00F613B3">
              <w:t>Номинална електрична снага бруто</w:t>
            </w:r>
            <w:r>
              <w:t xml:space="preserve"> </w:t>
            </w:r>
            <w:r w:rsidRPr="00816C3C">
              <w:rPr>
                <w:position w:val="-12"/>
              </w:rPr>
              <w:object w:dxaOrig="400" w:dyaOrig="360" w14:anchorId="7DA76489">
                <v:shape id="_x0000_i1068" type="#_x0000_t75" style="width:21pt;height:18pt" o:ole="">
                  <v:imagedata r:id="rId20" o:title=""/>
                </v:shape>
                <o:OLEObject Type="Embed" ProgID="Equation.DSMT4" ShapeID="_x0000_i1068" DrawAspect="Content" ObjectID="_1574771214" r:id="rId90"/>
              </w:object>
            </w:r>
            <w:r>
              <w:t xml:space="preserve"> у М</w:t>
            </w:r>
            <w:r w:rsidRPr="00F613B3">
              <w:t>W</w:t>
            </w:r>
          </w:p>
        </w:tc>
        <w:tc>
          <w:tcPr>
            <w:tcW w:w="3104" w:type="dxa"/>
            <w:gridSpan w:val="2"/>
          </w:tcPr>
          <w:p w14:paraId="32F12EB0" w14:textId="77777777" w:rsidR="004308BC" w:rsidRPr="00F613B3" w:rsidRDefault="004308BC" w:rsidP="004308BC">
            <w:pPr>
              <w:pStyle w:val="AStyleLef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3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 корисности производње електричне енергије нето [%]</w:t>
            </w:r>
            <w:r w:rsidRPr="00F613B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1,2,3,4</w:t>
            </w:r>
          </w:p>
        </w:tc>
        <w:tc>
          <w:tcPr>
            <w:tcW w:w="2090" w:type="dxa"/>
            <w:vMerge w:val="restart"/>
          </w:tcPr>
          <w:p w14:paraId="6998D3D3" w14:textId="77777777" w:rsidR="004308BC" w:rsidRPr="00F613B3" w:rsidRDefault="004308BC" w:rsidP="004308BC">
            <w:pPr>
              <w:pStyle w:val="AStyleLef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3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 корисности комбиноване производње електричне и топлотне енергије нето</w:t>
            </w:r>
            <w:r w:rsidRPr="00F613B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5,6</w:t>
            </w:r>
          </w:p>
        </w:tc>
      </w:tr>
      <w:tr w:rsidR="004308BC" w:rsidRPr="00F613B3" w14:paraId="1A234D6A" w14:textId="77777777" w:rsidTr="004308BC">
        <w:tc>
          <w:tcPr>
            <w:tcW w:w="2843" w:type="dxa"/>
            <w:vMerge/>
            <w:tcBorders>
              <w:bottom w:val="double" w:sz="4" w:space="0" w:color="auto"/>
            </w:tcBorders>
          </w:tcPr>
          <w:p w14:paraId="43CF71E7" w14:textId="77777777" w:rsidR="004308BC" w:rsidRPr="00BE3E80" w:rsidRDefault="004308BC" w:rsidP="004308BC">
            <w:pPr>
              <w:pStyle w:val="AStyle"/>
            </w:pPr>
          </w:p>
        </w:tc>
        <w:tc>
          <w:tcPr>
            <w:tcW w:w="1765" w:type="dxa"/>
            <w:vMerge/>
            <w:tcBorders>
              <w:bottom w:val="double" w:sz="4" w:space="0" w:color="auto"/>
            </w:tcBorders>
          </w:tcPr>
          <w:p w14:paraId="085186DC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1501" w:type="dxa"/>
            <w:tcBorders>
              <w:bottom w:val="double" w:sz="4" w:space="0" w:color="auto"/>
            </w:tcBorders>
          </w:tcPr>
          <w:p w14:paraId="3AAF5487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Нова постројења</w:t>
            </w:r>
          </w:p>
        </w:tc>
        <w:tc>
          <w:tcPr>
            <w:tcW w:w="1603" w:type="dxa"/>
            <w:tcBorders>
              <w:bottom w:val="double" w:sz="4" w:space="0" w:color="auto"/>
            </w:tcBorders>
          </w:tcPr>
          <w:p w14:paraId="734A9821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 xml:space="preserve">Постојећа </w:t>
            </w:r>
            <w:r>
              <w:rPr>
                <w:lang w:val="sr-Cyrl-CS"/>
              </w:rPr>
              <w:t>реконструисана</w:t>
            </w:r>
            <w:r w:rsidRPr="00F613B3">
              <w:t xml:space="preserve"> постројења</w:t>
            </w:r>
          </w:p>
        </w:tc>
        <w:tc>
          <w:tcPr>
            <w:tcW w:w="2090" w:type="dxa"/>
            <w:vMerge/>
            <w:tcBorders>
              <w:bottom w:val="double" w:sz="4" w:space="0" w:color="auto"/>
            </w:tcBorders>
          </w:tcPr>
          <w:p w14:paraId="0FBB2912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71E4A093" w14:textId="77777777" w:rsidTr="004308BC">
        <w:tc>
          <w:tcPr>
            <w:tcW w:w="2843" w:type="dxa"/>
            <w:tcBorders>
              <w:top w:val="double" w:sz="4" w:space="0" w:color="auto"/>
            </w:tcBorders>
            <w:vAlign w:val="center"/>
          </w:tcPr>
          <w:p w14:paraId="575DA5FC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парном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турбином</w:t>
            </w:r>
          </w:p>
        </w:tc>
        <w:tc>
          <w:tcPr>
            <w:tcW w:w="1765" w:type="dxa"/>
            <w:tcBorders>
              <w:top w:val="double" w:sz="4" w:space="0" w:color="auto"/>
            </w:tcBorders>
            <w:vAlign w:val="center"/>
          </w:tcPr>
          <w:p w14:paraId="3EB5A384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1501" w:type="dxa"/>
            <w:tcBorders>
              <w:top w:val="double" w:sz="4" w:space="0" w:color="auto"/>
            </w:tcBorders>
            <w:vAlign w:val="center"/>
          </w:tcPr>
          <w:p w14:paraId="594ED92A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40</w:t>
            </w:r>
          </w:p>
        </w:tc>
        <w:tc>
          <w:tcPr>
            <w:tcW w:w="1603" w:type="dxa"/>
            <w:tcBorders>
              <w:top w:val="double" w:sz="4" w:space="0" w:color="auto"/>
            </w:tcBorders>
            <w:vAlign w:val="center"/>
          </w:tcPr>
          <w:p w14:paraId="40EE14C6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38</w:t>
            </w:r>
          </w:p>
        </w:tc>
        <w:tc>
          <w:tcPr>
            <w:tcW w:w="2090" w:type="dxa"/>
            <w:tcBorders>
              <w:top w:val="double" w:sz="4" w:space="0" w:color="auto"/>
            </w:tcBorders>
            <w:vAlign w:val="center"/>
          </w:tcPr>
          <w:p w14:paraId="089FB4B8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75</w:t>
            </w:r>
          </w:p>
        </w:tc>
      </w:tr>
      <w:tr w:rsidR="004308BC" w:rsidRPr="00F613B3" w14:paraId="6CE70660" w14:textId="77777777" w:rsidTr="004308BC">
        <w:tc>
          <w:tcPr>
            <w:tcW w:w="2843" w:type="dxa"/>
            <w:vAlign w:val="center"/>
          </w:tcPr>
          <w:p w14:paraId="6AF12E45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Гасна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41890B78" w14:textId="77777777" w:rsidR="004308BC" w:rsidRPr="00F613B3" w:rsidRDefault="004308BC" w:rsidP="004308BC">
            <w:pPr>
              <w:pStyle w:val="AStyle"/>
              <w:jc w:val="center"/>
            </w:pPr>
            <w:r w:rsidRPr="00816C3C">
              <w:rPr>
                <w:position w:val="-12"/>
              </w:rPr>
              <w:object w:dxaOrig="600" w:dyaOrig="360" w14:anchorId="19C8C92B">
                <v:shape id="_x0000_i1069" type="#_x0000_t75" style="width:30pt;height:18pt" o:ole="">
                  <v:imagedata r:id="rId83" o:title=""/>
                </v:shape>
                <o:OLEObject Type="Embed" ProgID="Equation.DSMT4" ShapeID="_x0000_i1069" DrawAspect="Content" ObjectID="_1574771215" r:id="rId91"/>
              </w:object>
            </w:r>
            <w:r w:rsidRPr="00F613B3">
              <w:t xml:space="preserve"> 200 </w:t>
            </w:r>
          </w:p>
        </w:tc>
        <w:tc>
          <w:tcPr>
            <w:tcW w:w="1501" w:type="dxa"/>
            <w:vAlign w:val="center"/>
          </w:tcPr>
          <w:p w14:paraId="4189E4EB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38</w:t>
            </w:r>
          </w:p>
        </w:tc>
        <w:tc>
          <w:tcPr>
            <w:tcW w:w="1603" w:type="dxa"/>
            <w:vAlign w:val="center"/>
          </w:tcPr>
          <w:p w14:paraId="621FDB8B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2090" w:type="dxa"/>
            <w:vAlign w:val="center"/>
          </w:tcPr>
          <w:p w14:paraId="7B364AF8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0A62D70A" w14:textId="77777777" w:rsidTr="004308BC">
        <w:tc>
          <w:tcPr>
            <w:tcW w:w="2843" w:type="dxa"/>
            <w:vAlign w:val="center"/>
          </w:tcPr>
          <w:p w14:paraId="75EC7B7F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Гасна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C4AA343" w14:textId="77777777" w:rsidR="004308BC" w:rsidRPr="006F2664" w:rsidRDefault="004308BC" w:rsidP="004308BC">
            <w:pPr>
              <w:pStyle w:val="AStyle"/>
              <w:jc w:val="center"/>
            </w:pPr>
            <w:r w:rsidRPr="00F613B3">
              <w:t xml:space="preserve">30 </w:t>
            </w:r>
            <w:r w:rsidRPr="00816C3C">
              <w:rPr>
                <w:position w:val="-12"/>
              </w:rPr>
              <w:object w:dxaOrig="800" w:dyaOrig="360" w14:anchorId="46DA3197">
                <v:shape id="_x0000_i1070" type="#_x0000_t75" style="width:40.5pt;height:18pt" o:ole="">
                  <v:imagedata r:id="rId85" o:title=""/>
                </v:shape>
                <o:OLEObject Type="Embed" ProgID="Equation.DSMT4" ShapeID="_x0000_i1070" DrawAspect="Content" ObjectID="_1574771216" r:id="rId92"/>
              </w:object>
            </w:r>
            <w:r w:rsidRPr="00F613B3">
              <w:t>200</w:t>
            </w:r>
          </w:p>
        </w:tc>
        <w:tc>
          <w:tcPr>
            <w:tcW w:w="1501" w:type="dxa"/>
            <w:vAlign w:val="center"/>
          </w:tcPr>
          <w:p w14:paraId="2665F903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35</w:t>
            </w:r>
          </w:p>
        </w:tc>
        <w:tc>
          <w:tcPr>
            <w:tcW w:w="1603" w:type="dxa"/>
            <w:vMerge w:val="restart"/>
            <w:vAlign w:val="center"/>
          </w:tcPr>
          <w:p w14:paraId="310EC05B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-</w:t>
            </w:r>
          </w:p>
        </w:tc>
        <w:tc>
          <w:tcPr>
            <w:tcW w:w="2090" w:type="dxa"/>
            <w:vMerge w:val="restart"/>
            <w:vAlign w:val="center"/>
          </w:tcPr>
          <w:p w14:paraId="1DF63BDA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75</w:t>
            </w:r>
          </w:p>
        </w:tc>
      </w:tr>
      <w:tr w:rsidR="004308BC" w:rsidRPr="00F613B3" w14:paraId="7A12B159" w14:textId="77777777" w:rsidTr="004308BC">
        <w:tc>
          <w:tcPr>
            <w:tcW w:w="2843" w:type="dxa"/>
            <w:vAlign w:val="center"/>
          </w:tcPr>
          <w:p w14:paraId="0CE060FE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Гасна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16F5B942" w14:textId="77777777" w:rsidR="004308BC" w:rsidRPr="006F2664" w:rsidRDefault="004308BC" w:rsidP="004308BC">
            <w:pPr>
              <w:pStyle w:val="AStyle"/>
              <w:jc w:val="center"/>
            </w:pPr>
            <w:r w:rsidRPr="00F613B3">
              <w:t>20</w:t>
            </w:r>
            <w:r w:rsidRPr="00816C3C">
              <w:rPr>
                <w:position w:val="-12"/>
              </w:rPr>
              <w:object w:dxaOrig="800" w:dyaOrig="360" w14:anchorId="3BAD45D2">
                <v:shape id="_x0000_i1071" type="#_x0000_t75" style="width:40.5pt;height:18pt" o:ole="">
                  <v:imagedata r:id="rId85" o:title=""/>
                </v:shape>
                <o:OLEObject Type="Embed" ProgID="Equation.DSMT4" ShapeID="_x0000_i1071" DrawAspect="Content" ObjectID="_1574771217" r:id="rId93"/>
              </w:object>
            </w:r>
            <w:r w:rsidRPr="00F613B3">
              <w:t>30</w:t>
            </w:r>
          </w:p>
        </w:tc>
        <w:tc>
          <w:tcPr>
            <w:tcW w:w="1501" w:type="dxa"/>
            <w:vAlign w:val="center"/>
          </w:tcPr>
          <w:p w14:paraId="6BD0C94E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33</w:t>
            </w:r>
          </w:p>
        </w:tc>
        <w:tc>
          <w:tcPr>
            <w:tcW w:w="1603" w:type="dxa"/>
            <w:vMerge/>
            <w:vAlign w:val="center"/>
          </w:tcPr>
          <w:p w14:paraId="43C7953F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2090" w:type="dxa"/>
            <w:vMerge/>
            <w:vAlign w:val="center"/>
          </w:tcPr>
          <w:p w14:paraId="5AB5588B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650454B7" w14:textId="77777777" w:rsidTr="004308BC">
        <w:tc>
          <w:tcPr>
            <w:tcW w:w="2843" w:type="dxa"/>
            <w:vAlign w:val="center"/>
          </w:tcPr>
          <w:p w14:paraId="3A2A8FE7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Гасна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DDF7267" w14:textId="77777777" w:rsidR="004308BC" w:rsidRPr="006F2664" w:rsidRDefault="004308BC" w:rsidP="004308BC">
            <w:pPr>
              <w:pStyle w:val="AStyle"/>
              <w:jc w:val="center"/>
            </w:pPr>
            <w:r w:rsidRPr="00F613B3">
              <w:t>10</w:t>
            </w:r>
            <w:r w:rsidRPr="00816C3C">
              <w:rPr>
                <w:position w:val="-12"/>
              </w:rPr>
              <w:object w:dxaOrig="800" w:dyaOrig="360" w14:anchorId="015C6C93">
                <v:shape id="_x0000_i1072" type="#_x0000_t75" style="width:40.5pt;height:18pt" o:ole="">
                  <v:imagedata r:id="rId85" o:title=""/>
                </v:shape>
                <o:OLEObject Type="Embed" ProgID="Equation.DSMT4" ShapeID="_x0000_i1072" DrawAspect="Content" ObjectID="_1574771218" r:id="rId94"/>
              </w:object>
            </w:r>
            <w:r w:rsidRPr="00F613B3">
              <w:t>20</w:t>
            </w:r>
          </w:p>
        </w:tc>
        <w:tc>
          <w:tcPr>
            <w:tcW w:w="1501" w:type="dxa"/>
            <w:vAlign w:val="center"/>
          </w:tcPr>
          <w:p w14:paraId="503498F5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30</w:t>
            </w:r>
          </w:p>
        </w:tc>
        <w:tc>
          <w:tcPr>
            <w:tcW w:w="1603" w:type="dxa"/>
            <w:vMerge/>
            <w:vAlign w:val="center"/>
          </w:tcPr>
          <w:p w14:paraId="0CDCCA0C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2090" w:type="dxa"/>
            <w:vMerge/>
            <w:vAlign w:val="center"/>
          </w:tcPr>
          <w:p w14:paraId="0D3FD613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528E014F" w14:textId="77777777" w:rsidTr="004308BC">
        <w:tc>
          <w:tcPr>
            <w:tcW w:w="2843" w:type="dxa"/>
            <w:vAlign w:val="center"/>
          </w:tcPr>
          <w:p w14:paraId="7232EB0F" w14:textId="77777777" w:rsidR="004308BC" w:rsidRPr="00830C86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Комбиновано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постројење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гасном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парном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турбином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2670A4F3" w14:textId="77777777" w:rsidR="004308BC" w:rsidRPr="006F2664" w:rsidRDefault="004308BC" w:rsidP="004308BC">
            <w:pPr>
              <w:pStyle w:val="AStyle"/>
              <w:jc w:val="center"/>
            </w:pPr>
            <w:r w:rsidRPr="00816C3C">
              <w:rPr>
                <w:position w:val="-12"/>
              </w:rPr>
              <w:object w:dxaOrig="600" w:dyaOrig="360" w14:anchorId="51BDEA5D">
                <v:shape id="_x0000_i1073" type="#_x0000_t75" style="width:30pt;height:18pt" o:ole="">
                  <v:imagedata r:id="rId83" o:title=""/>
                </v:shape>
                <o:OLEObject Type="Embed" ProgID="Equation.DSMT4" ShapeID="_x0000_i1073" DrawAspect="Content" ObjectID="_1574771219" r:id="rId95"/>
              </w:object>
            </w:r>
            <w:r w:rsidRPr="00F613B3">
              <w:t xml:space="preserve"> 250</w:t>
            </w:r>
          </w:p>
        </w:tc>
        <w:tc>
          <w:tcPr>
            <w:tcW w:w="1501" w:type="dxa"/>
            <w:vAlign w:val="center"/>
          </w:tcPr>
          <w:p w14:paraId="4A74B38D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55</w:t>
            </w:r>
          </w:p>
        </w:tc>
        <w:tc>
          <w:tcPr>
            <w:tcW w:w="1603" w:type="dxa"/>
            <w:vMerge/>
            <w:vAlign w:val="center"/>
          </w:tcPr>
          <w:p w14:paraId="7A1907AE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2090" w:type="dxa"/>
            <w:vMerge/>
            <w:vAlign w:val="center"/>
          </w:tcPr>
          <w:p w14:paraId="2D4887C9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12F8D4F6" w14:textId="77777777" w:rsidTr="004308BC">
        <w:tc>
          <w:tcPr>
            <w:tcW w:w="2843" w:type="dxa"/>
            <w:vAlign w:val="center"/>
          </w:tcPr>
          <w:p w14:paraId="2CD524FE" w14:textId="77777777" w:rsidR="004308BC" w:rsidRPr="00830C86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Комбиновано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постројење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гасном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парном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турбином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7F8F054" w14:textId="77777777" w:rsidR="004308BC" w:rsidRPr="006F2664" w:rsidRDefault="004308BC" w:rsidP="004308BC">
            <w:pPr>
              <w:pStyle w:val="AStyle"/>
              <w:jc w:val="center"/>
            </w:pPr>
            <w:r w:rsidRPr="00F613B3">
              <w:t>100</w:t>
            </w:r>
            <w:r w:rsidRPr="00816C3C">
              <w:rPr>
                <w:position w:val="-12"/>
              </w:rPr>
              <w:object w:dxaOrig="800" w:dyaOrig="360" w14:anchorId="7DD4DD01">
                <v:shape id="_x0000_i1074" type="#_x0000_t75" style="width:40.5pt;height:18pt" o:ole="">
                  <v:imagedata r:id="rId85" o:title=""/>
                </v:shape>
                <o:OLEObject Type="Embed" ProgID="Equation.DSMT4" ShapeID="_x0000_i1074" DrawAspect="Content" ObjectID="_1574771220" r:id="rId96"/>
              </w:object>
            </w:r>
            <w:r w:rsidRPr="00F613B3">
              <w:t>250</w:t>
            </w:r>
          </w:p>
        </w:tc>
        <w:tc>
          <w:tcPr>
            <w:tcW w:w="1501" w:type="dxa"/>
            <w:vAlign w:val="center"/>
          </w:tcPr>
          <w:p w14:paraId="74288800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53</w:t>
            </w:r>
          </w:p>
        </w:tc>
        <w:tc>
          <w:tcPr>
            <w:tcW w:w="1603" w:type="dxa"/>
            <w:vMerge w:val="restart"/>
            <w:vAlign w:val="center"/>
          </w:tcPr>
          <w:p w14:paraId="51F65EC3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-</w:t>
            </w:r>
          </w:p>
        </w:tc>
        <w:tc>
          <w:tcPr>
            <w:tcW w:w="2090" w:type="dxa"/>
            <w:vMerge w:val="restart"/>
            <w:vAlign w:val="center"/>
          </w:tcPr>
          <w:p w14:paraId="739E34EE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75</w:t>
            </w:r>
          </w:p>
          <w:p w14:paraId="1761835A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2C04A82B" w14:textId="77777777" w:rsidTr="004308BC">
        <w:tc>
          <w:tcPr>
            <w:tcW w:w="2843" w:type="dxa"/>
            <w:vAlign w:val="center"/>
          </w:tcPr>
          <w:p w14:paraId="6F0E9CDC" w14:textId="77777777" w:rsidR="004308BC" w:rsidRPr="00830C86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Комбиновано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постројење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гасном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парном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830C8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турбином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1EA4864E" w14:textId="77777777" w:rsidR="004308BC" w:rsidRPr="006F2664" w:rsidRDefault="004308BC" w:rsidP="004308BC">
            <w:pPr>
              <w:pStyle w:val="AStyle"/>
              <w:jc w:val="center"/>
            </w:pPr>
            <w:r w:rsidRPr="00816C3C">
              <w:rPr>
                <w:position w:val="-12"/>
              </w:rPr>
              <w:object w:dxaOrig="600" w:dyaOrig="360" w14:anchorId="6A2F7841">
                <v:shape id="_x0000_i1075" type="#_x0000_t75" style="width:30pt;height:18pt" o:ole="">
                  <v:imagedata r:id="rId88" o:title=""/>
                </v:shape>
                <o:OLEObject Type="Embed" ProgID="Equation.DSMT4" ShapeID="_x0000_i1075" DrawAspect="Content" ObjectID="_1574771221" r:id="rId97"/>
              </w:object>
            </w:r>
            <w:r w:rsidRPr="00F613B3">
              <w:t xml:space="preserve"> 100</w:t>
            </w:r>
          </w:p>
        </w:tc>
        <w:tc>
          <w:tcPr>
            <w:tcW w:w="1501" w:type="dxa"/>
            <w:vAlign w:val="center"/>
          </w:tcPr>
          <w:p w14:paraId="28C124D8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51</w:t>
            </w:r>
          </w:p>
        </w:tc>
        <w:tc>
          <w:tcPr>
            <w:tcW w:w="1603" w:type="dxa"/>
            <w:vMerge/>
            <w:vAlign w:val="center"/>
          </w:tcPr>
          <w:p w14:paraId="14AF4963" w14:textId="77777777" w:rsidR="004308BC" w:rsidRPr="00F613B3" w:rsidRDefault="004308BC" w:rsidP="004308BC">
            <w:pPr>
              <w:pStyle w:val="AStyle"/>
              <w:jc w:val="center"/>
            </w:pPr>
          </w:p>
        </w:tc>
        <w:tc>
          <w:tcPr>
            <w:tcW w:w="2090" w:type="dxa"/>
            <w:vMerge/>
            <w:vAlign w:val="center"/>
          </w:tcPr>
          <w:p w14:paraId="239F296B" w14:textId="77777777" w:rsidR="004308BC" w:rsidRPr="00F613B3" w:rsidRDefault="004308BC" w:rsidP="004308BC">
            <w:pPr>
              <w:pStyle w:val="AStyle"/>
              <w:jc w:val="center"/>
            </w:pPr>
          </w:p>
        </w:tc>
      </w:tr>
      <w:tr w:rsidR="004308BC" w:rsidRPr="00F613B3" w14:paraId="3AFC6811" w14:textId="77777777" w:rsidTr="004308BC">
        <w:tc>
          <w:tcPr>
            <w:tcW w:w="2843" w:type="dxa"/>
            <w:vAlign w:val="center"/>
          </w:tcPr>
          <w:p w14:paraId="49B4393C" w14:textId="77777777" w:rsidR="004308BC" w:rsidRPr="00BE3E80" w:rsidRDefault="004308BC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Гасни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E80">
              <w:rPr>
                <w:rFonts w:ascii="Times New Roman" w:hAnsi="Times New Roman" w:cs="Times New Roman"/>
                <w:sz w:val="24"/>
                <w:szCs w:val="24"/>
              </w:rPr>
              <w:t>мотор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220494CE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-</w:t>
            </w:r>
          </w:p>
        </w:tc>
        <w:tc>
          <w:tcPr>
            <w:tcW w:w="1501" w:type="dxa"/>
            <w:vAlign w:val="center"/>
          </w:tcPr>
          <w:p w14:paraId="24CD6CCB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38</w:t>
            </w:r>
          </w:p>
        </w:tc>
        <w:tc>
          <w:tcPr>
            <w:tcW w:w="1603" w:type="dxa"/>
            <w:vAlign w:val="center"/>
          </w:tcPr>
          <w:p w14:paraId="77D365EF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35</w:t>
            </w:r>
          </w:p>
        </w:tc>
        <w:tc>
          <w:tcPr>
            <w:tcW w:w="2090" w:type="dxa"/>
            <w:vAlign w:val="center"/>
          </w:tcPr>
          <w:p w14:paraId="03FA78E4" w14:textId="77777777" w:rsidR="004308BC" w:rsidRPr="00F613B3" w:rsidRDefault="004308BC" w:rsidP="004308BC">
            <w:pPr>
              <w:pStyle w:val="AStyle"/>
              <w:jc w:val="center"/>
            </w:pPr>
            <w:r w:rsidRPr="00F613B3">
              <w:t>75</w:t>
            </w:r>
          </w:p>
        </w:tc>
      </w:tr>
    </w:tbl>
    <w:p w14:paraId="00313895" w14:textId="77777777" w:rsidR="004308BC" w:rsidRPr="00612180" w:rsidRDefault="004308BC" w:rsidP="004308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2180">
        <w:rPr>
          <w:rFonts w:ascii="Times New Roman" w:hAnsi="Times New Roman"/>
          <w:sz w:val="24"/>
          <w:szCs w:val="24"/>
          <w:lang w:val="sr-Cyrl-BA"/>
        </w:rPr>
        <w:t>Напомене:</w:t>
      </w:r>
    </w:p>
    <w:p w14:paraId="7B546EE3" w14:textId="77777777" w:rsidR="004308BC" w:rsidRPr="004339E7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>Степен корисности производње електричне енергије се примењује код постројења која производе само електричну енергију и код постројења код којих се потенцијал за производњу топлот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4339E7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 xml:space="preserve"> енергије</w:t>
      </w:r>
      <w:r w:rsidRPr="004339E7">
        <w:rPr>
          <w:rFonts w:ascii="Times New Roman" w:hAnsi="Times New Roman"/>
          <w:sz w:val="24"/>
          <w:szCs w:val="24"/>
          <w:lang w:val="sr-Cyrl-BA"/>
        </w:rPr>
        <w:t xml:space="preserve"> у комбинованој производњи само делимично користи.</w:t>
      </w:r>
    </w:p>
    <w:p w14:paraId="712EF499" w14:textId="77777777" w:rsidR="004308BC" w:rsidRPr="004339E7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 xml:space="preserve">Степен корисности производње електричне енергије нето код постројења са гасном турбином и комбинованог постројења са гасном и парном турбином може бити нижи од прописаног код постројења предвиђеним за рад у вршним и променљивим оптерећењима, код постројења која као гориво користи гас квалитета лошијег од квалитета мрежног природног гаса, код гасних турбина снаге </w:t>
      </w:r>
      <w:r w:rsidRPr="00816C3C">
        <w:rPr>
          <w:position w:val="-12"/>
        </w:rPr>
        <w:object w:dxaOrig="600" w:dyaOrig="360" w14:anchorId="3A25506C">
          <v:shape id="_x0000_i1076" type="#_x0000_t75" style="width:30pt;height:18pt" o:ole="">
            <v:imagedata r:id="rId88" o:title=""/>
          </v:shape>
          <o:OLEObject Type="Embed" ProgID="Equation.DSMT4" ShapeID="_x0000_i1076" DrawAspect="Content" ObjectID="_1574771222" r:id="rId98"/>
        </w:object>
      </w:r>
      <w:r w:rsidRPr="004339E7">
        <w:rPr>
          <w:rFonts w:ascii="Times New Roman" w:hAnsi="Times New Roman"/>
          <w:sz w:val="24"/>
          <w:szCs w:val="24"/>
          <w:lang w:val="sr-Cyrl-BA"/>
        </w:rPr>
        <w:t xml:space="preserve"> 10 MW  и код комбинованог постројења гасне и парне турбине са повратним хлађењем.</w:t>
      </w:r>
    </w:p>
    <w:p w14:paraId="316A7CA8" w14:textId="77777777" w:rsidR="004308BC" w:rsidRPr="004339E7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>Не примењује се код постројења која су предвиђена да буд</w:t>
      </w:r>
      <w:r>
        <w:rPr>
          <w:rFonts w:ascii="Times New Roman" w:hAnsi="Times New Roman"/>
          <w:sz w:val="24"/>
          <w:szCs w:val="24"/>
          <w:lang w:val="sr-Cyrl-BA"/>
        </w:rPr>
        <w:t xml:space="preserve">у у резерви (број радних сати  </w:t>
      </w:r>
      <w:r w:rsidRPr="00497A1B">
        <w:rPr>
          <w:rFonts w:ascii="Times New Roman" w:hAnsi="Times New Roman"/>
          <w:position w:val="-4"/>
          <w:sz w:val="24"/>
          <w:szCs w:val="24"/>
          <w:lang w:val="sr-Cyrl-BA"/>
        </w:rPr>
        <w:object w:dxaOrig="180" w:dyaOrig="220" w14:anchorId="448B0DE9">
          <v:shape id="_x0000_i1077" type="#_x0000_t75" style="width:9pt;height:10.5pt" o:ole="">
            <v:imagedata r:id="rId99" o:title=""/>
          </v:shape>
          <o:OLEObject Type="Embed" ProgID="Equation.DSMT4" ShapeID="_x0000_i1077" DrawAspect="Content" ObjectID="_1574771223" r:id="rId100"/>
        </w:object>
      </w:r>
      <w:r w:rsidRPr="004339E7">
        <w:rPr>
          <w:rFonts w:ascii="Times New Roman" w:hAnsi="Times New Roman"/>
          <w:sz w:val="24"/>
          <w:szCs w:val="24"/>
          <w:lang w:val="sr-Cyrl-BA"/>
        </w:rPr>
        <w:t>500 h/god).</w:t>
      </w:r>
    </w:p>
    <w:p w14:paraId="5D3D023C" w14:textId="77777777" w:rsidR="004308BC" w:rsidRPr="004339E7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 xml:space="preserve">Код постројења са гасном турбином и комбинованог постројења са гасном и парном турбином важи за ISO атмосферске услове (15 </w:t>
      </w:r>
      <w:r w:rsidRPr="00F82D26">
        <w:rPr>
          <w:rFonts w:ascii="Times New Roman" w:hAnsi="Times New Roman"/>
          <w:sz w:val="24"/>
          <w:szCs w:val="24"/>
          <w:vertAlign w:val="superscript"/>
          <w:lang w:val="sr-Cyrl-BA"/>
        </w:rPr>
        <w:t>o</w:t>
      </w:r>
      <w:r w:rsidRPr="004339E7">
        <w:rPr>
          <w:rFonts w:ascii="Times New Roman" w:hAnsi="Times New Roman"/>
          <w:sz w:val="24"/>
          <w:szCs w:val="24"/>
          <w:lang w:val="sr-Cyrl-BA"/>
        </w:rPr>
        <w:t>C, 1,015 bar).</w:t>
      </w:r>
    </w:p>
    <w:p w14:paraId="088BA366" w14:textId="77777777" w:rsidR="004308BC" w:rsidRPr="004339E7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 xml:space="preserve">Степен корисности комбиноване производње електричне и топлотне енергије веома зависи од специфичне ситуације и датог електричног и топлотног конзума. </w:t>
      </w:r>
    </w:p>
    <w:p w14:paraId="06966E7A" w14:textId="74720511" w:rsidR="00244095" w:rsidRDefault="004308BC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4339E7">
        <w:rPr>
          <w:rFonts w:ascii="Times New Roman" w:hAnsi="Times New Roman"/>
          <w:sz w:val="24"/>
          <w:szCs w:val="24"/>
          <w:lang w:val="sr-Cyrl-BA"/>
        </w:rPr>
        <w:t>Нижи степен корисности комбиноване производње од прописаног  је прихват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4339E7">
        <w:rPr>
          <w:rFonts w:ascii="Times New Roman" w:hAnsi="Times New Roman"/>
          <w:sz w:val="24"/>
          <w:szCs w:val="24"/>
          <w:lang w:val="sr-Cyrl-BA"/>
        </w:rPr>
        <w:t xml:space="preserve">ив у случају производње технолошке паре високе температуре и притиска и ако се као гориво користи гас квалитета лошијег од квалитета мрежног природног гаса. Степен корисности комбиноване производње примењује се код постројења пројектованих за комбиновану </w:t>
      </w:r>
      <w:r w:rsidRPr="004339E7">
        <w:rPr>
          <w:rFonts w:ascii="Times New Roman" w:hAnsi="Times New Roman"/>
          <w:sz w:val="24"/>
          <w:szCs w:val="24"/>
          <w:lang w:val="sr-Cyrl-BA"/>
        </w:rPr>
        <w:lastRenderedPageBreak/>
        <w:t>производњу електричне и топлотне енергије у режиму у којем се потенцијал за производњу топлот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4339E7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 xml:space="preserve"> енергије</w:t>
      </w:r>
      <w:r w:rsidRPr="004339E7">
        <w:rPr>
          <w:rFonts w:ascii="Times New Roman" w:hAnsi="Times New Roman"/>
          <w:sz w:val="24"/>
          <w:szCs w:val="24"/>
          <w:lang w:val="sr-Cyrl-BA"/>
        </w:rPr>
        <w:t xml:space="preserve"> у комбинова</w:t>
      </w:r>
      <w:r w:rsidR="00633DBE">
        <w:rPr>
          <w:rFonts w:ascii="Times New Roman" w:hAnsi="Times New Roman"/>
          <w:sz w:val="24"/>
          <w:szCs w:val="24"/>
          <w:lang w:val="sr-Cyrl-BA"/>
        </w:rPr>
        <w:t>ној производњи потпуно користи.</w:t>
      </w:r>
      <w:r w:rsidR="00244095">
        <w:rPr>
          <w:rFonts w:ascii="Times New Roman" w:hAnsi="Times New Roman"/>
        </w:rPr>
        <w:br w:type="page"/>
      </w:r>
    </w:p>
    <w:p w14:paraId="5F80A790" w14:textId="69013BAF" w:rsidR="00CC7BE0" w:rsidRPr="00131D29" w:rsidRDefault="00CC7BE0" w:rsidP="00131D29">
      <w:pPr>
        <w:jc w:val="right"/>
        <w:rPr>
          <w:rFonts w:ascii="Times New Roman" w:hAnsi="Times New Roman"/>
          <w:sz w:val="24"/>
          <w:szCs w:val="24"/>
        </w:rPr>
      </w:pPr>
      <w:r w:rsidRPr="00BE3E80">
        <w:rPr>
          <w:rFonts w:ascii="Times New Roman" w:hAnsi="Times New Roman"/>
          <w:sz w:val="24"/>
          <w:szCs w:val="24"/>
        </w:rPr>
        <w:lastRenderedPageBreak/>
        <w:t xml:space="preserve">ПРИЛОГ 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BE3E80">
        <w:rPr>
          <w:rFonts w:ascii="Times New Roman" w:hAnsi="Times New Roman"/>
          <w:sz w:val="24"/>
          <w:szCs w:val="24"/>
        </w:rPr>
        <w:t>.</w:t>
      </w:r>
    </w:p>
    <w:p w14:paraId="25DA4073" w14:textId="133F26FF" w:rsidR="00CC7BE0" w:rsidRDefault="00CC7BE0" w:rsidP="008F7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  <w:r w:rsidRPr="00BE3E80">
        <w:rPr>
          <w:rFonts w:ascii="Times New Roman" w:hAnsi="Times New Roman"/>
          <w:noProof/>
          <w:color w:val="000000"/>
          <w:sz w:val="24"/>
          <w:szCs w:val="24"/>
          <w:lang w:val="sr-Cyrl-CS"/>
        </w:rPr>
        <w:t>Захтевана</w:t>
      </w:r>
      <w:r w:rsidR="00880473">
        <w:rPr>
          <w:rFonts w:ascii="Times New Roman" w:hAnsi="Times New Roman"/>
          <w:noProof/>
          <w:color w:val="000000"/>
          <w:sz w:val="24"/>
          <w:szCs w:val="24"/>
          <w:lang w:val="sr-Cyrl-CS"/>
        </w:rPr>
        <w:t xml:space="preserve"> минимална ефикасност преноса</w:t>
      </w:r>
      <w:r w:rsidRPr="00BE3E80">
        <w:rPr>
          <w:rFonts w:ascii="Times New Roman" w:hAnsi="Times New Roman"/>
          <w:noProof/>
          <w:color w:val="000000"/>
          <w:sz w:val="24"/>
          <w:szCs w:val="24"/>
          <w:lang w:val="sr-Cyrl-CS"/>
        </w:rPr>
        <w:t xml:space="preserve"> и дистрибуције електричне енергије</w:t>
      </w:r>
    </w:p>
    <w:p w14:paraId="40E74BCD" w14:textId="77777777" w:rsidR="00CC7BE0" w:rsidRPr="00BE3E80" w:rsidRDefault="00CC7BE0" w:rsidP="00CC7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860"/>
      </w:tblGrid>
      <w:tr w:rsidR="00CC7BE0" w:rsidRPr="00BE3E80" w14:paraId="1E863C41" w14:textId="77777777" w:rsidTr="00616F7F">
        <w:tc>
          <w:tcPr>
            <w:tcW w:w="9360" w:type="dxa"/>
            <w:gridSpan w:val="2"/>
            <w:shd w:val="clear" w:color="auto" w:fill="auto"/>
          </w:tcPr>
          <w:p w14:paraId="0453D104" w14:textId="77777777" w:rsidR="00CC7BE0" w:rsidRPr="00BE3E80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Енергетска ефикасност (%)</w:t>
            </w:r>
          </w:p>
        </w:tc>
      </w:tr>
      <w:tr w:rsidR="00CC7BE0" w:rsidRPr="00BE3E80" w14:paraId="19760389" w14:textId="77777777" w:rsidTr="00616F7F">
        <w:tc>
          <w:tcPr>
            <w:tcW w:w="4500" w:type="dxa"/>
            <w:shd w:val="clear" w:color="auto" w:fill="auto"/>
          </w:tcPr>
          <w:p w14:paraId="1EC24D20" w14:textId="77777777" w:rsidR="00CC7BE0" w:rsidRPr="00BE3E80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Постројење напонског нивоа до 35 kV</w:t>
            </w:r>
          </w:p>
        </w:tc>
        <w:tc>
          <w:tcPr>
            <w:tcW w:w="4860" w:type="dxa"/>
            <w:shd w:val="clear" w:color="auto" w:fill="auto"/>
          </w:tcPr>
          <w:p w14:paraId="1F15915B" w14:textId="77777777" w:rsidR="00CC7BE0" w:rsidRPr="00BE3E80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Постројење напонског нивоа вишег или једнаког  од 35 kV</w:t>
            </w:r>
          </w:p>
        </w:tc>
      </w:tr>
      <w:tr w:rsidR="00CC7BE0" w:rsidRPr="00BE3E80" w14:paraId="5E295546" w14:textId="77777777" w:rsidTr="00616F7F">
        <w:tc>
          <w:tcPr>
            <w:tcW w:w="4500" w:type="dxa"/>
            <w:shd w:val="clear" w:color="auto" w:fill="auto"/>
          </w:tcPr>
          <w:p w14:paraId="5F727071" w14:textId="77777777" w:rsidR="00CC7BE0" w:rsidRPr="00BE3E80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99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4507871" w14:textId="77777777" w:rsidR="00CC7BE0" w:rsidRPr="00BE3E80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GB"/>
              </w:rPr>
            </w:pP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9</w:t>
            </w:r>
            <w:r w:rsidRPr="00BE3E8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GB"/>
              </w:rPr>
              <w:t>8</w:t>
            </w:r>
          </w:p>
        </w:tc>
      </w:tr>
    </w:tbl>
    <w:p w14:paraId="72B9508B" w14:textId="77777777" w:rsidR="00CC7BE0" w:rsidRDefault="00CC7BE0" w:rsidP="00CC7B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4A53D6D6" w14:textId="77777777" w:rsidR="00CC7BE0" w:rsidRDefault="00CC7BE0" w:rsidP="00CC7BE0">
      <w:p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br w:type="page"/>
      </w:r>
    </w:p>
    <w:p w14:paraId="0D65B0C7" w14:textId="77777777" w:rsidR="00816C3C" w:rsidRPr="00816C3C" w:rsidRDefault="00816C3C" w:rsidP="00816C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816C3C">
        <w:rPr>
          <w:rFonts w:ascii="Times New Roman" w:hAnsi="Times New Roman"/>
          <w:color w:val="000000"/>
          <w:sz w:val="24"/>
          <w:szCs w:val="24"/>
          <w:lang w:val="sr-Cyrl-BA"/>
        </w:rPr>
        <w:lastRenderedPageBreak/>
        <w:t xml:space="preserve">ПРИЛОГ </w:t>
      </w:r>
      <w:r w:rsidR="00054AD8">
        <w:rPr>
          <w:rFonts w:ascii="Times New Roman" w:hAnsi="Times New Roman"/>
          <w:color w:val="000000"/>
          <w:sz w:val="24"/>
          <w:szCs w:val="24"/>
          <w:lang w:val="sr-Cyrl-BA"/>
        </w:rPr>
        <w:t>4</w:t>
      </w:r>
      <w:r w:rsidRPr="00816C3C">
        <w:rPr>
          <w:rFonts w:ascii="Times New Roman" w:hAnsi="Times New Roman"/>
          <w:color w:val="000000"/>
          <w:sz w:val="24"/>
          <w:szCs w:val="24"/>
          <w:lang w:val="sr-Cyrl-BA"/>
        </w:rPr>
        <w:t>.</w:t>
      </w:r>
    </w:p>
    <w:p w14:paraId="113B7E63" w14:textId="77777777" w:rsidR="007D35A3" w:rsidRDefault="007D35A3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6C695E" w14:textId="78C7C1B3" w:rsidR="00816C3C" w:rsidRDefault="00822B21" w:rsidP="008F7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22B21">
        <w:rPr>
          <w:rFonts w:ascii="Times New Roman" w:hAnsi="Times New Roman"/>
          <w:color w:val="000000"/>
          <w:sz w:val="24"/>
          <w:szCs w:val="24"/>
        </w:rPr>
        <w:t>Захтеване минималне вредности степена корисности постројења за производњу топлотне енергије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23"/>
        <w:gridCol w:w="2340"/>
        <w:gridCol w:w="2426"/>
      </w:tblGrid>
      <w:tr w:rsidR="00816C3C" w:rsidRPr="00816C3C" w14:paraId="12BAB6A1" w14:textId="77777777" w:rsidTr="007D35A3">
        <w:tc>
          <w:tcPr>
            <w:tcW w:w="459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8FF77C4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A276F7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Енергетска ефикасност</w:t>
            </w: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816C3C" w:rsidRPr="00816C3C" w14:paraId="3AD99358" w14:textId="77777777" w:rsidTr="007D35A3"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1FFCEA4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34FB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Гориво 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</w:tcPr>
          <w:p w14:paraId="2E064812" w14:textId="1E29A55E" w:rsidR="00816C3C" w:rsidRPr="00816C3C" w:rsidRDefault="00F36D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BA"/>
              </w:rPr>
              <w:t>Реконструисана</w:t>
            </w:r>
            <w:r w:rsidR="00816C3C"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постројења</w:t>
            </w:r>
          </w:p>
        </w:tc>
        <w:tc>
          <w:tcPr>
            <w:tcW w:w="2426" w:type="dxa"/>
            <w:tcBorders>
              <w:bottom w:val="single" w:sz="8" w:space="0" w:color="auto"/>
            </w:tcBorders>
            <w:shd w:val="clear" w:color="auto" w:fill="auto"/>
          </w:tcPr>
          <w:p w14:paraId="4207A88A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Нова постројења</w:t>
            </w:r>
          </w:p>
        </w:tc>
      </w:tr>
      <w:tr w:rsidR="00816C3C" w:rsidRPr="00816C3C" w14:paraId="6CB8DD50" w14:textId="77777777" w:rsidTr="007D35A3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14:paraId="47F66F4F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Гасовита </w:t>
            </w:r>
          </w:p>
        </w:tc>
        <w:tc>
          <w:tcPr>
            <w:tcW w:w="40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190975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Природни гас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8CAC96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5E397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816C3C" w:rsidRPr="00816C3C" w14:paraId="68FFF8B8" w14:textId="77777777" w:rsidTr="007D35A3">
        <w:tc>
          <w:tcPr>
            <w:tcW w:w="567" w:type="dxa"/>
            <w:vMerge/>
            <w:tcBorders>
              <w:top w:val="single" w:sz="8" w:space="0" w:color="auto"/>
            </w:tcBorders>
            <w:shd w:val="clear" w:color="auto" w:fill="auto"/>
          </w:tcPr>
          <w:p w14:paraId="0B0F2E84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</w:tcBorders>
            <w:shd w:val="clear" w:color="auto" w:fill="auto"/>
          </w:tcPr>
          <w:p w14:paraId="60783985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Рафинеријски гас/водоник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38CA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783E6E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  <w:tr w:rsidR="00816C3C" w:rsidRPr="00816C3C" w14:paraId="14319F6C" w14:textId="77777777" w:rsidTr="007D35A3">
        <w:tc>
          <w:tcPr>
            <w:tcW w:w="567" w:type="dxa"/>
            <w:vMerge/>
            <w:shd w:val="clear" w:color="auto" w:fill="auto"/>
          </w:tcPr>
          <w:p w14:paraId="3EF5A73A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711D23A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Биогас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EC9CE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</w:tcPr>
          <w:p w14:paraId="614AF8A4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816C3C" w:rsidRPr="00816C3C" w14:paraId="6985BD99" w14:textId="77777777" w:rsidTr="007D35A3">
        <w:tc>
          <w:tcPr>
            <w:tcW w:w="567" w:type="dxa"/>
            <w:vMerge/>
            <w:shd w:val="clear" w:color="auto" w:fill="auto"/>
          </w:tcPr>
          <w:p w14:paraId="4EBD9EAB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5B7CD4F2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Високопећни гас, други отпадни гасови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2250C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3518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816C3C" w:rsidRPr="00816C3C" w14:paraId="045A113A" w14:textId="77777777" w:rsidTr="007D35A3">
        <w:tc>
          <w:tcPr>
            <w:tcW w:w="567" w:type="dxa"/>
            <w:vMerge w:val="restart"/>
            <w:shd w:val="clear" w:color="auto" w:fill="auto"/>
            <w:textDirection w:val="btLr"/>
          </w:tcPr>
          <w:p w14:paraId="4AC7755E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Течна </w:t>
            </w:r>
          </w:p>
        </w:tc>
        <w:tc>
          <w:tcPr>
            <w:tcW w:w="4023" w:type="dxa"/>
            <w:shd w:val="clear" w:color="auto" w:fill="auto"/>
          </w:tcPr>
          <w:p w14:paraId="60EE685E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Мазут, течни нафтни гас</w:t>
            </w:r>
          </w:p>
        </w:tc>
        <w:tc>
          <w:tcPr>
            <w:tcW w:w="2340" w:type="dxa"/>
            <w:shd w:val="clear" w:color="auto" w:fill="auto"/>
          </w:tcPr>
          <w:p w14:paraId="3526DA75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426" w:type="dxa"/>
            <w:shd w:val="clear" w:color="auto" w:fill="auto"/>
          </w:tcPr>
          <w:p w14:paraId="2E977B18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  <w:tr w:rsidR="00816C3C" w:rsidRPr="00816C3C" w14:paraId="0C8F10CA" w14:textId="77777777" w:rsidTr="007D35A3">
        <w:tc>
          <w:tcPr>
            <w:tcW w:w="567" w:type="dxa"/>
            <w:vMerge/>
            <w:shd w:val="clear" w:color="auto" w:fill="auto"/>
          </w:tcPr>
          <w:p w14:paraId="0E5398D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381A4CFD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Био-гориво</w:t>
            </w:r>
          </w:p>
        </w:tc>
        <w:tc>
          <w:tcPr>
            <w:tcW w:w="2340" w:type="dxa"/>
            <w:shd w:val="clear" w:color="auto" w:fill="auto"/>
          </w:tcPr>
          <w:p w14:paraId="64084F3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2DD2D70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  <w:tr w:rsidR="00816C3C" w:rsidRPr="00816C3C" w14:paraId="77A40026" w14:textId="77777777" w:rsidTr="007D35A3">
        <w:tc>
          <w:tcPr>
            <w:tcW w:w="567" w:type="dxa"/>
            <w:vMerge/>
            <w:shd w:val="clear" w:color="auto" w:fill="auto"/>
          </w:tcPr>
          <w:p w14:paraId="6783DD8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48D6CDE6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Био-отпад </w:t>
            </w:r>
          </w:p>
        </w:tc>
        <w:tc>
          <w:tcPr>
            <w:tcW w:w="2340" w:type="dxa"/>
            <w:shd w:val="clear" w:color="auto" w:fill="auto"/>
          </w:tcPr>
          <w:p w14:paraId="73A5D76E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3C467FDC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816C3C" w:rsidRPr="00816C3C" w14:paraId="6ABF1BB7" w14:textId="77777777" w:rsidTr="007D35A3"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9A69ADA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378F9083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Отпад необновљивог порекла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7B9F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64AC4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816C3C" w:rsidRPr="00816C3C" w14:paraId="403677D9" w14:textId="77777777" w:rsidTr="007D35A3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97258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Чврста 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A088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Лигнит</w:t>
            </w:r>
            <w:r w:rsidRPr="00816C3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1)</w:t>
            </w: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, мрки угаљ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92CA4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620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</w:tr>
      <w:tr w:rsidR="00816C3C" w:rsidRPr="00816C3C" w14:paraId="44A87E3A" w14:textId="77777777" w:rsidTr="007D35A3">
        <w:tc>
          <w:tcPr>
            <w:tcW w:w="567" w:type="dxa"/>
            <w:vMerge/>
            <w:tcBorders>
              <w:top w:val="single" w:sz="8" w:space="0" w:color="auto"/>
            </w:tcBorders>
            <w:shd w:val="clear" w:color="auto" w:fill="auto"/>
          </w:tcPr>
          <w:p w14:paraId="04A099E6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</w:tcBorders>
            <w:shd w:val="clear" w:color="auto" w:fill="auto"/>
          </w:tcPr>
          <w:p w14:paraId="203CCCC5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Камени угаљ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7886E97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top w:val="single" w:sz="4" w:space="0" w:color="auto"/>
            </w:tcBorders>
            <w:shd w:val="clear" w:color="auto" w:fill="auto"/>
          </w:tcPr>
          <w:p w14:paraId="28078C92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816C3C" w:rsidRPr="00816C3C" w14:paraId="5EC1C2F5" w14:textId="77777777" w:rsidTr="007D35A3">
        <w:tc>
          <w:tcPr>
            <w:tcW w:w="567" w:type="dxa"/>
            <w:vMerge/>
            <w:shd w:val="clear" w:color="auto" w:fill="auto"/>
          </w:tcPr>
          <w:p w14:paraId="0EFF51F6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73F80A8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Дрво</w:t>
            </w:r>
          </w:p>
        </w:tc>
        <w:tc>
          <w:tcPr>
            <w:tcW w:w="2340" w:type="dxa"/>
            <w:shd w:val="clear" w:color="auto" w:fill="auto"/>
          </w:tcPr>
          <w:p w14:paraId="0DB7E34A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426" w:type="dxa"/>
            <w:shd w:val="clear" w:color="auto" w:fill="auto"/>
          </w:tcPr>
          <w:p w14:paraId="62973B1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</w:tr>
      <w:tr w:rsidR="00816C3C" w:rsidRPr="00816C3C" w14:paraId="13B01D42" w14:textId="77777777" w:rsidTr="007D35A3">
        <w:tc>
          <w:tcPr>
            <w:tcW w:w="567" w:type="dxa"/>
            <w:vMerge/>
            <w:shd w:val="clear" w:color="auto" w:fill="auto"/>
          </w:tcPr>
          <w:p w14:paraId="4A610B4B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07FB115E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Пољопривредна биомаса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D603D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E5D130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816C3C" w:rsidRPr="00816C3C" w14:paraId="26656ABE" w14:textId="77777777" w:rsidTr="007D35A3">
        <w:tc>
          <w:tcPr>
            <w:tcW w:w="567" w:type="dxa"/>
            <w:vMerge/>
            <w:shd w:val="clear" w:color="auto" w:fill="auto"/>
          </w:tcPr>
          <w:p w14:paraId="665F3069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6CD11843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Комунални </w:t>
            </w: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и индустријски отпад</w:t>
            </w:r>
          </w:p>
        </w:tc>
        <w:tc>
          <w:tcPr>
            <w:tcW w:w="2340" w:type="dxa"/>
            <w:shd w:val="clear" w:color="auto" w:fill="auto"/>
          </w:tcPr>
          <w:p w14:paraId="2C9CC6AA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157E3935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816C3C" w:rsidRPr="00816C3C" w14:paraId="01DCAEE4" w14:textId="77777777" w:rsidTr="007D35A3">
        <w:tc>
          <w:tcPr>
            <w:tcW w:w="567" w:type="dxa"/>
            <w:vMerge/>
            <w:shd w:val="clear" w:color="auto" w:fill="auto"/>
          </w:tcPr>
          <w:p w14:paraId="1BBCAF40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309BF4E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Уљни шкриљци</w:t>
            </w:r>
          </w:p>
        </w:tc>
        <w:tc>
          <w:tcPr>
            <w:tcW w:w="2340" w:type="dxa"/>
            <w:shd w:val="clear" w:color="auto" w:fill="auto"/>
          </w:tcPr>
          <w:p w14:paraId="6A0E3247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3DABC621" w14:textId="77777777" w:rsidR="00816C3C" w:rsidRPr="00816C3C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C3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</w:tr>
    </w:tbl>
    <w:p w14:paraId="49F4AF78" w14:textId="77777777" w:rsidR="00ED1B9F" w:rsidRPr="00612180" w:rsidRDefault="00ED1B9F" w:rsidP="00ED1B9F">
      <w:pPr>
        <w:pStyle w:val="AStyle"/>
      </w:pPr>
      <w:r w:rsidRPr="00612180">
        <w:t>Напомене:</w:t>
      </w:r>
    </w:p>
    <w:p w14:paraId="0A2E1E93" w14:textId="3E82D34D" w:rsidR="00244095" w:rsidRPr="00ED1B9F" w:rsidRDefault="00816C3C" w:rsidP="00ED1B9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1B9F">
        <w:rPr>
          <w:rFonts w:ascii="Times New Roman" w:hAnsi="Times New Roman"/>
          <w:sz w:val="24"/>
          <w:szCs w:val="24"/>
        </w:rPr>
        <w:t xml:space="preserve">Доња топлотна моћ </w:t>
      </w:r>
      <w:r w:rsidRPr="00ED1B9F">
        <w:rPr>
          <w:rFonts w:ascii="Times New Roman" w:hAnsi="Times New Roman"/>
          <w:sz w:val="24"/>
          <w:szCs w:val="24"/>
        </w:rPr>
        <w:sym w:font="Symbol" w:char="F0BB"/>
      </w:r>
      <w:r w:rsidRPr="00ED1B9F">
        <w:rPr>
          <w:rFonts w:ascii="Times New Roman" w:hAnsi="Times New Roman"/>
          <w:sz w:val="24"/>
          <w:szCs w:val="24"/>
        </w:rPr>
        <w:t xml:space="preserve"> 6.8 ÷ 8.5 MJ/kg</w:t>
      </w:r>
    </w:p>
    <w:p w14:paraId="2657944B" w14:textId="77777777" w:rsidR="00244095" w:rsidRDefault="0024409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08E0D622" w14:textId="77777777" w:rsidR="00816C3C" w:rsidRPr="00BE3E80" w:rsidRDefault="00816C3C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Cyrl-CS"/>
        </w:rPr>
      </w:pPr>
      <w:r w:rsidRPr="00BE3E80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ПРИЛОГ 5.</w:t>
      </w:r>
    </w:p>
    <w:p w14:paraId="3483993A" w14:textId="77777777" w:rsidR="00816C3C" w:rsidRPr="00BE3E80" w:rsidRDefault="00816C3C" w:rsidP="006F1586">
      <w:pPr>
        <w:pStyle w:val="AStyle"/>
      </w:pPr>
    </w:p>
    <w:p w14:paraId="379A111D" w14:textId="62932D83" w:rsidR="00816C3C" w:rsidRDefault="000D4F86" w:rsidP="00FE0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0D4F86">
        <w:rPr>
          <w:rFonts w:ascii="Times New Roman" w:hAnsi="Times New Roman"/>
          <w:color w:val="000000"/>
          <w:sz w:val="24"/>
          <w:szCs w:val="24"/>
          <w:lang w:val="sr-Cyrl-CS"/>
        </w:rPr>
        <w:t>Вредности захтеваног минималног степена корисности система за дистрибуцију топлотне енергије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860"/>
      </w:tblGrid>
      <w:tr w:rsidR="00816C3C" w:rsidRPr="00BE3E80" w14:paraId="0FEAEE73" w14:textId="77777777" w:rsidTr="00BE3E80">
        <w:tc>
          <w:tcPr>
            <w:tcW w:w="9360" w:type="dxa"/>
            <w:gridSpan w:val="2"/>
            <w:shd w:val="clear" w:color="auto" w:fill="auto"/>
          </w:tcPr>
          <w:p w14:paraId="2C8F48DC" w14:textId="77777777" w:rsidR="00816C3C" w:rsidRPr="00BE3E80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E80">
              <w:rPr>
                <w:rFonts w:ascii="Times New Roman" w:hAnsi="Times New Roman"/>
                <w:color w:val="000000"/>
                <w:sz w:val="24"/>
                <w:szCs w:val="24"/>
              </w:rPr>
              <w:t>Енергетска ефикасност (%)</w:t>
            </w:r>
          </w:p>
        </w:tc>
      </w:tr>
      <w:tr w:rsidR="00816C3C" w:rsidRPr="00BE3E80" w14:paraId="469A25CA" w14:textId="77777777" w:rsidTr="00BE3E80">
        <w:tc>
          <w:tcPr>
            <w:tcW w:w="4500" w:type="dxa"/>
            <w:shd w:val="clear" w:color="auto" w:fill="auto"/>
          </w:tcPr>
          <w:p w14:paraId="42CA730A" w14:textId="5E743EFD" w:rsidR="00816C3C" w:rsidRPr="00BE3E80" w:rsidRDefault="00F36DA4" w:rsidP="00F3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Реконструисани</w:t>
            </w:r>
            <w:r w:rsidR="00816C3C" w:rsidRPr="00BE3E8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системи</w:t>
            </w:r>
          </w:p>
        </w:tc>
        <w:tc>
          <w:tcPr>
            <w:tcW w:w="4860" w:type="dxa"/>
            <w:shd w:val="clear" w:color="auto" w:fill="auto"/>
          </w:tcPr>
          <w:p w14:paraId="6BAC287D" w14:textId="77777777" w:rsidR="00816C3C" w:rsidRPr="00BE3E80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E80">
              <w:rPr>
                <w:rFonts w:ascii="Times New Roman" w:hAnsi="Times New Roman"/>
                <w:color w:val="000000"/>
                <w:sz w:val="24"/>
                <w:szCs w:val="24"/>
              </w:rPr>
              <w:t>Нови системи</w:t>
            </w:r>
          </w:p>
        </w:tc>
      </w:tr>
      <w:tr w:rsidR="00816C3C" w:rsidRPr="00BE3E80" w14:paraId="200BEEDC" w14:textId="77777777" w:rsidTr="00BE3E80">
        <w:tc>
          <w:tcPr>
            <w:tcW w:w="4500" w:type="dxa"/>
            <w:shd w:val="clear" w:color="auto" w:fill="auto"/>
          </w:tcPr>
          <w:p w14:paraId="22A8A341" w14:textId="77777777" w:rsidR="00816C3C" w:rsidRPr="00BE3E80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E8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A8BCB88" w14:textId="77777777" w:rsidR="00816C3C" w:rsidRPr="00BE3E80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E8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</w:tbl>
    <w:p w14:paraId="04D72838" w14:textId="77777777" w:rsidR="00244095" w:rsidRDefault="00244095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F85ACAD" w14:textId="623ED25C" w:rsidR="00816C3C" w:rsidRPr="00EA0BF3" w:rsidRDefault="00816C3C" w:rsidP="00EA0BF3">
      <w:pPr>
        <w:rPr>
          <w:rFonts w:ascii="Times New Roman" w:hAnsi="Times New Roman"/>
          <w:color w:val="000000"/>
          <w:sz w:val="24"/>
          <w:szCs w:val="24"/>
          <w:lang w:val="sr-Cyrl-CS"/>
        </w:rPr>
      </w:pPr>
    </w:p>
    <w:sectPr w:rsidR="00816C3C" w:rsidRPr="00EA0BF3" w:rsidSect="00891423">
      <w:footerReference w:type="default" r:id="rId101"/>
      <w:type w:val="continuous"/>
      <w:pgSz w:w="12240" w:h="15840"/>
      <w:pgMar w:top="1304" w:right="1134" w:bottom="1134" w:left="1418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185DD" w14:textId="77777777" w:rsidR="004174C6" w:rsidRDefault="004174C6" w:rsidP="004C1E4C">
      <w:pPr>
        <w:spacing w:after="0" w:line="240" w:lineRule="auto"/>
      </w:pPr>
      <w:r>
        <w:separator/>
      </w:r>
    </w:p>
  </w:endnote>
  <w:endnote w:type="continuationSeparator" w:id="0">
    <w:p w14:paraId="2BBC7637" w14:textId="77777777" w:rsidR="004174C6" w:rsidRDefault="004174C6" w:rsidP="004C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4369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899028" w14:textId="34FA4D67" w:rsidR="004308BC" w:rsidRDefault="004308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80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D513988" w14:textId="77777777" w:rsidR="004308BC" w:rsidRDefault="004308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037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A9899" w14:textId="51E1C86B" w:rsidR="004308BC" w:rsidRDefault="004308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80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87C6943" w14:textId="77777777" w:rsidR="004308BC" w:rsidRDefault="004308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7188" w14:textId="77777777" w:rsidR="004174C6" w:rsidRDefault="004174C6" w:rsidP="004C1E4C">
      <w:pPr>
        <w:spacing w:after="0" w:line="240" w:lineRule="auto"/>
      </w:pPr>
      <w:r>
        <w:separator/>
      </w:r>
    </w:p>
  </w:footnote>
  <w:footnote w:type="continuationSeparator" w:id="0">
    <w:p w14:paraId="4E60790B" w14:textId="77777777" w:rsidR="004174C6" w:rsidRDefault="004174C6" w:rsidP="004C1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83FCF"/>
    <w:multiLevelType w:val="hybridMultilevel"/>
    <w:tmpl w:val="69660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6263"/>
    <w:multiLevelType w:val="hybridMultilevel"/>
    <w:tmpl w:val="9510F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A7B4E"/>
    <w:multiLevelType w:val="hybridMultilevel"/>
    <w:tmpl w:val="2438BA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B018B1"/>
    <w:multiLevelType w:val="hybridMultilevel"/>
    <w:tmpl w:val="EFC27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91DF4"/>
    <w:multiLevelType w:val="hybridMultilevel"/>
    <w:tmpl w:val="C3984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FF178F"/>
    <w:multiLevelType w:val="hybridMultilevel"/>
    <w:tmpl w:val="0850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F7257"/>
    <w:multiLevelType w:val="hybridMultilevel"/>
    <w:tmpl w:val="2438BA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A6519"/>
    <w:multiLevelType w:val="hybridMultilevel"/>
    <w:tmpl w:val="5EE2A1E4"/>
    <w:lvl w:ilvl="0" w:tplc="A4EA51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A5"/>
    <w:rsid w:val="00033930"/>
    <w:rsid w:val="0003679F"/>
    <w:rsid w:val="000511AC"/>
    <w:rsid w:val="00054AD8"/>
    <w:rsid w:val="00057B42"/>
    <w:rsid w:val="00060277"/>
    <w:rsid w:val="00065D0E"/>
    <w:rsid w:val="000672CF"/>
    <w:rsid w:val="00073B0F"/>
    <w:rsid w:val="00074BD0"/>
    <w:rsid w:val="00090404"/>
    <w:rsid w:val="000D4F86"/>
    <w:rsid w:val="000F4CFF"/>
    <w:rsid w:val="00131D29"/>
    <w:rsid w:val="0014546B"/>
    <w:rsid w:val="00170807"/>
    <w:rsid w:val="001B0AB7"/>
    <w:rsid w:val="001C09B6"/>
    <w:rsid w:val="00212165"/>
    <w:rsid w:val="0021536B"/>
    <w:rsid w:val="00244095"/>
    <w:rsid w:val="002638B4"/>
    <w:rsid w:val="002659DF"/>
    <w:rsid w:val="0027610E"/>
    <w:rsid w:val="002831B0"/>
    <w:rsid w:val="002A6516"/>
    <w:rsid w:val="002B31FA"/>
    <w:rsid w:val="002B68F2"/>
    <w:rsid w:val="002D13D8"/>
    <w:rsid w:val="002E49FC"/>
    <w:rsid w:val="0030357A"/>
    <w:rsid w:val="00305538"/>
    <w:rsid w:val="00306756"/>
    <w:rsid w:val="00330C07"/>
    <w:rsid w:val="0034772F"/>
    <w:rsid w:val="0038047D"/>
    <w:rsid w:val="00390467"/>
    <w:rsid w:val="00390CA9"/>
    <w:rsid w:val="003B4502"/>
    <w:rsid w:val="003D7C56"/>
    <w:rsid w:val="003E1F37"/>
    <w:rsid w:val="003E26F7"/>
    <w:rsid w:val="003F1CF2"/>
    <w:rsid w:val="00404319"/>
    <w:rsid w:val="004174C6"/>
    <w:rsid w:val="00420856"/>
    <w:rsid w:val="004308BC"/>
    <w:rsid w:val="004339E7"/>
    <w:rsid w:val="00441BA5"/>
    <w:rsid w:val="00443B15"/>
    <w:rsid w:val="00482F02"/>
    <w:rsid w:val="00490F94"/>
    <w:rsid w:val="004A3B30"/>
    <w:rsid w:val="004C1E4C"/>
    <w:rsid w:val="004E424F"/>
    <w:rsid w:val="004F24FF"/>
    <w:rsid w:val="00504F3E"/>
    <w:rsid w:val="005052DC"/>
    <w:rsid w:val="00506A8A"/>
    <w:rsid w:val="00543654"/>
    <w:rsid w:val="005A7BD6"/>
    <w:rsid w:val="005E43BD"/>
    <w:rsid w:val="005E52A9"/>
    <w:rsid w:val="005F3B97"/>
    <w:rsid w:val="005F5DE3"/>
    <w:rsid w:val="00612180"/>
    <w:rsid w:val="0061532A"/>
    <w:rsid w:val="00616F7F"/>
    <w:rsid w:val="006315FA"/>
    <w:rsid w:val="00633DBE"/>
    <w:rsid w:val="0064629E"/>
    <w:rsid w:val="0066163E"/>
    <w:rsid w:val="006652B2"/>
    <w:rsid w:val="00684300"/>
    <w:rsid w:val="006B2648"/>
    <w:rsid w:val="006D07CE"/>
    <w:rsid w:val="006F1586"/>
    <w:rsid w:val="006F7B8D"/>
    <w:rsid w:val="0071158D"/>
    <w:rsid w:val="00713433"/>
    <w:rsid w:val="00737CD1"/>
    <w:rsid w:val="0074029D"/>
    <w:rsid w:val="00742E5A"/>
    <w:rsid w:val="007472DB"/>
    <w:rsid w:val="00747B2E"/>
    <w:rsid w:val="00762F62"/>
    <w:rsid w:val="00773C80"/>
    <w:rsid w:val="00790F2C"/>
    <w:rsid w:val="0079697E"/>
    <w:rsid w:val="007B0DC7"/>
    <w:rsid w:val="007D35A3"/>
    <w:rsid w:val="007F7D84"/>
    <w:rsid w:val="00807074"/>
    <w:rsid w:val="00816C3C"/>
    <w:rsid w:val="00822B21"/>
    <w:rsid w:val="00830C86"/>
    <w:rsid w:val="008556A0"/>
    <w:rsid w:val="00856623"/>
    <w:rsid w:val="00865C44"/>
    <w:rsid w:val="008724D1"/>
    <w:rsid w:val="00880473"/>
    <w:rsid w:val="00882771"/>
    <w:rsid w:val="00884B58"/>
    <w:rsid w:val="00891423"/>
    <w:rsid w:val="00896DE3"/>
    <w:rsid w:val="008B1519"/>
    <w:rsid w:val="008C13FB"/>
    <w:rsid w:val="008C1916"/>
    <w:rsid w:val="008E4B08"/>
    <w:rsid w:val="008F76D8"/>
    <w:rsid w:val="00912E73"/>
    <w:rsid w:val="009279C2"/>
    <w:rsid w:val="00930106"/>
    <w:rsid w:val="0093511F"/>
    <w:rsid w:val="00947B16"/>
    <w:rsid w:val="009A43CC"/>
    <w:rsid w:val="009C5029"/>
    <w:rsid w:val="00A15011"/>
    <w:rsid w:val="00A53D6D"/>
    <w:rsid w:val="00A65F70"/>
    <w:rsid w:val="00A71CF7"/>
    <w:rsid w:val="00A73620"/>
    <w:rsid w:val="00AB2300"/>
    <w:rsid w:val="00AC1DFB"/>
    <w:rsid w:val="00AD16AC"/>
    <w:rsid w:val="00AD2CFA"/>
    <w:rsid w:val="00AF78F5"/>
    <w:rsid w:val="00B22B64"/>
    <w:rsid w:val="00B326AA"/>
    <w:rsid w:val="00B62197"/>
    <w:rsid w:val="00B75CC5"/>
    <w:rsid w:val="00BB0C3F"/>
    <w:rsid w:val="00BC1980"/>
    <w:rsid w:val="00BC40EB"/>
    <w:rsid w:val="00BC5E9E"/>
    <w:rsid w:val="00BE1818"/>
    <w:rsid w:val="00BE3E80"/>
    <w:rsid w:val="00C41C20"/>
    <w:rsid w:val="00C50471"/>
    <w:rsid w:val="00C72BFE"/>
    <w:rsid w:val="00C73D70"/>
    <w:rsid w:val="00C95D5D"/>
    <w:rsid w:val="00CC4C73"/>
    <w:rsid w:val="00CC7BE0"/>
    <w:rsid w:val="00CD3216"/>
    <w:rsid w:val="00CD4C19"/>
    <w:rsid w:val="00CD6EF4"/>
    <w:rsid w:val="00CF0607"/>
    <w:rsid w:val="00D01ECA"/>
    <w:rsid w:val="00D023FE"/>
    <w:rsid w:val="00D10AFD"/>
    <w:rsid w:val="00D1198A"/>
    <w:rsid w:val="00D20E1D"/>
    <w:rsid w:val="00D339D8"/>
    <w:rsid w:val="00D82281"/>
    <w:rsid w:val="00DA5A1C"/>
    <w:rsid w:val="00DB71F5"/>
    <w:rsid w:val="00DC4C2D"/>
    <w:rsid w:val="00E34F6E"/>
    <w:rsid w:val="00E46C3C"/>
    <w:rsid w:val="00E73C95"/>
    <w:rsid w:val="00E81B31"/>
    <w:rsid w:val="00EA0BF3"/>
    <w:rsid w:val="00EB4BA5"/>
    <w:rsid w:val="00EC4F77"/>
    <w:rsid w:val="00ED17E6"/>
    <w:rsid w:val="00ED1B9F"/>
    <w:rsid w:val="00F25533"/>
    <w:rsid w:val="00F26C57"/>
    <w:rsid w:val="00F36DA4"/>
    <w:rsid w:val="00F40E55"/>
    <w:rsid w:val="00F6475E"/>
    <w:rsid w:val="00F745E0"/>
    <w:rsid w:val="00F74D21"/>
    <w:rsid w:val="00F82D26"/>
    <w:rsid w:val="00F975DC"/>
    <w:rsid w:val="00FC1CA8"/>
    <w:rsid w:val="00FD729F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5ABBA"/>
  <w15:docId w15:val="{393D1490-D71F-4E58-A09C-58778933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BA5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tyle">
    <w:name w:val="A Style"/>
    <w:basedOn w:val="Normal"/>
    <w:autoRedefine/>
    <w:qFormat/>
    <w:rsid w:val="006F1586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val="ru-RU" w:eastAsia="en-US"/>
    </w:rPr>
  </w:style>
  <w:style w:type="paragraph" w:styleId="ListParagraph">
    <w:name w:val="List Paragraph"/>
    <w:basedOn w:val="Normal"/>
    <w:uiPriority w:val="99"/>
    <w:qFormat/>
    <w:rsid w:val="00EB4BA5"/>
    <w:pPr>
      <w:ind w:left="720"/>
      <w:contextualSpacing/>
    </w:pPr>
  </w:style>
  <w:style w:type="paragraph" w:customStyle="1" w:styleId="AStyleBold">
    <w:name w:val="A Style Bold"/>
    <w:basedOn w:val="AStyle"/>
    <w:next w:val="AStyle"/>
    <w:autoRedefine/>
    <w:qFormat/>
    <w:rsid w:val="00816C3C"/>
  </w:style>
  <w:style w:type="paragraph" w:customStyle="1" w:styleId="AStyleLeft">
    <w:name w:val="A Style Left"/>
    <w:basedOn w:val="Normal"/>
    <w:next w:val="AStyle"/>
    <w:autoRedefine/>
    <w:qFormat/>
    <w:rsid w:val="00816C3C"/>
    <w:pPr>
      <w:spacing w:after="0" w:line="264" w:lineRule="auto"/>
    </w:pPr>
    <w:rPr>
      <w:rFonts w:ascii="Arial" w:eastAsia="Calibri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5F3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B97"/>
    <w:rPr>
      <w:rFonts w:ascii="Calibri" w:eastAsia="Times New Roman" w:hAnsi="Calibri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B97"/>
    <w:rPr>
      <w:rFonts w:ascii="Calibri" w:eastAsia="Times New Roman" w:hAnsi="Calibri" w:cs="Times New Roman"/>
      <w:b/>
      <w:bCs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4C1E4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E4C"/>
    <w:rPr>
      <w:rFonts w:ascii="Calibri" w:eastAsia="Times New Roman" w:hAnsi="Calibri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4C1E4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E4C"/>
    <w:rPr>
      <w:rFonts w:ascii="Calibri" w:eastAsia="Times New Roman" w:hAnsi="Calibri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7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image" Target="media/image36.wmf"/><Relationship Id="rId88" Type="http://schemas.openxmlformats.org/officeDocument/2006/relationships/image" Target="media/image38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81" Type="http://schemas.openxmlformats.org/officeDocument/2006/relationships/footer" Target="footer1.xml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8.bin"/><Relationship Id="rId99" Type="http://schemas.openxmlformats.org/officeDocument/2006/relationships/image" Target="media/image39.wmf"/><Relationship Id="rId10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51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2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3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FE292-B3B4-4EB1-88E3-025E0A53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Dragoljub Todic</dc:creator>
  <cp:lastModifiedBy>Bojan Grgic</cp:lastModifiedBy>
  <cp:revision>2</cp:revision>
  <cp:lastPrinted>2017-12-14T13:01:00Z</cp:lastPrinted>
  <dcterms:created xsi:type="dcterms:W3CDTF">2017-12-14T14:39:00Z</dcterms:created>
  <dcterms:modified xsi:type="dcterms:W3CDTF">2017-12-14T14:39:00Z</dcterms:modified>
</cp:coreProperties>
</file>