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B28" w:rsidRPr="00164ACE" w:rsidRDefault="00D16B28" w:rsidP="00D16B28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О Б Р А З Л О Ж Е Њ Е</w:t>
      </w:r>
    </w:p>
    <w:p w:rsidR="004124A2" w:rsidRPr="00164ACE" w:rsidRDefault="004124A2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6B28" w:rsidRPr="00164ACE" w:rsidRDefault="00D16B28" w:rsidP="00B2150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BC2D0C" w:rsidRPr="00164AC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УСТАВНИ ОСНОВ ЗА ДОНОШЕЊЕ ЗАКОНА</w:t>
      </w:r>
    </w:p>
    <w:p w:rsidR="00D16B28" w:rsidRPr="00164ACE" w:rsidRDefault="00D16B28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6B28" w:rsidRPr="00164ACE" w:rsidRDefault="00AC270D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Уставни основ за доношење овог закона садржан је у члану 97. тач. 6. и 15. Устава Републике Србије, према којима Република Србија, између осталог, уређује порески систем и обезбеђује финансирање остваривања права и дужности Републике Србије, утврђених Уставом и законом.</w:t>
      </w:r>
    </w:p>
    <w:p w:rsidR="00B21503" w:rsidRPr="00164ACE" w:rsidRDefault="00B21503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6B28" w:rsidRPr="00164ACE" w:rsidRDefault="00D16B28" w:rsidP="00B2150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II</w:t>
      </w:r>
      <w:r w:rsidR="00BC2D0C" w:rsidRPr="00164AC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РАЗЛОЗИ ЗА ДОНОШЕЊЕ ЗАКОНА</w:t>
      </w:r>
    </w:p>
    <w:p w:rsidR="00D16B28" w:rsidRPr="00164ACE" w:rsidRDefault="00D16B28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6B28" w:rsidRPr="00164ACE" w:rsidRDefault="00BC2D0C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D16B28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Проблеми које би 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закон </w:t>
      </w:r>
      <w:r w:rsidR="00D16B28" w:rsidRPr="00164ACE">
        <w:rPr>
          <w:rFonts w:ascii="Times New Roman" w:hAnsi="Times New Roman" w:cs="Times New Roman"/>
          <w:sz w:val="24"/>
          <w:szCs w:val="24"/>
          <w:lang w:val="sr-Cyrl-CS"/>
        </w:rPr>
        <w:t>требало да реши, односно циљеви који се Законом постижу</w:t>
      </w:r>
    </w:p>
    <w:p w:rsidR="00D16B28" w:rsidRPr="00164ACE" w:rsidRDefault="00D16B28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67267" w:rsidRPr="00164ACE" w:rsidRDefault="00B21503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D16B28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сновни разлог </w:t>
      </w:r>
      <w:r w:rsidR="003550BC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D16B28" w:rsidRPr="00164ACE">
        <w:rPr>
          <w:rFonts w:ascii="Times New Roman" w:hAnsi="Times New Roman" w:cs="Times New Roman"/>
          <w:sz w:val="24"/>
          <w:szCs w:val="24"/>
          <w:lang w:val="sr-Cyrl-CS"/>
        </w:rPr>
        <w:t>доношењ</w:t>
      </w:r>
      <w:r w:rsidR="003550BC" w:rsidRPr="00164ACE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D16B28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овог закона 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664EA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садржан је у предлогу да, ради функционалног јединства у спровођењу пореских прописа, другостепени порески поступак води </w:t>
      </w:r>
      <w:r w:rsidR="004A4C88">
        <w:rPr>
          <w:rFonts w:ascii="Times New Roman" w:hAnsi="Times New Roman" w:cs="Times New Roman"/>
          <w:sz w:val="24"/>
          <w:szCs w:val="24"/>
          <w:lang w:val="sr-Cyrl-CS"/>
        </w:rPr>
        <w:t>другостепени орган -</w:t>
      </w:r>
      <w:r w:rsidR="003664EA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Мини</w:t>
      </w:r>
      <w:r w:rsidR="00967267" w:rsidRPr="00164ACE">
        <w:rPr>
          <w:rFonts w:ascii="Times New Roman" w:hAnsi="Times New Roman" w:cs="Times New Roman"/>
          <w:sz w:val="24"/>
          <w:szCs w:val="24"/>
          <w:lang w:val="sr-Cyrl-CS"/>
        </w:rPr>
        <w:t>старств</w:t>
      </w:r>
      <w:r w:rsidR="004A4C88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67267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финансија.</w:t>
      </w:r>
    </w:p>
    <w:p w:rsidR="003664EA" w:rsidRPr="00164ACE" w:rsidRDefault="0020280D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На тај н</w:t>
      </w:r>
      <w:r w:rsidR="00967267" w:rsidRPr="00164ACE">
        <w:rPr>
          <w:rFonts w:ascii="Times New Roman" w:hAnsi="Times New Roman" w:cs="Times New Roman"/>
          <w:sz w:val="24"/>
          <w:szCs w:val="24"/>
          <w:lang w:val="sr-Cyrl-CS"/>
        </w:rPr>
        <w:t>ачин</w:t>
      </w:r>
      <w:r w:rsidR="003664EA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 обезбеђује се да у другом степену одлуку доноси независни орган у односу на првостепени орган, чиме се у потпуности примењује деволутивно дејство жалбе (да по изјављеној жалби не може одлучивати орган који је донео првостепени акт).</w:t>
      </w:r>
      <w:r w:rsidR="00B21503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3664EA" w:rsidRPr="00164ACE" w:rsidRDefault="003664EA" w:rsidP="003664E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Предложена измена </w:t>
      </w:r>
      <w:r w:rsidR="0016395D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заснована је, између осталих, и 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>на иницијатива</w:t>
      </w:r>
      <w:r w:rsidR="003440FF" w:rsidRPr="00164ACE">
        <w:rPr>
          <w:rFonts w:ascii="Times New Roman" w:hAnsi="Times New Roman" w:cs="Times New Roman"/>
          <w:sz w:val="24"/>
          <w:szCs w:val="24"/>
          <w:lang w:val="sr-Cyrl-CS"/>
        </w:rPr>
        <w:t>ма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C7129" w:rsidRPr="00164AC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21503" w:rsidRPr="00164ACE">
        <w:rPr>
          <w:rFonts w:ascii="Times New Roman" w:hAnsi="Times New Roman" w:cs="Times New Roman"/>
          <w:sz w:val="24"/>
          <w:szCs w:val="24"/>
          <w:lang w:val="sr-Cyrl-CS"/>
        </w:rPr>
        <w:t>социјације привредника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EC7129" w:rsidRPr="00164ACE">
        <w:rPr>
          <w:rFonts w:ascii="Times New Roman" w:hAnsi="Times New Roman" w:cs="Times New Roman"/>
          <w:sz w:val="24"/>
          <w:szCs w:val="24"/>
          <w:lang w:val="sr-Cyrl-CS"/>
        </w:rPr>
        <w:t>Привредн</w:t>
      </w:r>
      <w:r w:rsidR="00AE163C" w:rsidRPr="00164ACE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EC7129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комор</w:t>
      </w:r>
      <w:r w:rsidR="00AE163C" w:rsidRPr="00164ACE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EC7129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Србије, </w:t>
      </w:r>
      <w:r w:rsidR="00B34B46" w:rsidRPr="00164ACE">
        <w:rPr>
          <w:rFonts w:ascii="Times New Roman" w:hAnsi="Times New Roman" w:cs="Times New Roman"/>
          <w:sz w:val="24"/>
          <w:szCs w:val="24"/>
          <w:lang w:val="sr-Cyrl-CS"/>
        </w:rPr>
        <w:t>Америчка привредна комора у Србији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B34B46" w:rsidRPr="00164ACE">
        <w:rPr>
          <w:rFonts w:ascii="Times New Roman" w:hAnsi="Times New Roman" w:cs="Times New Roman"/>
          <w:sz w:val="24"/>
          <w:szCs w:val="24"/>
          <w:lang w:val="sr-Cyrl-CS"/>
        </w:rPr>
        <w:t>Британско-српска привредна комора,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Немачко-српска привредна комора</w:t>
      </w:r>
      <w:r w:rsidR="00B21503" w:rsidRPr="00164AC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Француско-српска привредна комора</w:t>
      </w:r>
      <w:r w:rsidR="00EC7129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и др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>),</w:t>
      </w:r>
      <w:r w:rsidR="00B21503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као и Министарств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21503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привреде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B21503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967267" w:rsidRPr="00164ACE" w:rsidRDefault="00B21503" w:rsidP="003664E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Такође, чланом 216. Закона о општем управном поступку (Службени лист СРJ”, бр. 33/97 и 31/01 и „Службени глaсник РС”, број 30/10) изричито је прописано да се зa рeшaвaњe у другoм стeпeну нe мoжe утврђивaти нaдлeжнoст у oквиру oргaнa кojи je у упрaвнoj ствaри рeшaвao у првoм стeпeну. </w:t>
      </w:r>
    </w:p>
    <w:p w:rsidR="00B21503" w:rsidRPr="00164ACE" w:rsidRDefault="00B21503" w:rsidP="003664E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Предложеним изменама Закона о пореском поступку и пореској администрацији („Службени гласник РС”, бр. 80/02, 84/02-исправка, 23/03-исправка, 70/03, 55/04, 61/05, 85/05-др. закон, 62/06-др. закон, 61/07, 20/09, 72/09-др. закон, 53/10, 101/11, 2/12-исправка, 93/12, 47/13, 108/13, 68/14,105/14, 91/15 – аутентично тумачење, 112/15 и 15/16 – у даљем тексту: ЗПППА), тј. брисањем надлежности другостепеног пореског органа при Пореској управи и прописивањем надлежности Министарства финансија за решавање у другом степену, одредбе ЗПППА усклађују се са одредбама Закона о општем управном поступку.</w:t>
      </w:r>
    </w:p>
    <w:p w:rsidR="00B21503" w:rsidRPr="00164ACE" w:rsidRDefault="00967267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С тим у вези, а  имајући у виду да се жалбом иницира преиспитивање законитости конкретног управног акта и да је то један од начина за </w:t>
      </w:r>
      <w:r w:rsidR="006A7563" w:rsidRPr="00164ACE">
        <w:rPr>
          <w:rFonts w:ascii="Times New Roman" w:hAnsi="Times New Roman" w:cs="Times New Roman"/>
          <w:sz w:val="24"/>
          <w:szCs w:val="24"/>
          <w:lang w:val="sr-Cyrl-CS"/>
        </w:rPr>
        <w:t>праћење рада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првостепеног органа, у већини земаља у окружењу</w:t>
      </w:r>
      <w:r w:rsidR="00F363E2" w:rsidRPr="00164AC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у примени је начело да првостепени орган не одлучује по жалби пореског обвезника, већ одређени орган формиран </w:t>
      </w:r>
      <w:r w:rsidR="006A7563" w:rsidRPr="00164ACE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Министарству финансија, као независни орган.</w:t>
      </w:r>
    </w:p>
    <w:p w:rsidR="00322B8A" w:rsidRPr="00164ACE" w:rsidRDefault="00322B8A" w:rsidP="00322B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Такође, као један од разлога за доношење овог закона састоји се у чињеници да је поједине одредбе овог закона неопходно прецизирати, односно извршити правнотехничко усаглашавање појединих одредаба </w:t>
      </w:r>
      <w:r w:rsidR="00933DF2" w:rsidRPr="00164ACE">
        <w:rPr>
          <w:rFonts w:ascii="Times New Roman" w:hAnsi="Times New Roman" w:cs="Times New Roman"/>
          <w:sz w:val="24"/>
          <w:szCs w:val="24"/>
          <w:lang w:val="sr-Cyrl-CS"/>
        </w:rPr>
        <w:t>ЗПППА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, како би се примена тог закона реализовала са што мање тумачења и на тај начин допринело бржем спровођењу пореског поступка и ефикаснијем раду пореске администрације, као и већој доследности у примени закона. </w:t>
      </w:r>
    </w:p>
    <w:p w:rsidR="00967267" w:rsidRPr="00164ACE" w:rsidRDefault="00967267" w:rsidP="00322B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Примера ради, </w:t>
      </w:r>
      <w:r w:rsidR="0020280D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прописује се да </w:t>
      </w:r>
      <w:r w:rsidR="00D41942" w:rsidRPr="00164ACE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20280D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D41942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20280D" w:rsidRPr="00164ACE">
        <w:rPr>
          <w:rFonts w:ascii="Times New Roman" w:hAnsi="Times New Roman" w:cs="Times New Roman"/>
          <w:sz w:val="24"/>
          <w:szCs w:val="24"/>
          <w:lang w:val="sr-Cyrl-CS"/>
        </w:rPr>
        <w:t>може се доделити ПИБ правном лицу чији је оснивач - правно лице, предузетник или физичко лице истовремено оснивач лица коме је привремено одузе</w:t>
      </w:r>
      <w:r w:rsidR="00D41942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т ПИБ, у складу са овим законом; да у изузетним ситуацијама решење о утврђивању пореза Пореска управа може донети непосредним одлучивањем, када је основ </w:t>
      </w:r>
      <w:r w:rsidR="00D41942" w:rsidRPr="00164AC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за утврђивање пореза увид у податке из евиденција надлежних органа, без претходног изјашњавања обвезника о чињеницама које су од значаја за одлучивање, и др.</w:t>
      </w:r>
    </w:p>
    <w:p w:rsidR="00322B8A" w:rsidRPr="00164ACE" w:rsidRDefault="00322B8A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6B28" w:rsidRPr="00164ACE" w:rsidRDefault="00BC2D0C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D16B28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Разматране могућности да се проблеми реше и без доношења 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>закона</w:t>
      </w:r>
    </w:p>
    <w:p w:rsidR="00D16B28" w:rsidRPr="00164ACE" w:rsidRDefault="00D16B28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6B28" w:rsidRPr="00164ACE" w:rsidRDefault="00D16B28" w:rsidP="00D16B2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Имајући у виду да су предложена решења законска материја, нема могућности да се циљеви који се желе постићи реше без доношења закона.</w:t>
      </w:r>
    </w:p>
    <w:p w:rsidR="00B21503" w:rsidRPr="00164ACE" w:rsidRDefault="00B21503" w:rsidP="00D16B2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6B28" w:rsidRPr="00164ACE" w:rsidRDefault="00BC2D0C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D16B28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Зашто је доношење 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закона </w:t>
      </w:r>
      <w:r w:rsidR="00D16B28" w:rsidRPr="00164ACE">
        <w:rPr>
          <w:rFonts w:ascii="Times New Roman" w:hAnsi="Times New Roman" w:cs="Times New Roman"/>
          <w:sz w:val="24"/>
          <w:szCs w:val="24"/>
          <w:lang w:val="sr-Cyrl-CS"/>
        </w:rPr>
        <w:t>најбољи начин за решавање проблема</w:t>
      </w:r>
    </w:p>
    <w:p w:rsidR="00D16B28" w:rsidRPr="00164ACE" w:rsidRDefault="00D16B28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6B28" w:rsidRPr="00164ACE" w:rsidRDefault="00D16B28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Уређивањем ове материје законом даје се допринос правној сигурности и обезбеђује транспарентност у вођењу пореске политике. Наиме, закон је општи правни акт који се објављује и који ствара једнака права и обавезе за све субјекте који се нађу у истој пореско-правној ситуацији, чиме се постиже транспарентност у његовој примени.</w:t>
      </w:r>
    </w:p>
    <w:p w:rsidR="00ED7957" w:rsidRPr="00164ACE" w:rsidRDefault="00ED7957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21503" w:rsidRPr="00164ACE" w:rsidRDefault="00B21503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6B28" w:rsidRPr="00164ACE" w:rsidRDefault="00D16B28" w:rsidP="00BC2D0C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III</w:t>
      </w:r>
      <w:r w:rsidR="00BC2D0C" w:rsidRPr="00164AC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64ACE">
        <w:rPr>
          <w:rFonts w:ascii="Times New Roman" w:hAnsi="Times New Roman" w:cs="Times New Roman"/>
          <w:spacing w:val="-4"/>
          <w:sz w:val="24"/>
          <w:szCs w:val="24"/>
          <w:lang w:val="sr-Cyrl-CS"/>
        </w:rPr>
        <w:t xml:space="preserve">ОБЈАШЊЕЊЕ ОСНОВНИХ ПРАВНИХ ИНСТИТУТА И ПОЈЕДИНАЧНИХ РЕШЕЊА </w:t>
      </w:r>
    </w:p>
    <w:p w:rsidR="00B52C24" w:rsidRPr="00164ACE" w:rsidRDefault="00B52C24" w:rsidP="00B52C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256E" w:rsidRPr="00164ACE" w:rsidRDefault="00EF6874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Уз чл</w:t>
      </w:r>
      <w:r w:rsidR="00B21503" w:rsidRPr="00164ACE">
        <w:rPr>
          <w:rFonts w:ascii="Times New Roman" w:hAnsi="Times New Roman" w:cs="Times New Roman"/>
          <w:sz w:val="24"/>
          <w:szCs w:val="24"/>
          <w:lang w:val="sr-Cyrl-CS"/>
        </w:rPr>
        <w:t>. 1, 3, 1</w:t>
      </w:r>
      <w:r w:rsidR="00CE69F0" w:rsidRPr="00164ACE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E111A8" w:rsidRPr="00164ACE">
        <w:rPr>
          <w:rFonts w:ascii="Times New Roman" w:hAnsi="Times New Roman" w:cs="Times New Roman"/>
          <w:sz w:val="24"/>
          <w:szCs w:val="24"/>
          <w:lang w:val="sr-Cyrl-CS"/>
        </w:rPr>
        <w:t>-19</w:t>
      </w:r>
      <w:r w:rsidR="00B21503" w:rsidRPr="00164ACE">
        <w:rPr>
          <w:rFonts w:ascii="Times New Roman" w:hAnsi="Times New Roman" w:cs="Times New Roman"/>
          <w:sz w:val="24"/>
          <w:szCs w:val="24"/>
          <w:lang w:val="sr-Cyrl-CS"/>
        </w:rPr>
        <w:t>, 2</w:t>
      </w:r>
      <w:r w:rsidR="00E111A8" w:rsidRPr="00164ACE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B21503" w:rsidRPr="00164ACE">
        <w:rPr>
          <w:rFonts w:ascii="Times New Roman" w:hAnsi="Times New Roman" w:cs="Times New Roman"/>
          <w:sz w:val="24"/>
          <w:szCs w:val="24"/>
          <w:lang w:val="sr-Cyrl-CS"/>
        </w:rPr>
        <w:t>. и 2</w:t>
      </w:r>
      <w:r w:rsidR="00F82250" w:rsidRPr="00164ACE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B21503" w:rsidRPr="00164AC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D7957" w:rsidRPr="00164ACE" w:rsidRDefault="00EF6874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Предложен</w:t>
      </w:r>
      <w:r w:rsidR="00B21503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им 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>измена</w:t>
      </w:r>
      <w:r w:rsidR="00B21503" w:rsidRPr="00164ACE">
        <w:rPr>
          <w:rFonts w:ascii="Times New Roman" w:hAnsi="Times New Roman" w:cs="Times New Roman"/>
          <w:sz w:val="24"/>
          <w:szCs w:val="24"/>
          <w:lang w:val="sr-Cyrl-CS"/>
        </w:rPr>
        <w:t>ма врши се промена надлежности за решавање у другостепеном пореском поступку, тако што се уместо досадашњег</w:t>
      </w:r>
      <w:r w:rsidR="00B21503" w:rsidRPr="00164ACE">
        <w:rPr>
          <w:lang w:val="sr-Cyrl-CS"/>
        </w:rPr>
        <w:t xml:space="preserve"> </w:t>
      </w:r>
      <w:r w:rsidR="00B21503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другостепеног пореског органа </w:t>
      </w:r>
      <w:r w:rsidR="00D41942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образованог </w:t>
      </w:r>
      <w:r w:rsidR="00B21503" w:rsidRPr="00164ACE">
        <w:rPr>
          <w:rFonts w:ascii="Times New Roman" w:hAnsi="Times New Roman" w:cs="Times New Roman"/>
          <w:sz w:val="24"/>
          <w:szCs w:val="24"/>
          <w:lang w:val="sr-Cyrl-CS"/>
        </w:rPr>
        <w:t>при Пореској управи</w:t>
      </w:r>
      <w:r w:rsidR="00967267" w:rsidRPr="00164AC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21503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831C3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та </w:t>
      </w:r>
      <w:r w:rsidR="00B21503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надлежност </w:t>
      </w:r>
      <w:r w:rsidR="005831C3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прописује за </w:t>
      </w:r>
      <w:r w:rsidR="004A4C88">
        <w:rPr>
          <w:rFonts w:ascii="Times New Roman" w:hAnsi="Times New Roman" w:cs="Times New Roman"/>
          <w:sz w:val="24"/>
          <w:szCs w:val="24"/>
          <w:lang w:val="sr-Cyrl-CS"/>
        </w:rPr>
        <w:t>другостепени орган у</w:t>
      </w:r>
      <w:r w:rsidR="00967267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21503" w:rsidRPr="00164ACE">
        <w:rPr>
          <w:rFonts w:ascii="Times New Roman" w:hAnsi="Times New Roman" w:cs="Times New Roman"/>
          <w:sz w:val="24"/>
          <w:szCs w:val="24"/>
          <w:lang w:val="sr-Cyrl-CS"/>
        </w:rPr>
        <w:t>Министарств</w:t>
      </w:r>
      <w:r w:rsidR="00967267" w:rsidRPr="00164ACE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21503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финансија</w:t>
      </w:r>
      <w:r w:rsidR="00967267" w:rsidRPr="00164AC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21503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831C3" w:rsidRPr="00164ACE">
        <w:rPr>
          <w:rFonts w:ascii="Times New Roman" w:hAnsi="Times New Roman" w:cs="Times New Roman"/>
          <w:sz w:val="24"/>
          <w:szCs w:val="24"/>
          <w:lang w:val="sr-Cyrl-CS"/>
        </w:rPr>
        <w:t>као независн</w:t>
      </w:r>
      <w:r w:rsidR="00967267" w:rsidRPr="00164ACE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5831C3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орган</w:t>
      </w:r>
      <w:r w:rsidR="00967267" w:rsidRPr="00164ACE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831C3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21503" w:rsidRPr="00164ACE">
        <w:rPr>
          <w:rFonts w:ascii="Times New Roman" w:hAnsi="Times New Roman" w:cs="Times New Roman"/>
          <w:sz w:val="24"/>
          <w:szCs w:val="24"/>
          <w:lang w:val="sr-Cyrl-CS"/>
        </w:rPr>
        <w:t>за решавање у другом степену</w:t>
      </w:r>
      <w:r w:rsidR="005831C3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у пореском поступку. </w:t>
      </w:r>
    </w:p>
    <w:p w:rsidR="00091077" w:rsidRPr="00164ACE" w:rsidRDefault="00091077" w:rsidP="000910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Такође, одредбе овог закона </w:t>
      </w:r>
      <w:r w:rsidR="00FD43AA" w:rsidRPr="00164ACE">
        <w:rPr>
          <w:rFonts w:ascii="Times New Roman" w:hAnsi="Times New Roman" w:cs="Times New Roman"/>
          <w:sz w:val="24"/>
          <w:szCs w:val="24"/>
          <w:lang w:val="sr-Cyrl-CS"/>
        </w:rPr>
        <w:t>које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се однос</w:t>
      </w:r>
      <w:r w:rsidR="00FD43AA" w:rsidRPr="00164ACE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на утврђивање надлежног органа у другостепеним пореским поступцима примењиваће се почев од 1. јула 2017. године.</w:t>
      </w:r>
    </w:p>
    <w:p w:rsidR="00091077" w:rsidRPr="00164ACE" w:rsidRDefault="00FD43AA" w:rsidP="000910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091077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аном почетка примене 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ових </w:t>
      </w:r>
      <w:r w:rsidR="00091077" w:rsidRPr="00164ACE">
        <w:rPr>
          <w:rFonts w:ascii="Times New Roman" w:hAnsi="Times New Roman" w:cs="Times New Roman"/>
          <w:sz w:val="24"/>
          <w:szCs w:val="24"/>
          <w:lang w:val="sr-Cyrl-CS"/>
        </w:rPr>
        <w:t>одредаба престај</w:t>
      </w:r>
      <w:r w:rsidR="0030134F">
        <w:rPr>
          <w:rFonts w:ascii="Times New Roman" w:hAnsi="Times New Roman" w:cs="Times New Roman"/>
          <w:sz w:val="24"/>
          <w:szCs w:val="24"/>
          <w:lang w:val="sr-Cyrl-CS"/>
        </w:rPr>
        <w:t>у и надлежности Пореске управе у погледу овлашћења за решавање у другостепеном пореском поступку,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а </w:t>
      </w:r>
      <w:r w:rsidR="00091077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другостепени </w:t>
      </w:r>
      <w:r w:rsidR="004A4C88">
        <w:rPr>
          <w:rFonts w:ascii="Times New Roman" w:hAnsi="Times New Roman" w:cs="Times New Roman"/>
          <w:sz w:val="24"/>
          <w:szCs w:val="24"/>
          <w:lang w:val="sr-Cyrl-CS"/>
        </w:rPr>
        <w:t xml:space="preserve">орган </w:t>
      </w:r>
      <w:r w:rsidR="00EC7129" w:rsidRPr="00164ACE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Министарству финансија </w:t>
      </w:r>
      <w:r w:rsidR="00091077" w:rsidRPr="00164ACE">
        <w:rPr>
          <w:rFonts w:ascii="Times New Roman" w:hAnsi="Times New Roman" w:cs="Times New Roman"/>
          <w:sz w:val="24"/>
          <w:szCs w:val="24"/>
          <w:lang w:val="sr-Cyrl-CS"/>
        </w:rPr>
        <w:t>преузеће зап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>ослене П</w:t>
      </w:r>
      <w:r w:rsidR="00091077" w:rsidRPr="00164ACE">
        <w:rPr>
          <w:rFonts w:ascii="Times New Roman" w:hAnsi="Times New Roman" w:cs="Times New Roman"/>
          <w:sz w:val="24"/>
          <w:szCs w:val="24"/>
          <w:lang w:val="sr-Cyrl-CS"/>
        </w:rPr>
        <w:t>ореске управе</w:t>
      </w:r>
      <w:r w:rsidR="00AD5EFE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ангажоване на овим пословима</w:t>
      </w:r>
      <w:r w:rsidR="00091077" w:rsidRPr="00164ACE">
        <w:rPr>
          <w:rFonts w:ascii="Times New Roman" w:hAnsi="Times New Roman" w:cs="Times New Roman"/>
          <w:sz w:val="24"/>
          <w:szCs w:val="24"/>
          <w:lang w:val="sr-Cyrl-CS"/>
        </w:rPr>
        <w:t>, као и предмете, информациони систем, архиву, опрему и средства за рад.</w:t>
      </w:r>
    </w:p>
    <w:p w:rsidR="005831C3" w:rsidRPr="00164ACE" w:rsidRDefault="0020280D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Предмете у којима није окончан поступак пред другостепеним пореским органом, до 30. јуна 2017. године, преузеће другостепени орган утврђен овим законом.</w:t>
      </w:r>
    </w:p>
    <w:p w:rsidR="0020280D" w:rsidRPr="00164ACE" w:rsidRDefault="0020280D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4941" w:rsidRPr="00164ACE" w:rsidRDefault="00741C27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Уз чл</w:t>
      </w:r>
      <w:r w:rsidR="005831C3" w:rsidRPr="00164ACE">
        <w:rPr>
          <w:rFonts w:ascii="Times New Roman" w:hAnsi="Times New Roman" w:cs="Times New Roman"/>
          <w:sz w:val="24"/>
          <w:szCs w:val="24"/>
          <w:lang w:val="sr-Cyrl-CS"/>
        </w:rPr>
        <w:t>ан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2.</w:t>
      </w:r>
    </w:p>
    <w:p w:rsidR="00962FCB" w:rsidRPr="00164ACE" w:rsidRDefault="005831C3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Имајући у виду да Закон о инспекцијском надзору („Службени гласник РС</w:t>
      </w:r>
      <w:r w:rsidR="004A4C88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>, број 36/15), који је почео да се примењује од 30. априла 2016. године, уређује садржину, врсте, облике и поступак инспекцијског надзора, овлашћења и обавезе учесника у инспекцијском надзору и друга питања од значаја за инспекцијски надзор, неопходно је установити однос овог закона са ЗПППА, односно супсидијарну примену</w:t>
      </w:r>
      <w:r w:rsidR="003F2548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одредаба тог закона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у пореском поступку.</w:t>
      </w:r>
    </w:p>
    <w:p w:rsidR="002739CE" w:rsidRPr="00164ACE" w:rsidRDefault="002739CE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27EEC" w:rsidRPr="00164ACE" w:rsidRDefault="00A27EEC" w:rsidP="005831C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Уз чл.</w:t>
      </w:r>
      <w:r w:rsidR="008A7DC3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E69F0" w:rsidRPr="00164ACE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5831C3" w:rsidRPr="00164ACE">
        <w:rPr>
          <w:rFonts w:ascii="Times New Roman" w:hAnsi="Times New Roman" w:cs="Times New Roman"/>
          <w:sz w:val="24"/>
          <w:szCs w:val="24"/>
          <w:lang w:val="sr-Cyrl-CS"/>
        </w:rPr>
        <w:t>. и 1</w:t>
      </w:r>
      <w:r w:rsidR="00CE69F0" w:rsidRPr="00164ACE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640B1F" w:rsidRPr="00164AC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5831C3" w:rsidRPr="00164ACE" w:rsidRDefault="005831C3" w:rsidP="000B42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Врши се прецизирање одредаба закона у смислу доношења решења о </w:t>
      </w:r>
      <w:r w:rsidR="006A7563" w:rsidRPr="00164ACE">
        <w:rPr>
          <w:rFonts w:ascii="Times New Roman" w:hAnsi="Times New Roman" w:cs="Times New Roman"/>
          <w:sz w:val="24"/>
          <w:szCs w:val="24"/>
          <w:lang w:val="sr-Cyrl-CS"/>
        </w:rPr>
        <w:t>утврђи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>вању престанка пореске обавезе на један од прописаних начина.</w:t>
      </w:r>
    </w:p>
    <w:p w:rsidR="00843EE3" w:rsidRDefault="00843EE3" w:rsidP="000B42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A4C88" w:rsidRDefault="004A4C88" w:rsidP="000B42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A4C88" w:rsidRPr="00164ACE" w:rsidRDefault="004A4C88" w:rsidP="000B42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62DD1" w:rsidRPr="00164ACE" w:rsidRDefault="005831C3" w:rsidP="000B42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 </w:t>
      </w:r>
      <w:r w:rsidR="00D62DD1" w:rsidRPr="00164ACE">
        <w:rPr>
          <w:rFonts w:ascii="Times New Roman" w:hAnsi="Times New Roman" w:cs="Times New Roman"/>
          <w:sz w:val="24"/>
          <w:szCs w:val="24"/>
          <w:lang w:val="sr-Cyrl-CS"/>
        </w:rPr>
        <w:t>Уз чл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62DD1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E69F0" w:rsidRPr="00164ACE">
        <w:rPr>
          <w:rFonts w:ascii="Times New Roman" w:hAnsi="Times New Roman" w:cs="Times New Roman"/>
          <w:sz w:val="24"/>
          <w:szCs w:val="24"/>
          <w:lang w:val="sr-Cyrl-CS"/>
        </w:rPr>
        <w:t>5, 6, 2</w:t>
      </w:r>
      <w:r w:rsidR="00E111A8" w:rsidRPr="00164ACE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D62DD1" w:rsidRPr="00164AC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CE69F0" w:rsidRPr="00164ACE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F82250" w:rsidRPr="00164ACE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62DD1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D41942" w:rsidRPr="00164ACE" w:rsidRDefault="00716B65" w:rsidP="00716B65">
      <w:pPr>
        <w:spacing w:after="0" w:line="240" w:lineRule="auto"/>
        <w:ind w:firstLine="720"/>
        <w:jc w:val="both"/>
        <w:rPr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Врш</w:t>
      </w:r>
      <w:r w:rsidR="00967267" w:rsidRPr="00164ACE">
        <w:rPr>
          <w:rFonts w:ascii="Times New Roman" w:hAnsi="Times New Roman" w:cs="Times New Roman"/>
          <w:sz w:val="24"/>
          <w:szCs w:val="24"/>
          <w:lang w:val="sr-Cyrl-CS"/>
        </w:rPr>
        <w:t>и се прецизирање одредаба о прив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ременом одузимању ПИБ у смислу да се онемогући да оснивачи који су већ власници привредних субјеката којима је одузет ПИБ, оснивају ново правно лице или предузетничку радњу са циљем </w:t>
      </w:r>
      <w:r w:rsidR="00980713" w:rsidRPr="00164ACE">
        <w:rPr>
          <w:rFonts w:ascii="Times New Roman" w:hAnsi="Times New Roman" w:cs="Times New Roman"/>
          <w:sz w:val="24"/>
          <w:szCs w:val="24"/>
          <w:lang w:val="sr-Cyrl-CS"/>
        </w:rPr>
        <w:t>избегавања плаћања пореза.</w:t>
      </w:r>
      <w:r w:rsidR="00D41942" w:rsidRPr="00164ACE">
        <w:rPr>
          <w:lang w:val="sr-Cyrl-CS"/>
        </w:rPr>
        <w:t xml:space="preserve"> </w:t>
      </w:r>
    </w:p>
    <w:p w:rsidR="00980713" w:rsidRPr="00164ACE" w:rsidRDefault="00D41942" w:rsidP="00716B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Такође, предлаже се да се пореским обвезницима према којима је отворен поступак стечаја, на захтев стечајног судије Пореска управа може вратити привремено одузети ПИБ, за време трајања поступка стечаја.</w:t>
      </w:r>
    </w:p>
    <w:p w:rsidR="00716B65" w:rsidRPr="00164ACE" w:rsidRDefault="00716B65" w:rsidP="00716B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Изменама одредбе члана 29. став 9. проширује се </w:t>
      </w:r>
      <w:r w:rsidR="006A7563" w:rsidRPr="00164ACE">
        <w:rPr>
          <w:rFonts w:ascii="Times New Roman" w:hAnsi="Times New Roman" w:cs="Times New Roman"/>
          <w:sz w:val="24"/>
          <w:szCs w:val="24"/>
          <w:lang w:val="sr-Cyrl-CS"/>
        </w:rPr>
        <w:t>обим активности које предузима Агенција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за привредне регистре</w:t>
      </w:r>
      <w:r w:rsidR="00F363E2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у смислу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да не може извршити брисање привредног субјекта из прописаног регистра, регистровати статусне промене и вршити промене података који се односе на оснивача, односно члана, назив, седиште, улог и облик организовања и у периоду од добијања обавештења да је привредном субјекту, у складу са овим законом, привремено одузет ПИБ, до добијања обавештења да је том субјекту враћен ПИБ.</w:t>
      </w:r>
    </w:p>
    <w:p w:rsidR="00CE69F0" w:rsidRPr="00164ACE" w:rsidRDefault="00CE69F0" w:rsidP="00716B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У складу са наведеном изменом врши се и прецизирање прекршајних одредаба у члану 179. став 11. и члану 181. тачка 2д) ЗПППА.</w:t>
      </w:r>
    </w:p>
    <w:p w:rsidR="00716B65" w:rsidRPr="00164ACE" w:rsidRDefault="00716B65" w:rsidP="00716B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716B65" w:rsidRPr="00164ACE" w:rsidRDefault="00716B65" w:rsidP="00716B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Уз чл</w:t>
      </w:r>
      <w:r w:rsidR="00CE69F0" w:rsidRPr="00164ACE">
        <w:rPr>
          <w:rFonts w:ascii="Times New Roman" w:hAnsi="Times New Roman" w:cs="Times New Roman"/>
          <w:sz w:val="24"/>
          <w:szCs w:val="24"/>
          <w:lang w:val="sr-Cyrl-CS"/>
        </w:rPr>
        <w:t>ан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E69F0" w:rsidRPr="00164ACE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4C5A17" w:rsidRPr="00164ACE" w:rsidRDefault="004C5A17" w:rsidP="00716B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Имајући у виду одредбе члана 11. став 2. ЗУП </w:t>
      </w:r>
      <w:r w:rsidR="00CE69F0" w:rsidRPr="00164ACE">
        <w:rPr>
          <w:rFonts w:ascii="Times New Roman" w:hAnsi="Times New Roman" w:cs="Times New Roman"/>
          <w:sz w:val="24"/>
          <w:szCs w:val="24"/>
          <w:lang w:val="sr-Cyrl-CS"/>
        </w:rPr>
        <w:t>(која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почиње да се примењује од 1. јуна 2017. године</w:t>
      </w:r>
      <w:r w:rsidR="00CE69F0" w:rsidRPr="00164ACE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>, којом је прописано да се без претходног изјашњавања странке може одлучити сам</w:t>
      </w:r>
      <w:r w:rsidR="00D41942" w:rsidRPr="00164ACE">
        <w:rPr>
          <w:rFonts w:ascii="Times New Roman" w:hAnsi="Times New Roman" w:cs="Times New Roman"/>
          <w:sz w:val="24"/>
          <w:szCs w:val="24"/>
          <w:lang w:val="sr-Cyrl-CS"/>
        </w:rPr>
        <w:t>о када је то законом дозвољено, п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редлаже се </w:t>
      </w:r>
      <w:r w:rsidR="00D41942" w:rsidRPr="00164ACE">
        <w:rPr>
          <w:rFonts w:ascii="Times New Roman" w:hAnsi="Times New Roman" w:cs="Times New Roman"/>
          <w:sz w:val="24"/>
          <w:szCs w:val="24"/>
          <w:lang w:val="sr-Cyrl-CS"/>
        </w:rPr>
        <w:t>да, Пореска управа само у изузетним ситуацијама,  доноси решења о утврђивању пореза непосредним одлучивањем, када је основ за утврђивање пореза увид у податке из евиденција надлежних органа, без претходног изјашњавања обвезника о чињеницама које су од значаја за одлучивање.</w:t>
      </w:r>
    </w:p>
    <w:p w:rsidR="00D41942" w:rsidRPr="00164ACE" w:rsidRDefault="00D41942" w:rsidP="00716B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53117" w:rsidRPr="00164ACE" w:rsidRDefault="00453117" w:rsidP="00716B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Уз чл. </w:t>
      </w:r>
      <w:r w:rsidR="003F2548" w:rsidRPr="00164ACE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>-1</w:t>
      </w:r>
      <w:r w:rsidR="003F2548" w:rsidRPr="00164ACE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53117" w:rsidRPr="00164ACE" w:rsidRDefault="00453117" w:rsidP="00716B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Предложеним изменама врши се неопходно прецизирање, односно правнотехничко усаглашавање ових одредаба ЗПППА, како би се њихова примена реализовала са што мање тумачења што би допринело бржем спровођењу пореског поступка и ефикаснијем раду пореске администрације, као и већој доследности у примени закона, и то</w:t>
      </w:r>
      <w:r w:rsidR="0020280D" w:rsidRPr="00164ACE">
        <w:rPr>
          <w:rFonts w:ascii="Times New Roman" w:hAnsi="Times New Roman" w:cs="Times New Roman"/>
          <w:sz w:val="24"/>
          <w:szCs w:val="24"/>
          <w:lang w:val="sr-Cyrl-CS"/>
        </w:rPr>
        <w:t>, примера ради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453117" w:rsidRPr="00164ACE" w:rsidRDefault="00453117" w:rsidP="00453117">
      <w:pPr>
        <w:pStyle w:val="ListParagraph"/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прописује се да се решење о установљавању привремене мере из члана 87а ЗПППА, истовремено доставља пореском обвезнику и организацији надлежној за  принудну наплату, чиме постаје извршно</w:t>
      </w:r>
      <w:r w:rsidR="006A7563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у моменту достављања једној и другој страни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453117" w:rsidRPr="00164ACE" w:rsidRDefault="00453117" w:rsidP="00453117">
      <w:pPr>
        <w:pStyle w:val="ListParagraph"/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прецизира се да после достављања решења о попису покретних и непокретних ствари, порески обвезник више не може да располаже</w:t>
      </w:r>
      <w:r w:rsidRPr="00164ACE">
        <w:rPr>
          <w:lang w:val="sr-Cyrl-CS"/>
        </w:rPr>
        <w:t xml:space="preserve"> 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предметима принудне наплате на којима је залога, односно хипотека успостављена; </w:t>
      </w:r>
    </w:p>
    <w:p w:rsidR="00453117" w:rsidRPr="00164ACE" w:rsidRDefault="00453117" w:rsidP="00453117">
      <w:pPr>
        <w:pStyle w:val="ListParagraph"/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извршено је прецизирање поступка наплате пореза по основу секундарне пореске обавезе.</w:t>
      </w:r>
    </w:p>
    <w:p w:rsidR="00843EE3" w:rsidRPr="00164ACE" w:rsidRDefault="00843EE3" w:rsidP="004531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53117" w:rsidRPr="00164ACE" w:rsidRDefault="00453117" w:rsidP="0045311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Уз члан 1</w:t>
      </w:r>
      <w:r w:rsidR="003F2548" w:rsidRPr="00164ACE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16B65" w:rsidRDefault="00453117" w:rsidP="00716B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Врши се прецизирање у поступку контроле </w:t>
      </w:r>
      <w:r w:rsidR="00980713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прописивањем да се </w:t>
      </w:r>
      <w:r w:rsidR="00A80000" w:rsidRPr="00164ACE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41942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случај</w:t>
      </w:r>
      <w:r w:rsidR="00A80000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евима ванредног плана контроле </w:t>
      </w:r>
      <w:r w:rsidR="00D41942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из члана 118. став 3. </w:t>
      </w:r>
      <w:r w:rsidR="00A80000" w:rsidRPr="00164ACE">
        <w:rPr>
          <w:rFonts w:ascii="Times New Roman" w:hAnsi="Times New Roman" w:cs="Times New Roman"/>
          <w:sz w:val="24"/>
          <w:szCs w:val="24"/>
          <w:lang w:val="sr-Cyrl-CS"/>
        </w:rPr>
        <w:t>ЗПППА</w:t>
      </w:r>
      <w:r w:rsidR="00D41942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, као и контроле мењачког пословања, контроле приређивања игара на срећу и контроле евидентирања промета преко фискалних каса, поступак теренске контроле </w:t>
      </w:r>
      <w:r w:rsidR="00A80000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врши </w:t>
      </w:r>
      <w:r w:rsidR="00D41942" w:rsidRPr="00164ACE">
        <w:rPr>
          <w:rFonts w:ascii="Times New Roman" w:hAnsi="Times New Roman" w:cs="Times New Roman"/>
          <w:sz w:val="24"/>
          <w:szCs w:val="24"/>
          <w:lang w:val="sr-Cyrl-CS"/>
        </w:rPr>
        <w:t>без достављања налога за теренску контролу пореском обвезнику.</w:t>
      </w:r>
    </w:p>
    <w:p w:rsidR="004A4C88" w:rsidRPr="00164ACE" w:rsidRDefault="004A4C88" w:rsidP="00716B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1077" w:rsidRPr="00164ACE" w:rsidRDefault="00091077" w:rsidP="00716B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Уз члан 2</w:t>
      </w:r>
      <w:r w:rsidR="00E111A8" w:rsidRPr="00164ACE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091077" w:rsidRPr="00164ACE" w:rsidRDefault="00091077" w:rsidP="000910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Предложеним изменама члана 163а врши се прецизирање да у ванби</w:t>
      </w:r>
      <w:r w:rsidR="008A68E0" w:rsidRPr="00164ACE">
        <w:rPr>
          <w:rFonts w:ascii="Times New Roman" w:hAnsi="Times New Roman" w:cs="Times New Roman"/>
          <w:sz w:val="24"/>
          <w:szCs w:val="24"/>
          <w:lang w:val="sr-Cyrl-CS"/>
        </w:rPr>
        <w:t>лансном пореском рачуноводству П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>ореска управа води неплаћене пореске обавезе пореских обвезника који су сагласно другим прописима брисани из прописаног регистра, за које је наступила апсолутна застарелост у складу са овим законом, које су предмет намирења у складу са законом којим се регулише стечајни поступак путем банкротства, као и спорних и дубиозних потраживања.</w:t>
      </w:r>
      <w:r w:rsidR="00A80000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>У складу са наведеним предлаже се да се начин вођења спорних и дубиозних потраживања пропише кроз одредбе подзаконског акта којим је регулисано пореско рачуноводство.</w:t>
      </w:r>
    </w:p>
    <w:p w:rsidR="00F82250" w:rsidRPr="00164ACE" w:rsidRDefault="00F82250" w:rsidP="000910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2250" w:rsidRPr="00164ACE" w:rsidRDefault="00F82250" w:rsidP="000910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Уз члан 23.</w:t>
      </w:r>
    </w:p>
    <w:p w:rsidR="00965825" w:rsidRPr="00164ACE" w:rsidRDefault="00F82250" w:rsidP="000910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С обзиром да је Законом о порезу на додату вредност уређена обавеза страног лица које врши промет добара, односно услуга у Републици Србији, да одреди пореског пуномоћника који ће у име и за рачун страног лица извршавати обавезе и остваривати права прописана тим законом (подношење евиденционе пријаве, издавање рачуна, подношење пореских пријава и др), што значи да се страно лице у том погледу изједначава са пореским обвезником – домаћим лицем, предлаже се прописивање новчане казне за прекршај страног лица које није одредило пореског пуномоћника и није се евидентирало за обавезу плаћања ПДВ. </w:t>
      </w:r>
    </w:p>
    <w:p w:rsidR="00F82250" w:rsidRPr="00164ACE" w:rsidRDefault="00F82250" w:rsidP="000910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Предложеним решењем врши се и усклађивање са решењима предложеним у оквиру </w:t>
      </w:r>
      <w:r w:rsidR="004A4C88">
        <w:rPr>
          <w:rFonts w:ascii="Times New Roman" w:hAnsi="Times New Roman" w:cs="Times New Roman"/>
          <w:sz w:val="24"/>
          <w:szCs w:val="24"/>
          <w:lang w:val="sr-Cyrl-CS"/>
        </w:rPr>
        <w:t>Предлога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изменама и допунама Закона о порезу на додату вредност.</w:t>
      </w:r>
    </w:p>
    <w:p w:rsidR="00091077" w:rsidRPr="00164ACE" w:rsidRDefault="00091077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6B28" w:rsidRPr="00164ACE" w:rsidRDefault="00A27EEC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Уз члан </w:t>
      </w:r>
      <w:r w:rsidR="00E111A8" w:rsidRPr="00164ACE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F82250" w:rsidRPr="00164ACE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D16B28" w:rsidRPr="00164AC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62DD1" w:rsidRPr="00164ACE" w:rsidRDefault="00333ED4" w:rsidP="00091077">
      <w:pPr>
        <w:shd w:val="clear" w:color="auto" w:fill="FFFFFF"/>
        <w:spacing w:after="0" w:line="240" w:lineRule="auto"/>
        <w:ind w:firstLine="708"/>
        <w:jc w:val="both"/>
        <w:outlineLvl w:val="4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Предлаже се да овај закон ступа</w:t>
      </w:r>
      <w:r w:rsidR="00D16B28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на снагу </w:t>
      </w:r>
      <w:r w:rsidR="00D76DB5" w:rsidRPr="00164ACE">
        <w:rPr>
          <w:rFonts w:ascii="Times New Roman" w:hAnsi="Times New Roman" w:cs="Times New Roman"/>
          <w:sz w:val="24"/>
          <w:szCs w:val="24"/>
          <w:lang w:val="sr-Cyrl-CS"/>
        </w:rPr>
        <w:t>1. јануара 2017. године</w:t>
      </w:r>
      <w:r w:rsidR="00091077" w:rsidRPr="00164ACE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:rsidR="00BC2D0C" w:rsidRPr="00164ACE" w:rsidRDefault="00BC2D0C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1077" w:rsidRPr="00164ACE" w:rsidRDefault="00091077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6B28" w:rsidRPr="00164ACE" w:rsidRDefault="00D16B28" w:rsidP="000910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IV</w:t>
      </w:r>
      <w:r w:rsidR="00BC2D0C" w:rsidRPr="00164AC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ПРОЦЕНА ФИНАНСИЈСКИХ СРЕДСТАВА ПОТРЕБНИХ ЗА СПРОВОЂЕЊЕ ЗАКОНА</w:t>
      </w:r>
    </w:p>
    <w:p w:rsidR="00D16B28" w:rsidRPr="00164ACE" w:rsidRDefault="00D16B28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6B28" w:rsidRPr="00164ACE" w:rsidRDefault="00D16B28" w:rsidP="00D16B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За спровођење овог закона није потребно обезбедити додатна финансијска средства у буџету Републике Србије.</w:t>
      </w:r>
    </w:p>
    <w:p w:rsidR="00BC2D0C" w:rsidRPr="00164ACE" w:rsidRDefault="00BC2D0C" w:rsidP="00BC2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C2D0C" w:rsidRPr="00164ACE" w:rsidRDefault="00BC2D0C" w:rsidP="00BC2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C270D" w:rsidRPr="00164ACE" w:rsidRDefault="00AC270D" w:rsidP="000910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V</w:t>
      </w:r>
      <w:r w:rsidR="00BC2D0C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РАЗЛОЗИ ЗА ДОНОШЕЊЕ ЗАКОНА ПО ХИТНОМ ПОСТУПКУ</w:t>
      </w:r>
    </w:p>
    <w:p w:rsidR="00AC270D" w:rsidRPr="00164ACE" w:rsidRDefault="00AC270D" w:rsidP="00AC27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C270D" w:rsidRPr="00164ACE" w:rsidRDefault="0030134F" w:rsidP="00AC27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Предлаже се д</w:t>
      </w:r>
      <w:r w:rsidR="00AC270D" w:rsidRPr="00164ACE">
        <w:rPr>
          <w:rFonts w:ascii="Times New Roman" w:hAnsi="Times New Roman" w:cs="Times New Roman"/>
          <w:sz w:val="24"/>
          <w:szCs w:val="24"/>
          <w:lang w:val="sr-Cyrl-CS"/>
        </w:rPr>
        <w:t>оношење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овог закона по хитном поступку,</w:t>
      </w:r>
      <w:r w:rsidR="00AC270D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чланом 167. Пословника Народне скупштине („Службени гласник РС”, брoj 20/12 – пречишћен текст), имајући у виду да је неоп</w:t>
      </w:r>
      <w:bookmarkStart w:id="0" w:name="_GoBack"/>
      <w:bookmarkEnd w:id="0"/>
      <w:r w:rsidR="00AC270D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ходно обезбедити несметан рад органа и организација чије се функционисање финансира из буџета Републике Србије, као и да би се обезбедили услови за благовремену примену предложених законских решења, што </w:t>
      </w:r>
      <w:r w:rsidR="002D02CA" w:rsidRPr="00164ACE">
        <w:rPr>
          <w:rFonts w:ascii="Times New Roman" w:hAnsi="Times New Roman" w:cs="Times New Roman"/>
          <w:sz w:val="24"/>
          <w:szCs w:val="24"/>
          <w:lang w:val="sr-Cyrl-CS"/>
        </w:rPr>
        <w:t>може</w:t>
      </w:r>
      <w:r w:rsidR="00AC270D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имати позитиван утицај на остваривање </w:t>
      </w:r>
      <w:r w:rsidR="004124A2" w:rsidRPr="00164ACE">
        <w:rPr>
          <w:rFonts w:ascii="Times New Roman" w:hAnsi="Times New Roman" w:cs="Times New Roman"/>
          <w:sz w:val="24"/>
          <w:szCs w:val="24"/>
          <w:lang w:val="sr-Cyrl-CS"/>
        </w:rPr>
        <w:t>правне сигурности и обезбеђивање транспарентности у вођењу пореске политике.</w:t>
      </w:r>
    </w:p>
    <w:p w:rsidR="00843EE3" w:rsidRPr="00164ACE" w:rsidRDefault="00843EE3" w:rsidP="00AC27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43EE3" w:rsidRDefault="00843EE3" w:rsidP="00AC27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A4C88" w:rsidRDefault="004A4C88" w:rsidP="00AC27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A4C88" w:rsidRPr="00164ACE" w:rsidRDefault="004A4C88" w:rsidP="00AC27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43EE3" w:rsidRPr="00164ACE" w:rsidRDefault="00843EE3" w:rsidP="00AC27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E7DD0" w:rsidRPr="00164ACE" w:rsidRDefault="003E7DD0" w:rsidP="000910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VI. АНАЛИЗА ЕФЕКАТА ЗАКОНА</w:t>
      </w:r>
    </w:p>
    <w:p w:rsidR="003E7DD0" w:rsidRPr="00164ACE" w:rsidRDefault="003E7DD0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3E7DD0" w:rsidRPr="00164ACE" w:rsidRDefault="003E7DD0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Будући да се овим законом уређују порески поступак и пореска администрација, како би се у процесном смислу допринело остваривању мера фискалне политике које се уређују материјалним пореским прописима, обрачун ефеката на бази измена и допуна овог закона није могуће прецизно исказати у апсолутном износу, због чега он није дат у овим износима сагласно одредби члана 40. став 2. Пословника Владе („Службени гласник РС”, бр. 61/06-пречишћен текст, 69/08, 88/09, 33/10, 69/10, 20/11, 37/11, 30/13 и 76/14). </w:t>
      </w:r>
    </w:p>
    <w:p w:rsidR="00FD43AA" w:rsidRPr="00164ACE" w:rsidRDefault="00FD43AA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3E7DD0" w:rsidRPr="00164ACE" w:rsidRDefault="003E7DD0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Постоји неколико кључ</w:t>
      </w:r>
      <w:r w:rsidR="001318DF" w:rsidRPr="00164ACE">
        <w:rPr>
          <w:rFonts w:ascii="Times New Roman" w:hAnsi="Times New Roman" w:cs="Times New Roman"/>
          <w:sz w:val="24"/>
          <w:szCs w:val="24"/>
          <w:lang w:val="sr-Cyrl-CS"/>
        </w:rPr>
        <w:t>них ефеката предложених промена у смислу ј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>ачањ</w:t>
      </w:r>
      <w:r w:rsidR="001318DF" w:rsidRPr="00164AC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правне сигурности успостављањем јасних правила и прецизирањем појмова и поступака </w:t>
      </w:r>
      <w:r w:rsidR="001318DF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који 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>осигуравају једнообразност у поступању Пореске управе чиме унапређују услове пословања обвезницима обезбеђујући извесност последица одређене пореско-правне ситуације, чиме се отклања неизвесност која се јавља као последица неусаглашености у укупном правном оквиру за пословање.</w:t>
      </w:r>
    </w:p>
    <w:p w:rsidR="001318DF" w:rsidRPr="00164ACE" w:rsidRDefault="001318DF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3E7DD0" w:rsidRPr="00164ACE" w:rsidRDefault="003E7DD0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1.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ab/>
        <w:t>На кога ће и како ће највероватније утицати решења у Закону.</w:t>
      </w:r>
    </w:p>
    <w:p w:rsidR="003E7DD0" w:rsidRPr="00164ACE" w:rsidRDefault="003E7DD0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Предложена решења имају утицај на све учеснике у пореско-правном поступку, дакле</w:t>
      </w:r>
      <w:r w:rsidR="00EC7129" w:rsidRPr="00164AC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како на саме пореске обвезнике и Пореску управу, тако и на остале субјекте који су обавезни да учине неку радњу у овом поступку.</w:t>
      </w:r>
    </w:p>
    <w:p w:rsidR="00FD43AA" w:rsidRPr="00164ACE" w:rsidRDefault="00FD43AA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3E7DD0" w:rsidRPr="00164ACE" w:rsidRDefault="003E7DD0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Закон ће имати позитиван утицај на:</w:t>
      </w:r>
    </w:p>
    <w:p w:rsidR="001318DF" w:rsidRPr="00164ACE" w:rsidRDefault="003E7DD0" w:rsidP="001318D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- све пореске обвезнике </w:t>
      </w:r>
      <w:r w:rsidR="001318DF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– </w:t>
      </w:r>
      <w:r w:rsidR="00EC7129" w:rsidRPr="00164ACE">
        <w:rPr>
          <w:rFonts w:ascii="Times New Roman" w:hAnsi="Times New Roman" w:cs="Times New Roman"/>
          <w:sz w:val="24"/>
          <w:szCs w:val="24"/>
          <w:lang w:val="sr-Cyrl-CS"/>
        </w:rPr>
        <w:t>водећи рачуна да</w:t>
      </w:r>
      <w:r w:rsidR="001318DF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се прописивањем да другостепени порески поступак води </w:t>
      </w:r>
      <w:r w:rsidR="004A4C88">
        <w:rPr>
          <w:rFonts w:ascii="Times New Roman" w:hAnsi="Times New Roman" w:cs="Times New Roman"/>
          <w:sz w:val="24"/>
          <w:szCs w:val="24"/>
          <w:lang w:val="sr-Cyrl-CS"/>
        </w:rPr>
        <w:t>другостепени орган</w:t>
      </w:r>
      <w:r w:rsidR="00EC7129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1318DF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Министарству финансија, обезбеђује да у другом степену одлуку доноси независни орган у односу на првостепени орган, чиме се у потпуности примењује деволутивно дејство жалбе (да по изјављеној жалби не може одлучивати орган који је донео првостепени акт).</w:t>
      </w:r>
    </w:p>
    <w:p w:rsidR="001318DF" w:rsidRPr="00164ACE" w:rsidRDefault="0016395D" w:rsidP="001318D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С тим у вези</w:t>
      </w:r>
      <w:r w:rsidR="001318DF" w:rsidRPr="00164ACE">
        <w:rPr>
          <w:rFonts w:ascii="Times New Roman" w:hAnsi="Times New Roman" w:cs="Times New Roman"/>
          <w:sz w:val="24"/>
          <w:szCs w:val="24"/>
          <w:lang w:val="sr-Cyrl-CS"/>
        </w:rPr>
        <w:t>, жалба је редовно правно средство које се улаже против првостепене одлуке ради заштите угроженог или повре</w:t>
      </w:r>
      <w:r w:rsidR="008D439F" w:rsidRPr="00164ACE">
        <w:rPr>
          <w:rFonts w:ascii="Times New Roman" w:hAnsi="Times New Roman" w:cs="Times New Roman"/>
          <w:sz w:val="24"/>
          <w:szCs w:val="24"/>
          <w:lang w:val="sr-Cyrl-CS"/>
        </w:rPr>
        <w:t>ђ</w:t>
      </w:r>
      <w:r w:rsidR="001318DF" w:rsidRPr="00164ACE">
        <w:rPr>
          <w:rFonts w:ascii="Times New Roman" w:hAnsi="Times New Roman" w:cs="Times New Roman"/>
          <w:sz w:val="24"/>
          <w:szCs w:val="24"/>
          <w:lang w:val="sr-Cyrl-CS"/>
        </w:rPr>
        <w:t>еног субјективног права жалиоца, као и прекршених формалних или материјалних прописа.</w:t>
      </w:r>
    </w:p>
    <w:p w:rsidR="001318DF" w:rsidRPr="00164ACE" w:rsidRDefault="001318DF" w:rsidP="001318D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5E2783" w:rsidRPr="00164ACE">
        <w:rPr>
          <w:rFonts w:ascii="Times New Roman" w:hAnsi="Times New Roman" w:cs="Times New Roman"/>
          <w:sz w:val="24"/>
          <w:szCs w:val="24"/>
          <w:lang w:val="sr-Cyrl-CS"/>
        </w:rPr>
        <w:t>раво на жалбу је загарантовано У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>ставом и спада у основна грађанска права. Користећи ово право гра</w:t>
      </w:r>
      <w:r w:rsidR="008D439F" w:rsidRPr="00164ACE">
        <w:rPr>
          <w:rFonts w:ascii="Times New Roman" w:hAnsi="Times New Roman" w:cs="Times New Roman"/>
          <w:sz w:val="24"/>
          <w:szCs w:val="24"/>
          <w:lang w:val="sr-Cyrl-CS"/>
        </w:rPr>
        <w:t>ђ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>ани подстичу државне органе на поштовање принципа законитости и штите своја права и интересе.</w:t>
      </w:r>
    </w:p>
    <w:p w:rsidR="001318DF" w:rsidRPr="00164ACE" w:rsidRDefault="001318DF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318DF" w:rsidRPr="00164ACE" w:rsidRDefault="001318DF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Такође, предложеним изменама ЗПППА, тј. брисањем надлежности другостепеног пореског органа при Пореској управи и прописивањем надлежности </w:t>
      </w:r>
      <w:r w:rsidR="004A4C88">
        <w:rPr>
          <w:rFonts w:ascii="Times New Roman" w:hAnsi="Times New Roman" w:cs="Times New Roman"/>
          <w:sz w:val="24"/>
          <w:szCs w:val="24"/>
          <w:lang w:val="sr-Cyrl-CS"/>
        </w:rPr>
        <w:t>другостепеног органа</w:t>
      </w:r>
      <w:r w:rsidR="00A80000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у Министарству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финансија за решавање у другом степену</w:t>
      </w:r>
      <w:r w:rsidR="00A80000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у пореском поступку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>, одредбе тог закона усклађују се са одредбама Закона о општем управном поступку</w:t>
      </w:r>
      <w:r w:rsidR="00A80000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>у којем је изричито је прописано да се зa рeшaвaњe у другoм стeпeну нe мoжe утврђивaти нaдлeжнoст у oквиру oргaнa кojи je у упрaвнoj ствaри рeшaвao у првoм стeпeну.</w:t>
      </w:r>
    </w:p>
    <w:p w:rsidR="0016395D" w:rsidRPr="00164ACE" w:rsidRDefault="0016395D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6395D" w:rsidRPr="00164ACE" w:rsidRDefault="0016395D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Са друге стране, предложеним изменама чл. 26. и 29. ЗПППА, доприноси се смањењу могућности злоупотреба </w:t>
      </w:r>
      <w:r w:rsidR="009B6AA7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од стране 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>несавесних пореских обвезника, пре свега у поступцима оснивања нових привредних субјеката и у поступцима статусних промена које се врше код Агенције за привредне регистре.</w:t>
      </w:r>
    </w:p>
    <w:p w:rsidR="001318DF" w:rsidRPr="00164ACE" w:rsidRDefault="0016395D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Наиме, порески обвезници који су истовремено оснивачи привредних субјеката којима је у складу са овим законом привремено одузет ПИБ, неће моћи оснивати нове привредне субјекте. Такође, привредни субјекти којима је у складу са овим законом привремено одузет ПИБ, неће моћи да врше статусне промене у том привредном субјекту, које се односе на оснивача новооснованог привредног субјекта и субјекта који и</w:t>
      </w:r>
      <w:r w:rsidR="009B6AA7" w:rsidRPr="00164ACE">
        <w:rPr>
          <w:rFonts w:ascii="Times New Roman" w:hAnsi="Times New Roman" w:cs="Times New Roman"/>
          <w:sz w:val="24"/>
          <w:szCs w:val="24"/>
          <w:lang w:val="sr-Cyrl-CS"/>
        </w:rPr>
        <w:t>ма доспеле и неизмирене обавезе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. На тај начин, спречава се </w:t>
      </w:r>
      <w:r w:rsidR="009B6AA7" w:rsidRPr="00164ACE">
        <w:rPr>
          <w:rFonts w:ascii="Times New Roman" w:hAnsi="Times New Roman" w:cs="Times New Roman"/>
          <w:sz w:val="24"/>
          <w:szCs w:val="24"/>
          <w:lang w:val="sr-Cyrl-CS"/>
        </w:rPr>
        <w:t>раскид везе између новооснованог привредног субјекта са повезаним лицима која имају порески дуг и спречава избегавање плаћања пореских обавеза.</w:t>
      </w:r>
    </w:p>
    <w:p w:rsidR="0016395D" w:rsidRPr="00164ACE" w:rsidRDefault="0016395D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3E7DD0" w:rsidRPr="00164ACE" w:rsidRDefault="003E7DD0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2. Какве трошкове ће примена Закона створити грађанима и привреди (нарочито малим и средњим предузећима).</w:t>
      </w:r>
    </w:p>
    <w:p w:rsidR="003E7DD0" w:rsidRPr="00164ACE" w:rsidRDefault="003E7DD0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Примена овог закона не би требало да створи додатне </w:t>
      </w:r>
      <w:r w:rsidR="001318DF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трошкове пореским обвезницима, имајући у виду да ће другостепени орган </w:t>
      </w:r>
      <w:r w:rsidR="004A4C88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1318DF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Министарству финансија </w:t>
      </w:r>
      <w:r w:rsidR="00D33565" w:rsidRPr="00164ACE">
        <w:rPr>
          <w:rFonts w:ascii="Times New Roman" w:hAnsi="Times New Roman" w:cs="Times New Roman"/>
          <w:sz w:val="24"/>
          <w:szCs w:val="24"/>
          <w:lang w:val="sr-Cyrl-CS"/>
        </w:rPr>
        <w:t>преузети запослене Пореске управе, као и предмете, информациони систем, архиву, опрему и средства за рад, а да другостепени порески орган установљен при Пореској управи даном почетка примене ових одредаба престаје са радом</w:t>
      </w:r>
      <w:r w:rsidR="009B6AA7" w:rsidRPr="00164AC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33565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чиме се неће створити додатни трошкови ни грађанима ни привреди.</w:t>
      </w:r>
    </w:p>
    <w:p w:rsidR="003E7DD0" w:rsidRPr="00164ACE" w:rsidRDefault="003E7DD0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3E7DD0" w:rsidRPr="00164ACE" w:rsidRDefault="003E7DD0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3.    Да ли су позитивне последице доношења Закона такве да оправдавају трошкове које ће он створити.</w:t>
      </w:r>
    </w:p>
    <w:p w:rsidR="003E7DD0" w:rsidRPr="00164ACE" w:rsidRDefault="003E7DD0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Као што је наведено, порески обвезници (привредни субјекти и физичка лица) неће сносити </w:t>
      </w:r>
      <w:r w:rsidR="00E111A8" w:rsidRPr="00164ACE">
        <w:rPr>
          <w:rFonts w:ascii="Times New Roman" w:hAnsi="Times New Roman" w:cs="Times New Roman"/>
          <w:sz w:val="24"/>
          <w:szCs w:val="24"/>
          <w:lang w:val="sr-Cyrl-CS"/>
        </w:rPr>
        <w:t>трошкове доношењем овог закона.</w:t>
      </w:r>
    </w:p>
    <w:p w:rsidR="00E111A8" w:rsidRPr="00164ACE" w:rsidRDefault="00E111A8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3E7DD0" w:rsidRPr="00164ACE" w:rsidRDefault="003E7DD0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4. Да ли се Законом подржава стварање нових привредних субјеката на тржишту и тржишна конкуренција.</w:t>
      </w:r>
    </w:p>
    <w:p w:rsidR="003E7DD0" w:rsidRPr="00164ACE" w:rsidRDefault="003E7DD0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Оцењује се да примена Закона неће допринети стварању нових привредних субјеката али ће, у одређеној мери, посредством побољшања услова пословања</w:t>
      </w:r>
      <w:r w:rsidR="00D33565"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и јачању правне сигурности</w:t>
      </w:r>
      <w:r w:rsidRPr="00164ACE">
        <w:rPr>
          <w:rFonts w:ascii="Times New Roman" w:hAnsi="Times New Roman" w:cs="Times New Roman"/>
          <w:sz w:val="24"/>
          <w:szCs w:val="24"/>
          <w:lang w:val="sr-Cyrl-CS"/>
        </w:rPr>
        <w:t xml:space="preserve"> посредно позитивно утицати на очување тржишне конкуренције.</w:t>
      </w:r>
    </w:p>
    <w:p w:rsidR="003E7DD0" w:rsidRPr="00164ACE" w:rsidRDefault="003E7DD0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3E7DD0" w:rsidRPr="00164ACE" w:rsidRDefault="003E7DD0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5. Да ли су све заинтересоване стране имале прилику да се изјасне о Закону.</w:t>
      </w:r>
    </w:p>
    <w:p w:rsidR="003E7DD0" w:rsidRPr="00164ACE" w:rsidRDefault="003E7DD0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Приликом израде овог законског решења усвојене су иницијативе за изменом појединих одредаба закона, како од стране пореских обвезника, тако и бројних државних органа и других организација.</w:t>
      </w:r>
    </w:p>
    <w:p w:rsidR="003E7DD0" w:rsidRPr="00164ACE" w:rsidRDefault="003E7DD0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3E7DD0" w:rsidRPr="00164ACE" w:rsidRDefault="003E7DD0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6. Које ће се мере током примене Закона предузети да би се остварило оно што се доношењем закона намерава.</w:t>
      </w:r>
    </w:p>
    <w:p w:rsidR="003E7DD0" w:rsidRPr="00164ACE" w:rsidRDefault="003E7DD0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Министарство финансија – Пореска управа (за јавне приходе које утврђује, наплаћује и контролише) и надлежни порески органи јединица локалних самоуправа (за своје изворне јавне приходе – локалне порезе) надлежни су за спровођење Закона.</w:t>
      </w:r>
    </w:p>
    <w:p w:rsidR="003E7DD0" w:rsidRPr="00164ACE" w:rsidRDefault="003E7DD0" w:rsidP="003E7D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Посебно истичемо да Министарство финансија, периодичним публиковањем Билтена службених објашњења и стручних мишљења за примену финансијских прописа, њиховим објављивањем на званичној интернет страни, као и на други погодан начин, додатно обезбеђује транспарентност, информисаност и доступност информацијама, како би се на овај начин допринело остваривању циљева постављених доношењем Закона.</w:t>
      </w:r>
    </w:p>
    <w:p w:rsidR="003E7DD0" w:rsidRPr="00164ACE" w:rsidRDefault="003E7DD0" w:rsidP="002D02C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  <w:r w:rsidRPr="00164ACE">
        <w:rPr>
          <w:rFonts w:ascii="Times New Roman" w:hAnsi="Times New Roman" w:cs="Times New Roman"/>
          <w:sz w:val="24"/>
          <w:szCs w:val="24"/>
          <w:lang w:val="sr-Cyrl-CS"/>
        </w:rPr>
        <w:t>Како би се остварили циљеви који се доношењем овог закона желе постићи, по потреби ће ово министарство давати мишљења о његовој примени, а органи управе одговарајућа упутства за његово спровођење.</w:t>
      </w:r>
    </w:p>
    <w:sectPr w:rsidR="003E7DD0" w:rsidRPr="00164ACE" w:rsidSect="00E111A8">
      <w:footerReference w:type="default" r:id="rId8"/>
      <w:pgSz w:w="12240" w:h="15840"/>
      <w:pgMar w:top="1350" w:right="1440" w:bottom="81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705" w:rsidRDefault="00661705" w:rsidP="004975A9">
      <w:pPr>
        <w:spacing w:after="0" w:line="240" w:lineRule="auto"/>
      </w:pPr>
      <w:r>
        <w:separator/>
      </w:r>
    </w:p>
  </w:endnote>
  <w:endnote w:type="continuationSeparator" w:id="0">
    <w:p w:rsidR="00661705" w:rsidRDefault="00661705" w:rsidP="00497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5304504"/>
      <w:docPartObj>
        <w:docPartGallery w:val="Page Numbers (Bottom of Page)"/>
        <w:docPartUnique/>
      </w:docPartObj>
    </w:sdtPr>
    <w:sdtEndPr/>
    <w:sdtContent>
      <w:p w:rsidR="004975A9" w:rsidRDefault="00AC071F">
        <w:pPr>
          <w:pStyle w:val="Footer"/>
          <w:jc w:val="right"/>
        </w:pPr>
        <w:r>
          <w:fldChar w:fldCharType="begin"/>
        </w:r>
        <w:r w:rsidR="009B52DC">
          <w:instrText xml:space="preserve"> PAGE   \* MERGEFORMAT </w:instrText>
        </w:r>
        <w:r>
          <w:fldChar w:fldCharType="separate"/>
        </w:r>
        <w:r w:rsidR="0030134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975A9" w:rsidRDefault="004975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705" w:rsidRDefault="00661705" w:rsidP="004975A9">
      <w:pPr>
        <w:spacing w:after="0" w:line="240" w:lineRule="auto"/>
      </w:pPr>
      <w:r>
        <w:separator/>
      </w:r>
    </w:p>
  </w:footnote>
  <w:footnote w:type="continuationSeparator" w:id="0">
    <w:p w:rsidR="00661705" w:rsidRDefault="00661705" w:rsidP="004975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B0614"/>
    <w:multiLevelType w:val="hybridMultilevel"/>
    <w:tmpl w:val="35A66B24"/>
    <w:lvl w:ilvl="0" w:tplc="2C4A6D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C7074B"/>
    <w:multiLevelType w:val="hybridMultilevel"/>
    <w:tmpl w:val="C994B266"/>
    <w:lvl w:ilvl="0" w:tplc="F746CEB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A2F3B33"/>
    <w:multiLevelType w:val="hybridMultilevel"/>
    <w:tmpl w:val="4CF4BECA"/>
    <w:lvl w:ilvl="0" w:tplc="B7803E9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B2253CA"/>
    <w:multiLevelType w:val="hybridMultilevel"/>
    <w:tmpl w:val="C5CEEC2A"/>
    <w:lvl w:ilvl="0" w:tplc="79AC370A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32C"/>
    <w:rsid w:val="000032CF"/>
    <w:rsid w:val="00012A6A"/>
    <w:rsid w:val="0005544D"/>
    <w:rsid w:val="00056675"/>
    <w:rsid w:val="00071E18"/>
    <w:rsid w:val="0008286E"/>
    <w:rsid w:val="000906A6"/>
    <w:rsid w:val="00091077"/>
    <w:rsid w:val="000B427C"/>
    <w:rsid w:val="000B5E15"/>
    <w:rsid w:val="000C2CC3"/>
    <w:rsid w:val="000C5FEB"/>
    <w:rsid w:val="000D3818"/>
    <w:rsid w:val="000E06BC"/>
    <w:rsid w:val="000E7205"/>
    <w:rsid w:val="000F0E86"/>
    <w:rsid w:val="00117A81"/>
    <w:rsid w:val="001318DF"/>
    <w:rsid w:val="001432CF"/>
    <w:rsid w:val="0014432C"/>
    <w:rsid w:val="00155135"/>
    <w:rsid w:val="0016395D"/>
    <w:rsid w:val="00163EF0"/>
    <w:rsid w:val="00164ACE"/>
    <w:rsid w:val="0017000B"/>
    <w:rsid w:val="00171068"/>
    <w:rsid w:val="0018163C"/>
    <w:rsid w:val="00185474"/>
    <w:rsid w:val="00185896"/>
    <w:rsid w:val="001A1705"/>
    <w:rsid w:val="001C4D94"/>
    <w:rsid w:val="001D6F3A"/>
    <w:rsid w:val="001E7D71"/>
    <w:rsid w:val="001F1102"/>
    <w:rsid w:val="0020280D"/>
    <w:rsid w:val="00221604"/>
    <w:rsid w:val="00222D96"/>
    <w:rsid w:val="0022310F"/>
    <w:rsid w:val="002271F8"/>
    <w:rsid w:val="00231C04"/>
    <w:rsid w:val="00244475"/>
    <w:rsid w:val="00250167"/>
    <w:rsid w:val="002522F7"/>
    <w:rsid w:val="002727CD"/>
    <w:rsid w:val="002739CE"/>
    <w:rsid w:val="002832F7"/>
    <w:rsid w:val="002B2717"/>
    <w:rsid w:val="002C264F"/>
    <w:rsid w:val="002D02CA"/>
    <w:rsid w:val="002F2796"/>
    <w:rsid w:val="0030134F"/>
    <w:rsid w:val="00311006"/>
    <w:rsid w:val="00313E0C"/>
    <w:rsid w:val="003204DD"/>
    <w:rsid w:val="00322B8A"/>
    <w:rsid w:val="00325037"/>
    <w:rsid w:val="003332C7"/>
    <w:rsid w:val="00333ED4"/>
    <w:rsid w:val="0033428C"/>
    <w:rsid w:val="00343DD1"/>
    <w:rsid w:val="003440FF"/>
    <w:rsid w:val="00351247"/>
    <w:rsid w:val="003550BC"/>
    <w:rsid w:val="003575E0"/>
    <w:rsid w:val="003664EA"/>
    <w:rsid w:val="0039378A"/>
    <w:rsid w:val="003A1B75"/>
    <w:rsid w:val="003A240A"/>
    <w:rsid w:val="003B0883"/>
    <w:rsid w:val="003B3989"/>
    <w:rsid w:val="003D7B73"/>
    <w:rsid w:val="003E06D8"/>
    <w:rsid w:val="003E2AB6"/>
    <w:rsid w:val="003E73F2"/>
    <w:rsid w:val="003E7DD0"/>
    <w:rsid w:val="003F1808"/>
    <w:rsid w:val="003F2548"/>
    <w:rsid w:val="004124A2"/>
    <w:rsid w:val="00413677"/>
    <w:rsid w:val="004279FF"/>
    <w:rsid w:val="00446406"/>
    <w:rsid w:val="00450AFC"/>
    <w:rsid w:val="00453117"/>
    <w:rsid w:val="00453848"/>
    <w:rsid w:val="00466FBC"/>
    <w:rsid w:val="00471F5D"/>
    <w:rsid w:val="004744A4"/>
    <w:rsid w:val="004906FF"/>
    <w:rsid w:val="00494217"/>
    <w:rsid w:val="004960DE"/>
    <w:rsid w:val="004975A9"/>
    <w:rsid w:val="004A4C88"/>
    <w:rsid w:val="004A58F9"/>
    <w:rsid w:val="004A6DF3"/>
    <w:rsid w:val="004B56B0"/>
    <w:rsid w:val="004C3419"/>
    <w:rsid w:val="004C5A17"/>
    <w:rsid w:val="004D0F38"/>
    <w:rsid w:val="004D5E6B"/>
    <w:rsid w:val="004F1FD9"/>
    <w:rsid w:val="00504E5F"/>
    <w:rsid w:val="00507389"/>
    <w:rsid w:val="0051640F"/>
    <w:rsid w:val="0053697A"/>
    <w:rsid w:val="0054258F"/>
    <w:rsid w:val="005507E5"/>
    <w:rsid w:val="00557582"/>
    <w:rsid w:val="0057294F"/>
    <w:rsid w:val="00575F41"/>
    <w:rsid w:val="005831C3"/>
    <w:rsid w:val="00593169"/>
    <w:rsid w:val="005E1F91"/>
    <w:rsid w:val="005E2783"/>
    <w:rsid w:val="005E281A"/>
    <w:rsid w:val="005E299F"/>
    <w:rsid w:val="005E6BBD"/>
    <w:rsid w:val="00607921"/>
    <w:rsid w:val="0061537A"/>
    <w:rsid w:val="00620123"/>
    <w:rsid w:val="006333CC"/>
    <w:rsid w:val="00640B1F"/>
    <w:rsid w:val="0065083A"/>
    <w:rsid w:val="00661705"/>
    <w:rsid w:val="006678BD"/>
    <w:rsid w:val="00671F65"/>
    <w:rsid w:val="0067593C"/>
    <w:rsid w:val="006875A9"/>
    <w:rsid w:val="00691AD5"/>
    <w:rsid w:val="006A06AA"/>
    <w:rsid w:val="006A6230"/>
    <w:rsid w:val="006A7563"/>
    <w:rsid w:val="006C7774"/>
    <w:rsid w:val="006D1FD7"/>
    <w:rsid w:val="006D5920"/>
    <w:rsid w:val="006D5EBB"/>
    <w:rsid w:val="007046C6"/>
    <w:rsid w:val="00711A50"/>
    <w:rsid w:val="0071563C"/>
    <w:rsid w:val="00716B65"/>
    <w:rsid w:val="00725E1C"/>
    <w:rsid w:val="00741C27"/>
    <w:rsid w:val="00753CC3"/>
    <w:rsid w:val="007560F3"/>
    <w:rsid w:val="007605C9"/>
    <w:rsid w:val="00764DF2"/>
    <w:rsid w:val="00770511"/>
    <w:rsid w:val="0077621B"/>
    <w:rsid w:val="0078483A"/>
    <w:rsid w:val="00790B20"/>
    <w:rsid w:val="007A0A47"/>
    <w:rsid w:val="007C2FF0"/>
    <w:rsid w:val="007C5768"/>
    <w:rsid w:val="007C71A9"/>
    <w:rsid w:val="007D3998"/>
    <w:rsid w:val="007E3709"/>
    <w:rsid w:val="0081481B"/>
    <w:rsid w:val="008225CC"/>
    <w:rsid w:val="00825A12"/>
    <w:rsid w:val="00825CBC"/>
    <w:rsid w:val="00830CAF"/>
    <w:rsid w:val="00843EE3"/>
    <w:rsid w:val="008603F8"/>
    <w:rsid w:val="008610E9"/>
    <w:rsid w:val="00882FDA"/>
    <w:rsid w:val="008A294A"/>
    <w:rsid w:val="008A68E0"/>
    <w:rsid w:val="008A7DC3"/>
    <w:rsid w:val="008B2B90"/>
    <w:rsid w:val="008C323C"/>
    <w:rsid w:val="008C636D"/>
    <w:rsid w:val="008D439F"/>
    <w:rsid w:val="008E4B8D"/>
    <w:rsid w:val="0090343D"/>
    <w:rsid w:val="00910085"/>
    <w:rsid w:val="00913DFD"/>
    <w:rsid w:val="0091475F"/>
    <w:rsid w:val="00930393"/>
    <w:rsid w:val="00933DF2"/>
    <w:rsid w:val="0094248D"/>
    <w:rsid w:val="0095136D"/>
    <w:rsid w:val="00962FCB"/>
    <w:rsid w:val="00965825"/>
    <w:rsid w:val="00967267"/>
    <w:rsid w:val="0097314E"/>
    <w:rsid w:val="00975177"/>
    <w:rsid w:val="0097540F"/>
    <w:rsid w:val="00980713"/>
    <w:rsid w:val="00984DB6"/>
    <w:rsid w:val="009A71CB"/>
    <w:rsid w:val="009B52DC"/>
    <w:rsid w:val="009B655B"/>
    <w:rsid w:val="009B6AA7"/>
    <w:rsid w:val="009D733D"/>
    <w:rsid w:val="009E4E1E"/>
    <w:rsid w:val="009E4F3A"/>
    <w:rsid w:val="009F043A"/>
    <w:rsid w:val="009F475B"/>
    <w:rsid w:val="00A224D3"/>
    <w:rsid w:val="00A25D08"/>
    <w:rsid w:val="00A264E4"/>
    <w:rsid w:val="00A26BD2"/>
    <w:rsid w:val="00A27EEC"/>
    <w:rsid w:val="00A301A4"/>
    <w:rsid w:val="00A30C1D"/>
    <w:rsid w:val="00A30F43"/>
    <w:rsid w:val="00A330BD"/>
    <w:rsid w:val="00A40D70"/>
    <w:rsid w:val="00A42EFB"/>
    <w:rsid w:val="00A479A8"/>
    <w:rsid w:val="00A51D6F"/>
    <w:rsid w:val="00A80000"/>
    <w:rsid w:val="00A872C0"/>
    <w:rsid w:val="00AA170C"/>
    <w:rsid w:val="00AA17F9"/>
    <w:rsid w:val="00AA6AD6"/>
    <w:rsid w:val="00AB44B1"/>
    <w:rsid w:val="00AC071F"/>
    <w:rsid w:val="00AC270D"/>
    <w:rsid w:val="00AC5EA0"/>
    <w:rsid w:val="00AD50FE"/>
    <w:rsid w:val="00AD5EFE"/>
    <w:rsid w:val="00AD64AA"/>
    <w:rsid w:val="00AE0575"/>
    <w:rsid w:val="00AE163C"/>
    <w:rsid w:val="00AF7AE5"/>
    <w:rsid w:val="00B03136"/>
    <w:rsid w:val="00B1380C"/>
    <w:rsid w:val="00B2049D"/>
    <w:rsid w:val="00B21503"/>
    <w:rsid w:val="00B322CF"/>
    <w:rsid w:val="00B34B46"/>
    <w:rsid w:val="00B41651"/>
    <w:rsid w:val="00B52C24"/>
    <w:rsid w:val="00B637A1"/>
    <w:rsid w:val="00B7367A"/>
    <w:rsid w:val="00B85BBD"/>
    <w:rsid w:val="00B945A9"/>
    <w:rsid w:val="00BA726F"/>
    <w:rsid w:val="00BB4839"/>
    <w:rsid w:val="00BC2D0C"/>
    <w:rsid w:val="00BD5D8D"/>
    <w:rsid w:val="00BE26F2"/>
    <w:rsid w:val="00BF2A8A"/>
    <w:rsid w:val="00BF6318"/>
    <w:rsid w:val="00C14941"/>
    <w:rsid w:val="00C22738"/>
    <w:rsid w:val="00C30CA4"/>
    <w:rsid w:val="00C6472F"/>
    <w:rsid w:val="00C665ED"/>
    <w:rsid w:val="00C84CD8"/>
    <w:rsid w:val="00C96D9B"/>
    <w:rsid w:val="00CA4952"/>
    <w:rsid w:val="00CB070F"/>
    <w:rsid w:val="00CB3A20"/>
    <w:rsid w:val="00CC1C9A"/>
    <w:rsid w:val="00CC43F0"/>
    <w:rsid w:val="00CC5514"/>
    <w:rsid w:val="00CD4593"/>
    <w:rsid w:val="00CE34D8"/>
    <w:rsid w:val="00CE69F0"/>
    <w:rsid w:val="00CF0CA7"/>
    <w:rsid w:val="00CF4AF3"/>
    <w:rsid w:val="00D16B28"/>
    <w:rsid w:val="00D17D9F"/>
    <w:rsid w:val="00D33565"/>
    <w:rsid w:val="00D41942"/>
    <w:rsid w:val="00D44628"/>
    <w:rsid w:val="00D4520B"/>
    <w:rsid w:val="00D47343"/>
    <w:rsid w:val="00D5640D"/>
    <w:rsid w:val="00D62DD1"/>
    <w:rsid w:val="00D70929"/>
    <w:rsid w:val="00D7149A"/>
    <w:rsid w:val="00D76DB5"/>
    <w:rsid w:val="00D81DD2"/>
    <w:rsid w:val="00D84B08"/>
    <w:rsid w:val="00D970EC"/>
    <w:rsid w:val="00DA1C75"/>
    <w:rsid w:val="00DA445A"/>
    <w:rsid w:val="00DE4988"/>
    <w:rsid w:val="00DE5B99"/>
    <w:rsid w:val="00DE65DB"/>
    <w:rsid w:val="00DF1A76"/>
    <w:rsid w:val="00DF3239"/>
    <w:rsid w:val="00DF49DC"/>
    <w:rsid w:val="00E016FA"/>
    <w:rsid w:val="00E111A8"/>
    <w:rsid w:val="00E150DA"/>
    <w:rsid w:val="00E16572"/>
    <w:rsid w:val="00E1754E"/>
    <w:rsid w:val="00E64CB6"/>
    <w:rsid w:val="00E660FC"/>
    <w:rsid w:val="00E7150D"/>
    <w:rsid w:val="00E80BA5"/>
    <w:rsid w:val="00E82117"/>
    <w:rsid w:val="00E91890"/>
    <w:rsid w:val="00EA11DD"/>
    <w:rsid w:val="00EC7129"/>
    <w:rsid w:val="00ED6135"/>
    <w:rsid w:val="00ED7957"/>
    <w:rsid w:val="00EF6874"/>
    <w:rsid w:val="00F0256E"/>
    <w:rsid w:val="00F02AAF"/>
    <w:rsid w:val="00F17729"/>
    <w:rsid w:val="00F241DE"/>
    <w:rsid w:val="00F363E2"/>
    <w:rsid w:val="00F41453"/>
    <w:rsid w:val="00F42FB3"/>
    <w:rsid w:val="00F436A2"/>
    <w:rsid w:val="00F5383E"/>
    <w:rsid w:val="00F71B64"/>
    <w:rsid w:val="00F82250"/>
    <w:rsid w:val="00F967B4"/>
    <w:rsid w:val="00FA7F4B"/>
    <w:rsid w:val="00FB29CA"/>
    <w:rsid w:val="00FC4776"/>
    <w:rsid w:val="00FD43AA"/>
    <w:rsid w:val="00FF57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5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5A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A1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4975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975A9"/>
  </w:style>
  <w:style w:type="paragraph" w:styleId="Footer">
    <w:name w:val="footer"/>
    <w:basedOn w:val="Normal"/>
    <w:link w:val="FooterChar"/>
    <w:uiPriority w:val="99"/>
    <w:unhideWhenUsed/>
    <w:rsid w:val="004975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75A9"/>
  </w:style>
  <w:style w:type="paragraph" w:styleId="ListParagraph">
    <w:name w:val="List Paragraph"/>
    <w:basedOn w:val="Normal"/>
    <w:uiPriority w:val="34"/>
    <w:qFormat/>
    <w:rsid w:val="00AC27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5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5A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A1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4975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975A9"/>
  </w:style>
  <w:style w:type="paragraph" w:styleId="Footer">
    <w:name w:val="footer"/>
    <w:basedOn w:val="Normal"/>
    <w:link w:val="FooterChar"/>
    <w:uiPriority w:val="99"/>
    <w:unhideWhenUsed/>
    <w:rsid w:val="004975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75A9"/>
  </w:style>
  <w:style w:type="paragraph" w:styleId="ListParagraph">
    <w:name w:val="List Paragraph"/>
    <w:basedOn w:val="Normal"/>
    <w:uiPriority w:val="34"/>
    <w:qFormat/>
    <w:rsid w:val="00AC27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1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2436</Words>
  <Characters>13887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Marijan Blesic</dc:creator>
  <cp:lastModifiedBy>Snezana Marinovic</cp:lastModifiedBy>
  <cp:revision>4</cp:revision>
  <cp:lastPrinted>2016-12-15T12:42:00Z</cp:lastPrinted>
  <dcterms:created xsi:type="dcterms:W3CDTF">2016-12-15T11:57:00Z</dcterms:created>
  <dcterms:modified xsi:type="dcterms:W3CDTF">2016-12-15T12:42:00Z</dcterms:modified>
</cp:coreProperties>
</file>