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270" w:rsidRPr="00E77CC0" w:rsidRDefault="002D6E0D" w:rsidP="002D6E0D">
      <w:pPr>
        <w:rPr>
          <w:lang w:val="sr-Cyrl-CS"/>
        </w:rPr>
      </w:pPr>
      <w:r w:rsidRPr="00E77CC0">
        <w:rPr>
          <w:lang w:val="sr-Cyrl-CS"/>
        </w:rPr>
        <w:t xml:space="preserve">                                                              ПРЕДЛОГ</w:t>
      </w:r>
      <w:r w:rsidR="00B94270" w:rsidRPr="00E77CC0">
        <w:rPr>
          <w:lang w:val="sr-Cyrl-CS"/>
        </w:rPr>
        <w:t xml:space="preserve"> ЗАКОНА</w:t>
      </w:r>
    </w:p>
    <w:p w:rsidR="00B94270" w:rsidRPr="00E77CC0" w:rsidRDefault="00B94270" w:rsidP="00B94270">
      <w:pPr>
        <w:ind w:right="-540"/>
        <w:jc w:val="center"/>
        <w:rPr>
          <w:lang w:val="sr-Cyrl-CS"/>
        </w:rPr>
      </w:pPr>
      <w:r w:rsidRPr="00E77CC0">
        <w:rPr>
          <w:lang w:val="sr-Cyrl-CS"/>
        </w:rPr>
        <w:t>О ИЗМЕНИ И ДОПУНИ ЗАКОНА О ЈАВНОЈ СВОЈИНИ</w:t>
      </w:r>
    </w:p>
    <w:p w:rsidR="00B94270" w:rsidRPr="00E77CC0" w:rsidRDefault="00B94270" w:rsidP="00B94270">
      <w:pPr>
        <w:ind w:right="-540"/>
        <w:jc w:val="center"/>
        <w:rPr>
          <w:lang w:val="sr-Cyrl-CS"/>
        </w:rPr>
      </w:pPr>
    </w:p>
    <w:p w:rsidR="00B94270" w:rsidRPr="00E77CC0" w:rsidRDefault="00B94270" w:rsidP="00B94270">
      <w:pPr>
        <w:jc w:val="center"/>
        <w:rPr>
          <w:b/>
          <w:lang w:val="sr-Cyrl-CS"/>
        </w:rPr>
      </w:pPr>
    </w:p>
    <w:p w:rsidR="00B94270" w:rsidRPr="00E77CC0" w:rsidRDefault="00B94270" w:rsidP="00B94270">
      <w:pPr>
        <w:jc w:val="center"/>
        <w:rPr>
          <w:lang w:val="sr-Cyrl-CS"/>
        </w:rPr>
      </w:pPr>
      <w:bookmarkStart w:id="0" w:name="_GoBack"/>
      <w:bookmarkEnd w:id="0"/>
      <w:r w:rsidRPr="00E77CC0">
        <w:rPr>
          <w:lang w:val="sr-Cyrl-CS"/>
        </w:rPr>
        <w:t xml:space="preserve">Члан 1. </w:t>
      </w:r>
    </w:p>
    <w:p w:rsidR="00B94270" w:rsidRPr="00E77CC0" w:rsidRDefault="00B94270" w:rsidP="00B94270">
      <w:pPr>
        <w:jc w:val="both"/>
        <w:rPr>
          <w:lang w:val="sr-Cyrl-CS"/>
        </w:rPr>
      </w:pPr>
      <w:r w:rsidRPr="00E77CC0">
        <w:rPr>
          <w:lang w:val="sr-Cyrl-CS"/>
        </w:rPr>
        <w:t xml:space="preserve">  </w:t>
      </w:r>
      <w:r w:rsidRPr="00E77CC0">
        <w:rPr>
          <w:lang w:val="sr-Cyrl-CS"/>
        </w:rPr>
        <w:tab/>
        <w:t>У Закону о јавној својини („Службени гласник РС”, бр.  72/11, 88/13 и 105/14), у члану 80. став 5. речи: „по захтеву из члана 76. став 2.” замењују се речима: „по захтеву из члана 76. став 2, односно по захтеву из члана 82а став 1.”.</w:t>
      </w:r>
    </w:p>
    <w:p w:rsidR="00B94270" w:rsidRPr="00E77CC0" w:rsidRDefault="00B94270" w:rsidP="00B94270">
      <w:pPr>
        <w:jc w:val="center"/>
        <w:rPr>
          <w:lang w:val="sr-Cyrl-CS"/>
        </w:rPr>
      </w:pPr>
    </w:p>
    <w:p w:rsidR="00B94270" w:rsidRPr="00E77CC0" w:rsidRDefault="00B94270" w:rsidP="00B94270">
      <w:pPr>
        <w:jc w:val="center"/>
        <w:rPr>
          <w:lang w:val="sr-Cyrl-CS"/>
        </w:rPr>
      </w:pPr>
    </w:p>
    <w:p w:rsidR="00B94270" w:rsidRPr="00E77CC0" w:rsidRDefault="00B94270" w:rsidP="00B94270">
      <w:pPr>
        <w:jc w:val="center"/>
        <w:rPr>
          <w:lang w:val="sr-Cyrl-CS"/>
        </w:rPr>
      </w:pPr>
      <w:r w:rsidRPr="00E77CC0">
        <w:rPr>
          <w:lang w:val="sr-Cyrl-CS"/>
        </w:rPr>
        <w:t>Члан 2.</w:t>
      </w:r>
    </w:p>
    <w:p w:rsidR="00B94270" w:rsidRPr="00E77CC0" w:rsidRDefault="00B94270" w:rsidP="00B94270">
      <w:pPr>
        <w:tabs>
          <w:tab w:val="left" w:pos="709"/>
        </w:tabs>
        <w:jc w:val="both"/>
        <w:rPr>
          <w:lang w:val="sr-Cyrl-CS"/>
        </w:rPr>
      </w:pPr>
      <w:r w:rsidRPr="00E77CC0">
        <w:rPr>
          <w:lang w:val="sr-Cyrl-CS"/>
        </w:rPr>
        <w:tab/>
        <w:t>После члана 82. додаје се члан 82а, који гласи:</w:t>
      </w:r>
    </w:p>
    <w:p w:rsidR="00B94270" w:rsidRPr="00E77CC0" w:rsidRDefault="00B94270" w:rsidP="00B94270">
      <w:pPr>
        <w:jc w:val="both"/>
        <w:rPr>
          <w:lang w:val="sr-Cyrl-CS"/>
        </w:rPr>
      </w:pPr>
      <w:r w:rsidRPr="00E77CC0">
        <w:rPr>
          <w:lang w:val="sr-Cyrl-CS"/>
        </w:rPr>
        <w:t xml:space="preserve"> </w:t>
      </w:r>
    </w:p>
    <w:p w:rsidR="00B94270" w:rsidRPr="00E77CC0" w:rsidRDefault="00B94270" w:rsidP="00B94270">
      <w:pPr>
        <w:jc w:val="center"/>
        <w:rPr>
          <w:lang w:val="sr-Cyrl-CS"/>
        </w:rPr>
      </w:pPr>
      <w:r w:rsidRPr="00E77CC0">
        <w:rPr>
          <w:lang w:val="sr-Cyrl-CS"/>
        </w:rPr>
        <w:t>„Члан 82а</w:t>
      </w:r>
    </w:p>
    <w:p w:rsidR="00B94270" w:rsidRPr="00E77CC0" w:rsidRDefault="00B94270" w:rsidP="00B94270">
      <w:pPr>
        <w:jc w:val="both"/>
        <w:rPr>
          <w:lang w:val="sr-Cyrl-CS"/>
        </w:rPr>
      </w:pPr>
      <w:r w:rsidRPr="00E77CC0">
        <w:rPr>
          <w:lang w:val="sr-Cyrl-CS"/>
        </w:rPr>
        <w:tab/>
        <w:t>Изузетно од члана 77. став 2. и члана 82. став 8. овог закона, упис права јавне својине аутономне покрајине и јединице локалне самоуправе, односно права својине јавног предузећа и друштва капитала, извршиће се и у случају кад се захтев за упис не поднесе у року из члана 77. став 1. и члана 82. став 3. овог закона, на основу накнадног захтева за упис права својине, ако су за то испуњени услови прописани овим законом.</w:t>
      </w:r>
    </w:p>
    <w:p w:rsidR="00B94270" w:rsidRPr="00E77CC0" w:rsidRDefault="00B94270" w:rsidP="00B94270">
      <w:pPr>
        <w:jc w:val="both"/>
        <w:rPr>
          <w:lang w:val="sr-Cyrl-CS"/>
        </w:rPr>
      </w:pPr>
      <w:r w:rsidRPr="00E77CC0">
        <w:rPr>
          <w:lang w:val="sr-Cyrl-CS"/>
        </w:rPr>
        <w:tab/>
        <w:t xml:space="preserve">Накнадни захтев за упис права својине из става 1. овог члана може се поднети најкасније до 31. децембра 2017. године.” </w:t>
      </w:r>
    </w:p>
    <w:p w:rsidR="00B94270" w:rsidRPr="00E77CC0" w:rsidRDefault="00B94270" w:rsidP="00B94270">
      <w:pPr>
        <w:jc w:val="both"/>
        <w:rPr>
          <w:lang w:val="sr-Cyrl-CS"/>
        </w:rPr>
      </w:pPr>
      <w:r w:rsidRPr="00E77CC0">
        <w:rPr>
          <w:lang w:val="sr-Cyrl-CS"/>
        </w:rPr>
        <w:tab/>
        <w:t xml:space="preserve"> </w:t>
      </w:r>
    </w:p>
    <w:p w:rsidR="00B94270" w:rsidRPr="00E77CC0" w:rsidRDefault="00B94270" w:rsidP="00B94270">
      <w:pPr>
        <w:jc w:val="center"/>
        <w:rPr>
          <w:lang w:val="sr-Cyrl-CS"/>
        </w:rPr>
      </w:pPr>
    </w:p>
    <w:p w:rsidR="00B94270" w:rsidRPr="00E77CC0" w:rsidRDefault="00B94270" w:rsidP="00B94270">
      <w:pPr>
        <w:jc w:val="center"/>
        <w:rPr>
          <w:lang w:val="sr-Cyrl-CS"/>
        </w:rPr>
      </w:pPr>
      <w:r w:rsidRPr="00E77CC0">
        <w:rPr>
          <w:lang w:val="sr-Cyrl-CS"/>
        </w:rPr>
        <w:t>Члан 3</w:t>
      </w:r>
      <w:r w:rsidRPr="00E77CC0">
        <w:rPr>
          <w:b/>
          <w:lang w:val="sr-Cyrl-CS"/>
        </w:rPr>
        <w:t>.</w:t>
      </w:r>
    </w:p>
    <w:p w:rsidR="00B94270" w:rsidRPr="00E77CC0" w:rsidRDefault="00B94270" w:rsidP="00B94270">
      <w:pPr>
        <w:jc w:val="both"/>
        <w:rPr>
          <w:b/>
          <w:color w:val="000000"/>
          <w:lang w:val="sr-Cyrl-CS"/>
        </w:rPr>
      </w:pPr>
      <w:r w:rsidRPr="00E77CC0">
        <w:rPr>
          <w:lang w:val="sr-Cyrl-CS"/>
        </w:rPr>
        <w:tab/>
        <w:t>Овај закон ступа на снагу осмог дана од дана објављивања у „Службеном гласнику Републике Србије”.</w:t>
      </w:r>
    </w:p>
    <w:p w:rsidR="00B94270" w:rsidRPr="00E77CC0" w:rsidRDefault="00B94270" w:rsidP="00B94270">
      <w:pPr>
        <w:pStyle w:val="NormalWeb"/>
        <w:shd w:val="clear" w:color="auto" w:fill="FFFFFF"/>
        <w:ind w:firstLine="720"/>
        <w:rPr>
          <w:lang w:val="sr-Cyrl-CS"/>
        </w:rPr>
      </w:pPr>
    </w:p>
    <w:p w:rsidR="004D7CF1" w:rsidRDefault="004D7CF1">
      <w:pPr>
        <w:spacing w:after="200" w:line="276" w:lineRule="auto"/>
        <w:rPr>
          <w:lang w:val="sr-Cyrl-CS" w:eastAsia="sr-Latn-CS" w:bidi="ar-SA"/>
        </w:rPr>
      </w:pPr>
      <w:r>
        <w:rPr>
          <w:lang w:val="sr-Cyrl-CS"/>
        </w:rPr>
        <w:br w:type="page"/>
      </w:r>
    </w:p>
    <w:p w:rsidR="004D7CF1" w:rsidRPr="00BA7667" w:rsidRDefault="004D7CF1" w:rsidP="004D7CF1">
      <w:pPr>
        <w:jc w:val="center"/>
        <w:rPr>
          <w:lang w:val="sr-Cyrl-CS"/>
        </w:rPr>
      </w:pPr>
      <w:r w:rsidRPr="00BA7667">
        <w:rPr>
          <w:lang w:val="sr-Cyrl-CS"/>
        </w:rPr>
        <w:lastRenderedPageBreak/>
        <w:t>ОБРАЗЛОЖЕЊЕ</w:t>
      </w:r>
    </w:p>
    <w:p w:rsidR="004D7CF1" w:rsidRPr="00BA7667" w:rsidRDefault="004D7CF1" w:rsidP="004D7CF1">
      <w:pPr>
        <w:jc w:val="center"/>
        <w:rPr>
          <w:lang w:val="sr-Cyrl-CS"/>
        </w:rPr>
      </w:pPr>
    </w:p>
    <w:p w:rsidR="004D7CF1" w:rsidRPr="00BA7667" w:rsidRDefault="004D7CF1" w:rsidP="004D7CF1">
      <w:pPr>
        <w:jc w:val="center"/>
        <w:rPr>
          <w:lang w:val="sr-Cyrl-CS"/>
        </w:rPr>
      </w:pPr>
    </w:p>
    <w:p w:rsidR="004D7CF1" w:rsidRPr="00BA7667" w:rsidRDefault="004D7CF1" w:rsidP="004D7CF1">
      <w:pPr>
        <w:ind w:firstLine="240"/>
        <w:rPr>
          <w:lang w:val="sr-Cyrl-CS"/>
        </w:rPr>
      </w:pPr>
      <w:r w:rsidRPr="00BA7667">
        <w:rPr>
          <w:lang w:val="sr-Cyrl-CS"/>
        </w:rPr>
        <w:t>I. УСТАВНИ ОСНОВ ЗА ДОНОШЕЊЕ ЗАКОНА</w:t>
      </w:r>
    </w:p>
    <w:p w:rsidR="004D7CF1" w:rsidRPr="00BA7667" w:rsidRDefault="004D7CF1" w:rsidP="004D7CF1">
      <w:pPr>
        <w:ind w:firstLine="240"/>
        <w:rPr>
          <w:lang w:val="sr-Cyrl-CS"/>
        </w:rPr>
      </w:pPr>
    </w:p>
    <w:p w:rsidR="004D7CF1" w:rsidRPr="00BA7667" w:rsidRDefault="004D7CF1" w:rsidP="004D7CF1">
      <w:pPr>
        <w:ind w:firstLine="240"/>
        <w:jc w:val="both"/>
        <w:rPr>
          <w:lang w:val="sr-Cyrl-CS"/>
        </w:rPr>
      </w:pPr>
      <w:r w:rsidRPr="00BA7667">
        <w:rPr>
          <w:lang w:val="sr-Cyrl-CS"/>
        </w:rPr>
        <w:tab/>
        <w:t>Уставни основ за доношење овог закона садржан је у члану 97. став 1. тачка 7. Устава Републике Србије, којим је прописано да Република Србија уређује и обезбеђује својинске и облигационе односе и заштиту свих облика својине.</w:t>
      </w:r>
    </w:p>
    <w:p w:rsidR="004D7CF1" w:rsidRPr="00BA7667" w:rsidRDefault="004D7CF1" w:rsidP="004D7CF1">
      <w:pPr>
        <w:ind w:firstLine="240"/>
        <w:rPr>
          <w:lang w:val="sr-Cyrl-CS"/>
        </w:rPr>
      </w:pPr>
    </w:p>
    <w:p w:rsidR="004D7CF1" w:rsidRPr="00BA7667" w:rsidRDefault="004D7CF1" w:rsidP="004D7CF1">
      <w:pPr>
        <w:ind w:firstLine="240"/>
        <w:rPr>
          <w:lang w:val="sr-Cyrl-CS"/>
        </w:rPr>
      </w:pPr>
    </w:p>
    <w:p w:rsidR="004D7CF1" w:rsidRPr="00BA7667" w:rsidRDefault="004D7CF1" w:rsidP="004D7CF1">
      <w:pPr>
        <w:ind w:firstLine="240"/>
        <w:rPr>
          <w:lang w:val="sr-Cyrl-CS"/>
        </w:rPr>
      </w:pPr>
      <w:r w:rsidRPr="00BA7667">
        <w:rPr>
          <w:lang w:val="sr-Cyrl-CS"/>
        </w:rPr>
        <w:t xml:space="preserve">II. РАЗЛОЗИ ЗА ДОНОШЕЊЕ ЗАКОНА </w:t>
      </w:r>
    </w:p>
    <w:p w:rsidR="004D7CF1" w:rsidRPr="00BA7667" w:rsidRDefault="004D7CF1" w:rsidP="004D7CF1">
      <w:pPr>
        <w:ind w:firstLine="240"/>
        <w:rPr>
          <w:lang w:val="sr-Cyrl-CS"/>
        </w:rPr>
      </w:pPr>
    </w:p>
    <w:p w:rsidR="004D7CF1" w:rsidRPr="00BA7667" w:rsidRDefault="004D7CF1" w:rsidP="004D7CF1">
      <w:pPr>
        <w:ind w:firstLine="720"/>
        <w:jc w:val="both"/>
        <w:rPr>
          <w:lang w:val="sr-Cyrl-CS"/>
        </w:rPr>
      </w:pPr>
      <w:r w:rsidRPr="00BA7667">
        <w:rPr>
          <w:lang w:val="sr-Cyrl-CS"/>
        </w:rPr>
        <w:t>Чланом 77. став 1. Закона о јавној својини („Службени гласник РС”, бр.  72/11,  88/13 и 105/14) утврђен је рок од пет година од дана ступања на снагу овог закона у којем аутономна покрајина и јединице локалне самоуправе подносе захтеве за упис права јавне својине, док је чланом 82. став 3. истог закона одређен рок од пет година од дана ступања на снагу овог закона у којем јавна предузећа, друштва капитала и њихова зависна друштва могу поднети захтев за упис права својине на непокретностима. Имајући у виду да су рокови из чл</w:t>
      </w:r>
      <w:r>
        <w:rPr>
          <w:lang w:val="sr-Cyrl-CS"/>
        </w:rPr>
        <w:t>ана</w:t>
      </w:r>
      <w:r w:rsidRPr="00BA7667">
        <w:rPr>
          <w:lang w:val="sr-Cyrl-CS"/>
        </w:rPr>
        <w:t xml:space="preserve"> 77. став 1. и </w:t>
      </w:r>
      <w:r>
        <w:rPr>
          <w:lang w:val="sr-Cyrl-CS"/>
        </w:rPr>
        <w:t xml:space="preserve">члана </w:t>
      </w:r>
      <w:r w:rsidRPr="00BA7667">
        <w:rPr>
          <w:lang w:val="sr-Cyrl-CS"/>
        </w:rPr>
        <w:t>82. став 3. Закона истекли 6. октобра 2016. године, а да велики број наведених субјеката нису поднели захтеве за упис права својине у јавној евиденцији о непокретностима и правима на њима и тиме нису остварили право на упис својине, неопходно је продужење ових рокова тако што се омогућава овим субјектима да поднесу накнадни захтев за упис најкасније до 31. децембра 2017. године.</w:t>
      </w:r>
    </w:p>
    <w:p w:rsidR="004D7CF1" w:rsidRPr="00BA7667" w:rsidRDefault="004D7CF1" w:rsidP="004D7CF1">
      <w:pPr>
        <w:ind w:firstLine="240"/>
        <w:jc w:val="both"/>
        <w:rPr>
          <w:lang w:val="sr-Cyrl-CS"/>
        </w:rPr>
      </w:pPr>
      <w:r w:rsidRPr="00BA7667">
        <w:rPr>
          <w:lang w:val="sr-Cyrl-CS"/>
        </w:rPr>
        <w:tab/>
      </w:r>
      <w:r w:rsidRPr="00BA7667">
        <w:rPr>
          <w:lang w:val="sr-Cyrl-CS"/>
        </w:rPr>
        <w:tab/>
      </w:r>
    </w:p>
    <w:p w:rsidR="004D7CF1" w:rsidRPr="00BA7667" w:rsidRDefault="004D7CF1" w:rsidP="004D7CF1">
      <w:pPr>
        <w:ind w:firstLine="240"/>
        <w:rPr>
          <w:lang w:val="sr-Cyrl-CS"/>
        </w:rPr>
      </w:pPr>
    </w:p>
    <w:p w:rsidR="004D7CF1" w:rsidRPr="00BA7667" w:rsidRDefault="004D7CF1" w:rsidP="004D7CF1">
      <w:pPr>
        <w:ind w:firstLine="240"/>
        <w:jc w:val="both"/>
        <w:rPr>
          <w:lang w:val="sr-Cyrl-CS"/>
        </w:rPr>
      </w:pPr>
      <w:r w:rsidRPr="00BA7667">
        <w:rPr>
          <w:lang w:val="sr-Cyrl-CS"/>
        </w:rPr>
        <w:t>III.  ОБЈАШЊЕЊЕ ОСНОВНИХ ПРАВНИХ ИНСТИТУТА И ПОЈЕДИНАЧНИХ</w:t>
      </w:r>
    </w:p>
    <w:p w:rsidR="004D7CF1" w:rsidRPr="00BA7667" w:rsidRDefault="004D7CF1" w:rsidP="004D7CF1">
      <w:pPr>
        <w:ind w:firstLine="240"/>
        <w:rPr>
          <w:lang w:val="sr-Cyrl-CS"/>
        </w:rPr>
      </w:pPr>
      <w:r w:rsidRPr="00BA7667">
        <w:rPr>
          <w:lang w:val="sr-Cyrl-CS"/>
        </w:rPr>
        <w:t xml:space="preserve">       РЕШЕЊА</w:t>
      </w:r>
    </w:p>
    <w:p w:rsidR="004D7CF1" w:rsidRPr="00BA7667" w:rsidRDefault="004D7CF1" w:rsidP="004D7CF1">
      <w:pPr>
        <w:ind w:firstLine="240"/>
        <w:rPr>
          <w:lang w:val="sr-Cyrl-CS"/>
        </w:rPr>
      </w:pPr>
    </w:p>
    <w:p w:rsidR="004D7CF1" w:rsidRPr="00BA7667" w:rsidRDefault="004D7CF1" w:rsidP="004D7CF1">
      <w:pPr>
        <w:ind w:firstLine="240"/>
        <w:jc w:val="both"/>
        <w:rPr>
          <w:lang w:val="sr-Cyrl-CS"/>
        </w:rPr>
      </w:pPr>
      <w:r w:rsidRPr="00BA7667">
        <w:rPr>
          <w:b/>
          <w:lang w:val="sr-Cyrl-CS"/>
        </w:rPr>
        <w:tab/>
      </w:r>
      <w:r w:rsidRPr="00BA7667">
        <w:rPr>
          <w:lang w:val="sr-Cyrl-CS"/>
        </w:rPr>
        <w:t>Чланом 1. Предлога закона врши се измена члана 80. став 5. тако што се прописује примена одредби члана 80. ст. 1 – 4. све до правоснажности решења о упису права јавне својине по захтеву из члана 76. став 2. и накнадном захтеву из члана 82а.</w:t>
      </w:r>
    </w:p>
    <w:p w:rsidR="004D7CF1" w:rsidRPr="00BA7667" w:rsidRDefault="004D7CF1" w:rsidP="004D7CF1">
      <w:pPr>
        <w:ind w:firstLine="720"/>
        <w:jc w:val="both"/>
        <w:rPr>
          <w:lang w:val="sr-Cyrl-CS"/>
        </w:rPr>
      </w:pPr>
      <w:r w:rsidRPr="00BA7667">
        <w:rPr>
          <w:lang w:val="sr-Cyrl-CS"/>
        </w:rPr>
        <w:t>Чланом 2. Предлога закона врши се допуна Закона о јавној својини тако што се додаје нови члан 82а којим се омогућава аутономној покрајини, јединицама локалне самоуправе, јавним предузећима, друштвима капитала и њиховим зависним друштвима да поднесу захтев за упис права својине на основу накнадног захтева, у случају кад се наведени захтев подноси по истеку рока из члана 77. став 1. и члана 82. став 3. овог закона. Накнадни захтев за упис права својине може се поднети најкасније до 31. децембра 2017. године.</w:t>
      </w:r>
    </w:p>
    <w:p w:rsidR="004D7CF1" w:rsidRPr="00BA7667" w:rsidRDefault="004D7CF1" w:rsidP="004D7CF1">
      <w:pPr>
        <w:jc w:val="both"/>
        <w:rPr>
          <w:lang w:val="sr-Cyrl-CS"/>
        </w:rPr>
      </w:pPr>
      <w:r w:rsidRPr="00BA7667">
        <w:rPr>
          <w:lang w:val="sr-Cyrl-CS"/>
        </w:rPr>
        <w:tab/>
        <w:t xml:space="preserve">Члан 3. Предлога закона уређује ступање на снагу овог закона.    </w:t>
      </w:r>
    </w:p>
    <w:p w:rsidR="004D7CF1" w:rsidRPr="00BA7667" w:rsidRDefault="004D7CF1" w:rsidP="004D7CF1">
      <w:pPr>
        <w:jc w:val="center"/>
        <w:rPr>
          <w:lang w:val="sr-Cyrl-CS"/>
        </w:rPr>
      </w:pPr>
    </w:p>
    <w:p w:rsidR="004D7CF1" w:rsidRPr="00BA7667" w:rsidRDefault="004D7CF1" w:rsidP="004D7CF1">
      <w:pPr>
        <w:jc w:val="center"/>
        <w:rPr>
          <w:lang w:val="sr-Cyrl-CS"/>
        </w:rPr>
      </w:pPr>
    </w:p>
    <w:p w:rsidR="004D7CF1" w:rsidRPr="00BA7667" w:rsidRDefault="004D7CF1" w:rsidP="004D7CF1">
      <w:pPr>
        <w:ind w:firstLine="240"/>
        <w:rPr>
          <w:lang w:val="sr-Cyrl-CS"/>
        </w:rPr>
      </w:pPr>
      <w:r w:rsidRPr="00BA7667">
        <w:rPr>
          <w:lang w:val="sr-Cyrl-CS"/>
        </w:rPr>
        <w:t>IV. ФИНАНСИЈСКА СРЕДСТВА ПОТРЕБНА ЗА СПРОВОЂЕЊЕ ЗАКОНА</w:t>
      </w:r>
    </w:p>
    <w:p w:rsidR="004D7CF1" w:rsidRPr="00BA7667" w:rsidRDefault="004D7CF1" w:rsidP="004D7CF1">
      <w:pPr>
        <w:ind w:firstLine="240"/>
        <w:rPr>
          <w:b/>
          <w:lang w:val="sr-Cyrl-CS"/>
        </w:rPr>
      </w:pPr>
    </w:p>
    <w:p w:rsidR="004D7CF1" w:rsidRPr="00BA7667" w:rsidRDefault="004D7CF1" w:rsidP="004D7CF1">
      <w:pPr>
        <w:tabs>
          <w:tab w:val="left" w:pos="709"/>
        </w:tabs>
        <w:ind w:firstLine="240"/>
        <w:jc w:val="both"/>
        <w:rPr>
          <w:lang w:val="sr-Cyrl-CS"/>
        </w:rPr>
      </w:pPr>
      <w:r w:rsidRPr="00BA7667">
        <w:rPr>
          <w:b/>
          <w:lang w:val="sr-Cyrl-CS"/>
        </w:rPr>
        <w:tab/>
      </w:r>
      <w:r w:rsidRPr="00BA7667">
        <w:rPr>
          <w:lang w:val="sr-Cyrl-CS"/>
        </w:rPr>
        <w:t>За спровођење овог закона није потребно обезбедити средства у буџету Републике Србије.</w:t>
      </w:r>
    </w:p>
    <w:p w:rsidR="004D7CF1" w:rsidRPr="00BA7667" w:rsidRDefault="004D7CF1" w:rsidP="004D7CF1">
      <w:pPr>
        <w:tabs>
          <w:tab w:val="left" w:pos="709"/>
        </w:tabs>
        <w:ind w:firstLine="240"/>
        <w:jc w:val="both"/>
        <w:rPr>
          <w:lang w:val="sr-Cyrl-CS"/>
        </w:rPr>
      </w:pPr>
    </w:p>
    <w:p w:rsidR="004D7CF1" w:rsidRDefault="004D7CF1" w:rsidP="004D7CF1">
      <w:pPr>
        <w:ind w:firstLine="240"/>
        <w:rPr>
          <w:lang w:val="sr-Cyrl-CS"/>
        </w:rPr>
      </w:pPr>
      <w:r w:rsidRPr="00BA7667">
        <w:rPr>
          <w:lang w:val="sr-Cyrl-CS"/>
        </w:rPr>
        <w:lastRenderedPageBreak/>
        <w:t xml:space="preserve">    </w:t>
      </w:r>
    </w:p>
    <w:p w:rsidR="004D7CF1" w:rsidRDefault="004D7CF1" w:rsidP="004D7CF1">
      <w:pPr>
        <w:ind w:firstLine="240"/>
        <w:rPr>
          <w:lang w:val="sr-Cyrl-CS"/>
        </w:rPr>
      </w:pPr>
    </w:p>
    <w:p w:rsidR="004D7CF1" w:rsidRDefault="004D7CF1" w:rsidP="004D7CF1">
      <w:pPr>
        <w:ind w:firstLine="240"/>
        <w:rPr>
          <w:lang w:val="sr-Cyrl-CS"/>
        </w:rPr>
      </w:pPr>
    </w:p>
    <w:p w:rsidR="004D7CF1" w:rsidRPr="00BA7667" w:rsidRDefault="004D7CF1" w:rsidP="004D7CF1">
      <w:pPr>
        <w:ind w:firstLine="240"/>
        <w:rPr>
          <w:lang w:val="sr-Cyrl-CS"/>
        </w:rPr>
      </w:pPr>
      <w:r w:rsidRPr="00BA7667">
        <w:rPr>
          <w:lang w:val="sr-Cyrl-CS"/>
        </w:rPr>
        <w:t xml:space="preserve">     V.  РАЗЛОЗИ ЗА ДОНОШЕЊЕ ЗАКОНА ПО ХИТНОМ ПОСТУПКУ</w:t>
      </w:r>
    </w:p>
    <w:p w:rsidR="004D7CF1" w:rsidRPr="00BA7667" w:rsidRDefault="004D7CF1" w:rsidP="004D7CF1">
      <w:pPr>
        <w:ind w:firstLine="240"/>
        <w:rPr>
          <w:lang w:val="sr-Cyrl-CS"/>
        </w:rPr>
      </w:pPr>
    </w:p>
    <w:p w:rsidR="004D7CF1" w:rsidRPr="00BA7667" w:rsidRDefault="004D7CF1" w:rsidP="004D7CF1">
      <w:pPr>
        <w:tabs>
          <w:tab w:val="left" w:pos="709"/>
        </w:tabs>
        <w:jc w:val="both"/>
        <w:rPr>
          <w:b/>
          <w:color w:val="FF0000"/>
          <w:lang w:val="sr-Cyrl-CS"/>
        </w:rPr>
      </w:pPr>
      <w:r w:rsidRPr="00BA7667">
        <w:rPr>
          <w:lang w:val="sr-Cyrl-CS"/>
        </w:rPr>
        <w:tab/>
        <w:t>Предлаже се доношење овог закона по хитном поступку у складу са чланом 167. Пословника Народне скупштине („Службени гласник РС”, број 20/12-пречишћен текст), јер би недоношење овог закона по хитном поступку могло да проузрокује штетне последице по рад органа и организација.</w:t>
      </w:r>
    </w:p>
    <w:p w:rsidR="004D7CF1" w:rsidRPr="00BA7667" w:rsidRDefault="004D7CF1" w:rsidP="004D7CF1">
      <w:pPr>
        <w:rPr>
          <w:lang w:val="sr-Cyrl-CS"/>
        </w:rPr>
      </w:pPr>
    </w:p>
    <w:p w:rsidR="004D7CF1" w:rsidRDefault="004D7CF1" w:rsidP="004D7CF1">
      <w:pPr>
        <w:ind w:firstLine="240"/>
        <w:rPr>
          <w:lang w:val="sr-Cyrl-CS"/>
        </w:rPr>
      </w:pPr>
    </w:p>
    <w:p w:rsidR="004D7CF1" w:rsidRPr="00BA7667" w:rsidRDefault="004D7CF1" w:rsidP="004D7CF1">
      <w:pPr>
        <w:ind w:firstLine="240"/>
        <w:rPr>
          <w:lang w:val="sr-Cyrl-CS"/>
        </w:rPr>
      </w:pPr>
    </w:p>
    <w:p w:rsidR="004D7CF1" w:rsidRPr="00BA7667" w:rsidRDefault="004D7CF1" w:rsidP="004D7CF1">
      <w:pPr>
        <w:ind w:firstLine="240"/>
        <w:jc w:val="both"/>
        <w:rPr>
          <w:rFonts w:eastAsia="Calibri"/>
          <w:bCs/>
          <w:lang w:val="sr-Cyrl-CS"/>
        </w:rPr>
      </w:pPr>
      <w:r w:rsidRPr="00BA7667">
        <w:rPr>
          <w:lang w:val="sr-Cyrl-CS"/>
        </w:rPr>
        <w:t xml:space="preserve">        VI. </w:t>
      </w:r>
      <w:r w:rsidRPr="00BA7667">
        <w:rPr>
          <w:rFonts w:eastAsia="Calibri"/>
          <w:bCs/>
          <w:lang w:val="sr-Cyrl-CS"/>
        </w:rPr>
        <w:t>АНАЛИЗА ЕФЕКАТА ПРОПИСА</w:t>
      </w:r>
    </w:p>
    <w:p w:rsidR="004D7CF1" w:rsidRPr="00BA7667" w:rsidRDefault="004D7CF1" w:rsidP="004D7CF1">
      <w:pPr>
        <w:autoSpaceDE w:val="0"/>
        <w:autoSpaceDN w:val="0"/>
        <w:adjustRightInd w:val="0"/>
        <w:ind w:left="720" w:firstLine="270"/>
        <w:rPr>
          <w:rFonts w:eastAsia="Calibri"/>
          <w:bCs/>
          <w:lang w:val="sr-Cyrl-CS"/>
        </w:rPr>
      </w:pPr>
    </w:p>
    <w:p w:rsidR="004D7CF1" w:rsidRPr="00BA7667" w:rsidRDefault="004D7CF1" w:rsidP="004D7CF1">
      <w:pPr>
        <w:autoSpaceDE w:val="0"/>
        <w:autoSpaceDN w:val="0"/>
        <w:adjustRightInd w:val="0"/>
        <w:rPr>
          <w:lang w:val="sr-Cyrl-CS"/>
        </w:rPr>
      </w:pPr>
      <w:r w:rsidRPr="00BA7667">
        <w:rPr>
          <w:rFonts w:eastAsia="Calibri"/>
          <w:bCs/>
          <w:lang w:val="sr-Cyrl-CS"/>
        </w:rPr>
        <w:tab/>
        <w:t>За Предлог закона није потребно израдити анализу ефеката закона, с обзиром на то да се њиме не стварају нове обавезе за привредне и друге субјекте.</w:t>
      </w:r>
      <w:r w:rsidRPr="00BA7667">
        <w:rPr>
          <w:lang w:val="sr-Cyrl-CS"/>
        </w:rPr>
        <w:t xml:space="preserve"> </w:t>
      </w:r>
    </w:p>
    <w:p w:rsidR="004D7CF1" w:rsidRPr="00BA7667" w:rsidRDefault="004D7CF1" w:rsidP="004D7CF1">
      <w:pPr>
        <w:autoSpaceDE w:val="0"/>
        <w:autoSpaceDN w:val="0"/>
        <w:adjustRightInd w:val="0"/>
        <w:rPr>
          <w:lang w:val="sr-Cyrl-CS"/>
        </w:rPr>
      </w:pPr>
    </w:p>
    <w:p w:rsidR="004D7CF1" w:rsidRDefault="004D7CF1" w:rsidP="004D7CF1">
      <w:pPr>
        <w:autoSpaceDE w:val="0"/>
        <w:autoSpaceDN w:val="0"/>
        <w:adjustRightInd w:val="0"/>
        <w:rPr>
          <w:lang w:val="sr-Cyrl-CS"/>
        </w:rPr>
      </w:pPr>
    </w:p>
    <w:p w:rsidR="004D7CF1" w:rsidRPr="00BA7667" w:rsidRDefault="004D7CF1" w:rsidP="004D7CF1">
      <w:pPr>
        <w:autoSpaceDE w:val="0"/>
        <w:autoSpaceDN w:val="0"/>
        <w:adjustRightInd w:val="0"/>
        <w:rPr>
          <w:lang w:val="sr-Cyrl-CS"/>
        </w:rPr>
      </w:pPr>
    </w:p>
    <w:p w:rsidR="004D7CF1" w:rsidRPr="00BA7667" w:rsidRDefault="004D7CF1" w:rsidP="004D7CF1">
      <w:pPr>
        <w:ind w:left="180"/>
        <w:jc w:val="center"/>
        <w:rPr>
          <w:lang w:val="sr-Cyrl-CS"/>
        </w:rPr>
      </w:pPr>
      <w:r w:rsidRPr="00BA7667">
        <w:rPr>
          <w:lang w:val="sr-Cyrl-CS"/>
        </w:rPr>
        <w:t>VII. ПРЕГЛЕД ОДРЕДАБА ЗАКОНА КОЈЕ СЕ МЕЊАЈУ, ОДНОСНО ДОПУЊУЈУ</w:t>
      </w:r>
    </w:p>
    <w:p w:rsidR="004D7CF1" w:rsidRPr="00BA7667" w:rsidRDefault="004D7CF1" w:rsidP="004D7CF1">
      <w:pPr>
        <w:jc w:val="both"/>
        <w:rPr>
          <w:lang w:val="sr-Cyrl-CS"/>
        </w:rPr>
      </w:pPr>
    </w:p>
    <w:p w:rsidR="004D7CF1" w:rsidRPr="00BA7667" w:rsidRDefault="004D7CF1" w:rsidP="004D7CF1">
      <w:pPr>
        <w:jc w:val="both"/>
        <w:rPr>
          <w:lang w:val="sr-Cyrl-CS"/>
        </w:rPr>
      </w:pPr>
    </w:p>
    <w:p w:rsidR="004D7CF1" w:rsidRPr="00BA7667" w:rsidRDefault="004D7CF1" w:rsidP="004D7CF1">
      <w:pPr>
        <w:jc w:val="center"/>
        <w:rPr>
          <w:lang w:val="sr-Cyrl-CS"/>
        </w:rPr>
      </w:pPr>
      <w:r w:rsidRPr="00BA7667">
        <w:rPr>
          <w:lang w:val="sr-Cyrl-CS"/>
        </w:rPr>
        <w:t>Члан 80.</w:t>
      </w:r>
    </w:p>
    <w:p w:rsidR="004D7CF1" w:rsidRPr="00BA7667" w:rsidRDefault="004D7CF1" w:rsidP="004D7CF1">
      <w:pPr>
        <w:ind w:firstLine="708"/>
        <w:jc w:val="both"/>
        <w:rPr>
          <w:lang w:val="sr-Cyrl-CS"/>
        </w:rPr>
      </w:pPr>
      <w:r w:rsidRPr="00BA7667">
        <w:rPr>
          <w:lang w:val="sr-Cyrl-CS"/>
        </w:rPr>
        <w:tab/>
        <w:t>Даном ступања на снагу овог закона на непокретностима из члана 72. ст. 4. и 5. овог закона успостављају се посебна својинска овлашћења аутономне покрајине, односно јединице локалне самоуправе, у складу са одредбама овог закона.</w:t>
      </w:r>
    </w:p>
    <w:p w:rsidR="004D7CF1" w:rsidRPr="00BA7667" w:rsidRDefault="004D7CF1" w:rsidP="004D7CF1">
      <w:pPr>
        <w:ind w:firstLine="708"/>
        <w:jc w:val="both"/>
        <w:rPr>
          <w:lang w:val="sr-Cyrl-CS"/>
        </w:rPr>
      </w:pPr>
      <w:r w:rsidRPr="00BA7667">
        <w:rPr>
          <w:lang w:val="sr-Cyrl-CS"/>
        </w:rPr>
        <w:t>Аутономна покрајина и јединица локалне самоуправе могу предузимати све акте располагања непокретностима из става 1. овог члана, осим отуђења непокретности из јавне својине без сагласности Владе.</w:t>
      </w:r>
    </w:p>
    <w:p w:rsidR="004D7CF1" w:rsidRPr="00BA7667" w:rsidRDefault="004D7CF1" w:rsidP="004D7CF1">
      <w:pPr>
        <w:ind w:firstLine="708"/>
        <w:jc w:val="both"/>
        <w:rPr>
          <w:lang w:val="sr-Cyrl-CS"/>
        </w:rPr>
      </w:pPr>
      <w:r w:rsidRPr="00BA7667">
        <w:rPr>
          <w:lang w:val="sr-Cyrl-CS"/>
        </w:rPr>
        <w:t>О отуђењу непокретности из става 1. овог члана одлучује Влада на предлог који може поднети аутономна покрајина, односно јединица локалне самоуправе, а приход по основу отуђења непокретности уплаћује се у буџет аутономне покрајине, односно јединице локалне самоуправе.</w:t>
      </w:r>
    </w:p>
    <w:p w:rsidR="004D7CF1" w:rsidRPr="00BA7667" w:rsidRDefault="004D7CF1" w:rsidP="004D7CF1">
      <w:pPr>
        <w:ind w:firstLine="708"/>
        <w:jc w:val="both"/>
        <w:rPr>
          <w:lang w:val="sr-Cyrl-CS"/>
        </w:rPr>
      </w:pPr>
      <w:r w:rsidRPr="00BA7667">
        <w:rPr>
          <w:lang w:val="sr-Cyrl-CS"/>
        </w:rPr>
        <w:t>Акти отуђења непокретности из члана 72. ст. 4. и 5. овог закона супротно одредбама овог члана ништави су.</w:t>
      </w:r>
      <w:r w:rsidRPr="00BA7667">
        <w:rPr>
          <w:lang w:val="sr-Cyrl-CS"/>
        </w:rPr>
        <w:tab/>
      </w:r>
    </w:p>
    <w:p w:rsidR="004D7CF1" w:rsidRPr="00BA7667" w:rsidRDefault="004D7CF1" w:rsidP="004D7CF1">
      <w:pPr>
        <w:jc w:val="both"/>
        <w:rPr>
          <w:lang w:val="sr-Cyrl-CS"/>
        </w:rPr>
      </w:pPr>
      <w:r w:rsidRPr="00BA7667">
        <w:rPr>
          <w:lang w:val="sr-Cyrl-CS"/>
        </w:rPr>
        <w:tab/>
        <w:t xml:space="preserve">Одредбе ст. 1 - 4. овог члана примењиваће се до правоснажности решења о упису права јавне својине </w:t>
      </w:r>
      <w:r w:rsidRPr="00BA7667">
        <w:rPr>
          <w:strike/>
          <w:lang w:val="sr-Cyrl-CS"/>
        </w:rPr>
        <w:t>по захтеву из члана 76. став 2.</w:t>
      </w:r>
      <w:r w:rsidRPr="00BA7667">
        <w:rPr>
          <w:lang w:val="sr-Cyrl-CS"/>
        </w:rPr>
        <w:t xml:space="preserve"> ПО ЗАХТЕВУ ИЗ ЧЛАНА 76. СТАВ 2, ОДНОСНО ПО ЗАХТЕВУ ИЗ ЧЛАНА 82А СТАВ 1. овог закона.</w:t>
      </w:r>
    </w:p>
    <w:p w:rsidR="004D7CF1" w:rsidRPr="00BA7667" w:rsidRDefault="004D7CF1" w:rsidP="004D7CF1">
      <w:pPr>
        <w:jc w:val="both"/>
        <w:rPr>
          <w:lang w:val="sr-Cyrl-CS"/>
        </w:rPr>
      </w:pPr>
      <w:r w:rsidRPr="00BA7667">
        <w:rPr>
          <w:lang w:val="sr-Cyrl-CS"/>
        </w:rPr>
        <w:tab/>
        <w:t>У свему осталом, у погледу располагања и коришћења непокретности из става 1. овог члана, до правоснажности решења о упису из става 5. овог члана сходно ће се примењивати одговарајуће одредбе овог закона.</w:t>
      </w:r>
    </w:p>
    <w:p w:rsidR="004D7CF1" w:rsidRPr="00BA7667" w:rsidRDefault="004D7CF1" w:rsidP="004D7CF1">
      <w:pPr>
        <w:jc w:val="both"/>
        <w:rPr>
          <w:lang w:val="sr-Cyrl-CS"/>
        </w:rPr>
      </w:pPr>
    </w:p>
    <w:p w:rsidR="004D7CF1" w:rsidRDefault="004D7CF1" w:rsidP="004D7CF1">
      <w:pPr>
        <w:jc w:val="both"/>
        <w:rPr>
          <w:lang w:val="sr-Cyrl-CS"/>
        </w:rPr>
      </w:pPr>
    </w:p>
    <w:p w:rsidR="004D7CF1" w:rsidRDefault="004D7CF1" w:rsidP="004D7CF1">
      <w:pPr>
        <w:jc w:val="both"/>
        <w:rPr>
          <w:lang w:val="sr-Cyrl-CS"/>
        </w:rPr>
      </w:pPr>
    </w:p>
    <w:p w:rsidR="004D7CF1" w:rsidRDefault="004D7CF1" w:rsidP="004D7CF1">
      <w:pPr>
        <w:jc w:val="both"/>
        <w:rPr>
          <w:lang w:val="sr-Cyrl-CS"/>
        </w:rPr>
      </w:pPr>
    </w:p>
    <w:p w:rsidR="004D7CF1" w:rsidRPr="00BA7667" w:rsidRDefault="004D7CF1" w:rsidP="004D7CF1">
      <w:pPr>
        <w:jc w:val="both"/>
        <w:rPr>
          <w:lang w:val="sr-Cyrl-CS"/>
        </w:rPr>
      </w:pPr>
    </w:p>
    <w:p w:rsidR="004D7CF1" w:rsidRPr="00BA7667" w:rsidRDefault="004D7CF1" w:rsidP="004D7CF1">
      <w:pPr>
        <w:jc w:val="center"/>
        <w:rPr>
          <w:lang w:val="sr-Cyrl-CS"/>
        </w:rPr>
      </w:pPr>
      <w:r w:rsidRPr="00BA7667">
        <w:rPr>
          <w:lang w:val="sr-Cyrl-CS"/>
        </w:rPr>
        <w:lastRenderedPageBreak/>
        <w:t>ЧЛАН 82А</w:t>
      </w:r>
    </w:p>
    <w:p w:rsidR="004D7CF1" w:rsidRPr="00BA7667" w:rsidRDefault="004D7CF1" w:rsidP="004D7CF1">
      <w:pPr>
        <w:jc w:val="both"/>
        <w:rPr>
          <w:lang w:val="sr-Cyrl-CS"/>
        </w:rPr>
      </w:pPr>
      <w:r w:rsidRPr="00BA7667">
        <w:rPr>
          <w:lang w:val="sr-Cyrl-CS"/>
        </w:rPr>
        <w:tab/>
        <w:t>ИЗУЗЕТНО ОД ЧЛАНА 77. СТАВ 2. И ЧЛАНА 82. СТАВ 8. ОВОГ ЗАКОНА, УПИС ПРАВА ЈАВНЕ СВОЈИНЕ АУТОНОМНЕ ПОКРАЈИНЕ И ЈЕДИНИЦЕ ЛОКАЛНЕ САМОУПРАВЕ, ОДНОСНО ПРАВА СВОЈИНЕ ЈАВНОГ ПРЕДУЗЕЋА И ДРУШТВА КАПИТАЛА, ИЗВРШИЋЕ СЕ И У СЛУЧАЈУ КАД СЕ ЗАХТЕВ ЗА УПИС НЕ ПОДНЕСЕ У РОКУ ИЗ ЧЛАНА 77. СТАВ 1. И ЧЛАНА 82. СТАВ 3. ОВОГ ЗАКОНА, НА ОСНОВУ НАКНАДНОГ ЗАХТЕВА ЗА УПИС ПРАВА СВОЈИНЕ, АКО СУ ЗА ТО ИСПУЊЕНИ УСЛОВИ ПРОПИСАНИ ОВИМ ЗАКОНОМ.</w:t>
      </w:r>
    </w:p>
    <w:p w:rsidR="004D7CF1" w:rsidRPr="00BA7667" w:rsidRDefault="004D7CF1" w:rsidP="004D7CF1">
      <w:pPr>
        <w:jc w:val="both"/>
        <w:rPr>
          <w:lang w:val="sr-Cyrl-CS"/>
        </w:rPr>
      </w:pPr>
      <w:r w:rsidRPr="00BA7667">
        <w:rPr>
          <w:lang w:val="sr-Cyrl-CS"/>
        </w:rPr>
        <w:tab/>
        <w:t xml:space="preserve">НАКНАДНИ ЗАХТЕВ ЗА УПИС ПРАВА СВОЈИНЕ ИЗ СТАВА 1. ОВОГ ЧЛАНА МОЖЕ СЕ ПОДНЕТИ НАЈКАСНИЈЕ ДО 31. ДЕЦЕМБРА 2017. ГОДИНЕ. </w:t>
      </w:r>
    </w:p>
    <w:p w:rsidR="004D7CF1" w:rsidRPr="00BA7667" w:rsidRDefault="004D7CF1" w:rsidP="004D7CF1">
      <w:pPr>
        <w:autoSpaceDE w:val="0"/>
        <w:autoSpaceDN w:val="0"/>
        <w:adjustRightInd w:val="0"/>
        <w:rPr>
          <w:lang w:val="sr-Cyrl-CS"/>
        </w:rPr>
      </w:pPr>
    </w:p>
    <w:p w:rsidR="004D7CF1" w:rsidRPr="00BA7667" w:rsidRDefault="004D7CF1" w:rsidP="004D7CF1">
      <w:pPr>
        <w:rPr>
          <w:lang w:val="sr-Cyrl-CS"/>
        </w:rPr>
      </w:pPr>
    </w:p>
    <w:p w:rsidR="000246BA" w:rsidRDefault="000246BA">
      <w:pPr>
        <w:spacing w:after="200" w:line="276" w:lineRule="auto"/>
        <w:rPr>
          <w:lang w:val="sr-Cyrl-CS" w:eastAsia="sr-Latn-CS" w:bidi="ar-SA"/>
        </w:rPr>
      </w:pPr>
      <w:r>
        <w:rPr>
          <w:lang w:val="sr-Cyrl-CS"/>
        </w:rPr>
        <w:br w:type="page"/>
      </w:r>
    </w:p>
    <w:p w:rsidR="000246BA" w:rsidRPr="000D331D" w:rsidRDefault="000246BA" w:rsidP="000246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sz w:val="28"/>
          <w:lang w:val="sr-Cyrl-CS"/>
        </w:rPr>
      </w:pPr>
      <w:r w:rsidRPr="000D331D">
        <w:rPr>
          <w:b/>
          <w:sz w:val="28"/>
          <w:lang w:val="sr-Cyrl-CS"/>
        </w:rPr>
        <w:lastRenderedPageBreak/>
        <w:t>ИЗЈАВА О УСКЛАЂЕНОСТИ ПРЕДЛОГА ЗАКОНА О ИЗМЕНИ И ДОПУНИ ЗАКОНА О ЈАВНОЈ СВОЈИНИ СА ПРОПИСИМА ЕВРОПСКЕ УНИЈЕ</w:t>
      </w:r>
    </w:p>
    <w:p w:rsidR="000246BA" w:rsidRPr="000D331D" w:rsidRDefault="000246BA" w:rsidP="000246BA">
      <w:pPr>
        <w:pStyle w:val="FootnoteText"/>
        <w:rPr>
          <w:lang w:val="sr-Cyrl-CS"/>
        </w:rPr>
      </w:pPr>
    </w:p>
    <w:p w:rsidR="000246BA" w:rsidRPr="000D331D" w:rsidRDefault="000246BA" w:rsidP="000246BA">
      <w:pPr>
        <w:rPr>
          <w:b/>
          <w:lang w:val="sr-Cyrl-CS"/>
        </w:rPr>
      </w:pPr>
      <w:r w:rsidRPr="000D331D">
        <w:rPr>
          <w:b/>
          <w:lang w:val="sr-Cyrl-CS"/>
        </w:rPr>
        <w:t>1. Овлашћени предлагач прописа -</w:t>
      </w:r>
      <w:r w:rsidRPr="000D331D">
        <w:rPr>
          <w:lang w:val="sr-Cyrl-CS"/>
        </w:rPr>
        <w:t xml:space="preserve"> Влада</w:t>
      </w:r>
    </w:p>
    <w:p w:rsidR="000246BA" w:rsidRPr="000D331D" w:rsidRDefault="000246BA" w:rsidP="000246BA">
      <w:pPr>
        <w:rPr>
          <w:lang w:val="sr-Cyrl-CS"/>
        </w:rPr>
      </w:pPr>
      <w:r w:rsidRPr="000D331D">
        <w:rPr>
          <w:i/>
          <w:lang w:val="sr-Cyrl-CS"/>
        </w:rPr>
        <w:t xml:space="preserve">    </w:t>
      </w:r>
      <w:r w:rsidRPr="000D331D">
        <w:rPr>
          <w:b/>
          <w:lang w:val="sr-Cyrl-CS"/>
        </w:rPr>
        <w:t>Обрађивач</w:t>
      </w:r>
      <w:r w:rsidRPr="000D331D">
        <w:rPr>
          <w:lang w:val="sr-Cyrl-CS"/>
        </w:rPr>
        <w:t xml:space="preserve"> – Министарство финансија</w:t>
      </w:r>
    </w:p>
    <w:p w:rsidR="000246BA" w:rsidRPr="000D331D" w:rsidRDefault="000246BA" w:rsidP="000246BA">
      <w:pPr>
        <w:rPr>
          <w:lang w:val="sr-Cyrl-CS"/>
        </w:rPr>
      </w:pPr>
    </w:p>
    <w:p w:rsidR="000246BA" w:rsidRPr="000D331D" w:rsidRDefault="000246BA" w:rsidP="000246BA">
      <w:pPr>
        <w:rPr>
          <w:b/>
          <w:lang w:val="sr-Cyrl-CS"/>
        </w:rPr>
      </w:pPr>
      <w:r w:rsidRPr="000D331D">
        <w:rPr>
          <w:b/>
          <w:lang w:val="sr-Cyrl-CS"/>
        </w:rPr>
        <w:t>2. Назив прописа</w:t>
      </w:r>
    </w:p>
    <w:p w:rsidR="000246BA" w:rsidRPr="000D331D" w:rsidRDefault="000246BA" w:rsidP="000246BA">
      <w:pPr>
        <w:ind w:left="120"/>
        <w:jc w:val="both"/>
        <w:rPr>
          <w:lang w:val="sr-Cyrl-CS"/>
        </w:rPr>
      </w:pPr>
      <w:r w:rsidRPr="000D331D">
        <w:rPr>
          <w:lang w:val="sr-Cyrl-CS"/>
        </w:rPr>
        <w:t xml:space="preserve">Предлог Закон о измени и допуни Закона о јавној својини </w:t>
      </w:r>
    </w:p>
    <w:p w:rsidR="000246BA" w:rsidRPr="000D331D" w:rsidRDefault="000246BA" w:rsidP="000246BA">
      <w:pPr>
        <w:rPr>
          <w:lang w:val="sr-Cyrl-CS"/>
        </w:rPr>
      </w:pPr>
      <w:r w:rsidRPr="000D331D">
        <w:rPr>
          <w:lang w:val="sr-Cyrl-CS"/>
        </w:rPr>
        <w:t xml:space="preserve">  Draft Law on Amendments and Supplements to the Law on Public Property</w:t>
      </w:r>
    </w:p>
    <w:p w:rsidR="000246BA" w:rsidRPr="000D331D" w:rsidRDefault="000246BA" w:rsidP="000246BA">
      <w:pPr>
        <w:rPr>
          <w:lang w:val="sr-Cyrl-CS"/>
        </w:rPr>
      </w:pPr>
    </w:p>
    <w:p w:rsidR="000246BA" w:rsidRPr="000D331D" w:rsidRDefault="000246BA" w:rsidP="000246BA">
      <w:pPr>
        <w:jc w:val="both"/>
        <w:rPr>
          <w:b/>
          <w:lang w:val="sr-Cyrl-CS"/>
        </w:rPr>
      </w:pPr>
      <w:r w:rsidRPr="000D331D">
        <w:rPr>
          <w:b/>
          <w:lang w:val="sr-Cyrl-CS"/>
        </w:rPr>
        <w:t xml:space="preserve">3. Усклађеност прописа 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 </w:t>
      </w:r>
    </w:p>
    <w:p w:rsidR="000246BA" w:rsidRPr="000D331D" w:rsidRDefault="000246BA" w:rsidP="000246BA">
      <w:pPr>
        <w:rPr>
          <w:i/>
          <w:lang w:val="sr-Cyrl-CS"/>
        </w:rPr>
      </w:pPr>
      <w:r w:rsidRPr="000D331D">
        <w:rPr>
          <w:b/>
          <w:lang w:val="sr-Cyrl-CS"/>
        </w:rPr>
        <w:t xml:space="preserve">         </w:t>
      </w:r>
    </w:p>
    <w:p w:rsidR="000246BA" w:rsidRPr="000D331D" w:rsidRDefault="000246BA" w:rsidP="000246BA">
      <w:pPr>
        <w:jc w:val="both"/>
        <w:rPr>
          <w:b/>
          <w:lang w:val="sr-Cyrl-CS"/>
        </w:rPr>
      </w:pPr>
      <w:r w:rsidRPr="000D331D">
        <w:rPr>
          <w:b/>
          <w:lang w:val="sr-Cyrl-CS"/>
        </w:rPr>
        <w:t>а) Одредба Споразума која се односе на нормативну са</w:t>
      </w:r>
      <w:r>
        <w:rPr>
          <w:b/>
          <w:lang/>
        </w:rPr>
        <w:t>д</w:t>
      </w:r>
      <w:r w:rsidRPr="000D331D">
        <w:rPr>
          <w:b/>
          <w:lang w:val="sr-Cyrl-CS"/>
        </w:rPr>
        <w:t xml:space="preserve">ржину прописа </w:t>
      </w:r>
    </w:p>
    <w:p w:rsidR="000246BA" w:rsidRPr="000D331D" w:rsidRDefault="000246BA" w:rsidP="000246BA">
      <w:pPr>
        <w:rPr>
          <w:lang w:val="sr-Cyrl-CS"/>
        </w:rPr>
      </w:pPr>
      <w:r w:rsidRPr="000D331D">
        <w:rPr>
          <w:lang w:val="sr-Cyrl-CS"/>
        </w:rPr>
        <w:t xml:space="preserve">Не постоје релевантне одредбе Споразума </w:t>
      </w:r>
    </w:p>
    <w:p w:rsidR="000246BA" w:rsidRPr="000D331D" w:rsidRDefault="000246BA" w:rsidP="000246BA">
      <w:pPr>
        <w:rPr>
          <w:i/>
          <w:lang w:val="sr-Cyrl-CS"/>
        </w:rPr>
      </w:pPr>
    </w:p>
    <w:p w:rsidR="000246BA" w:rsidRPr="000D331D" w:rsidRDefault="000246BA" w:rsidP="000246BA">
      <w:pPr>
        <w:jc w:val="both"/>
        <w:rPr>
          <w:b/>
          <w:lang w:val="sr-Cyrl-CS"/>
        </w:rPr>
      </w:pPr>
      <w:r w:rsidRPr="000D331D">
        <w:rPr>
          <w:b/>
          <w:lang w:val="sr-Cyrl-CS"/>
        </w:rPr>
        <w:t xml:space="preserve">б) Прелазни рок за усклађивање законодавства према одредбама Споразума </w:t>
      </w:r>
    </w:p>
    <w:p w:rsidR="000246BA" w:rsidRPr="000D331D" w:rsidRDefault="000246BA" w:rsidP="000246BA">
      <w:pPr>
        <w:rPr>
          <w:i/>
          <w:lang w:val="sr-Cyrl-CS"/>
        </w:rPr>
      </w:pP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  <w:t>-</w:t>
      </w:r>
    </w:p>
    <w:p w:rsidR="000246BA" w:rsidRPr="000D331D" w:rsidRDefault="000246BA" w:rsidP="000246BA">
      <w:pPr>
        <w:jc w:val="both"/>
        <w:rPr>
          <w:b/>
          <w:lang w:val="sr-Cyrl-CS"/>
        </w:rPr>
      </w:pPr>
      <w:r w:rsidRPr="000D331D">
        <w:rPr>
          <w:b/>
          <w:lang w:val="sr-Cyrl-CS"/>
        </w:rPr>
        <w:t xml:space="preserve">в) Оцена испуњености обавезе које произлазе из наведене одредбе Споразума </w:t>
      </w:r>
    </w:p>
    <w:p w:rsidR="000246BA" w:rsidRPr="000D331D" w:rsidRDefault="000246BA" w:rsidP="000246BA">
      <w:pPr>
        <w:rPr>
          <w:i/>
          <w:lang w:val="sr-Cyrl-CS"/>
        </w:rPr>
      </w:pP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  <w:t>-</w:t>
      </w:r>
    </w:p>
    <w:p w:rsidR="000246BA" w:rsidRPr="000D331D" w:rsidRDefault="000246BA" w:rsidP="000246BA">
      <w:pPr>
        <w:jc w:val="both"/>
        <w:rPr>
          <w:b/>
          <w:lang w:val="sr-Cyrl-CS"/>
        </w:rPr>
      </w:pPr>
      <w:r w:rsidRPr="000D331D">
        <w:rPr>
          <w:b/>
          <w:lang w:val="sr-Cyrl-CS"/>
        </w:rPr>
        <w:t xml:space="preserve">г) Разлози за делимично испуњавање, односно неиспуњавање обавеза које произлазе из наведене одредбе Споразума </w:t>
      </w:r>
    </w:p>
    <w:p w:rsidR="000246BA" w:rsidRPr="000D331D" w:rsidRDefault="000246BA" w:rsidP="000246BA">
      <w:pPr>
        <w:rPr>
          <w:b/>
          <w:lang w:val="sr-Cyrl-CS"/>
        </w:rPr>
      </w:pPr>
      <w:r w:rsidRPr="000D331D">
        <w:rPr>
          <w:b/>
          <w:lang w:val="sr-Cyrl-CS"/>
        </w:rPr>
        <w:tab/>
      </w:r>
      <w:r w:rsidRPr="000D331D">
        <w:rPr>
          <w:b/>
          <w:lang w:val="sr-Cyrl-CS"/>
        </w:rPr>
        <w:tab/>
      </w:r>
      <w:r w:rsidRPr="000D331D">
        <w:rPr>
          <w:b/>
          <w:lang w:val="sr-Cyrl-CS"/>
        </w:rPr>
        <w:tab/>
      </w:r>
      <w:r w:rsidRPr="000D331D">
        <w:rPr>
          <w:b/>
          <w:lang w:val="sr-Cyrl-CS"/>
        </w:rPr>
        <w:tab/>
      </w:r>
      <w:r w:rsidRPr="000D331D">
        <w:rPr>
          <w:b/>
          <w:lang w:val="sr-Cyrl-CS"/>
        </w:rPr>
        <w:tab/>
        <w:t>-</w:t>
      </w:r>
    </w:p>
    <w:p w:rsidR="000246BA" w:rsidRPr="000D331D" w:rsidRDefault="000246BA" w:rsidP="000246BA">
      <w:pPr>
        <w:jc w:val="both"/>
        <w:rPr>
          <w:b/>
          <w:lang w:val="sr-Cyrl-CS"/>
        </w:rPr>
      </w:pPr>
      <w:r w:rsidRPr="000D331D">
        <w:rPr>
          <w:b/>
          <w:lang w:val="sr-Cyrl-CS"/>
        </w:rPr>
        <w:t xml:space="preserve">д) Веза са Националним програмом за усвајање правних тековина Европске уније </w:t>
      </w:r>
    </w:p>
    <w:p w:rsidR="000246BA" w:rsidRPr="000D331D" w:rsidRDefault="000246BA" w:rsidP="000246BA">
      <w:pPr>
        <w:rPr>
          <w:i/>
          <w:lang w:val="sr-Cyrl-CS"/>
        </w:rPr>
      </w:pP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</w:r>
      <w:r w:rsidRPr="000D331D">
        <w:rPr>
          <w:lang w:val="sr-Cyrl-CS"/>
        </w:rPr>
        <w:tab/>
        <w:t>-</w:t>
      </w: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</w:r>
    </w:p>
    <w:p w:rsidR="000246BA" w:rsidRPr="000D331D" w:rsidRDefault="000246BA" w:rsidP="000246BA">
      <w:pPr>
        <w:rPr>
          <w:b/>
          <w:lang w:val="sr-Cyrl-CS"/>
        </w:rPr>
      </w:pPr>
      <w:r w:rsidRPr="000D331D">
        <w:rPr>
          <w:b/>
          <w:lang w:val="sr-Cyrl-CS"/>
        </w:rPr>
        <w:t>4. Усклађеност прописа са прописима Европске уније</w:t>
      </w:r>
    </w:p>
    <w:p w:rsidR="000246BA" w:rsidRPr="000D331D" w:rsidRDefault="000246BA" w:rsidP="000246BA">
      <w:pPr>
        <w:rPr>
          <w:b/>
          <w:lang w:val="sr-Cyrl-CS"/>
        </w:rPr>
      </w:pPr>
    </w:p>
    <w:p w:rsidR="000246BA" w:rsidRPr="000D331D" w:rsidRDefault="000246BA" w:rsidP="000246BA">
      <w:pPr>
        <w:rPr>
          <w:b/>
          <w:lang w:val="sr-Cyrl-CS"/>
        </w:rPr>
      </w:pPr>
      <w:r w:rsidRPr="000D331D">
        <w:rPr>
          <w:b/>
          <w:lang w:val="sr-Cyrl-CS"/>
        </w:rPr>
        <w:t xml:space="preserve">а) Навођење одредби примарних извора права ЕУ и оцене усклађеност са њима  </w:t>
      </w:r>
    </w:p>
    <w:p w:rsidR="000246BA" w:rsidRPr="000D331D" w:rsidRDefault="000246BA" w:rsidP="000246BA">
      <w:pPr>
        <w:rPr>
          <w:i/>
          <w:lang w:val="sr-Cyrl-CS"/>
        </w:rPr>
      </w:pP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  <w:t>-</w:t>
      </w:r>
    </w:p>
    <w:p w:rsidR="000246BA" w:rsidRPr="000D331D" w:rsidRDefault="000246BA" w:rsidP="000246BA">
      <w:pPr>
        <w:rPr>
          <w:b/>
          <w:lang w:val="sr-Cyrl-CS"/>
        </w:rPr>
      </w:pPr>
      <w:r w:rsidRPr="000D331D">
        <w:rPr>
          <w:b/>
          <w:lang w:val="sr-Cyrl-CS"/>
        </w:rPr>
        <w:t xml:space="preserve">б) Навођење секундарних извора права ЕУ и оцене усклађеност са њима </w:t>
      </w:r>
    </w:p>
    <w:p w:rsidR="000246BA" w:rsidRPr="000D331D" w:rsidRDefault="000246BA" w:rsidP="000246BA">
      <w:pPr>
        <w:rPr>
          <w:i/>
          <w:lang w:val="sr-Cyrl-CS"/>
        </w:rPr>
      </w:pP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  <w:t>-</w:t>
      </w:r>
    </w:p>
    <w:p w:rsidR="000246BA" w:rsidRPr="000D331D" w:rsidRDefault="000246BA" w:rsidP="000246BA">
      <w:pPr>
        <w:rPr>
          <w:b/>
          <w:lang w:val="sr-Cyrl-CS"/>
        </w:rPr>
      </w:pPr>
      <w:r w:rsidRPr="000D331D">
        <w:rPr>
          <w:b/>
          <w:lang w:val="sr-Cyrl-CS"/>
        </w:rPr>
        <w:t xml:space="preserve">в) Навођење осталих извора права ЕУ и усклађеност са њима  </w:t>
      </w:r>
    </w:p>
    <w:p w:rsidR="000246BA" w:rsidRPr="000D331D" w:rsidRDefault="000246BA" w:rsidP="000246BA">
      <w:pPr>
        <w:rPr>
          <w:b/>
          <w:lang w:val="sr-Cyrl-CS"/>
        </w:rPr>
      </w:pPr>
      <w:r w:rsidRPr="000D331D">
        <w:rPr>
          <w:b/>
          <w:lang w:val="sr-Cyrl-CS"/>
        </w:rPr>
        <w:tab/>
      </w:r>
      <w:r w:rsidRPr="000D331D">
        <w:rPr>
          <w:b/>
          <w:lang w:val="sr-Cyrl-CS"/>
        </w:rPr>
        <w:tab/>
      </w:r>
      <w:r w:rsidRPr="000D331D">
        <w:rPr>
          <w:b/>
          <w:lang w:val="sr-Cyrl-CS"/>
        </w:rPr>
        <w:tab/>
      </w:r>
      <w:r w:rsidRPr="000D331D">
        <w:rPr>
          <w:b/>
          <w:lang w:val="sr-Cyrl-CS"/>
        </w:rPr>
        <w:tab/>
      </w:r>
      <w:r w:rsidRPr="000D331D">
        <w:rPr>
          <w:b/>
          <w:lang w:val="sr-Cyrl-CS"/>
        </w:rPr>
        <w:tab/>
        <w:t>-</w:t>
      </w:r>
    </w:p>
    <w:p w:rsidR="000246BA" w:rsidRPr="000D331D" w:rsidRDefault="000246BA" w:rsidP="000246BA">
      <w:pPr>
        <w:rPr>
          <w:b/>
          <w:lang w:val="sr-Cyrl-CS"/>
        </w:rPr>
      </w:pPr>
      <w:r w:rsidRPr="000D331D">
        <w:rPr>
          <w:b/>
          <w:lang w:val="sr-Cyrl-CS"/>
        </w:rPr>
        <w:t xml:space="preserve">г) Разлози за делимичну усклађеност, односно неусклађеност </w:t>
      </w:r>
    </w:p>
    <w:p w:rsidR="000246BA" w:rsidRPr="000D331D" w:rsidRDefault="000246BA" w:rsidP="000246BA">
      <w:pPr>
        <w:rPr>
          <w:i/>
          <w:lang w:val="sr-Cyrl-CS"/>
        </w:rPr>
      </w:pP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  <w:t>-</w:t>
      </w:r>
    </w:p>
    <w:p w:rsidR="000246BA" w:rsidRPr="000D331D" w:rsidRDefault="000246BA" w:rsidP="000246BA">
      <w:pPr>
        <w:jc w:val="both"/>
        <w:rPr>
          <w:b/>
          <w:lang w:val="sr-Cyrl-CS"/>
        </w:rPr>
      </w:pPr>
      <w:r w:rsidRPr="000D331D">
        <w:rPr>
          <w:b/>
          <w:lang w:val="sr-Cyrl-CS"/>
        </w:rPr>
        <w:t xml:space="preserve">д) Рок у којем је предвиђено постизање потпуне усклађености прописа са прописима Европске уније </w:t>
      </w:r>
    </w:p>
    <w:p w:rsidR="000246BA" w:rsidRPr="000D331D" w:rsidRDefault="000246BA" w:rsidP="000246BA">
      <w:pPr>
        <w:rPr>
          <w:i/>
          <w:lang w:val="sr-Cyrl-CS"/>
        </w:rPr>
      </w:pP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</w:r>
      <w:r w:rsidRPr="000D331D">
        <w:rPr>
          <w:i/>
          <w:lang w:val="sr-Cyrl-CS"/>
        </w:rPr>
        <w:tab/>
        <w:t>-</w:t>
      </w:r>
    </w:p>
    <w:p w:rsidR="000246BA" w:rsidRPr="000D331D" w:rsidRDefault="000246BA" w:rsidP="000246BA">
      <w:pPr>
        <w:jc w:val="both"/>
        <w:rPr>
          <w:b/>
          <w:color w:val="000000"/>
          <w:lang w:val="sr-Cyrl-CS"/>
        </w:rPr>
      </w:pPr>
      <w:r w:rsidRPr="000D331D">
        <w:rPr>
          <w:b/>
          <w:lang w:val="sr-Cyrl-CS"/>
        </w:rPr>
        <w:t>5. Уколико не постоје одговарајуће надлежности</w:t>
      </w:r>
      <w:r w:rsidRPr="000D331D">
        <w:rPr>
          <w:b/>
          <w:color w:val="000000"/>
          <w:lang w:val="sr-Cyrl-CS"/>
        </w:rPr>
        <w:t xml:space="preserve"> Европске уније у материји коју регулише пропис, и/или не постоје одговарајући секундарни извори права ЕУ са којима је потребно обезбедити усклађеност, треба образложити ту чињеницу. У овом случају није потребно попуњавати Табелу усклађености прописа.</w:t>
      </w:r>
    </w:p>
    <w:p w:rsidR="000246BA" w:rsidRPr="000D331D" w:rsidRDefault="000246BA" w:rsidP="000246BA">
      <w:pPr>
        <w:rPr>
          <w:lang w:val="sr-Cyrl-CS"/>
        </w:rPr>
      </w:pPr>
      <w:r w:rsidRPr="000D331D">
        <w:rPr>
          <w:lang w:val="sr-Cyrl-CS"/>
        </w:rPr>
        <w:t xml:space="preserve"> Не постоје прописи Европске уније са којима је потребно обезбедити усклађеност</w:t>
      </w:r>
    </w:p>
    <w:p w:rsidR="000246BA" w:rsidRPr="000D331D" w:rsidRDefault="000246BA" w:rsidP="000246BA">
      <w:pPr>
        <w:rPr>
          <w:lang w:val="sr-Cyrl-CS"/>
        </w:rPr>
      </w:pPr>
    </w:p>
    <w:p w:rsidR="000246BA" w:rsidRPr="000D331D" w:rsidRDefault="000246BA" w:rsidP="000246BA">
      <w:pPr>
        <w:rPr>
          <w:lang w:val="sr-Cyrl-CS"/>
        </w:rPr>
      </w:pPr>
    </w:p>
    <w:p w:rsidR="000246BA" w:rsidRPr="000D331D" w:rsidRDefault="000246BA" w:rsidP="000246BA">
      <w:pPr>
        <w:rPr>
          <w:b/>
          <w:lang w:val="sr-Cyrl-CS"/>
        </w:rPr>
      </w:pPr>
      <w:r w:rsidRPr="000D331D">
        <w:rPr>
          <w:b/>
          <w:lang w:val="sr-Cyrl-CS"/>
        </w:rPr>
        <w:t xml:space="preserve">6. Да ли су претходно наведени извори права ЕУ преведени на српски језик? </w:t>
      </w:r>
    </w:p>
    <w:p w:rsidR="000246BA" w:rsidRPr="000D331D" w:rsidRDefault="000246BA" w:rsidP="000246BA">
      <w:pPr>
        <w:rPr>
          <w:lang w:val="sr-Cyrl-CS"/>
        </w:rPr>
      </w:pPr>
      <w:r w:rsidRPr="000D331D">
        <w:rPr>
          <w:lang w:val="sr-Cyrl-CS"/>
        </w:rPr>
        <w:t xml:space="preserve">    НЕ</w:t>
      </w:r>
    </w:p>
    <w:p w:rsidR="000246BA" w:rsidRPr="000D331D" w:rsidRDefault="000246BA" w:rsidP="000246BA">
      <w:pPr>
        <w:rPr>
          <w:i/>
          <w:lang w:val="sr-Cyrl-CS"/>
        </w:rPr>
      </w:pPr>
    </w:p>
    <w:p w:rsidR="000246BA" w:rsidRPr="000D331D" w:rsidRDefault="000246BA" w:rsidP="000246BA">
      <w:pPr>
        <w:rPr>
          <w:b/>
          <w:lang w:val="sr-Cyrl-CS"/>
        </w:rPr>
      </w:pPr>
      <w:r w:rsidRPr="000D331D">
        <w:rPr>
          <w:b/>
          <w:lang w:val="sr-Cyrl-CS"/>
        </w:rPr>
        <w:t>7. Да ли је пропис преведен на неки службени језик ЕУ?</w:t>
      </w:r>
    </w:p>
    <w:p w:rsidR="000246BA" w:rsidRPr="000D331D" w:rsidRDefault="000246BA" w:rsidP="000246BA">
      <w:pPr>
        <w:rPr>
          <w:lang w:val="sr-Cyrl-CS"/>
        </w:rPr>
      </w:pPr>
      <w:r w:rsidRPr="000D331D">
        <w:rPr>
          <w:b/>
          <w:lang w:val="sr-Cyrl-CS"/>
        </w:rPr>
        <w:t xml:space="preserve">    </w:t>
      </w:r>
      <w:r w:rsidRPr="000D331D">
        <w:rPr>
          <w:lang w:val="sr-Cyrl-CS"/>
        </w:rPr>
        <w:t>НЕ</w:t>
      </w:r>
    </w:p>
    <w:p w:rsidR="000246BA" w:rsidRPr="000D331D" w:rsidRDefault="000246BA" w:rsidP="000246BA">
      <w:pPr>
        <w:rPr>
          <w:i/>
          <w:lang w:val="sr-Cyrl-CS"/>
        </w:rPr>
      </w:pPr>
      <w:r w:rsidRPr="000D331D">
        <w:rPr>
          <w:b/>
          <w:lang w:val="sr-Cyrl-CS"/>
        </w:rPr>
        <w:t xml:space="preserve">                                              </w:t>
      </w:r>
    </w:p>
    <w:p w:rsidR="000246BA" w:rsidRPr="000D331D" w:rsidRDefault="000246BA" w:rsidP="000246BA">
      <w:pPr>
        <w:rPr>
          <w:b/>
          <w:lang w:val="sr-Cyrl-CS"/>
        </w:rPr>
      </w:pPr>
      <w:r w:rsidRPr="000D331D">
        <w:rPr>
          <w:b/>
          <w:lang w:val="sr-Cyrl-CS"/>
        </w:rPr>
        <w:t>8. Сарадња са Европском унијом и учешће консултаната у изради прописа и њихово мишљење о усклађености</w:t>
      </w:r>
    </w:p>
    <w:p w:rsidR="00B94270" w:rsidRPr="00E77CC0" w:rsidRDefault="000246BA" w:rsidP="000246BA">
      <w:pPr>
        <w:rPr>
          <w:lang w:val="sr-Cyrl-CS"/>
        </w:rPr>
      </w:pPr>
      <w:r w:rsidRPr="000D331D">
        <w:rPr>
          <w:lang w:val="sr-Cyrl-CS"/>
        </w:rPr>
        <w:t xml:space="preserve">     НЕ</w:t>
      </w:r>
    </w:p>
    <w:p w:rsidR="00C8680B" w:rsidRPr="00E77CC0" w:rsidRDefault="00C8680B" w:rsidP="00B94270">
      <w:pPr>
        <w:jc w:val="center"/>
        <w:rPr>
          <w:lang w:val="sr-Cyrl-CS"/>
        </w:rPr>
      </w:pPr>
    </w:p>
    <w:sectPr w:rsidR="00C8680B" w:rsidRPr="00E77CC0" w:rsidSect="0088574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94270"/>
    <w:rsid w:val="000246BA"/>
    <w:rsid w:val="002D6E0D"/>
    <w:rsid w:val="004D7CF1"/>
    <w:rsid w:val="00885747"/>
    <w:rsid w:val="00B94270"/>
    <w:rsid w:val="00C8680B"/>
    <w:rsid w:val="00DE187A"/>
    <w:rsid w:val="00E77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4270"/>
    <w:pPr>
      <w:jc w:val="center"/>
    </w:pPr>
    <w:rPr>
      <w:lang w:val="sr-Latn-CS" w:eastAsia="sr-Latn-CS" w:bidi="ar-SA"/>
    </w:rPr>
  </w:style>
  <w:style w:type="paragraph" w:styleId="FootnoteText">
    <w:name w:val="footnote text"/>
    <w:basedOn w:val="Normal"/>
    <w:link w:val="FootnoteTextChar"/>
    <w:semiHidden/>
    <w:rsid w:val="000246BA"/>
    <w:pPr>
      <w:spacing w:line="240" w:lineRule="atLeast"/>
      <w:jc w:val="both"/>
    </w:pPr>
    <w:rPr>
      <w:szCs w:val="20"/>
      <w:lang w:val="hu-HU" w:eastAsia="hr-HR" w:bidi="ar-SA"/>
    </w:rPr>
  </w:style>
  <w:style w:type="character" w:customStyle="1" w:styleId="FootnoteTextChar">
    <w:name w:val="Footnote Text Char"/>
    <w:basedOn w:val="DefaultParagraphFont"/>
    <w:link w:val="FootnoteText"/>
    <w:semiHidden/>
    <w:rsid w:val="000246BA"/>
    <w:rPr>
      <w:rFonts w:ascii="Times New Roman" w:eastAsia="Times New Roman" w:hAnsi="Times New Roman" w:cs="Times New Roman"/>
      <w:sz w:val="24"/>
      <w:szCs w:val="20"/>
      <w:lang w:val="hu-HU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4270"/>
    <w:pPr>
      <w:jc w:val="center"/>
    </w:pPr>
    <w:rPr>
      <w:lang w:val="sr-Latn-CS" w:eastAsia="sr-Latn-C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1189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Andjelka Opacic</dc:creator>
  <cp:lastModifiedBy>jovan</cp:lastModifiedBy>
  <cp:revision>4</cp:revision>
  <dcterms:created xsi:type="dcterms:W3CDTF">2016-11-16T09:46:00Z</dcterms:created>
  <dcterms:modified xsi:type="dcterms:W3CDTF">2016-11-16T09:47:00Z</dcterms:modified>
</cp:coreProperties>
</file>