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E0F" w:rsidRPr="00823E0F" w:rsidRDefault="00823E0F" w:rsidP="00823E0F">
      <w:pPr>
        <w:shd w:val="clear" w:color="auto" w:fill="FFFFFF"/>
        <w:ind w:right="11"/>
        <w:jc w:val="center"/>
        <w:rPr>
          <w:rFonts w:eastAsia="Times New Roman"/>
          <w:color w:val="000000"/>
          <w:spacing w:val="-8"/>
          <w:szCs w:val="24"/>
          <w:u w:val="single"/>
          <w:lang w:val="sr-Cyrl-CS"/>
        </w:rPr>
      </w:pPr>
    </w:p>
    <w:p w:rsidR="00823E0F" w:rsidRPr="00823E0F" w:rsidRDefault="00823E0F" w:rsidP="00823E0F">
      <w:pPr>
        <w:shd w:val="clear" w:color="auto" w:fill="FFFFFF"/>
        <w:ind w:right="11"/>
        <w:rPr>
          <w:rFonts w:eastAsia="Times New Roman"/>
          <w:color w:val="000000"/>
          <w:spacing w:val="-10"/>
          <w:szCs w:val="24"/>
          <w:u w:val="single"/>
          <w:lang w:val="sr-Cyrl-CS"/>
        </w:rPr>
      </w:pPr>
    </w:p>
    <w:p w:rsidR="00E315F2" w:rsidRPr="00454C75" w:rsidRDefault="00E315F2" w:rsidP="00A93B14">
      <w:pPr>
        <w:rPr>
          <w:lang/>
        </w:rPr>
      </w:pPr>
    </w:p>
    <w:p w:rsidR="001943F7" w:rsidRPr="00F51EED" w:rsidRDefault="001943F7" w:rsidP="00A93B14">
      <w:pPr>
        <w:shd w:val="clear" w:color="auto" w:fill="FFFFFF"/>
        <w:ind w:right="19"/>
        <w:jc w:val="right"/>
        <w:rPr>
          <w:szCs w:val="24"/>
        </w:rPr>
      </w:pPr>
    </w:p>
    <w:p w:rsidR="001943F7" w:rsidRDefault="001943F7" w:rsidP="00A93B14">
      <w:pPr>
        <w:ind w:firstLine="720"/>
        <w:rPr>
          <w:lang/>
        </w:rPr>
      </w:pPr>
      <w:r w:rsidRPr="00F51EED">
        <w:rPr>
          <w:rFonts w:eastAsia="Times New Roman"/>
          <w:color w:val="000000"/>
          <w:spacing w:val="-4"/>
          <w:szCs w:val="24"/>
          <w:lang w:val="sr-Cyrl-CS"/>
        </w:rPr>
        <w:t xml:space="preserve">На основу члана </w:t>
      </w:r>
      <w:r w:rsidRPr="00F51EED">
        <w:rPr>
          <w:rFonts w:eastAsia="Times New Roman"/>
          <w:color w:val="000000"/>
          <w:spacing w:val="-4"/>
          <w:szCs w:val="24"/>
        </w:rPr>
        <w:t>40.</w:t>
      </w:r>
      <w:r w:rsidRPr="00F51EED">
        <w:rPr>
          <w:rFonts w:eastAsia="Times New Roman"/>
          <w:color w:val="000000"/>
          <w:spacing w:val="-4"/>
          <w:szCs w:val="24"/>
          <w:lang w:val="sr-Cyrl-CS"/>
        </w:rPr>
        <w:t xml:space="preserve"> став 4. Закона о јавним</w:t>
      </w:r>
      <w:r w:rsidRPr="00F51EED">
        <w:rPr>
          <w:rFonts w:eastAsia="Times New Roman"/>
          <w:color w:val="000000"/>
          <w:spacing w:val="-4"/>
          <w:szCs w:val="24"/>
        </w:rPr>
        <w:t xml:space="preserve"> </w:t>
      </w:r>
      <w:r w:rsidRPr="00F51EED">
        <w:rPr>
          <w:rFonts w:eastAsia="Times New Roman"/>
          <w:color w:val="000000"/>
          <w:spacing w:val="-5"/>
          <w:szCs w:val="24"/>
          <w:lang w:val="sr-Cyrl-CS"/>
        </w:rPr>
        <w:t xml:space="preserve">предузећима </w:t>
      </w:r>
      <w:r w:rsidR="007B176C" w:rsidRPr="00F51EED">
        <w:rPr>
          <w:rFonts w:eastAsia="Times New Roman"/>
          <w:color w:val="000000"/>
          <w:spacing w:val="-5"/>
          <w:szCs w:val="24"/>
          <w:lang w:val="sr-Cyrl-CS"/>
        </w:rPr>
        <w:t>(„Службени гласник Р</w:t>
      </w:r>
      <w:r w:rsidR="007B176C" w:rsidRPr="00F51EED">
        <w:rPr>
          <w:rFonts w:eastAsia="Times New Roman"/>
          <w:color w:val="000000"/>
          <w:spacing w:val="-5"/>
          <w:szCs w:val="24"/>
          <w:lang/>
        </w:rPr>
        <w:t>С</w:t>
      </w:r>
      <w:r w:rsidR="007B176C" w:rsidRPr="00F51EED">
        <w:t>”</w:t>
      </w:r>
      <w:r w:rsidRPr="00F51EED">
        <w:rPr>
          <w:rFonts w:eastAsia="Times New Roman"/>
          <w:color w:val="000000"/>
          <w:spacing w:val="-5"/>
          <w:szCs w:val="24"/>
          <w:lang w:val="sr-Cyrl-CS"/>
        </w:rPr>
        <w:t>, број 15/16)</w:t>
      </w:r>
      <w:r w:rsidRPr="00F51EED">
        <w:rPr>
          <w:rFonts w:eastAsia="Times New Roman"/>
          <w:color w:val="000000"/>
          <w:spacing w:val="-5"/>
          <w:szCs w:val="24"/>
        </w:rPr>
        <w:t xml:space="preserve"> </w:t>
      </w:r>
      <w:r w:rsidRPr="00F51EED">
        <w:rPr>
          <w:rFonts w:eastAsia="Times New Roman"/>
          <w:color w:val="000000"/>
          <w:spacing w:val="-5"/>
          <w:szCs w:val="24"/>
          <w:lang/>
        </w:rPr>
        <w:t>и</w:t>
      </w:r>
      <w:r w:rsidR="007B176C" w:rsidRPr="00F51EED">
        <w:rPr>
          <w:rFonts w:eastAsia="Times New Roman"/>
          <w:color w:val="000000"/>
          <w:spacing w:val="-5"/>
          <w:szCs w:val="24"/>
          <w:lang/>
        </w:rPr>
        <w:t xml:space="preserve"> </w:t>
      </w:r>
      <w:r w:rsidRPr="00F51EED">
        <w:rPr>
          <w:lang/>
        </w:rPr>
        <w:t xml:space="preserve">члана 17. став 1. </w:t>
      </w:r>
      <w:r w:rsidR="005B5D15">
        <w:rPr>
          <w:lang/>
        </w:rPr>
        <w:t xml:space="preserve">и </w:t>
      </w:r>
      <w:r w:rsidR="00A93B14">
        <w:t xml:space="preserve">члана </w:t>
      </w:r>
      <w:r w:rsidR="00A93B14" w:rsidRPr="003979C2">
        <w:t xml:space="preserve">42. став 1. </w:t>
      </w:r>
      <w:r w:rsidRPr="00F51EED">
        <w:rPr>
          <w:lang/>
        </w:rPr>
        <w:t xml:space="preserve">Закона о Влади </w:t>
      </w:r>
      <w:r w:rsidR="007B176C" w:rsidRPr="00F51EED">
        <w:rPr>
          <w:szCs w:val="24"/>
        </w:rPr>
        <w:t>(„Службени</w:t>
      </w:r>
      <w:r w:rsidR="00A93B14">
        <w:rPr>
          <w:szCs w:val="24"/>
        </w:rPr>
        <w:t xml:space="preserve"> гласник РС”, бр. 55/05, 71/05 </w:t>
      </w:r>
      <w:r w:rsidR="00A93B14">
        <w:rPr>
          <w:szCs w:val="24"/>
          <w:lang/>
        </w:rPr>
        <w:t>-</w:t>
      </w:r>
      <w:r w:rsidR="007B176C" w:rsidRPr="00F51EED">
        <w:rPr>
          <w:szCs w:val="24"/>
        </w:rPr>
        <w:t xml:space="preserve"> исправк</w:t>
      </w:r>
      <w:r w:rsidR="00A93B14">
        <w:rPr>
          <w:szCs w:val="24"/>
        </w:rPr>
        <w:t xml:space="preserve">а, 101/07, 65/08, 16/11, 68/12 </w:t>
      </w:r>
      <w:r w:rsidR="00A93B14">
        <w:rPr>
          <w:szCs w:val="24"/>
          <w:lang/>
        </w:rPr>
        <w:t>-</w:t>
      </w:r>
      <w:r w:rsidR="00A93B14">
        <w:rPr>
          <w:szCs w:val="24"/>
        </w:rPr>
        <w:t xml:space="preserve"> УС, 72/12, 7/14 </w:t>
      </w:r>
      <w:r w:rsidR="00A93B14">
        <w:rPr>
          <w:szCs w:val="24"/>
          <w:lang/>
        </w:rPr>
        <w:t>-</w:t>
      </w:r>
      <w:r w:rsidR="007B176C" w:rsidRPr="00F51EED">
        <w:rPr>
          <w:szCs w:val="24"/>
        </w:rPr>
        <w:t xml:space="preserve"> УС и 44/14)</w:t>
      </w:r>
      <w:r w:rsidR="007B176C" w:rsidRPr="00F51EED">
        <w:rPr>
          <w:szCs w:val="24"/>
          <w:lang/>
        </w:rPr>
        <w:t>,</w:t>
      </w:r>
      <w:r w:rsidR="007B176C" w:rsidRPr="00F51EED">
        <w:rPr>
          <w:lang/>
        </w:rPr>
        <w:t xml:space="preserve"> </w:t>
      </w:r>
    </w:p>
    <w:p w:rsidR="00B0009B" w:rsidRPr="00F51EED" w:rsidRDefault="00B0009B" w:rsidP="00A93B14">
      <w:pPr>
        <w:ind w:firstLine="720"/>
        <w:rPr>
          <w:rFonts w:eastAsia="Times New Roman"/>
          <w:color w:val="000000"/>
          <w:spacing w:val="-5"/>
          <w:szCs w:val="24"/>
          <w:lang w:val="sr-Cyrl-CS"/>
        </w:rPr>
      </w:pPr>
    </w:p>
    <w:p w:rsidR="001943F7" w:rsidRPr="00F51EED" w:rsidRDefault="001943F7" w:rsidP="00A93B14">
      <w:pPr>
        <w:shd w:val="clear" w:color="auto" w:fill="FFFFFF"/>
        <w:ind w:right="19" w:firstLine="720"/>
        <w:rPr>
          <w:szCs w:val="24"/>
        </w:rPr>
      </w:pPr>
      <w:r w:rsidRPr="00F51EED">
        <w:rPr>
          <w:rFonts w:eastAsia="Times New Roman"/>
          <w:color w:val="000000"/>
          <w:spacing w:val="-6"/>
          <w:szCs w:val="24"/>
          <w:lang w:val="sr-Cyrl-CS"/>
        </w:rPr>
        <w:t>Влада доноси</w:t>
      </w:r>
    </w:p>
    <w:p w:rsidR="001943F7" w:rsidRPr="00F51EED" w:rsidRDefault="001943F7" w:rsidP="00A93B14">
      <w:pPr>
        <w:shd w:val="clear" w:color="auto" w:fill="FFFFFF"/>
        <w:ind w:right="11"/>
        <w:jc w:val="center"/>
        <w:rPr>
          <w:rFonts w:eastAsia="Times New Roman"/>
          <w:color w:val="000000"/>
          <w:spacing w:val="-8"/>
          <w:szCs w:val="24"/>
          <w:lang w:val="sr-Cyrl-CS"/>
        </w:rPr>
      </w:pPr>
    </w:p>
    <w:p w:rsidR="001943F7" w:rsidRPr="00F51EED" w:rsidRDefault="001943F7" w:rsidP="00A93B14">
      <w:pPr>
        <w:shd w:val="clear" w:color="auto" w:fill="FFFFFF"/>
        <w:ind w:right="11"/>
        <w:jc w:val="center"/>
        <w:rPr>
          <w:rFonts w:eastAsia="Times New Roman"/>
          <w:color w:val="000000"/>
          <w:spacing w:val="-8"/>
          <w:szCs w:val="24"/>
        </w:rPr>
      </w:pPr>
      <w:r w:rsidRPr="00F51EED">
        <w:rPr>
          <w:rFonts w:eastAsia="Times New Roman"/>
          <w:color w:val="000000"/>
          <w:spacing w:val="-8"/>
          <w:szCs w:val="24"/>
          <w:lang w:val="sr-Cyrl-CS"/>
        </w:rPr>
        <w:t>УРЕДБУ</w:t>
      </w:r>
    </w:p>
    <w:p w:rsidR="001943F7" w:rsidRPr="005B5D15" w:rsidRDefault="001943F7" w:rsidP="005B5D15">
      <w:pPr>
        <w:shd w:val="clear" w:color="auto" w:fill="FFFFFF"/>
        <w:ind w:right="11"/>
        <w:jc w:val="center"/>
        <w:rPr>
          <w:rFonts w:eastAsia="Times New Roman"/>
          <w:color w:val="000000"/>
          <w:spacing w:val="-10"/>
          <w:szCs w:val="24"/>
          <w:lang w:val="sr-Cyrl-CS"/>
        </w:rPr>
      </w:pPr>
      <w:r w:rsidRPr="00F51EED">
        <w:rPr>
          <w:rFonts w:eastAsia="Times New Roman"/>
          <w:color w:val="000000"/>
          <w:spacing w:val="-10"/>
          <w:szCs w:val="24"/>
          <w:lang w:val="sr-Cyrl-CS"/>
        </w:rPr>
        <w:t>О МЕРИЛИМА ЗА ИМЕНОВАЊЕ ДИРЕКТОРА ЈАВНОГ</w:t>
      </w:r>
      <w:r w:rsidRPr="00F51EED">
        <w:rPr>
          <w:rFonts w:eastAsia="Times New Roman"/>
          <w:color w:val="000000"/>
          <w:spacing w:val="-10"/>
          <w:szCs w:val="24"/>
        </w:rPr>
        <w:t xml:space="preserve"> </w:t>
      </w:r>
      <w:r w:rsidRPr="00F51EED">
        <w:rPr>
          <w:rFonts w:eastAsia="Times New Roman"/>
          <w:color w:val="000000"/>
          <w:spacing w:val="-6"/>
          <w:szCs w:val="24"/>
          <w:lang w:val="sr-Cyrl-CS"/>
        </w:rPr>
        <w:t>ПРЕДУЗЕЋА</w:t>
      </w:r>
    </w:p>
    <w:p w:rsidR="001943F7" w:rsidRPr="00F51EED" w:rsidRDefault="001943F7" w:rsidP="00A93B14">
      <w:pPr>
        <w:shd w:val="clear" w:color="auto" w:fill="FFFFFF"/>
        <w:ind w:right="5"/>
        <w:jc w:val="center"/>
        <w:rPr>
          <w:color w:val="000000"/>
          <w:spacing w:val="-9"/>
          <w:szCs w:val="24"/>
          <w:lang/>
        </w:rPr>
      </w:pPr>
    </w:p>
    <w:p w:rsidR="001943F7" w:rsidRPr="00F51EED" w:rsidRDefault="001943F7" w:rsidP="00A93B14">
      <w:pPr>
        <w:shd w:val="clear" w:color="auto" w:fill="FFFFFF"/>
        <w:ind w:right="5"/>
        <w:jc w:val="center"/>
        <w:rPr>
          <w:color w:val="000000"/>
          <w:spacing w:val="-9"/>
          <w:szCs w:val="24"/>
          <w:lang/>
        </w:rPr>
      </w:pPr>
    </w:p>
    <w:p w:rsidR="001943F7" w:rsidRPr="00F51EED" w:rsidRDefault="001943F7" w:rsidP="00A93B14">
      <w:pPr>
        <w:shd w:val="clear" w:color="auto" w:fill="FFFFFF"/>
        <w:ind w:right="5"/>
        <w:jc w:val="center"/>
        <w:rPr>
          <w:szCs w:val="24"/>
        </w:rPr>
      </w:pPr>
      <w:r w:rsidRPr="00F51EED">
        <w:rPr>
          <w:color w:val="000000"/>
          <w:spacing w:val="-9"/>
          <w:szCs w:val="24"/>
        </w:rPr>
        <w:t xml:space="preserve">I. </w:t>
      </w:r>
      <w:r w:rsidRPr="00F51EED">
        <w:rPr>
          <w:rFonts w:eastAsia="Times New Roman"/>
          <w:color w:val="000000"/>
          <w:spacing w:val="-9"/>
          <w:szCs w:val="24"/>
          <w:lang w:val="sr-Cyrl-CS"/>
        </w:rPr>
        <w:t>УВОДНА ОДРЕДБА</w:t>
      </w:r>
    </w:p>
    <w:p w:rsidR="001943F7" w:rsidRPr="00F51EED" w:rsidRDefault="001943F7" w:rsidP="00A93B14">
      <w:pPr>
        <w:shd w:val="clear" w:color="auto" w:fill="FFFFFF"/>
        <w:ind w:right="34"/>
        <w:jc w:val="center"/>
        <w:rPr>
          <w:rFonts w:eastAsia="Times New Roman"/>
          <w:color w:val="000000"/>
          <w:spacing w:val="-7"/>
          <w:szCs w:val="24"/>
          <w:lang w:val="sr-Cyrl-CS"/>
        </w:rPr>
      </w:pPr>
    </w:p>
    <w:p w:rsidR="001943F7" w:rsidRPr="00F51EED" w:rsidRDefault="001943F7" w:rsidP="00A93B14">
      <w:pPr>
        <w:shd w:val="clear" w:color="auto" w:fill="FFFFFF"/>
        <w:ind w:right="34"/>
        <w:jc w:val="center"/>
        <w:rPr>
          <w:szCs w:val="24"/>
        </w:rPr>
      </w:pPr>
      <w:r w:rsidRPr="00F51EED">
        <w:rPr>
          <w:rFonts w:eastAsia="Times New Roman"/>
          <w:color w:val="000000"/>
          <w:spacing w:val="-7"/>
          <w:szCs w:val="24"/>
          <w:lang w:val="sr-Cyrl-CS"/>
        </w:rPr>
        <w:t>Члан 1.</w:t>
      </w:r>
    </w:p>
    <w:p w:rsidR="001943F7" w:rsidRPr="00F51EED" w:rsidRDefault="001943F7" w:rsidP="00A93B14">
      <w:pPr>
        <w:shd w:val="clear" w:color="auto" w:fill="FFFFFF"/>
        <w:ind w:right="38" w:firstLine="720"/>
        <w:rPr>
          <w:szCs w:val="24"/>
        </w:rPr>
      </w:pPr>
      <w:r w:rsidRPr="00F51EED">
        <w:rPr>
          <w:rFonts w:eastAsia="Times New Roman"/>
          <w:color w:val="000000"/>
          <w:spacing w:val="-5"/>
          <w:szCs w:val="24"/>
          <w:lang w:val="sr-Cyrl-CS"/>
        </w:rPr>
        <w:t xml:space="preserve">Овом уредбом прописују се мерила према којима се у изборном поступку, оцењивањем стручне оспособљености, знања и </w:t>
      </w:r>
      <w:r w:rsidRPr="00F51EED">
        <w:rPr>
          <w:rFonts w:eastAsia="Times New Roman"/>
          <w:color w:val="000000"/>
          <w:spacing w:val="1"/>
          <w:szCs w:val="24"/>
          <w:lang w:val="sr-Cyrl-CS"/>
        </w:rPr>
        <w:t xml:space="preserve">вештина, утврђује резултат кандидата за именовање директора </w:t>
      </w:r>
      <w:r w:rsidRPr="00F51EED">
        <w:rPr>
          <w:rFonts w:eastAsia="Times New Roman"/>
          <w:color w:val="000000"/>
          <w:spacing w:val="-5"/>
          <w:szCs w:val="24"/>
          <w:lang w:val="sr-Cyrl-CS"/>
        </w:rPr>
        <w:t>јавн</w:t>
      </w:r>
      <w:r w:rsidR="00326B4D" w:rsidRPr="00F51EED">
        <w:rPr>
          <w:rFonts w:eastAsia="Times New Roman"/>
          <w:color w:val="000000"/>
          <w:spacing w:val="-5"/>
          <w:szCs w:val="24"/>
          <w:lang w:val="sr-Cyrl-CS"/>
        </w:rPr>
        <w:t>и</w:t>
      </w:r>
      <w:r w:rsidRPr="00F51EED">
        <w:rPr>
          <w:rFonts w:eastAsia="Times New Roman"/>
          <w:color w:val="000000"/>
          <w:spacing w:val="-5"/>
          <w:szCs w:val="24"/>
          <w:lang w:val="sr-Cyrl-CS"/>
        </w:rPr>
        <w:t>х предузећа чији је оснивач Република Србија, аутономна покрајина или јединица локалне самоуправе, као и друштава ка</w:t>
      </w:r>
      <w:r w:rsidR="00A93B14">
        <w:rPr>
          <w:rFonts w:eastAsia="Times New Roman"/>
          <w:color w:val="000000"/>
          <w:spacing w:val="-5"/>
          <w:szCs w:val="24"/>
          <w:lang w:val="sr-Cyrl-CS"/>
        </w:rPr>
        <w:t>питала из члана 3. став 2. тач.</w:t>
      </w:r>
      <w:r w:rsidRPr="00F51EED">
        <w:rPr>
          <w:rFonts w:eastAsia="Times New Roman"/>
          <w:color w:val="000000"/>
          <w:spacing w:val="-5"/>
          <w:szCs w:val="24"/>
          <w:lang w:val="sr-Cyrl-CS"/>
        </w:rPr>
        <w:t xml:space="preserve"> 1) и </w:t>
      </w:r>
      <w:r w:rsidR="00454C75">
        <w:rPr>
          <w:rFonts w:eastAsia="Times New Roman"/>
          <w:color w:val="000000"/>
          <w:spacing w:val="-5"/>
          <w:szCs w:val="24"/>
          <w:lang w:val="sr-Cyrl-CS"/>
        </w:rPr>
        <w:t xml:space="preserve">2) Закона о јавним предузећима </w:t>
      </w:r>
      <w:r w:rsidRPr="00F51EED">
        <w:rPr>
          <w:rFonts w:eastAsia="Times New Roman"/>
          <w:color w:val="000000"/>
          <w:spacing w:val="-5"/>
          <w:szCs w:val="24"/>
          <w:lang w:val="sr-Cyrl-CS"/>
        </w:rPr>
        <w:t>(у даљем тексту: јавно предузеће).</w:t>
      </w:r>
    </w:p>
    <w:p w:rsidR="001943F7" w:rsidRPr="00F51EED" w:rsidRDefault="001943F7" w:rsidP="00A93B14">
      <w:pPr>
        <w:shd w:val="clear" w:color="auto" w:fill="FFFFFF"/>
        <w:ind w:left="125"/>
        <w:jc w:val="center"/>
        <w:rPr>
          <w:color w:val="000000"/>
          <w:spacing w:val="-7"/>
          <w:szCs w:val="24"/>
          <w:lang/>
        </w:rPr>
      </w:pPr>
    </w:p>
    <w:p w:rsidR="001943F7" w:rsidRPr="00F51EED" w:rsidRDefault="001943F7" w:rsidP="00A93B14">
      <w:pPr>
        <w:shd w:val="clear" w:color="auto" w:fill="FFFFFF"/>
        <w:ind w:left="125"/>
        <w:jc w:val="center"/>
        <w:rPr>
          <w:szCs w:val="24"/>
        </w:rPr>
      </w:pPr>
      <w:r w:rsidRPr="00F51EED">
        <w:rPr>
          <w:color w:val="000000"/>
          <w:spacing w:val="-7"/>
          <w:szCs w:val="24"/>
        </w:rPr>
        <w:t xml:space="preserve">II. </w:t>
      </w:r>
      <w:r w:rsidRPr="00F51EED">
        <w:rPr>
          <w:rFonts w:eastAsia="Times New Roman"/>
          <w:color w:val="000000"/>
          <w:spacing w:val="-7"/>
          <w:szCs w:val="24"/>
          <w:lang w:val="sr-Cyrl-CS"/>
        </w:rPr>
        <w:t>МЕРИЛА ЗА УТВРЂИВАЊЕ РЕЗУЛТАТА КАНДИДАТА</w:t>
      </w:r>
    </w:p>
    <w:p w:rsidR="001943F7" w:rsidRPr="00F51EED" w:rsidRDefault="001943F7" w:rsidP="00A93B14">
      <w:pPr>
        <w:shd w:val="clear" w:color="auto" w:fill="FFFFFF"/>
        <w:ind w:right="38"/>
        <w:jc w:val="center"/>
        <w:rPr>
          <w:rFonts w:eastAsia="Times New Roman"/>
          <w:color w:val="000000"/>
          <w:spacing w:val="-6"/>
          <w:szCs w:val="24"/>
          <w:lang w:val="sr-Cyrl-CS"/>
        </w:rPr>
      </w:pPr>
    </w:p>
    <w:p w:rsidR="001943F7" w:rsidRPr="00F51EED" w:rsidRDefault="001943F7" w:rsidP="00A93B14">
      <w:pPr>
        <w:shd w:val="clear" w:color="auto" w:fill="FFFFFF"/>
        <w:ind w:right="38"/>
        <w:jc w:val="center"/>
        <w:rPr>
          <w:szCs w:val="24"/>
        </w:rPr>
      </w:pPr>
      <w:r w:rsidRPr="00F51EED">
        <w:rPr>
          <w:rFonts w:eastAsia="Times New Roman"/>
          <w:color w:val="000000"/>
          <w:spacing w:val="-6"/>
          <w:szCs w:val="24"/>
          <w:lang w:val="sr-Cyrl-CS"/>
        </w:rPr>
        <w:t>Члан 2.</w:t>
      </w:r>
    </w:p>
    <w:p w:rsidR="001943F7" w:rsidRPr="00F51EED" w:rsidRDefault="001943F7" w:rsidP="00A93B14">
      <w:pPr>
        <w:shd w:val="clear" w:color="auto" w:fill="FFFFFF"/>
        <w:ind w:left="14" w:right="38" w:firstLine="706"/>
        <w:rPr>
          <w:szCs w:val="24"/>
        </w:rPr>
      </w:pPr>
      <w:r w:rsidRPr="00F51EED">
        <w:rPr>
          <w:rFonts w:eastAsia="Times New Roman"/>
          <w:color w:val="000000"/>
          <w:spacing w:val="-5"/>
          <w:szCs w:val="24"/>
          <w:lang w:val="sr-Cyrl-CS"/>
        </w:rPr>
        <w:t xml:space="preserve">Стручна оспособљеност, знања и вештине кандидата за именовање директора јавног предузећа (у даљем тексту: кандидат) оцењују се увидом у податке из пријаве и доказе поднете уз пријаву на јавни конкурс (у даљем тексту: подаци), писаном и усменом провером, односно на други одговарајући начин сходно потребама рада јавног предузећа, у складу са законом којим се уређује правни </w:t>
      </w:r>
      <w:r w:rsidRPr="00F51EED">
        <w:rPr>
          <w:rFonts w:eastAsia="Times New Roman"/>
          <w:color w:val="000000"/>
          <w:spacing w:val="-6"/>
          <w:szCs w:val="24"/>
          <w:lang w:val="sr-Cyrl-CS"/>
        </w:rPr>
        <w:t>положај јавних предузећа (у даљем тексту: закон) и овом уредбом.</w:t>
      </w:r>
    </w:p>
    <w:p w:rsidR="001943F7" w:rsidRPr="00F51EED" w:rsidRDefault="001943F7" w:rsidP="00A93B14">
      <w:pPr>
        <w:shd w:val="clear" w:color="auto" w:fill="FFFFFF"/>
        <w:ind w:right="19"/>
        <w:jc w:val="center"/>
        <w:rPr>
          <w:rFonts w:eastAsia="Times New Roman"/>
          <w:color w:val="000000"/>
          <w:spacing w:val="-7"/>
          <w:szCs w:val="24"/>
          <w:lang w:val="sr-Cyrl-CS"/>
        </w:rPr>
      </w:pPr>
    </w:p>
    <w:p w:rsidR="001943F7" w:rsidRPr="00F51EED" w:rsidRDefault="001943F7" w:rsidP="00A93B14">
      <w:pPr>
        <w:shd w:val="clear" w:color="auto" w:fill="FFFFFF"/>
        <w:ind w:right="19"/>
        <w:jc w:val="center"/>
        <w:rPr>
          <w:szCs w:val="24"/>
        </w:rPr>
      </w:pPr>
      <w:r w:rsidRPr="00F51EED">
        <w:rPr>
          <w:rFonts w:eastAsia="Times New Roman"/>
          <w:color w:val="000000"/>
          <w:spacing w:val="-7"/>
          <w:szCs w:val="24"/>
          <w:lang w:val="sr-Cyrl-CS"/>
        </w:rPr>
        <w:t>Члан 3.</w:t>
      </w:r>
    </w:p>
    <w:p w:rsidR="001943F7" w:rsidRPr="00F51EED" w:rsidRDefault="001943F7" w:rsidP="00A93B14">
      <w:pPr>
        <w:shd w:val="clear" w:color="auto" w:fill="FFFFFF"/>
        <w:ind w:left="14" w:firstLine="706"/>
        <w:rPr>
          <w:szCs w:val="24"/>
        </w:rPr>
      </w:pPr>
      <w:r w:rsidRPr="00F51EED">
        <w:rPr>
          <w:rFonts w:eastAsia="Times New Roman"/>
          <w:color w:val="000000"/>
          <w:spacing w:val="-6"/>
          <w:szCs w:val="24"/>
          <w:lang w:val="sr-Cyrl-CS"/>
        </w:rPr>
        <w:t xml:space="preserve">Стручна оспособљеност кандидата оцењује се провером </w:t>
      </w:r>
      <w:r w:rsidRPr="00F51EED">
        <w:rPr>
          <w:rFonts w:eastAsia="Times New Roman"/>
          <w:color w:val="000000"/>
          <w:spacing w:val="-5"/>
          <w:szCs w:val="24"/>
          <w:lang w:val="sr-Cyrl-CS"/>
        </w:rPr>
        <w:t xml:space="preserve">способности кандидата за практичну примену знања и вештина у </w:t>
      </w:r>
      <w:r w:rsidRPr="00F51EED">
        <w:rPr>
          <w:rFonts w:eastAsia="Times New Roman"/>
          <w:color w:val="000000"/>
          <w:spacing w:val="-2"/>
          <w:szCs w:val="24"/>
          <w:lang w:val="sr-Cyrl-CS"/>
        </w:rPr>
        <w:t xml:space="preserve">обављању послова директора јавног предузећа одређених у складу </w:t>
      </w:r>
      <w:r w:rsidRPr="00F51EED">
        <w:rPr>
          <w:rFonts w:eastAsia="Times New Roman"/>
          <w:color w:val="000000"/>
          <w:spacing w:val="-8"/>
          <w:szCs w:val="24"/>
          <w:lang w:val="sr-Cyrl-CS"/>
        </w:rPr>
        <w:t>са законом.</w:t>
      </w:r>
    </w:p>
    <w:p w:rsidR="001943F7" w:rsidRPr="00F51EED" w:rsidRDefault="001943F7" w:rsidP="00A93B14">
      <w:pPr>
        <w:shd w:val="clear" w:color="auto" w:fill="FFFFFF"/>
        <w:ind w:left="14" w:right="10" w:firstLine="706"/>
        <w:rPr>
          <w:szCs w:val="24"/>
        </w:rPr>
      </w:pPr>
      <w:r w:rsidRPr="00F51EED">
        <w:rPr>
          <w:rFonts w:eastAsia="Times New Roman"/>
          <w:color w:val="000000"/>
          <w:spacing w:val="-6"/>
          <w:szCs w:val="24"/>
          <w:lang w:val="sr-Cyrl-CS"/>
        </w:rPr>
        <w:t xml:space="preserve">Знања кандидата оцењују се провером: познавања једне </w:t>
      </w:r>
      <w:r w:rsidRPr="00F51EED">
        <w:rPr>
          <w:rFonts w:eastAsia="Times New Roman"/>
          <w:color w:val="000000"/>
          <w:spacing w:val="-4"/>
          <w:szCs w:val="24"/>
          <w:lang w:val="sr-Cyrl-CS"/>
        </w:rPr>
        <w:t xml:space="preserve">или више области из које је делатност за чије је обављање основано </w:t>
      </w:r>
      <w:r w:rsidRPr="00F51EED">
        <w:rPr>
          <w:rFonts w:eastAsia="Times New Roman"/>
          <w:color w:val="000000"/>
          <w:spacing w:val="-6"/>
          <w:szCs w:val="24"/>
          <w:lang w:val="sr-Cyrl-CS"/>
        </w:rPr>
        <w:t xml:space="preserve">јавно предузеће, односно познавања других делатности које обавља </w:t>
      </w:r>
      <w:r w:rsidRPr="00F51EED">
        <w:rPr>
          <w:rFonts w:eastAsia="Times New Roman"/>
          <w:color w:val="000000"/>
          <w:spacing w:val="3"/>
          <w:szCs w:val="24"/>
          <w:lang w:val="sr-Cyrl-CS"/>
        </w:rPr>
        <w:t xml:space="preserve">јавно предузеће, познавања прописа којима се уређује правни </w:t>
      </w:r>
      <w:r w:rsidRPr="00F51EED">
        <w:rPr>
          <w:rFonts w:eastAsia="Times New Roman"/>
          <w:color w:val="000000"/>
          <w:spacing w:val="-7"/>
          <w:szCs w:val="24"/>
          <w:lang w:val="sr-Cyrl-CS"/>
        </w:rPr>
        <w:t xml:space="preserve">положај јавних предузећа и привредних друштава, прописа којима се </w:t>
      </w:r>
      <w:r w:rsidRPr="00F51EED">
        <w:rPr>
          <w:rFonts w:eastAsia="Times New Roman"/>
          <w:color w:val="000000"/>
          <w:spacing w:val="-3"/>
          <w:szCs w:val="24"/>
          <w:lang w:val="sr-Cyrl-CS"/>
        </w:rPr>
        <w:t xml:space="preserve">уређују услови и начин обављања делатности од општег интереса, познавања области корпоративног управљања, </w:t>
      </w:r>
      <w:r w:rsidRPr="00F51EED">
        <w:rPr>
          <w:rFonts w:eastAsia="Times New Roman"/>
          <w:color w:val="000000"/>
          <w:spacing w:val="-6"/>
          <w:szCs w:val="24"/>
          <w:lang w:val="sr-Cyrl-CS"/>
        </w:rPr>
        <w:t xml:space="preserve">као и општих прописа о раду, знања једног или више страних језика, познавања рада на рачунару, </w:t>
      </w:r>
      <w:r w:rsidRPr="00F51EED">
        <w:rPr>
          <w:rFonts w:eastAsia="Times New Roman"/>
          <w:color w:val="000000"/>
          <w:spacing w:val="-7"/>
          <w:szCs w:val="24"/>
          <w:lang w:val="sr-Cyrl-CS"/>
        </w:rPr>
        <w:t>као и посебних области знања.</w:t>
      </w:r>
    </w:p>
    <w:p w:rsidR="001943F7" w:rsidRPr="00F51EED" w:rsidRDefault="001943F7" w:rsidP="00A93B14">
      <w:pPr>
        <w:shd w:val="clear" w:color="auto" w:fill="FFFFFF"/>
        <w:ind w:right="19" w:firstLine="720"/>
        <w:rPr>
          <w:rFonts w:eastAsia="Times New Roman"/>
          <w:color w:val="000000"/>
          <w:spacing w:val="-5"/>
          <w:szCs w:val="24"/>
          <w:lang w:val="sr-Cyrl-CS"/>
        </w:rPr>
      </w:pPr>
      <w:r w:rsidRPr="00F51EED">
        <w:rPr>
          <w:rFonts w:eastAsia="Times New Roman"/>
          <w:color w:val="000000"/>
          <w:spacing w:val="-4"/>
          <w:szCs w:val="24"/>
          <w:lang w:val="sr-Cyrl-CS"/>
        </w:rPr>
        <w:t xml:space="preserve">Вештине кандидата оцењују се провером: вештине </w:t>
      </w:r>
      <w:r w:rsidRPr="00F51EED">
        <w:rPr>
          <w:rFonts w:eastAsia="Times New Roman"/>
          <w:color w:val="000000"/>
          <w:spacing w:val="3"/>
          <w:szCs w:val="24"/>
          <w:lang w:val="sr-Cyrl-CS"/>
        </w:rPr>
        <w:t xml:space="preserve">аналитичког резоновања и логичког закључивања, вештине </w:t>
      </w:r>
      <w:r w:rsidRPr="00F51EED">
        <w:rPr>
          <w:rFonts w:eastAsia="Times New Roman"/>
          <w:color w:val="000000"/>
          <w:spacing w:val="-5"/>
          <w:szCs w:val="24"/>
          <w:lang w:val="sr-Cyrl-CS"/>
        </w:rPr>
        <w:t xml:space="preserve">руковођења, организационих способности, вештине </w:t>
      </w:r>
      <w:r w:rsidRPr="00F51EED">
        <w:rPr>
          <w:rFonts w:eastAsia="Times New Roman"/>
          <w:color w:val="000000"/>
          <w:spacing w:val="-5"/>
          <w:szCs w:val="24"/>
          <w:lang w:val="sr-Cyrl-CS"/>
        </w:rPr>
        <w:lastRenderedPageBreak/>
        <w:t xml:space="preserve">комуникације </w:t>
      </w:r>
      <w:r w:rsidRPr="00F51EED">
        <w:rPr>
          <w:rFonts w:eastAsia="Times New Roman"/>
          <w:color w:val="000000"/>
          <w:spacing w:val="-4"/>
          <w:szCs w:val="24"/>
          <w:lang w:val="sr-Cyrl-CS"/>
        </w:rPr>
        <w:t xml:space="preserve">у међуљудским односима, вештине стратешког планирања и управљања и вештине управљања ресурсима (материјалним, </w:t>
      </w:r>
      <w:r w:rsidRPr="00F51EED">
        <w:rPr>
          <w:rFonts w:eastAsia="Times New Roman"/>
          <w:color w:val="000000"/>
          <w:spacing w:val="-3"/>
          <w:szCs w:val="24"/>
          <w:lang w:val="sr-Cyrl-CS"/>
        </w:rPr>
        <w:t>финансијским, кадровским и другим ресурсима</w:t>
      </w:r>
      <w:r w:rsidR="007B176C" w:rsidRPr="00F51EED">
        <w:rPr>
          <w:rFonts w:eastAsia="Times New Roman"/>
          <w:color w:val="000000"/>
          <w:spacing w:val="-3"/>
          <w:szCs w:val="24"/>
          <w:lang w:val="sr-Cyrl-CS"/>
        </w:rPr>
        <w:t xml:space="preserve"> </w:t>
      </w:r>
      <w:r w:rsidRPr="00F51EED">
        <w:rPr>
          <w:rFonts w:eastAsia="Times New Roman"/>
          <w:color w:val="000000"/>
          <w:spacing w:val="-3"/>
          <w:szCs w:val="24"/>
          <w:lang w:val="sr-Cyrl-CS"/>
        </w:rPr>
        <w:t>значајним</w:t>
      </w:r>
      <w:r w:rsidR="007B176C" w:rsidRPr="00F51EED">
        <w:rPr>
          <w:rFonts w:eastAsia="Times New Roman"/>
          <w:color w:val="000000"/>
          <w:spacing w:val="-3"/>
          <w:szCs w:val="24"/>
          <w:lang w:val="sr-Cyrl-CS"/>
        </w:rPr>
        <w:t xml:space="preserve"> </w:t>
      </w:r>
      <w:r w:rsidRPr="00F51EED">
        <w:rPr>
          <w:rFonts w:eastAsia="Times New Roman"/>
          <w:color w:val="000000"/>
          <w:spacing w:val="-3"/>
          <w:szCs w:val="24"/>
          <w:lang w:val="sr-Cyrl-CS"/>
        </w:rPr>
        <w:t>за</w:t>
      </w:r>
      <w:r w:rsidR="007B176C" w:rsidRPr="00F51EED">
        <w:rPr>
          <w:rFonts w:eastAsia="Times New Roman"/>
          <w:color w:val="000000"/>
          <w:spacing w:val="-3"/>
          <w:szCs w:val="24"/>
          <w:lang w:val="sr-Cyrl-CS"/>
        </w:rPr>
        <w:t xml:space="preserve"> </w:t>
      </w:r>
      <w:r w:rsidRPr="00F51EED">
        <w:rPr>
          <w:rFonts w:eastAsia="Times New Roman"/>
          <w:color w:val="000000"/>
          <w:spacing w:val="-3"/>
          <w:szCs w:val="24"/>
          <w:lang w:val="sr-Cyrl-CS"/>
        </w:rPr>
        <w:t>рад</w:t>
      </w:r>
      <w:r w:rsidR="007B176C" w:rsidRPr="00F51EED">
        <w:rPr>
          <w:rFonts w:eastAsia="Times New Roman"/>
          <w:color w:val="000000"/>
          <w:spacing w:val="-3"/>
          <w:szCs w:val="24"/>
          <w:lang w:val="sr-Cyrl-CS"/>
        </w:rPr>
        <w:t xml:space="preserve"> </w:t>
      </w:r>
      <w:r w:rsidRPr="00F51EED">
        <w:rPr>
          <w:rFonts w:eastAsia="Times New Roman"/>
          <w:color w:val="000000"/>
          <w:spacing w:val="-5"/>
          <w:szCs w:val="24"/>
          <w:lang w:val="sr-Cyrl-CS"/>
        </w:rPr>
        <w:t xml:space="preserve">јавног предузећа). </w:t>
      </w:r>
    </w:p>
    <w:p w:rsidR="007B176C" w:rsidRPr="00F51EED" w:rsidRDefault="007B176C" w:rsidP="00A93B14">
      <w:pPr>
        <w:shd w:val="clear" w:color="auto" w:fill="FFFFFF"/>
        <w:ind w:right="19" w:firstLine="720"/>
        <w:rPr>
          <w:szCs w:val="24"/>
        </w:rPr>
      </w:pPr>
    </w:p>
    <w:p w:rsidR="001943F7" w:rsidRPr="00F51EED" w:rsidRDefault="001943F7" w:rsidP="00A93B14">
      <w:pPr>
        <w:shd w:val="clear" w:color="auto" w:fill="FFFFFF"/>
        <w:ind w:right="43"/>
        <w:jc w:val="center"/>
        <w:rPr>
          <w:szCs w:val="24"/>
        </w:rPr>
      </w:pPr>
      <w:r w:rsidRPr="00F51EED">
        <w:rPr>
          <w:rFonts w:eastAsia="Times New Roman"/>
          <w:color w:val="000000"/>
          <w:spacing w:val="-5"/>
          <w:szCs w:val="24"/>
          <w:lang w:val="sr-Cyrl-CS"/>
        </w:rPr>
        <w:t>Члан 4.</w:t>
      </w:r>
    </w:p>
    <w:p w:rsidR="001943F7" w:rsidRPr="00F51EED" w:rsidRDefault="001943F7" w:rsidP="00A93B14">
      <w:pPr>
        <w:shd w:val="clear" w:color="auto" w:fill="FFFFFF"/>
        <w:ind w:left="29" w:right="34" w:firstLine="691"/>
        <w:rPr>
          <w:rFonts w:eastAsia="Times New Roman"/>
          <w:color w:val="000000"/>
          <w:spacing w:val="4"/>
          <w:szCs w:val="24"/>
          <w:lang w:val="sr-Cyrl-CS"/>
        </w:rPr>
      </w:pPr>
      <w:r w:rsidRPr="00F51EED">
        <w:rPr>
          <w:rFonts w:eastAsia="Times New Roman"/>
          <w:color w:val="000000"/>
          <w:spacing w:val="4"/>
          <w:szCs w:val="24"/>
          <w:lang w:val="sr-Cyrl-CS"/>
        </w:rPr>
        <w:t xml:space="preserve">Проверу стручне оспособљености, знања и вештина кандидата, обавља комисија за </w:t>
      </w:r>
      <w:r w:rsidR="00D85432" w:rsidRPr="00F51EED">
        <w:rPr>
          <w:rFonts w:eastAsia="Times New Roman"/>
          <w:color w:val="000000"/>
          <w:spacing w:val="4"/>
          <w:szCs w:val="24"/>
          <w:lang w:val="sr-Cyrl-CS"/>
        </w:rPr>
        <w:t xml:space="preserve">спровођење конкурса за избор директора </w:t>
      </w:r>
      <w:r w:rsidRPr="00F51EED">
        <w:rPr>
          <w:rFonts w:eastAsia="Times New Roman"/>
          <w:color w:val="000000"/>
          <w:spacing w:val="4"/>
          <w:szCs w:val="24"/>
          <w:lang w:val="sr-Cyrl-CS"/>
        </w:rPr>
        <w:t>(у даљем тексту: комисија).</w:t>
      </w:r>
    </w:p>
    <w:p w:rsidR="001943F7" w:rsidRPr="00F51EED" w:rsidRDefault="001943F7" w:rsidP="00A93B14">
      <w:pPr>
        <w:shd w:val="clear" w:color="auto" w:fill="FFFFFF"/>
        <w:ind w:left="29" w:right="34" w:firstLine="691"/>
        <w:rPr>
          <w:szCs w:val="24"/>
        </w:rPr>
      </w:pPr>
      <w:r w:rsidRPr="00F51EED">
        <w:rPr>
          <w:rFonts w:eastAsia="Times New Roman"/>
          <w:color w:val="000000"/>
          <w:spacing w:val="4"/>
          <w:szCs w:val="24"/>
          <w:lang w:val="sr-Cyrl-CS"/>
        </w:rPr>
        <w:t xml:space="preserve">На основу усмене и писане провере стручне </w:t>
      </w:r>
      <w:r w:rsidRPr="00F51EED">
        <w:rPr>
          <w:rFonts w:eastAsia="Times New Roman"/>
          <w:color w:val="000000"/>
          <w:spacing w:val="8"/>
          <w:szCs w:val="24"/>
          <w:lang w:val="sr-Cyrl-CS"/>
        </w:rPr>
        <w:t xml:space="preserve">оспособљености, знања и вештина кандидата, комисија </w:t>
      </w:r>
      <w:r w:rsidRPr="00F51EED">
        <w:rPr>
          <w:rFonts w:eastAsia="Times New Roman"/>
          <w:color w:val="000000"/>
          <w:spacing w:val="-1"/>
          <w:szCs w:val="24"/>
          <w:lang w:val="sr-Cyrl-CS"/>
        </w:rPr>
        <w:t xml:space="preserve"> оцењује кандидате оценом од један до три, при чему </w:t>
      </w:r>
      <w:r w:rsidRPr="00F51EED">
        <w:rPr>
          <w:rFonts w:eastAsia="Times New Roman"/>
          <w:color w:val="000000"/>
          <w:spacing w:val="-6"/>
          <w:szCs w:val="24"/>
          <w:lang w:val="sr-Cyrl-CS"/>
        </w:rPr>
        <w:t>оцене имају следеће значење:</w:t>
      </w:r>
    </w:p>
    <w:p w:rsidR="001943F7" w:rsidRPr="00F51EED" w:rsidRDefault="00E315F2" w:rsidP="00E315F2">
      <w:pPr>
        <w:shd w:val="clear" w:color="auto" w:fill="FFFFFF"/>
        <w:tabs>
          <w:tab w:val="left" w:pos="990"/>
          <w:tab w:val="left" w:pos="1080"/>
          <w:tab w:val="left" w:pos="1906"/>
        </w:tabs>
        <w:ind w:left="720"/>
        <w:rPr>
          <w:color w:val="000000"/>
          <w:spacing w:val="-25"/>
          <w:szCs w:val="24"/>
          <w:lang w:val="sr-Cyrl-CS"/>
        </w:rPr>
      </w:pPr>
      <w:r>
        <w:rPr>
          <w:rFonts w:eastAsia="Times New Roman"/>
          <w:color w:val="000000"/>
          <w:spacing w:val="-6"/>
          <w:szCs w:val="24"/>
          <w:lang w:val="sr-Cyrl-CS"/>
        </w:rPr>
        <w:t xml:space="preserve">1)  </w:t>
      </w:r>
      <w:r w:rsidR="001943F7" w:rsidRPr="00F51EED">
        <w:rPr>
          <w:rFonts w:eastAsia="Times New Roman"/>
          <w:color w:val="000000"/>
          <w:spacing w:val="-6"/>
          <w:szCs w:val="24"/>
          <w:lang w:val="sr-Cyrl-CS"/>
        </w:rPr>
        <w:t>о</w:t>
      </w:r>
      <w:r w:rsidR="00436A53">
        <w:rPr>
          <w:rFonts w:eastAsia="Times New Roman"/>
          <w:color w:val="000000"/>
          <w:spacing w:val="-6"/>
          <w:szCs w:val="24"/>
          <w:lang w:val="sr-Cyrl-CS"/>
        </w:rPr>
        <w:t>цена један (1) - „не задовољава”</w:t>
      </w:r>
      <w:r w:rsidR="001943F7" w:rsidRPr="00F51EED">
        <w:rPr>
          <w:rFonts w:eastAsia="Times New Roman"/>
          <w:color w:val="000000"/>
          <w:spacing w:val="-6"/>
          <w:szCs w:val="24"/>
          <w:lang w:val="sr-Cyrl-CS"/>
        </w:rPr>
        <w:t>;</w:t>
      </w:r>
    </w:p>
    <w:p w:rsidR="001943F7" w:rsidRPr="00F51EED" w:rsidRDefault="00E315F2" w:rsidP="00E315F2">
      <w:pPr>
        <w:shd w:val="clear" w:color="auto" w:fill="FFFFFF"/>
        <w:tabs>
          <w:tab w:val="left" w:pos="990"/>
          <w:tab w:val="left" w:pos="1080"/>
          <w:tab w:val="left" w:pos="1906"/>
        </w:tabs>
        <w:ind w:left="720"/>
        <w:rPr>
          <w:color w:val="000000"/>
          <w:spacing w:val="-12"/>
          <w:szCs w:val="24"/>
          <w:lang w:val="sr-Cyrl-CS"/>
        </w:rPr>
      </w:pPr>
      <w:r>
        <w:rPr>
          <w:rFonts w:eastAsia="Times New Roman"/>
          <w:color w:val="000000"/>
          <w:spacing w:val="-4"/>
          <w:szCs w:val="24"/>
          <w:lang w:val="sr-Cyrl-CS"/>
        </w:rPr>
        <w:t xml:space="preserve">2)  </w:t>
      </w:r>
      <w:r w:rsidR="001943F7" w:rsidRPr="00F51EED">
        <w:rPr>
          <w:rFonts w:eastAsia="Times New Roman"/>
          <w:color w:val="000000"/>
          <w:spacing w:val="-4"/>
          <w:szCs w:val="24"/>
          <w:lang w:val="sr-Cyrl-CS"/>
        </w:rPr>
        <w:t xml:space="preserve">оцена </w:t>
      </w:r>
      <w:r w:rsidR="00436A53">
        <w:rPr>
          <w:rFonts w:eastAsia="Times New Roman"/>
          <w:color w:val="000000"/>
          <w:spacing w:val="-4"/>
          <w:szCs w:val="24"/>
          <w:lang w:val="sr-Cyrl-CS"/>
        </w:rPr>
        <w:t>два (2) - „делимично задовољава”</w:t>
      </w:r>
      <w:r w:rsidR="001943F7" w:rsidRPr="00F51EED">
        <w:rPr>
          <w:rFonts w:eastAsia="Times New Roman"/>
          <w:color w:val="000000"/>
          <w:spacing w:val="-4"/>
          <w:szCs w:val="24"/>
          <w:lang w:val="sr-Cyrl-CS"/>
        </w:rPr>
        <w:t>;</w:t>
      </w:r>
    </w:p>
    <w:p w:rsidR="001943F7" w:rsidRPr="00F51EED" w:rsidRDefault="00E315F2" w:rsidP="00E315F2">
      <w:pPr>
        <w:shd w:val="clear" w:color="auto" w:fill="FFFFFF"/>
        <w:tabs>
          <w:tab w:val="left" w:pos="990"/>
          <w:tab w:val="left" w:pos="1080"/>
          <w:tab w:val="left" w:pos="1906"/>
        </w:tabs>
        <w:ind w:left="720"/>
        <w:rPr>
          <w:color w:val="000000"/>
          <w:spacing w:val="-15"/>
          <w:szCs w:val="24"/>
          <w:lang w:val="sr-Cyrl-CS"/>
        </w:rPr>
      </w:pPr>
      <w:r>
        <w:rPr>
          <w:rFonts w:eastAsia="Times New Roman"/>
          <w:color w:val="000000"/>
          <w:spacing w:val="-4"/>
          <w:szCs w:val="24"/>
          <w:lang w:val="sr-Cyrl-CS"/>
        </w:rPr>
        <w:t xml:space="preserve">3)  </w:t>
      </w:r>
      <w:r w:rsidR="001943F7" w:rsidRPr="00F51EED">
        <w:rPr>
          <w:rFonts w:eastAsia="Times New Roman"/>
          <w:color w:val="000000"/>
          <w:spacing w:val="-4"/>
          <w:szCs w:val="24"/>
          <w:lang w:val="sr-Cyrl-CS"/>
        </w:rPr>
        <w:t>оцена три</w:t>
      </w:r>
      <w:r w:rsidR="00436A53">
        <w:rPr>
          <w:rFonts w:eastAsia="Times New Roman"/>
          <w:color w:val="000000"/>
          <w:spacing w:val="-4"/>
          <w:szCs w:val="24"/>
          <w:lang w:val="sr-Cyrl-CS"/>
        </w:rPr>
        <w:t xml:space="preserve"> (3) - „у потпуности задовољава”</w:t>
      </w:r>
      <w:r w:rsidR="001943F7" w:rsidRPr="00F51EED">
        <w:rPr>
          <w:rFonts w:eastAsia="Times New Roman"/>
          <w:color w:val="000000"/>
          <w:spacing w:val="-4"/>
          <w:szCs w:val="24"/>
          <w:lang w:val="sr-Cyrl-CS"/>
        </w:rPr>
        <w:t>.</w:t>
      </w:r>
    </w:p>
    <w:p w:rsidR="001943F7" w:rsidRPr="00F51EED" w:rsidRDefault="001943F7" w:rsidP="00A93B14">
      <w:pPr>
        <w:shd w:val="clear" w:color="auto" w:fill="FFFFFF"/>
        <w:ind w:left="14" w:right="43" w:firstLine="706"/>
        <w:rPr>
          <w:szCs w:val="24"/>
        </w:rPr>
      </w:pPr>
      <w:r w:rsidRPr="00F51EED">
        <w:rPr>
          <w:rFonts w:eastAsia="Times New Roman"/>
          <w:color w:val="000000"/>
          <w:spacing w:val="-7"/>
          <w:szCs w:val="24"/>
          <w:lang w:val="sr-Cyrl-CS"/>
        </w:rPr>
        <w:t xml:space="preserve">У току усмене провере стручне оспособљености, знања и </w:t>
      </w:r>
      <w:r w:rsidRPr="00F51EED">
        <w:rPr>
          <w:rFonts w:eastAsia="Times New Roman"/>
          <w:color w:val="000000"/>
          <w:spacing w:val="-4"/>
          <w:szCs w:val="24"/>
          <w:lang w:val="sr-Cyrl-CS"/>
        </w:rPr>
        <w:t xml:space="preserve">вештина кандидата у разговору са кандидатом, сваки члан комисије </w:t>
      </w:r>
      <w:r w:rsidRPr="00F51EED">
        <w:rPr>
          <w:rFonts w:eastAsia="Times New Roman"/>
          <w:color w:val="000000"/>
          <w:spacing w:val="-7"/>
          <w:szCs w:val="24"/>
          <w:lang w:val="sr-Cyrl-CS"/>
        </w:rPr>
        <w:t xml:space="preserve">оцењује сваки одговор кандидата појединачно, оценом </w:t>
      </w:r>
      <w:r w:rsidRPr="00F51EED">
        <w:rPr>
          <w:rFonts w:eastAsia="Times New Roman"/>
          <w:color w:val="000000"/>
          <w:spacing w:val="-4"/>
          <w:szCs w:val="24"/>
          <w:lang w:val="sr-Cyrl-CS"/>
        </w:rPr>
        <w:t>од је</w:t>
      </w:r>
      <w:r w:rsidR="00173640">
        <w:rPr>
          <w:rFonts w:eastAsia="Times New Roman"/>
          <w:color w:val="000000"/>
          <w:spacing w:val="-4"/>
          <w:szCs w:val="24"/>
          <w:lang w:val="sr-Cyrl-CS"/>
        </w:rPr>
        <w:t>дан до три, у складу са ставом 2</w:t>
      </w:r>
      <w:r w:rsidRPr="00F51EED">
        <w:rPr>
          <w:rFonts w:eastAsia="Times New Roman"/>
          <w:color w:val="000000"/>
          <w:spacing w:val="-4"/>
          <w:szCs w:val="24"/>
          <w:lang w:val="sr-Cyrl-CS"/>
        </w:rPr>
        <w:t>. овог члана.</w:t>
      </w:r>
    </w:p>
    <w:p w:rsidR="004437DC" w:rsidRPr="004437DC" w:rsidRDefault="001943F7" w:rsidP="004437DC">
      <w:pPr>
        <w:shd w:val="clear" w:color="auto" w:fill="FFFFFF"/>
        <w:ind w:left="14" w:right="43" w:firstLine="706"/>
        <w:rPr>
          <w:rFonts w:eastAsia="Times New Roman"/>
          <w:color w:val="000000"/>
          <w:spacing w:val="-7"/>
          <w:szCs w:val="24"/>
          <w:lang w:val="sr-Cyrl-CS"/>
        </w:rPr>
      </w:pPr>
      <w:r w:rsidRPr="00F51EED">
        <w:rPr>
          <w:rFonts w:eastAsia="Times New Roman"/>
          <w:color w:val="000000"/>
          <w:spacing w:val="-1"/>
          <w:szCs w:val="24"/>
          <w:lang w:val="sr-Cyrl-CS"/>
        </w:rPr>
        <w:t xml:space="preserve">Питања за усмену проверу стручне оспособљености, </w:t>
      </w:r>
      <w:r w:rsidRPr="00F51EED">
        <w:rPr>
          <w:rFonts w:eastAsia="Times New Roman"/>
          <w:color w:val="000000"/>
          <w:spacing w:val="6"/>
          <w:szCs w:val="24"/>
          <w:lang w:val="sr-Cyrl-CS"/>
        </w:rPr>
        <w:t xml:space="preserve">знања и вештина кандидата </w:t>
      </w:r>
      <w:r w:rsidR="007B176C" w:rsidRPr="00F51EED">
        <w:rPr>
          <w:rFonts w:eastAsia="Times New Roman"/>
          <w:color w:val="000000"/>
          <w:spacing w:val="6"/>
          <w:szCs w:val="24"/>
          <w:lang w:val="sr-Cyrl-CS"/>
        </w:rPr>
        <w:t>комисија припрема унапред</w:t>
      </w:r>
      <w:r w:rsidRPr="00F51EED">
        <w:rPr>
          <w:rFonts w:eastAsia="Times New Roman"/>
          <w:color w:val="000000"/>
          <w:spacing w:val="-7"/>
          <w:szCs w:val="24"/>
          <w:lang w:val="sr-Cyrl-CS"/>
        </w:rPr>
        <w:t>.</w:t>
      </w:r>
    </w:p>
    <w:p w:rsidR="001943F7" w:rsidRPr="00F51EED" w:rsidRDefault="001943F7" w:rsidP="00A93B14">
      <w:pPr>
        <w:shd w:val="clear" w:color="auto" w:fill="FFFFFF"/>
        <w:ind w:right="43"/>
        <w:jc w:val="center"/>
        <w:rPr>
          <w:rFonts w:eastAsia="Times New Roman"/>
          <w:color w:val="000000"/>
          <w:spacing w:val="-5"/>
          <w:szCs w:val="24"/>
          <w:lang w:val="sr-Cyrl-CS"/>
        </w:rPr>
      </w:pPr>
    </w:p>
    <w:p w:rsidR="001943F7" w:rsidRPr="00F51EED" w:rsidRDefault="001943F7" w:rsidP="00A93B14">
      <w:pPr>
        <w:shd w:val="clear" w:color="auto" w:fill="FFFFFF"/>
        <w:ind w:right="43"/>
        <w:jc w:val="center"/>
        <w:rPr>
          <w:szCs w:val="24"/>
        </w:rPr>
      </w:pPr>
      <w:r w:rsidRPr="00F51EED">
        <w:rPr>
          <w:rFonts w:eastAsia="Times New Roman"/>
          <w:color w:val="000000"/>
          <w:spacing w:val="-5"/>
          <w:szCs w:val="24"/>
          <w:lang w:val="sr-Cyrl-CS"/>
        </w:rPr>
        <w:t>Члан 5.</w:t>
      </w:r>
    </w:p>
    <w:p w:rsidR="001943F7" w:rsidRPr="00F51EED" w:rsidRDefault="001943F7" w:rsidP="00A93B14">
      <w:pPr>
        <w:shd w:val="clear" w:color="auto" w:fill="FFFFFF"/>
        <w:ind w:left="10" w:right="53" w:firstLine="710"/>
        <w:rPr>
          <w:szCs w:val="24"/>
        </w:rPr>
      </w:pPr>
      <w:r w:rsidRPr="00F51EED">
        <w:rPr>
          <w:rFonts w:eastAsia="Times New Roman"/>
          <w:color w:val="000000"/>
          <w:spacing w:val="-4"/>
          <w:szCs w:val="24"/>
          <w:lang w:val="sr-Cyrl-CS"/>
        </w:rPr>
        <w:t xml:space="preserve">Стручна оспособљеност кандидата проверава се увидом </w:t>
      </w:r>
      <w:r w:rsidRPr="00F51EED">
        <w:rPr>
          <w:rFonts w:eastAsia="Times New Roman"/>
          <w:color w:val="000000"/>
          <w:spacing w:val="-5"/>
          <w:szCs w:val="24"/>
          <w:lang w:val="sr-Cyrl-CS"/>
        </w:rPr>
        <w:t>у податке и усмено, у разговору са кандидатом.</w:t>
      </w:r>
    </w:p>
    <w:p w:rsidR="001943F7" w:rsidRPr="00F51EED" w:rsidRDefault="001943F7" w:rsidP="00A93B14">
      <w:pPr>
        <w:shd w:val="clear" w:color="auto" w:fill="FFFFFF"/>
        <w:ind w:left="67" w:firstLine="653"/>
        <w:rPr>
          <w:szCs w:val="24"/>
        </w:rPr>
      </w:pPr>
      <w:r w:rsidRPr="00F51EED">
        <w:rPr>
          <w:rFonts w:eastAsia="Times New Roman"/>
          <w:color w:val="000000"/>
          <w:spacing w:val="-4"/>
          <w:szCs w:val="24"/>
          <w:lang w:val="sr-Cyrl-CS"/>
        </w:rPr>
        <w:t xml:space="preserve">Увидом у податке оцењује се стручна оспособљеност </w:t>
      </w:r>
      <w:r w:rsidRPr="00F51EED">
        <w:rPr>
          <w:rFonts w:eastAsia="Times New Roman"/>
          <w:color w:val="000000"/>
          <w:spacing w:val="-5"/>
          <w:szCs w:val="24"/>
          <w:lang w:val="sr-Cyrl-CS"/>
        </w:rPr>
        <w:t xml:space="preserve">кандидата стечена високим образовањем и стручна оспособљеност </w:t>
      </w:r>
      <w:r w:rsidRPr="00F51EED">
        <w:rPr>
          <w:rFonts w:eastAsia="Times New Roman"/>
          <w:color w:val="000000"/>
          <w:spacing w:val="-6"/>
          <w:szCs w:val="24"/>
          <w:lang w:val="sr-Cyrl-CS"/>
        </w:rPr>
        <w:t>стечена радним искуством.</w:t>
      </w:r>
    </w:p>
    <w:p w:rsidR="001943F7" w:rsidRPr="00F51EED" w:rsidRDefault="001943F7" w:rsidP="00A93B14">
      <w:pPr>
        <w:shd w:val="clear" w:color="auto" w:fill="FFFFFF"/>
        <w:ind w:left="58" w:right="14" w:firstLine="662"/>
        <w:rPr>
          <w:szCs w:val="24"/>
        </w:rPr>
      </w:pPr>
      <w:r w:rsidRPr="00F51EED">
        <w:rPr>
          <w:rFonts w:eastAsia="Times New Roman"/>
          <w:color w:val="000000"/>
          <w:spacing w:val="-1"/>
          <w:szCs w:val="24"/>
          <w:lang w:val="sr-Cyrl-CS"/>
        </w:rPr>
        <w:t xml:space="preserve">Под радним искуством у смислу става 2. овог члана, </w:t>
      </w:r>
      <w:r w:rsidRPr="00F51EED">
        <w:rPr>
          <w:rFonts w:eastAsia="Times New Roman"/>
          <w:color w:val="000000"/>
          <w:spacing w:val="-2"/>
          <w:szCs w:val="24"/>
          <w:lang w:val="sr-Cyrl-CS"/>
        </w:rPr>
        <w:t xml:space="preserve">сматра се укупно радно искуство које је кандидат стекао на пословима за које се захтева високо образовање стечено на основним студијама у трајању од најмање четири године, односно на основним академским студијама у обиму од најмање 240 </w:t>
      </w:r>
      <w:r w:rsidRPr="00F51EED">
        <w:rPr>
          <w:rFonts w:eastAsia="Times New Roman"/>
          <w:color w:val="000000"/>
          <w:spacing w:val="-2"/>
          <w:szCs w:val="24"/>
        </w:rPr>
        <w:t xml:space="preserve">ESPB </w:t>
      </w:r>
      <w:r w:rsidRPr="00F51EED">
        <w:rPr>
          <w:rFonts w:eastAsia="Times New Roman"/>
          <w:color w:val="000000"/>
          <w:spacing w:val="-2"/>
          <w:szCs w:val="24"/>
          <w:lang/>
        </w:rPr>
        <w:t>бодова, мастер академским студијама, мастер струковним студијама, специјалистичким академским студијама или специјалистичким струковним студијама (у даљем тексту: високо образовање)</w:t>
      </w:r>
      <w:r w:rsidRPr="00F51EED">
        <w:rPr>
          <w:rFonts w:eastAsia="Times New Roman"/>
          <w:color w:val="000000"/>
          <w:spacing w:val="-2"/>
          <w:szCs w:val="24"/>
          <w:lang w:val="sr-Cyrl-CS"/>
        </w:rPr>
        <w:t>,</w:t>
      </w:r>
      <w:r w:rsidR="00832C44">
        <w:rPr>
          <w:rFonts w:eastAsia="Times New Roman"/>
          <w:color w:val="000000"/>
          <w:spacing w:val="-2"/>
          <w:szCs w:val="24"/>
          <w:lang w:val="sr-Cyrl-CS"/>
        </w:rPr>
        <w:t xml:space="preserve"> </w:t>
      </w:r>
      <w:r w:rsidRPr="00F51EED">
        <w:rPr>
          <w:rFonts w:eastAsia="Times New Roman"/>
          <w:color w:val="000000"/>
          <w:spacing w:val="-2"/>
          <w:szCs w:val="24"/>
          <w:lang w:val="sr-Cyrl-CS"/>
        </w:rPr>
        <w:t xml:space="preserve">радно </w:t>
      </w:r>
      <w:r w:rsidRPr="00F51EED">
        <w:rPr>
          <w:rFonts w:eastAsia="Times New Roman"/>
          <w:color w:val="000000"/>
          <w:spacing w:val="-4"/>
          <w:szCs w:val="24"/>
          <w:lang w:val="sr-Cyrl-CS"/>
        </w:rPr>
        <w:t>искуство које је кандидат стекао на пословима који су повезани са пословима јавног предузећа</w:t>
      </w:r>
      <w:r w:rsidRPr="00F51EED">
        <w:rPr>
          <w:rFonts w:eastAsia="Times New Roman"/>
          <w:color w:val="000000"/>
          <w:spacing w:val="-5"/>
          <w:szCs w:val="24"/>
          <w:lang w:val="sr-Cyrl-CS"/>
        </w:rPr>
        <w:t xml:space="preserve">, као и радно искуство </w:t>
      </w:r>
      <w:r w:rsidR="00454C75">
        <w:rPr>
          <w:rFonts w:eastAsia="Times New Roman"/>
          <w:color w:val="000000"/>
          <w:spacing w:val="-6"/>
          <w:szCs w:val="24"/>
          <w:lang w:val="sr-Cyrl-CS"/>
        </w:rPr>
        <w:t xml:space="preserve">које  кандидат има </w:t>
      </w:r>
      <w:r w:rsidRPr="00F51EED">
        <w:rPr>
          <w:rFonts w:eastAsia="Times New Roman"/>
          <w:color w:val="000000"/>
          <w:spacing w:val="-6"/>
          <w:szCs w:val="24"/>
          <w:lang w:val="sr-Cyrl-CS"/>
        </w:rPr>
        <w:t xml:space="preserve">у организовању рада и вођењу послова. </w:t>
      </w:r>
    </w:p>
    <w:p w:rsidR="001943F7" w:rsidRPr="00F51EED" w:rsidRDefault="001943F7" w:rsidP="00A93B14">
      <w:pPr>
        <w:shd w:val="clear" w:color="auto" w:fill="FFFFFF"/>
        <w:ind w:left="58" w:right="19" w:firstLine="662"/>
        <w:rPr>
          <w:szCs w:val="24"/>
          <w:lang/>
        </w:rPr>
      </w:pPr>
      <w:r w:rsidRPr="00F51EED">
        <w:rPr>
          <w:rFonts w:eastAsia="Times New Roman"/>
          <w:color w:val="000000"/>
          <w:spacing w:val="2"/>
          <w:szCs w:val="24"/>
          <w:lang w:val="sr-Cyrl-CS"/>
        </w:rPr>
        <w:t>У ра</w:t>
      </w:r>
      <w:r w:rsidR="00454C75">
        <w:rPr>
          <w:rFonts w:eastAsia="Times New Roman"/>
          <w:color w:val="000000"/>
          <w:spacing w:val="2"/>
          <w:szCs w:val="24"/>
          <w:lang w:val="sr-Cyrl-CS"/>
        </w:rPr>
        <w:t xml:space="preserve">зговору са кандидатом комисија </w:t>
      </w:r>
      <w:r w:rsidRPr="00F51EED">
        <w:rPr>
          <w:rFonts w:eastAsia="Times New Roman"/>
          <w:color w:val="000000"/>
          <w:szCs w:val="24"/>
          <w:lang w:val="sr-Cyrl-CS"/>
        </w:rPr>
        <w:t xml:space="preserve">оцењује стручну оспособљеност кандидата на основу његових </w:t>
      </w:r>
      <w:r w:rsidRPr="00F51EED">
        <w:rPr>
          <w:rFonts w:eastAsia="Times New Roman"/>
          <w:color w:val="000000"/>
          <w:spacing w:val="-4"/>
          <w:szCs w:val="24"/>
          <w:lang w:val="sr-Cyrl-CS"/>
        </w:rPr>
        <w:t xml:space="preserve">одговора на питања која се односе на програм пословања јавног </w:t>
      </w:r>
      <w:r w:rsidR="00D85432" w:rsidRPr="00F51EED">
        <w:rPr>
          <w:rFonts w:eastAsia="Times New Roman"/>
          <w:color w:val="000000"/>
          <w:spacing w:val="-6"/>
          <w:szCs w:val="24"/>
          <w:lang w:val="sr-Cyrl-CS"/>
        </w:rPr>
        <w:t xml:space="preserve">предузећа, корпоративно управљање и </w:t>
      </w:r>
      <w:r w:rsidRPr="00F51EED">
        <w:rPr>
          <w:rFonts w:eastAsia="Times New Roman"/>
          <w:color w:val="000000"/>
          <w:spacing w:val="-6"/>
          <w:szCs w:val="24"/>
          <w:lang w:val="sr-Cyrl-CS"/>
        </w:rPr>
        <w:t>унапређење рада и</w:t>
      </w:r>
      <w:r w:rsidR="007B07EF" w:rsidRPr="00F51EED">
        <w:rPr>
          <w:rFonts w:eastAsia="Times New Roman"/>
          <w:color w:val="000000"/>
          <w:spacing w:val="-6"/>
          <w:szCs w:val="24"/>
        </w:rPr>
        <w:t xml:space="preserve"> </w:t>
      </w:r>
      <w:r w:rsidRPr="00F51EED">
        <w:rPr>
          <w:rFonts w:eastAsia="Times New Roman"/>
          <w:color w:val="000000"/>
          <w:spacing w:val="-6"/>
          <w:szCs w:val="24"/>
          <w:lang w:val="sr-Cyrl-CS"/>
        </w:rPr>
        <w:t>развоја јавног предузећа.</w:t>
      </w:r>
    </w:p>
    <w:p w:rsidR="001943F7" w:rsidRPr="00F51EED" w:rsidRDefault="001943F7" w:rsidP="00D50301">
      <w:pPr>
        <w:shd w:val="clear" w:color="auto" w:fill="FFFFFF"/>
        <w:ind w:right="24"/>
        <w:rPr>
          <w:rFonts w:eastAsia="Times New Roman"/>
          <w:color w:val="000000"/>
          <w:spacing w:val="-8"/>
          <w:szCs w:val="24"/>
          <w:lang w:val="sr-Cyrl-CS"/>
        </w:rPr>
      </w:pPr>
    </w:p>
    <w:p w:rsidR="001943F7" w:rsidRPr="00F51EED" w:rsidRDefault="001943F7" w:rsidP="00A93B14">
      <w:pPr>
        <w:shd w:val="clear" w:color="auto" w:fill="FFFFFF"/>
        <w:ind w:right="24"/>
        <w:jc w:val="center"/>
        <w:rPr>
          <w:szCs w:val="24"/>
        </w:rPr>
      </w:pPr>
      <w:r w:rsidRPr="00F51EED">
        <w:rPr>
          <w:rFonts w:eastAsia="Times New Roman"/>
          <w:color w:val="000000"/>
          <w:spacing w:val="-8"/>
          <w:szCs w:val="24"/>
          <w:lang w:val="sr-Cyrl-CS"/>
        </w:rPr>
        <w:t>Члан 6.</w:t>
      </w:r>
    </w:p>
    <w:p w:rsidR="001943F7" w:rsidRPr="00F51EED" w:rsidRDefault="001943F7" w:rsidP="00A93B14">
      <w:pPr>
        <w:shd w:val="clear" w:color="auto" w:fill="FFFFFF"/>
        <w:ind w:left="53" w:right="34" w:firstLine="667"/>
        <w:rPr>
          <w:szCs w:val="24"/>
        </w:rPr>
      </w:pPr>
      <w:r w:rsidRPr="00F51EED">
        <w:rPr>
          <w:rFonts w:eastAsia="Times New Roman"/>
          <w:color w:val="000000"/>
          <w:spacing w:val="-5"/>
          <w:szCs w:val="24"/>
          <w:lang w:val="sr-Cyrl-CS"/>
        </w:rPr>
        <w:t>Стручна оспособљеност кандидата стечена високим образовањем оцењује се оценом два или три, на следећи начин:</w:t>
      </w:r>
    </w:p>
    <w:p w:rsidR="001943F7" w:rsidRPr="00F51EED" w:rsidRDefault="001943F7" w:rsidP="007E5BC0">
      <w:pPr>
        <w:shd w:val="clear" w:color="auto" w:fill="FFFFFF"/>
        <w:tabs>
          <w:tab w:val="left" w:pos="1170"/>
        </w:tabs>
        <w:ind w:left="38" w:firstLine="772"/>
        <w:rPr>
          <w:szCs w:val="24"/>
        </w:rPr>
      </w:pPr>
      <w:r w:rsidRPr="00F51EED">
        <w:rPr>
          <w:color w:val="000000"/>
          <w:spacing w:val="-22"/>
          <w:szCs w:val="24"/>
          <w:lang w:val="sr-Cyrl-CS"/>
        </w:rPr>
        <w:t>1)</w:t>
      </w:r>
      <w:r w:rsidRPr="00F51EED">
        <w:rPr>
          <w:color w:val="000000"/>
          <w:szCs w:val="24"/>
          <w:lang w:val="sr-Cyrl-CS"/>
        </w:rPr>
        <w:tab/>
      </w:r>
      <w:r w:rsidRPr="00F51EED">
        <w:rPr>
          <w:rFonts w:eastAsia="Times New Roman"/>
          <w:color w:val="000000"/>
          <w:spacing w:val="3"/>
          <w:szCs w:val="24"/>
          <w:lang w:val="sr-Cyrl-CS"/>
        </w:rPr>
        <w:t xml:space="preserve">за високо образовање на студијама другог степена </w:t>
      </w:r>
      <w:r w:rsidR="00644F73">
        <w:rPr>
          <w:rFonts w:eastAsia="Times New Roman"/>
          <w:color w:val="000000"/>
          <w:spacing w:val="-5"/>
          <w:szCs w:val="24"/>
          <w:lang w:val="sr-Cyrl-CS"/>
        </w:rPr>
        <w:t xml:space="preserve">(мастер академске студије, </w:t>
      </w:r>
      <w:r w:rsidRPr="00F51EED">
        <w:rPr>
          <w:rFonts w:eastAsia="Times New Roman"/>
          <w:color w:val="000000"/>
          <w:spacing w:val="-5"/>
          <w:szCs w:val="24"/>
          <w:lang w:val="sr-Cyrl-CS"/>
        </w:rPr>
        <w:t>мастер струк</w:t>
      </w:r>
      <w:r w:rsidR="00644F73">
        <w:rPr>
          <w:rFonts w:eastAsia="Times New Roman"/>
          <w:color w:val="000000"/>
          <w:spacing w:val="-5"/>
          <w:szCs w:val="24"/>
          <w:lang w:val="sr-Cyrl-CS"/>
        </w:rPr>
        <w:t>овне студије, специјалистичке академске</w:t>
      </w:r>
      <w:r w:rsidRPr="00F51EED">
        <w:rPr>
          <w:rFonts w:eastAsia="Times New Roman"/>
          <w:color w:val="000000"/>
          <w:spacing w:val="-5"/>
          <w:szCs w:val="24"/>
          <w:lang w:val="sr-Cyrl-CS"/>
        </w:rPr>
        <w:t xml:space="preserve"> студије, </w:t>
      </w:r>
      <w:r w:rsidRPr="00F51EED">
        <w:rPr>
          <w:rFonts w:eastAsia="Times New Roman"/>
          <w:color w:val="000000"/>
          <w:spacing w:val="-1"/>
          <w:szCs w:val="24"/>
          <w:lang w:val="sr-Cyrl-CS"/>
        </w:rPr>
        <w:t xml:space="preserve">специјалистичке струковне студије, магистар наука), односно на </w:t>
      </w:r>
      <w:r w:rsidRPr="00F51EED">
        <w:rPr>
          <w:rFonts w:eastAsia="Times New Roman"/>
          <w:color w:val="000000"/>
          <w:spacing w:val="-5"/>
          <w:szCs w:val="24"/>
          <w:lang w:val="sr-Cyrl-CS"/>
        </w:rPr>
        <w:t xml:space="preserve">основним студијама у трајању од најмање четири године, односно на основним академским студијама у обиму од најмање 240 </w:t>
      </w:r>
      <w:r w:rsidRPr="00F51EED">
        <w:rPr>
          <w:rFonts w:eastAsia="Times New Roman"/>
          <w:color w:val="000000"/>
          <w:spacing w:val="-2"/>
          <w:szCs w:val="24"/>
        </w:rPr>
        <w:t xml:space="preserve">ESPB </w:t>
      </w:r>
      <w:r w:rsidRPr="00F51EED">
        <w:rPr>
          <w:rFonts w:eastAsia="Times New Roman"/>
          <w:color w:val="000000"/>
          <w:spacing w:val="-2"/>
          <w:szCs w:val="24"/>
          <w:lang/>
        </w:rPr>
        <w:t>бодова</w:t>
      </w:r>
      <w:r w:rsidRPr="00F51EED">
        <w:rPr>
          <w:rFonts w:eastAsia="Times New Roman"/>
          <w:color w:val="000000"/>
          <w:spacing w:val="-5"/>
          <w:szCs w:val="24"/>
          <w:lang w:val="sr-Cyrl-CS"/>
        </w:rPr>
        <w:t xml:space="preserve"> - оцена два</w:t>
      </w:r>
      <w:r w:rsidR="0023167B">
        <w:rPr>
          <w:rFonts w:eastAsia="Times New Roman"/>
          <w:color w:val="000000"/>
          <w:spacing w:val="-5"/>
          <w:szCs w:val="24"/>
          <w:lang w:val="sr-Cyrl-CS"/>
        </w:rPr>
        <w:t xml:space="preserve"> (2);</w:t>
      </w:r>
      <w:r w:rsidRPr="00F51EED">
        <w:rPr>
          <w:rFonts w:eastAsia="Times New Roman"/>
          <w:color w:val="000000"/>
          <w:spacing w:val="-5"/>
          <w:szCs w:val="24"/>
          <w:lang w:val="sr-Cyrl-CS"/>
        </w:rPr>
        <w:t xml:space="preserve"> </w:t>
      </w:r>
    </w:p>
    <w:p w:rsidR="001943F7" w:rsidRPr="00F51EED" w:rsidRDefault="001943F7" w:rsidP="007E5BC0">
      <w:pPr>
        <w:shd w:val="clear" w:color="auto" w:fill="FFFFFF"/>
        <w:tabs>
          <w:tab w:val="left" w:pos="1170"/>
        </w:tabs>
        <w:ind w:left="38" w:firstLine="772"/>
        <w:rPr>
          <w:szCs w:val="24"/>
        </w:rPr>
      </w:pPr>
      <w:r w:rsidRPr="00F51EED">
        <w:rPr>
          <w:color w:val="000000"/>
          <w:spacing w:val="-12"/>
          <w:szCs w:val="24"/>
          <w:lang w:val="sr-Cyrl-CS"/>
        </w:rPr>
        <w:t>2)</w:t>
      </w:r>
      <w:r w:rsidRPr="00F51EED">
        <w:rPr>
          <w:color w:val="000000"/>
          <w:szCs w:val="24"/>
          <w:lang w:val="sr-Cyrl-CS"/>
        </w:rPr>
        <w:tab/>
      </w:r>
      <w:r w:rsidRPr="00F51EED">
        <w:rPr>
          <w:rFonts w:eastAsia="Times New Roman"/>
          <w:color w:val="000000"/>
          <w:spacing w:val="3"/>
          <w:szCs w:val="24"/>
          <w:lang w:val="sr-Cyrl-CS"/>
        </w:rPr>
        <w:t xml:space="preserve">за високо образовање на студијама трећег степена </w:t>
      </w:r>
      <w:r w:rsidRPr="00F51EED">
        <w:rPr>
          <w:rFonts w:eastAsia="Times New Roman"/>
          <w:color w:val="000000"/>
          <w:spacing w:val="-4"/>
          <w:szCs w:val="24"/>
          <w:lang w:val="sr-Cyrl-CS"/>
        </w:rPr>
        <w:t>(доктор наука) - оцена три (3).</w:t>
      </w:r>
    </w:p>
    <w:p w:rsidR="001943F7" w:rsidRPr="00F51EED" w:rsidRDefault="001943F7" w:rsidP="00A93B14">
      <w:pPr>
        <w:shd w:val="clear" w:color="auto" w:fill="FFFFFF"/>
        <w:ind w:right="38"/>
        <w:jc w:val="center"/>
        <w:rPr>
          <w:rFonts w:eastAsia="Times New Roman"/>
          <w:color w:val="000000"/>
          <w:spacing w:val="-7"/>
          <w:szCs w:val="24"/>
          <w:lang w:val="sr-Cyrl-CS"/>
        </w:rPr>
      </w:pPr>
    </w:p>
    <w:p w:rsidR="001943F7" w:rsidRPr="00F51EED" w:rsidRDefault="001943F7" w:rsidP="00A93B14">
      <w:pPr>
        <w:shd w:val="clear" w:color="auto" w:fill="FFFFFF"/>
        <w:ind w:right="38"/>
        <w:jc w:val="center"/>
        <w:rPr>
          <w:rFonts w:eastAsia="Times New Roman"/>
          <w:color w:val="000000"/>
          <w:spacing w:val="-7"/>
          <w:szCs w:val="24"/>
          <w:lang w:val="sr-Cyrl-CS"/>
        </w:rPr>
      </w:pPr>
    </w:p>
    <w:p w:rsidR="001943F7" w:rsidRPr="00F51EED" w:rsidRDefault="001943F7" w:rsidP="00A93B14">
      <w:pPr>
        <w:shd w:val="clear" w:color="auto" w:fill="FFFFFF"/>
        <w:ind w:right="38"/>
        <w:jc w:val="center"/>
        <w:rPr>
          <w:szCs w:val="24"/>
        </w:rPr>
      </w:pPr>
      <w:r w:rsidRPr="00F51EED">
        <w:rPr>
          <w:rFonts w:eastAsia="Times New Roman"/>
          <w:color w:val="000000"/>
          <w:spacing w:val="-7"/>
          <w:szCs w:val="24"/>
          <w:lang w:val="sr-Cyrl-CS"/>
        </w:rPr>
        <w:t>Члан 7.</w:t>
      </w:r>
    </w:p>
    <w:p w:rsidR="001943F7" w:rsidRPr="00F51EED" w:rsidRDefault="001943F7" w:rsidP="00A93B14">
      <w:pPr>
        <w:shd w:val="clear" w:color="auto" w:fill="FFFFFF"/>
        <w:ind w:left="24" w:right="53" w:firstLine="696"/>
        <w:rPr>
          <w:szCs w:val="24"/>
        </w:rPr>
      </w:pPr>
      <w:r w:rsidRPr="00F51EED">
        <w:rPr>
          <w:rFonts w:eastAsia="Times New Roman"/>
          <w:color w:val="000000"/>
          <w:spacing w:val="-2"/>
          <w:szCs w:val="24"/>
          <w:lang w:val="sr-Cyrl-CS"/>
        </w:rPr>
        <w:t xml:space="preserve">Стручна оспособљеност кандидата стечена укупним </w:t>
      </w:r>
      <w:r w:rsidRPr="00F51EED">
        <w:rPr>
          <w:rFonts w:eastAsia="Times New Roman"/>
          <w:color w:val="000000"/>
          <w:spacing w:val="-3"/>
          <w:szCs w:val="24"/>
          <w:lang w:val="sr-Cyrl-CS"/>
        </w:rPr>
        <w:t xml:space="preserve">радним искуством на пословима за које се захтева високо образовање, оцењује се оценом од један до три, на следећи </w:t>
      </w:r>
      <w:r w:rsidRPr="00F51EED">
        <w:rPr>
          <w:rFonts w:eastAsia="Times New Roman"/>
          <w:color w:val="000000"/>
          <w:spacing w:val="-10"/>
          <w:szCs w:val="24"/>
          <w:lang w:val="sr-Cyrl-CS"/>
        </w:rPr>
        <w:t>начин:</w:t>
      </w:r>
    </w:p>
    <w:p w:rsidR="001943F7" w:rsidRPr="00F51EED" w:rsidRDefault="001943F7" w:rsidP="00E505D4">
      <w:pPr>
        <w:numPr>
          <w:ilvl w:val="0"/>
          <w:numId w:val="2"/>
        </w:numPr>
        <w:shd w:val="clear" w:color="auto" w:fill="FFFFFF"/>
        <w:tabs>
          <w:tab w:val="left" w:pos="1762"/>
        </w:tabs>
        <w:ind w:firstLine="720"/>
        <w:rPr>
          <w:color w:val="000000"/>
          <w:spacing w:val="-25"/>
          <w:szCs w:val="24"/>
          <w:lang w:val="sr-Cyrl-CS"/>
        </w:rPr>
      </w:pPr>
      <w:r w:rsidRPr="00F51EED">
        <w:rPr>
          <w:rFonts w:eastAsia="Times New Roman"/>
          <w:color w:val="000000"/>
          <w:spacing w:val="-5"/>
          <w:szCs w:val="24"/>
          <w:lang w:val="sr-Cyrl-CS"/>
        </w:rPr>
        <w:t xml:space="preserve">за стечено радно искуство од пет до 10 година – оцена </w:t>
      </w:r>
      <w:r w:rsidRPr="00F51EED">
        <w:rPr>
          <w:rFonts w:eastAsia="Times New Roman"/>
          <w:color w:val="000000"/>
          <w:spacing w:val="-4"/>
          <w:szCs w:val="24"/>
          <w:lang w:val="sr-Cyrl-CS"/>
        </w:rPr>
        <w:t>један (1);</w:t>
      </w:r>
    </w:p>
    <w:p w:rsidR="001943F7" w:rsidRPr="00F51EED" w:rsidRDefault="001943F7" w:rsidP="00E505D4">
      <w:pPr>
        <w:numPr>
          <w:ilvl w:val="0"/>
          <w:numId w:val="2"/>
        </w:numPr>
        <w:shd w:val="clear" w:color="auto" w:fill="FFFFFF"/>
        <w:tabs>
          <w:tab w:val="left" w:pos="1762"/>
        </w:tabs>
        <w:ind w:firstLine="720"/>
        <w:rPr>
          <w:color w:val="000000"/>
          <w:spacing w:val="-10"/>
          <w:szCs w:val="24"/>
          <w:lang w:val="sr-Cyrl-CS"/>
        </w:rPr>
      </w:pPr>
      <w:r w:rsidRPr="00F51EED">
        <w:rPr>
          <w:rFonts w:eastAsia="Times New Roman"/>
          <w:color w:val="000000"/>
          <w:spacing w:val="-3"/>
          <w:szCs w:val="24"/>
          <w:lang w:val="sr-Cyrl-CS"/>
        </w:rPr>
        <w:t xml:space="preserve">за стечено радно искуство од 10 до 15 година – оцена </w:t>
      </w:r>
      <w:r w:rsidRPr="00F51EED">
        <w:rPr>
          <w:rFonts w:eastAsia="Times New Roman"/>
          <w:color w:val="000000"/>
          <w:spacing w:val="-7"/>
          <w:szCs w:val="24"/>
          <w:lang w:val="sr-Cyrl-CS"/>
        </w:rPr>
        <w:t>два (2);</w:t>
      </w:r>
    </w:p>
    <w:p w:rsidR="001943F7" w:rsidRPr="00F51EED" w:rsidRDefault="001943F7" w:rsidP="00E505D4">
      <w:pPr>
        <w:numPr>
          <w:ilvl w:val="0"/>
          <w:numId w:val="2"/>
        </w:numPr>
        <w:shd w:val="clear" w:color="auto" w:fill="FFFFFF"/>
        <w:tabs>
          <w:tab w:val="left" w:pos="1762"/>
        </w:tabs>
        <w:ind w:firstLine="720"/>
        <w:rPr>
          <w:color w:val="000000"/>
          <w:spacing w:val="-10"/>
          <w:szCs w:val="24"/>
          <w:lang w:val="sr-Cyrl-CS"/>
        </w:rPr>
      </w:pPr>
      <w:r w:rsidRPr="00F51EED">
        <w:rPr>
          <w:rFonts w:eastAsia="Times New Roman"/>
          <w:color w:val="000000"/>
          <w:spacing w:val="-4"/>
          <w:szCs w:val="24"/>
          <w:lang w:val="sr-Cyrl-CS"/>
        </w:rPr>
        <w:t xml:space="preserve">за стечено радно искуство  преко 15 година – оцена </w:t>
      </w:r>
      <w:r w:rsidRPr="00F51EED">
        <w:rPr>
          <w:rFonts w:eastAsia="Times New Roman"/>
          <w:color w:val="000000"/>
          <w:spacing w:val="-7"/>
          <w:szCs w:val="24"/>
          <w:lang w:val="sr-Cyrl-CS"/>
        </w:rPr>
        <w:t>три (3).</w:t>
      </w:r>
    </w:p>
    <w:p w:rsidR="001943F7" w:rsidRPr="00F51EED" w:rsidRDefault="001943F7" w:rsidP="00A93B14">
      <w:pPr>
        <w:shd w:val="clear" w:color="auto" w:fill="FFFFFF"/>
        <w:ind w:left="19" w:right="67"/>
        <w:rPr>
          <w:szCs w:val="24"/>
        </w:rPr>
      </w:pPr>
      <w:r w:rsidRPr="00F51EED">
        <w:rPr>
          <w:rFonts w:eastAsia="Times New Roman"/>
          <w:color w:val="000000"/>
          <w:spacing w:val="-3"/>
          <w:szCs w:val="24"/>
          <w:lang w:val="sr-Cyrl-CS"/>
        </w:rPr>
        <w:t xml:space="preserve">            Стручна оспособљеност кандидата стечена радним </w:t>
      </w:r>
      <w:r w:rsidRPr="00F51EED">
        <w:rPr>
          <w:rFonts w:eastAsia="Times New Roman"/>
          <w:color w:val="000000"/>
          <w:spacing w:val="-5"/>
          <w:szCs w:val="24"/>
          <w:lang w:val="sr-Cyrl-CS"/>
        </w:rPr>
        <w:t xml:space="preserve">искуством на пословима који су повезани са пословима јавног предузећа </w:t>
      </w:r>
      <w:r w:rsidRPr="00F51EED">
        <w:rPr>
          <w:rFonts w:eastAsia="Times New Roman"/>
          <w:color w:val="000000"/>
          <w:spacing w:val="-2"/>
          <w:szCs w:val="24"/>
          <w:lang w:val="sr-Cyrl-CS"/>
        </w:rPr>
        <w:t xml:space="preserve">(у даљем тексту: послови), оцењује се </w:t>
      </w:r>
      <w:r w:rsidRPr="00F51EED">
        <w:rPr>
          <w:rFonts w:eastAsia="Times New Roman"/>
          <w:color w:val="000000"/>
          <w:spacing w:val="-5"/>
          <w:szCs w:val="24"/>
          <w:lang w:val="sr-Cyrl-CS"/>
        </w:rPr>
        <w:t>оценом од један до три, на следећи начин:</w:t>
      </w:r>
    </w:p>
    <w:p w:rsidR="001943F7" w:rsidRPr="00F51EED" w:rsidRDefault="001943F7" w:rsidP="00867D07">
      <w:pPr>
        <w:numPr>
          <w:ilvl w:val="0"/>
          <w:numId w:val="3"/>
        </w:numPr>
        <w:shd w:val="clear" w:color="auto" w:fill="FFFFFF"/>
        <w:tabs>
          <w:tab w:val="left" w:pos="1771"/>
        </w:tabs>
        <w:ind w:left="10" w:firstLine="710"/>
        <w:rPr>
          <w:color w:val="000000"/>
          <w:spacing w:val="-22"/>
          <w:szCs w:val="24"/>
          <w:lang w:val="sr-Cyrl-CS"/>
        </w:rPr>
      </w:pPr>
      <w:r w:rsidRPr="00F51EED">
        <w:rPr>
          <w:rFonts w:eastAsia="Times New Roman"/>
          <w:color w:val="000000"/>
          <w:spacing w:val="-4"/>
          <w:szCs w:val="24"/>
          <w:lang w:val="sr-Cyrl-CS"/>
        </w:rPr>
        <w:t xml:space="preserve">за радно искуство стечено на пословима у трајању од </w:t>
      </w:r>
      <w:r w:rsidRPr="00F51EED">
        <w:rPr>
          <w:rFonts w:eastAsia="Times New Roman"/>
          <w:color w:val="000000"/>
          <w:spacing w:val="-3"/>
          <w:szCs w:val="24"/>
          <w:lang w:val="sr-Cyrl-CS"/>
        </w:rPr>
        <w:t>три до пет година - оцена један (1);</w:t>
      </w:r>
    </w:p>
    <w:p w:rsidR="001943F7" w:rsidRPr="00F51EED" w:rsidRDefault="001943F7" w:rsidP="00867D07">
      <w:pPr>
        <w:numPr>
          <w:ilvl w:val="0"/>
          <w:numId w:val="3"/>
        </w:numPr>
        <w:shd w:val="clear" w:color="auto" w:fill="FFFFFF"/>
        <w:tabs>
          <w:tab w:val="left" w:pos="1771"/>
        </w:tabs>
        <w:ind w:left="10" w:firstLine="710"/>
        <w:rPr>
          <w:color w:val="000000"/>
          <w:spacing w:val="-10"/>
          <w:szCs w:val="24"/>
          <w:lang w:val="sr-Cyrl-CS"/>
        </w:rPr>
      </w:pPr>
      <w:r w:rsidRPr="00F51EED">
        <w:rPr>
          <w:rFonts w:eastAsia="Times New Roman"/>
          <w:color w:val="000000"/>
          <w:spacing w:val="-4"/>
          <w:szCs w:val="24"/>
          <w:lang w:val="sr-Cyrl-CS"/>
        </w:rPr>
        <w:t xml:space="preserve">за радно искуство стечено на пословима у трајању од </w:t>
      </w:r>
      <w:r w:rsidRPr="00F51EED">
        <w:rPr>
          <w:rFonts w:eastAsia="Times New Roman"/>
          <w:color w:val="000000"/>
          <w:spacing w:val="-3"/>
          <w:szCs w:val="24"/>
          <w:lang w:val="sr-Cyrl-CS"/>
        </w:rPr>
        <w:t>пет до седам година - оцена два (2);</w:t>
      </w:r>
    </w:p>
    <w:p w:rsidR="001943F7" w:rsidRPr="00867D07" w:rsidRDefault="001943F7" w:rsidP="00867D07">
      <w:pPr>
        <w:pStyle w:val="ListParagraph"/>
        <w:numPr>
          <w:ilvl w:val="0"/>
          <w:numId w:val="3"/>
        </w:numPr>
        <w:shd w:val="clear" w:color="auto" w:fill="FFFFFF"/>
        <w:tabs>
          <w:tab w:val="left" w:pos="1080"/>
          <w:tab w:val="left" w:pos="1170"/>
        </w:tabs>
        <w:ind w:left="0" w:firstLine="720"/>
        <w:rPr>
          <w:szCs w:val="24"/>
        </w:rPr>
      </w:pPr>
      <w:r w:rsidRPr="00867D07">
        <w:rPr>
          <w:rFonts w:eastAsia="Times New Roman"/>
          <w:color w:val="000000"/>
          <w:spacing w:val="-6"/>
          <w:szCs w:val="24"/>
          <w:lang w:val="sr-Cyrl-CS"/>
        </w:rPr>
        <w:t>за радно искуство</w:t>
      </w:r>
      <w:r w:rsidR="00867D07">
        <w:rPr>
          <w:rFonts w:eastAsia="Times New Roman"/>
          <w:color w:val="000000"/>
          <w:spacing w:val="-6"/>
          <w:szCs w:val="24"/>
          <w:lang w:val="sr-Cyrl-CS"/>
        </w:rPr>
        <w:t xml:space="preserve"> стечено на пословима у трајању </w:t>
      </w:r>
      <w:r w:rsidRPr="00867D07">
        <w:rPr>
          <w:rFonts w:eastAsia="Times New Roman"/>
          <w:color w:val="000000"/>
          <w:spacing w:val="-5"/>
          <w:szCs w:val="24"/>
          <w:lang w:val="sr-Cyrl-CS"/>
        </w:rPr>
        <w:t>преко седам година - оцена три (3).</w:t>
      </w:r>
    </w:p>
    <w:p w:rsidR="001943F7" w:rsidRPr="00F51EED" w:rsidRDefault="001943F7" w:rsidP="00A93B14">
      <w:pPr>
        <w:shd w:val="clear" w:color="auto" w:fill="FFFFFF"/>
        <w:ind w:left="19" w:right="67" w:firstLine="701"/>
        <w:rPr>
          <w:rFonts w:eastAsia="Times New Roman"/>
          <w:color w:val="000000"/>
          <w:spacing w:val="-5"/>
          <w:szCs w:val="24"/>
          <w:lang w:val="sr-Cyrl-CS"/>
        </w:rPr>
      </w:pPr>
      <w:r w:rsidRPr="00F51EED">
        <w:rPr>
          <w:rFonts w:eastAsia="Times New Roman"/>
          <w:color w:val="000000"/>
          <w:spacing w:val="-3"/>
          <w:szCs w:val="24"/>
          <w:lang w:val="sr-Cyrl-CS"/>
        </w:rPr>
        <w:t xml:space="preserve">Стручна оспособљеност кандидата стечена радним </w:t>
      </w:r>
      <w:r w:rsidRPr="00F51EED">
        <w:rPr>
          <w:rFonts w:eastAsia="Times New Roman"/>
          <w:color w:val="000000"/>
          <w:spacing w:val="-5"/>
          <w:szCs w:val="24"/>
          <w:lang w:val="sr-Cyrl-CS"/>
        </w:rPr>
        <w:t>искуством које кандидат има у организовању</w:t>
      </w:r>
      <w:r w:rsidR="00D53ADA">
        <w:rPr>
          <w:rFonts w:eastAsia="Times New Roman"/>
          <w:color w:val="000000"/>
          <w:spacing w:val="-5"/>
          <w:szCs w:val="24"/>
          <w:lang w:val="sr-Cyrl-CS"/>
        </w:rPr>
        <w:t xml:space="preserve"> и вођењу послова, оцењује се</w:t>
      </w:r>
      <w:r w:rsidRPr="00F51EED">
        <w:rPr>
          <w:rFonts w:eastAsia="Times New Roman"/>
          <w:color w:val="000000"/>
          <w:spacing w:val="-5"/>
          <w:szCs w:val="24"/>
          <w:lang w:val="sr-Cyrl-CS"/>
        </w:rPr>
        <w:t xml:space="preserve"> оценом од један до три, на следећи начин:</w:t>
      </w:r>
    </w:p>
    <w:p w:rsidR="001943F7" w:rsidRPr="00F51EED" w:rsidRDefault="001943F7" w:rsidP="000B1DD3">
      <w:pPr>
        <w:pStyle w:val="ListParagraph"/>
        <w:numPr>
          <w:ilvl w:val="0"/>
          <w:numId w:val="4"/>
        </w:numPr>
        <w:shd w:val="clear" w:color="auto" w:fill="FFFFFF"/>
        <w:ind w:left="1080" w:right="67"/>
        <w:rPr>
          <w:rFonts w:eastAsia="Times New Roman"/>
          <w:color w:val="000000"/>
          <w:spacing w:val="-5"/>
          <w:szCs w:val="24"/>
          <w:lang w:val="sr-Cyrl-CS"/>
        </w:rPr>
      </w:pPr>
      <w:r w:rsidRPr="00F51EED">
        <w:rPr>
          <w:rFonts w:eastAsia="Times New Roman"/>
          <w:color w:val="000000"/>
          <w:spacing w:val="-5"/>
          <w:szCs w:val="24"/>
          <w:lang w:val="sr-Cyrl-CS"/>
        </w:rPr>
        <w:t xml:space="preserve">за стечено радно искуство до три године – оцена </w:t>
      </w:r>
      <w:r w:rsidRPr="00F51EED">
        <w:rPr>
          <w:rFonts w:eastAsia="Times New Roman"/>
          <w:color w:val="000000"/>
          <w:spacing w:val="-4"/>
          <w:szCs w:val="24"/>
          <w:lang w:val="sr-Cyrl-CS"/>
        </w:rPr>
        <w:t>један (1);</w:t>
      </w:r>
    </w:p>
    <w:p w:rsidR="001943F7" w:rsidRPr="00F51EED" w:rsidRDefault="001943F7" w:rsidP="000B1DD3">
      <w:pPr>
        <w:pStyle w:val="ListParagraph"/>
        <w:numPr>
          <w:ilvl w:val="0"/>
          <w:numId w:val="4"/>
        </w:numPr>
        <w:shd w:val="clear" w:color="auto" w:fill="FFFFFF"/>
        <w:ind w:left="1080" w:right="67"/>
        <w:rPr>
          <w:rFonts w:eastAsia="Times New Roman"/>
          <w:color w:val="000000"/>
          <w:spacing w:val="-5"/>
          <w:szCs w:val="24"/>
          <w:lang w:val="sr-Cyrl-CS"/>
        </w:rPr>
      </w:pPr>
      <w:r w:rsidRPr="00F51EED">
        <w:rPr>
          <w:rFonts w:eastAsia="Times New Roman"/>
          <w:color w:val="000000"/>
          <w:spacing w:val="-3"/>
          <w:szCs w:val="24"/>
          <w:lang w:val="sr-Cyrl-CS"/>
        </w:rPr>
        <w:t xml:space="preserve">за стечено радно искуство од три до седам година – оцена </w:t>
      </w:r>
      <w:r w:rsidRPr="00F51EED">
        <w:rPr>
          <w:rFonts w:eastAsia="Times New Roman"/>
          <w:color w:val="000000"/>
          <w:spacing w:val="-7"/>
          <w:szCs w:val="24"/>
          <w:lang w:val="sr-Cyrl-CS"/>
        </w:rPr>
        <w:t>два (2);</w:t>
      </w:r>
    </w:p>
    <w:p w:rsidR="001943F7" w:rsidRPr="00F51EED" w:rsidRDefault="001943F7" w:rsidP="000B1DD3">
      <w:pPr>
        <w:pStyle w:val="ListParagraph"/>
        <w:numPr>
          <w:ilvl w:val="0"/>
          <w:numId w:val="4"/>
        </w:numPr>
        <w:shd w:val="clear" w:color="auto" w:fill="FFFFFF"/>
        <w:ind w:left="1080" w:right="67"/>
        <w:rPr>
          <w:rFonts w:eastAsia="Times New Roman"/>
          <w:color w:val="000000"/>
          <w:spacing w:val="-5"/>
          <w:szCs w:val="24"/>
          <w:lang w:val="sr-Cyrl-CS"/>
        </w:rPr>
      </w:pPr>
      <w:r w:rsidRPr="00F51EED">
        <w:rPr>
          <w:rFonts w:eastAsia="Times New Roman"/>
          <w:color w:val="000000"/>
          <w:spacing w:val="-4"/>
          <w:szCs w:val="24"/>
          <w:lang w:val="sr-Cyrl-CS"/>
        </w:rPr>
        <w:t>за стечено радно искуство</w:t>
      </w:r>
      <w:r w:rsidR="00D13B9E" w:rsidRPr="00F51EED">
        <w:rPr>
          <w:rFonts w:eastAsia="Times New Roman"/>
          <w:color w:val="000000"/>
          <w:spacing w:val="-4"/>
          <w:szCs w:val="24"/>
        </w:rPr>
        <w:t xml:space="preserve"> </w:t>
      </w:r>
      <w:r w:rsidRPr="00F51EED">
        <w:rPr>
          <w:rFonts w:eastAsia="Times New Roman"/>
          <w:color w:val="000000"/>
          <w:spacing w:val="-4"/>
          <w:szCs w:val="24"/>
          <w:lang w:val="sr-Cyrl-CS"/>
        </w:rPr>
        <w:t xml:space="preserve">преко седам година – оцена </w:t>
      </w:r>
      <w:r w:rsidRPr="00F51EED">
        <w:rPr>
          <w:rFonts w:eastAsia="Times New Roman"/>
          <w:color w:val="000000"/>
          <w:spacing w:val="-7"/>
          <w:szCs w:val="24"/>
          <w:lang w:val="sr-Cyrl-CS"/>
        </w:rPr>
        <w:t>три (3).</w:t>
      </w:r>
    </w:p>
    <w:p w:rsidR="001943F7" w:rsidRPr="00F51EED" w:rsidRDefault="001943F7" w:rsidP="00EA22A4">
      <w:pPr>
        <w:shd w:val="clear" w:color="auto" w:fill="FFFFFF"/>
        <w:rPr>
          <w:rFonts w:eastAsia="Times New Roman"/>
          <w:color w:val="000000"/>
          <w:spacing w:val="-7"/>
          <w:szCs w:val="24"/>
          <w:lang w:val="sr-Cyrl-CS"/>
        </w:rPr>
      </w:pPr>
    </w:p>
    <w:p w:rsidR="001943F7" w:rsidRPr="00F51EED" w:rsidRDefault="001943F7" w:rsidP="00A93B14">
      <w:pPr>
        <w:shd w:val="clear" w:color="auto" w:fill="FFFFFF"/>
        <w:jc w:val="center"/>
        <w:rPr>
          <w:szCs w:val="24"/>
        </w:rPr>
      </w:pPr>
      <w:r w:rsidRPr="00F51EED">
        <w:rPr>
          <w:rFonts w:eastAsia="Times New Roman"/>
          <w:color w:val="000000"/>
          <w:spacing w:val="-7"/>
          <w:szCs w:val="24"/>
          <w:lang w:val="sr-Cyrl-CS"/>
        </w:rPr>
        <w:t>Члан 8.</w:t>
      </w:r>
    </w:p>
    <w:p w:rsidR="001943F7" w:rsidRPr="00F51EED" w:rsidRDefault="001943F7" w:rsidP="00A93B14">
      <w:pPr>
        <w:shd w:val="clear" w:color="auto" w:fill="FFFFFF"/>
        <w:ind w:left="48" w:right="24" w:firstLine="672"/>
        <w:rPr>
          <w:szCs w:val="24"/>
        </w:rPr>
      </w:pPr>
      <w:r w:rsidRPr="00F51EED">
        <w:rPr>
          <w:rFonts w:eastAsia="Times New Roman"/>
          <w:color w:val="000000"/>
          <w:spacing w:val="-6"/>
          <w:szCs w:val="24"/>
          <w:lang w:val="sr-Cyrl-CS"/>
        </w:rPr>
        <w:t xml:space="preserve">Знања из члана 3. став 2. ове уредбе, осим знања страних </w:t>
      </w:r>
      <w:r w:rsidRPr="00F51EED">
        <w:rPr>
          <w:rFonts w:eastAsia="Times New Roman"/>
          <w:color w:val="000000"/>
          <w:spacing w:val="-7"/>
          <w:szCs w:val="24"/>
          <w:lang w:val="sr-Cyrl-CS"/>
        </w:rPr>
        <w:t>језика и познавања рада на рачунару, проверава комисија  у разговору са кандидатом.</w:t>
      </w:r>
    </w:p>
    <w:p w:rsidR="00B0009B" w:rsidRPr="00F51EED" w:rsidRDefault="00B0009B" w:rsidP="0066490A">
      <w:pPr>
        <w:shd w:val="clear" w:color="auto" w:fill="FFFFFF"/>
        <w:ind w:right="10"/>
        <w:rPr>
          <w:rFonts w:eastAsia="Times New Roman"/>
          <w:color w:val="000000"/>
          <w:spacing w:val="-8"/>
          <w:szCs w:val="24"/>
          <w:lang w:val="sr-Cyrl-CS"/>
        </w:rPr>
      </w:pPr>
    </w:p>
    <w:p w:rsidR="001943F7" w:rsidRPr="00F51EED" w:rsidRDefault="001943F7" w:rsidP="0066490A">
      <w:pPr>
        <w:shd w:val="clear" w:color="auto" w:fill="FFFFFF"/>
        <w:ind w:right="10"/>
        <w:jc w:val="center"/>
        <w:rPr>
          <w:szCs w:val="24"/>
        </w:rPr>
      </w:pPr>
      <w:r w:rsidRPr="00F51EED">
        <w:rPr>
          <w:rFonts w:eastAsia="Times New Roman"/>
          <w:color w:val="000000"/>
          <w:spacing w:val="-8"/>
          <w:szCs w:val="24"/>
          <w:lang w:val="sr-Cyrl-CS"/>
        </w:rPr>
        <w:t>Члан 9.</w:t>
      </w:r>
    </w:p>
    <w:p w:rsidR="001943F7" w:rsidRPr="0042115F" w:rsidRDefault="0042115F" w:rsidP="0042115F">
      <w:pPr>
        <w:widowControl/>
        <w:autoSpaceDE/>
        <w:autoSpaceDN/>
        <w:adjustRightInd/>
        <w:ind w:firstLine="720"/>
        <w:rPr>
          <w:szCs w:val="24"/>
          <w:lang/>
        </w:rPr>
      </w:pPr>
      <w:r>
        <w:rPr>
          <w:szCs w:val="24"/>
          <w:lang/>
        </w:rPr>
        <w:t>Провера знања страних језика врши се усменим или писаним путем.</w:t>
      </w:r>
    </w:p>
    <w:p w:rsidR="001943F7" w:rsidRPr="00F51EED" w:rsidRDefault="001943F7" w:rsidP="0066490A">
      <w:pPr>
        <w:shd w:val="clear" w:color="auto" w:fill="FFFFFF"/>
        <w:ind w:left="53" w:right="38" w:firstLine="667"/>
        <w:rPr>
          <w:szCs w:val="24"/>
        </w:rPr>
      </w:pPr>
      <w:r w:rsidRPr="00F51EED">
        <w:rPr>
          <w:rFonts w:eastAsia="Times New Roman"/>
          <w:color w:val="000000"/>
          <w:spacing w:val="-5"/>
          <w:szCs w:val="24"/>
          <w:lang w:val="sr-Cyrl-CS"/>
        </w:rPr>
        <w:t xml:space="preserve">Проверу знања страних језика врши стручно лице у </w:t>
      </w:r>
      <w:r w:rsidR="0066490A">
        <w:rPr>
          <w:rFonts w:eastAsia="Times New Roman"/>
          <w:color w:val="000000"/>
          <w:spacing w:val="-1"/>
          <w:szCs w:val="24"/>
          <w:lang w:val="sr-Cyrl-CS"/>
        </w:rPr>
        <w:t>разговору са кандидатом</w:t>
      </w:r>
      <w:r w:rsidRPr="00F51EED">
        <w:rPr>
          <w:rFonts w:eastAsia="Times New Roman"/>
          <w:color w:val="000000"/>
          <w:spacing w:val="-1"/>
          <w:szCs w:val="24"/>
          <w:lang w:val="sr-Cyrl-CS"/>
        </w:rPr>
        <w:t xml:space="preserve"> или провером одговора на тесту, који </w:t>
      </w:r>
      <w:r w:rsidRPr="00F51EED">
        <w:rPr>
          <w:rFonts w:eastAsia="Times New Roman"/>
          <w:color w:val="000000"/>
          <w:spacing w:val="-6"/>
          <w:szCs w:val="24"/>
          <w:lang w:val="sr-Cyrl-CS"/>
        </w:rPr>
        <w:t>стручно лице саставља.</w:t>
      </w:r>
    </w:p>
    <w:p w:rsidR="001943F7" w:rsidRPr="00F51EED" w:rsidRDefault="001943F7" w:rsidP="0066490A">
      <w:pPr>
        <w:shd w:val="clear" w:color="auto" w:fill="FFFFFF"/>
        <w:ind w:left="43" w:right="43" w:firstLine="677"/>
        <w:rPr>
          <w:szCs w:val="24"/>
        </w:rPr>
      </w:pPr>
      <w:r w:rsidRPr="00F51EED">
        <w:rPr>
          <w:rFonts w:eastAsia="Times New Roman"/>
          <w:color w:val="000000"/>
          <w:spacing w:val="-3"/>
          <w:szCs w:val="24"/>
          <w:lang w:val="sr-Cyrl-CS"/>
        </w:rPr>
        <w:t>Стручно лице из става 2. овог члана доставља комисији</w:t>
      </w:r>
      <w:r w:rsidRPr="00F51EED">
        <w:rPr>
          <w:rFonts w:eastAsia="Times New Roman"/>
          <w:color w:val="000000"/>
          <w:spacing w:val="-5"/>
          <w:szCs w:val="24"/>
          <w:lang w:val="sr-Cyrl-CS"/>
        </w:rPr>
        <w:t xml:space="preserve"> писани налаз о резултатима </w:t>
      </w:r>
      <w:r w:rsidRPr="00F51EED">
        <w:rPr>
          <w:rFonts w:eastAsia="Times New Roman"/>
          <w:color w:val="000000"/>
          <w:spacing w:val="-1"/>
          <w:szCs w:val="24"/>
          <w:lang w:val="sr-Cyrl-CS"/>
        </w:rPr>
        <w:t>разговора или теста, са квалификацијом знања кандидата ознаком</w:t>
      </w:r>
      <w:r w:rsidR="008879FF" w:rsidRPr="00F51EED">
        <w:rPr>
          <w:rFonts w:eastAsia="Times New Roman"/>
          <w:color w:val="000000"/>
          <w:spacing w:val="-1"/>
          <w:szCs w:val="24"/>
          <w:lang w:val="sr-Cyrl-CS"/>
        </w:rPr>
        <w:t xml:space="preserve"> </w:t>
      </w:r>
      <w:r w:rsidR="0066490A">
        <w:rPr>
          <w:rFonts w:eastAsia="Times New Roman"/>
          <w:color w:val="000000"/>
          <w:spacing w:val="-3"/>
          <w:szCs w:val="24"/>
          <w:lang w:val="sr-Cyrl-CS"/>
        </w:rPr>
        <w:t>„не задовољава”, „делимично задовољава”</w:t>
      </w:r>
      <w:r w:rsidRPr="00F51EED">
        <w:rPr>
          <w:rFonts w:eastAsia="Times New Roman"/>
          <w:color w:val="000000"/>
          <w:spacing w:val="-3"/>
          <w:szCs w:val="24"/>
          <w:lang w:val="sr-Cyrl-CS"/>
        </w:rPr>
        <w:t xml:space="preserve"> или „у потпуности </w:t>
      </w:r>
      <w:r w:rsidRPr="00F51EED">
        <w:rPr>
          <w:rFonts w:eastAsia="Times New Roman"/>
          <w:color w:val="000000"/>
          <w:spacing w:val="-5"/>
          <w:szCs w:val="24"/>
          <w:lang w:val="sr-Cyrl-CS"/>
        </w:rPr>
        <w:t>задовољава</w:t>
      </w:r>
      <w:r w:rsidR="0066490A">
        <w:rPr>
          <w:rFonts w:eastAsia="Times New Roman"/>
          <w:color w:val="000000"/>
          <w:spacing w:val="-5"/>
          <w:szCs w:val="24"/>
          <w:lang w:val="sr-Cyrl-CS"/>
        </w:rPr>
        <w:t>”</w:t>
      </w:r>
      <w:r w:rsidRPr="00F51EED">
        <w:rPr>
          <w:rFonts w:eastAsia="Times New Roman"/>
          <w:color w:val="000000"/>
          <w:spacing w:val="-5"/>
          <w:szCs w:val="24"/>
          <w:lang w:val="sr-Cyrl-CS"/>
        </w:rPr>
        <w:t>.</w:t>
      </w:r>
    </w:p>
    <w:p w:rsidR="001943F7" w:rsidRPr="00F51EED" w:rsidRDefault="001943F7" w:rsidP="00A93B14">
      <w:pPr>
        <w:shd w:val="clear" w:color="auto" w:fill="FFFFFF"/>
        <w:ind w:right="43"/>
        <w:jc w:val="center"/>
        <w:rPr>
          <w:rFonts w:eastAsia="Times New Roman"/>
          <w:color w:val="000000"/>
          <w:spacing w:val="-8"/>
          <w:szCs w:val="24"/>
          <w:lang w:val="sr-Cyrl-CS"/>
        </w:rPr>
      </w:pPr>
    </w:p>
    <w:p w:rsidR="001943F7" w:rsidRPr="00F51EED" w:rsidRDefault="001943F7" w:rsidP="00A93B14">
      <w:pPr>
        <w:shd w:val="clear" w:color="auto" w:fill="FFFFFF"/>
        <w:ind w:right="43"/>
        <w:jc w:val="center"/>
        <w:rPr>
          <w:rFonts w:eastAsia="Times New Roman"/>
          <w:color w:val="000000"/>
          <w:spacing w:val="-8"/>
          <w:szCs w:val="24"/>
          <w:lang w:val="sr-Cyrl-CS"/>
        </w:rPr>
      </w:pPr>
      <w:r w:rsidRPr="00F51EED">
        <w:rPr>
          <w:rFonts w:eastAsia="Times New Roman"/>
          <w:color w:val="000000"/>
          <w:spacing w:val="-8"/>
          <w:szCs w:val="24"/>
          <w:lang w:val="sr-Cyrl-CS"/>
        </w:rPr>
        <w:t>Члан 10.</w:t>
      </w:r>
    </w:p>
    <w:p w:rsidR="001943F7" w:rsidRPr="00F51EED" w:rsidRDefault="001943F7" w:rsidP="00A93B14">
      <w:pPr>
        <w:shd w:val="clear" w:color="auto" w:fill="FFFFFF"/>
        <w:ind w:left="5" w:right="82" w:firstLine="715"/>
        <w:rPr>
          <w:szCs w:val="24"/>
        </w:rPr>
      </w:pPr>
      <w:r w:rsidRPr="00F51EED">
        <w:rPr>
          <w:rFonts w:eastAsia="Times New Roman"/>
          <w:color w:val="000000"/>
          <w:spacing w:val="-8"/>
          <w:szCs w:val="24"/>
          <w:lang w:val="sr-Cyrl-CS"/>
        </w:rPr>
        <w:t>Познавање</w:t>
      </w:r>
      <w:r w:rsidRPr="00F51EED">
        <w:rPr>
          <w:rFonts w:eastAsia="Times New Roman"/>
          <w:color w:val="000000"/>
          <w:spacing w:val="-5"/>
          <w:szCs w:val="24"/>
          <w:lang w:val="sr-Cyrl-CS"/>
        </w:rPr>
        <w:t xml:space="preserve"> рада на рачунару проверава се симулацијом, односно практичним радом на рачунару, у стандардним програмима </w:t>
      </w:r>
      <w:r w:rsidRPr="00F51EED">
        <w:rPr>
          <w:rFonts w:eastAsia="Times New Roman"/>
          <w:color w:val="000000"/>
          <w:spacing w:val="1"/>
          <w:szCs w:val="24"/>
          <w:lang w:val="sr-Cyrl-CS"/>
        </w:rPr>
        <w:t xml:space="preserve">за обраду текста, електронску комуникацију и претраживање </w:t>
      </w:r>
      <w:r w:rsidRPr="00F51EED">
        <w:rPr>
          <w:rFonts w:eastAsia="Times New Roman"/>
          <w:color w:val="000000"/>
          <w:spacing w:val="-7"/>
          <w:szCs w:val="24"/>
          <w:lang w:val="sr-Cyrl-CS"/>
        </w:rPr>
        <w:t xml:space="preserve">интернета, односно другим програмима који се уобичајено користе у </w:t>
      </w:r>
      <w:r w:rsidRPr="00F51EED">
        <w:rPr>
          <w:rFonts w:eastAsia="Times New Roman"/>
          <w:color w:val="000000"/>
          <w:spacing w:val="-5"/>
          <w:szCs w:val="24"/>
          <w:lang w:val="sr-Cyrl-CS"/>
        </w:rPr>
        <w:t>вршењу редовних послова директора јавног предузећа.</w:t>
      </w:r>
    </w:p>
    <w:p w:rsidR="001943F7" w:rsidRPr="00F51EED" w:rsidRDefault="001943F7" w:rsidP="00A93B14">
      <w:pPr>
        <w:shd w:val="clear" w:color="auto" w:fill="FFFFFF"/>
        <w:ind w:right="91" w:firstLine="720"/>
        <w:rPr>
          <w:szCs w:val="24"/>
        </w:rPr>
      </w:pPr>
      <w:r w:rsidRPr="00F51EED">
        <w:rPr>
          <w:rFonts w:eastAsia="Times New Roman"/>
          <w:color w:val="000000"/>
          <w:spacing w:val="-4"/>
          <w:szCs w:val="24"/>
          <w:lang w:val="sr-Cyrl-CS"/>
        </w:rPr>
        <w:t xml:space="preserve">Проверу познавања рада на рачунару врши стручно лице које комисији, доставља налаз са </w:t>
      </w:r>
      <w:r w:rsidRPr="00F51EED">
        <w:rPr>
          <w:rFonts w:eastAsia="Times New Roman"/>
          <w:color w:val="000000"/>
          <w:spacing w:val="-5"/>
          <w:szCs w:val="24"/>
          <w:lang w:val="sr-Cyrl-CS"/>
        </w:rPr>
        <w:t>квалификацијом, сходно одредби члана 9. став 3. ове уредбе.</w:t>
      </w:r>
    </w:p>
    <w:p w:rsidR="001943F7" w:rsidRPr="00F51EED" w:rsidRDefault="001943F7" w:rsidP="00A93B14">
      <w:pPr>
        <w:shd w:val="clear" w:color="auto" w:fill="FFFFFF"/>
        <w:ind w:right="43"/>
        <w:jc w:val="center"/>
        <w:rPr>
          <w:szCs w:val="24"/>
        </w:rPr>
      </w:pPr>
    </w:p>
    <w:p w:rsidR="001943F7" w:rsidRPr="00F51EED" w:rsidRDefault="001943F7" w:rsidP="00A93B14">
      <w:pPr>
        <w:shd w:val="clear" w:color="auto" w:fill="FFFFFF"/>
        <w:ind w:right="43"/>
        <w:jc w:val="center"/>
        <w:rPr>
          <w:szCs w:val="24"/>
          <w:lang/>
        </w:rPr>
      </w:pPr>
      <w:r w:rsidRPr="00F51EED">
        <w:rPr>
          <w:szCs w:val="24"/>
          <w:lang/>
        </w:rPr>
        <w:t xml:space="preserve">Члан 11. </w:t>
      </w:r>
    </w:p>
    <w:p w:rsidR="001943F7" w:rsidRPr="00F51EED" w:rsidRDefault="001943F7" w:rsidP="00A93B14">
      <w:pPr>
        <w:shd w:val="clear" w:color="auto" w:fill="FFFFFF"/>
        <w:ind w:left="29" w:right="67" w:firstLine="691"/>
        <w:rPr>
          <w:szCs w:val="24"/>
        </w:rPr>
      </w:pPr>
      <w:r w:rsidRPr="00F51EED">
        <w:rPr>
          <w:rFonts w:eastAsia="Times New Roman"/>
          <w:color w:val="000000"/>
          <w:spacing w:val="-2"/>
          <w:szCs w:val="24"/>
          <w:lang w:val="sr-Cyrl-CS"/>
        </w:rPr>
        <w:t>Вештине из члана 3. став 3. ове уредбе</w:t>
      </w:r>
      <w:r w:rsidRPr="00F51EED">
        <w:rPr>
          <w:rFonts w:eastAsia="Times New Roman"/>
          <w:color w:val="000000"/>
          <w:spacing w:val="-4"/>
          <w:szCs w:val="24"/>
          <w:lang w:val="sr-Cyrl-CS"/>
        </w:rPr>
        <w:t xml:space="preserve">, проверавају се </w:t>
      </w:r>
      <w:r w:rsidR="008879FF" w:rsidRPr="00F51EED">
        <w:rPr>
          <w:rFonts w:eastAsia="Times New Roman"/>
          <w:color w:val="000000"/>
          <w:spacing w:val="-4"/>
          <w:szCs w:val="24"/>
          <w:lang w:val="sr-Cyrl-CS"/>
        </w:rPr>
        <w:t xml:space="preserve">писаним </w:t>
      </w:r>
      <w:r w:rsidR="008879FF" w:rsidRPr="00F51EED">
        <w:rPr>
          <w:rFonts w:eastAsia="Times New Roman"/>
          <w:spacing w:val="-4"/>
          <w:szCs w:val="24"/>
          <w:lang w:val="sr-Cyrl-CS"/>
        </w:rPr>
        <w:t>путем</w:t>
      </w:r>
      <w:r w:rsidR="00E3658F" w:rsidRPr="00F51EED">
        <w:rPr>
          <w:rFonts w:eastAsia="Times New Roman"/>
          <w:spacing w:val="-4"/>
          <w:szCs w:val="24"/>
          <w:lang w:val="sr-Cyrl-CS"/>
        </w:rPr>
        <w:t xml:space="preserve">, </w:t>
      </w:r>
      <w:r w:rsidR="008879FF" w:rsidRPr="00F51EED">
        <w:rPr>
          <w:rFonts w:eastAsia="Times New Roman"/>
          <w:spacing w:val="-4"/>
          <w:szCs w:val="24"/>
          <w:lang w:val="sr-Cyrl-CS"/>
        </w:rPr>
        <w:t xml:space="preserve">преко </w:t>
      </w:r>
      <w:r w:rsidRPr="00F51EED">
        <w:rPr>
          <w:rFonts w:eastAsia="Times New Roman"/>
          <w:color w:val="000000"/>
          <w:spacing w:val="-4"/>
          <w:szCs w:val="24"/>
          <w:lang w:val="sr-Cyrl-CS"/>
        </w:rPr>
        <w:lastRenderedPageBreak/>
        <w:t xml:space="preserve">стандардизованих </w:t>
      </w:r>
      <w:r w:rsidRPr="00F51EED">
        <w:rPr>
          <w:rFonts w:eastAsia="Times New Roman"/>
          <w:color w:val="000000"/>
          <w:spacing w:val="-6"/>
          <w:szCs w:val="24"/>
          <w:lang w:val="sr-Cyrl-CS"/>
        </w:rPr>
        <w:t>тестова.</w:t>
      </w:r>
    </w:p>
    <w:p w:rsidR="001943F7" w:rsidRPr="00F51EED" w:rsidRDefault="001943F7" w:rsidP="00A93B14">
      <w:pPr>
        <w:shd w:val="clear" w:color="auto" w:fill="FFFFFF"/>
        <w:ind w:left="19" w:right="67" w:firstLine="701"/>
        <w:rPr>
          <w:szCs w:val="24"/>
        </w:rPr>
      </w:pPr>
      <w:r w:rsidRPr="00F51EED">
        <w:rPr>
          <w:rFonts w:eastAsia="Times New Roman"/>
          <w:color w:val="000000"/>
          <w:spacing w:val="-3"/>
          <w:szCs w:val="24"/>
          <w:lang w:val="sr-Cyrl-CS"/>
        </w:rPr>
        <w:t xml:space="preserve">Проверу вештина из става 1. овог члана врши стручно </w:t>
      </w:r>
      <w:r w:rsidR="0080418F">
        <w:rPr>
          <w:rFonts w:eastAsia="Times New Roman"/>
          <w:color w:val="000000"/>
          <w:szCs w:val="24"/>
          <w:lang w:val="sr-Cyrl-CS"/>
        </w:rPr>
        <w:t>лице које комисији</w:t>
      </w:r>
      <w:r w:rsidRPr="00F51EED">
        <w:rPr>
          <w:rFonts w:eastAsia="Times New Roman"/>
          <w:color w:val="000000"/>
          <w:szCs w:val="24"/>
          <w:lang w:val="sr-Cyrl-CS"/>
        </w:rPr>
        <w:t xml:space="preserve">, доставља </w:t>
      </w:r>
      <w:r w:rsidRPr="00F51EED">
        <w:rPr>
          <w:rFonts w:eastAsia="Times New Roman"/>
          <w:color w:val="000000"/>
          <w:spacing w:val="3"/>
          <w:szCs w:val="24"/>
          <w:lang w:val="sr-Cyrl-CS"/>
        </w:rPr>
        <w:t xml:space="preserve">налаз са квалификацијом, сходно одредби члана 9. став 3. ове </w:t>
      </w:r>
      <w:r w:rsidRPr="00F51EED">
        <w:rPr>
          <w:rFonts w:eastAsia="Times New Roman"/>
          <w:color w:val="000000"/>
          <w:spacing w:val="-7"/>
          <w:szCs w:val="24"/>
          <w:lang w:val="sr-Cyrl-CS"/>
        </w:rPr>
        <w:t>уредбе.</w:t>
      </w:r>
    </w:p>
    <w:p w:rsidR="001943F7" w:rsidRPr="00F51EED" w:rsidRDefault="00D75ECC" w:rsidP="00A93B14">
      <w:pPr>
        <w:shd w:val="clear" w:color="auto" w:fill="FFFFFF"/>
        <w:ind w:left="19" w:right="72" w:firstLine="701"/>
        <w:rPr>
          <w:szCs w:val="24"/>
        </w:rPr>
      </w:pPr>
      <w:r>
        <w:rPr>
          <w:rFonts w:eastAsia="Times New Roman"/>
          <w:color w:val="000000"/>
          <w:spacing w:val="1"/>
          <w:szCs w:val="24"/>
          <w:lang w:val="sr-Cyrl-CS"/>
        </w:rPr>
        <w:t>Вештину комуникације</w:t>
      </w:r>
      <w:r w:rsidR="001943F7" w:rsidRPr="00F51EED">
        <w:rPr>
          <w:rFonts w:eastAsia="Times New Roman"/>
          <w:color w:val="000000"/>
          <w:spacing w:val="1"/>
          <w:szCs w:val="24"/>
          <w:lang w:val="sr-Cyrl-CS"/>
        </w:rPr>
        <w:t xml:space="preserve"> у међуљудским </w:t>
      </w:r>
      <w:r w:rsidR="001943F7" w:rsidRPr="00F51EED">
        <w:rPr>
          <w:rFonts w:eastAsia="Times New Roman"/>
          <w:color w:val="000000"/>
          <w:spacing w:val="2"/>
          <w:szCs w:val="24"/>
          <w:lang w:val="sr-Cyrl-CS"/>
        </w:rPr>
        <w:t>односима, проверава у разговору са кандидатом комисија</w:t>
      </w:r>
      <w:r w:rsidR="001943F7" w:rsidRPr="00F51EED">
        <w:rPr>
          <w:rFonts w:eastAsia="Times New Roman"/>
          <w:color w:val="000000"/>
          <w:spacing w:val="-6"/>
          <w:szCs w:val="24"/>
          <w:lang w:val="sr-Cyrl-CS"/>
        </w:rPr>
        <w:t>.</w:t>
      </w:r>
    </w:p>
    <w:p w:rsidR="001943F7" w:rsidRPr="00F51EED" w:rsidRDefault="001943F7" w:rsidP="00A93B14">
      <w:pPr>
        <w:shd w:val="clear" w:color="auto" w:fill="FFFFFF"/>
        <w:ind w:left="5"/>
        <w:jc w:val="center"/>
        <w:rPr>
          <w:szCs w:val="24"/>
        </w:rPr>
      </w:pPr>
      <w:r w:rsidRPr="00F51EED">
        <w:rPr>
          <w:rFonts w:eastAsia="Times New Roman"/>
          <w:color w:val="000000"/>
          <w:spacing w:val="-9"/>
          <w:szCs w:val="24"/>
          <w:lang w:val="sr-Cyrl-CS"/>
        </w:rPr>
        <w:t>Члан 12.</w:t>
      </w:r>
    </w:p>
    <w:p w:rsidR="001943F7" w:rsidRPr="00F51EED" w:rsidRDefault="001943F7" w:rsidP="00A93B14">
      <w:pPr>
        <w:shd w:val="clear" w:color="auto" w:fill="FFFFFF"/>
        <w:ind w:left="53" w:firstLine="667"/>
        <w:rPr>
          <w:szCs w:val="24"/>
        </w:rPr>
      </w:pPr>
      <w:r w:rsidRPr="00F51EED">
        <w:rPr>
          <w:rFonts w:eastAsia="Times New Roman"/>
          <w:color w:val="000000"/>
          <w:spacing w:val="-4"/>
          <w:szCs w:val="24"/>
          <w:lang w:val="sr-Cyrl-CS"/>
        </w:rPr>
        <w:t xml:space="preserve">Комисија  утврђује и бројчано исказује резултат сваког кандидата, израчунавањем његове просечне оцене, </w:t>
      </w:r>
      <w:r w:rsidRPr="00F51EED">
        <w:rPr>
          <w:rFonts w:eastAsia="Times New Roman"/>
          <w:color w:val="000000"/>
          <w:spacing w:val="-6"/>
          <w:szCs w:val="24"/>
          <w:lang w:val="sr-Cyrl-CS"/>
        </w:rPr>
        <w:t>према мерилима прописаним овом уредбом.</w:t>
      </w:r>
    </w:p>
    <w:p w:rsidR="001943F7" w:rsidRPr="00F51EED" w:rsidRDefault="001943F7" w:rsidP="00A93B14">
      <w:pPr>
        <w:shd w:val="clear" w:color="auto" w:fill="FFFFFF"/>
        <w:ind w:left="58" w:right="19" w:firstLine="662"/>
        <w:rPr>
          <w:szCs w:val="24"/>
        </w:rPr>
      </w:pPr>
      <w:r w:rsidRPr="00F51EED">
        <w:rPr>
          <w:rFonts w:eastAsia="Times New Roman"/>
          <w:color w:val="000000"/>
          <w:spacing w:val="-4"/>
          <w:szCs w:val="24"/>
          <w:lang w:val="sr-Cyrl-CS"/>
        </w:rPr>
        <w:t xml:space="preserve">Ако два или више кандидата имају једнак резултат, </w:t>
      </w:r>
      <w:r w:rsidRPr="00F51EED">
        <w:rPr>
          <w:rFonts w:eastAsia="Times New Roman"/>
          <w:color w:val="000000"/>
          <w:spacing w:val="-6"/>
          <w:szCs w:val="24"/>
          <w:lang w:val="sr-Cyrl-CS"/>
        </w:rPr>
        <w:t>примењују се према наведеном редоследу следећа мерила:</w:t>
      </w:r>
    </w:p>
    <w:p w:rsidR="001943F7" w:rsidRPr="00F51EED" w:rsidRDefault="001943F7" w:rsidP="005F73F2">
      <w:pPr>
        <w:shd w:val="clear" w:color="auto" w:fill="FFFFFF"/>
        <w:tabs>
          <w:tab w:val="left" w:pos="990"/>
          <w:tab w:val="left" w:pos="1080"/>
        </w:tabs>
        <w:ind w:left="53" w:firstLine="667"/>
        <w:rPr>
          <w:szCs w:val="24"/>
        </w:rPr>
      </w:pPr>
      <w:r w:rsidRPr="00F51EED">
        <w:rPr>
          <w:color w:val="000000"/>
          <w:spacing w:val="-26"/>
          <w:szCs w:val="24"/>
          <w:lang w:val="sr-Cyrl-CS"/>
        </w:rPr>
        <w:t>1)</w:t>
      </w:r>
      <w:r w:rsidRPr="00F51EED">
        <w:rPr>
          <w:color w:val="000000"/>
          <w:szCs w:val="24"/>
          <w:lang w:val="sr-Cyrl-CS"/>
        </w:rPr>
        <w:tab/>
      </w:r>
      <w:r w:rsidRPr="00F51EED">
        <w:rPr>
          <w:rFonts w:eastAsia="Times New Roman"/>
          <w:color w:val="000000"/>
          <w:spacing w:val="4"/>
          <w:szCs w:val="24"/>
          <w:lang w:val="sr-Cyrl-CS"/>
        </w:rPr>
        <w:t xml:space="preserve">дуже радно искуство у организовању рада и вођењу послова </w:t>
      </w:r>
      <w:r w:rsidRPr="00F51EED">
        <w:rPr>
          <w:rFonts w:eastAsia="Times New Roman"/>
          <w:color w:val="000000"/>
          <w:spacing w:val="-5"/>
          <w:szCs w:val="24"/>
          <w:lang w:val="sr-Cyrl-CS"/>
        </w:rPr>
        <w:t>(при чему се рачунају године и пуни месеци радног искуства);</w:t>
      </w:r>
    </w:p>
    <w:p w:rsidR="001943F7" w:rsidRPr="00F51EED" w:rsidRDefault="001943F7" w:rsidP="005F73F2">
      <w:pPr>
        <w:shd w:val="clear" w:color="auto" w:fill="FFFFFF"/>
        <w:tabs>
          <w:tab w:val="left" w:pos="990"/>
          <w:tab w:val="left" w:pos="1080"/>
          <w:tab w:val="left" w:pos="1958"/>
        </w:tabs>
        <w:ind w:left="43" w:firstLine="667"/>
        <w:rPr>
          <w:szCs w:val="24"/>
        </w:rPr>
      </w:pPr>
      <w:r w:rsidRPr="00F51EED">
        <w:rPr>
          <w:color w:val="000000"/>
          <w:spacing w:val="-10"/>
          <w:szCs w:val="24"/>
          <w:lang w:val="sr-Cyrl-CS"/>
        </w:rPr>
        <w:t>2)</w:t>
      </w:r>
      <w:r w:rsidRPr="00F51EED">
        <w:rPr>
          <w:color w:val="000000"/>
          <w:szCs w:val="24"/>
          <w:lang w:val="sr-Cyrl-CS"/>
        </w:rPr>
        <w:tab/>
      </w:r>
      <w:r w:rsidR="00B6248C">
        <w:rPr>
          <w:rFonts w:eastAsia="Times New Roman"/>
          <w:color w:val="000000"/>
          <w:spacing w:val="-2"/>
          <w:szCs w:val="24"/>
          <w:lang w:val="sr-Cyrl-CS"/>
        </w:rPr>
        <w:t xml:space="preserve">дуже радно искуство на пословима </w:t>
      </w:r>
      <w:r w:rsidRPr="00F51EED">
        <w:rPr>
          <w:rFonts w:eastAsia="Times New Roman"/>
          <w:color w:val="000000"/>
          <w:spacing w:val="-2"/>
          <w:szCs w:val="24"/>
          <w:lang w:val="sr-Cyrl-CS"/>
        </w:rPr>
        <w:t>који су повезани са пословима јавног предузећа</w:t>
      </w:r>
      <w:r w:rsidR="00715239">
        <w:rPr>
          <w:rFonts w:eastAsia="Times New Roman"/>
          <w:color w:val="000000"/>
          <w:spacing w:val="-2"/>
          <w:szCs w:val="24"/>
        </w:rPr>
        <w:t xml:space="preserve"> </w:t>
      </w:r>
      <w:r w:rsidRPr="00F51EED">
        <w:rPr>
          <w:rFonts w:eastAsia="Times New Roman"/>
          <w:color w:val="000000"/>
          <w:spacing w:val="-4"/>
          <w:szCs w:val="24"/>
          <w:lang w:val="sr-Cyrl-CS"/>
        </w:rPr>
        <w:t xml:space="preserve">(при чему </w:t>
      </w:r>
      <w:r w:rsidRPr="00F51EED">
        <w:rPr>
          <w:rFonts w:eastAsia="Times New Roman"/>
          <w:color w:val="000000"/>
          <w:spacing w:val="-6"/>
          <w:szCs w:val="24"/>
          <w:lang w:val="sr-Cyrl-CS"/>
        </w:rPr>
        <w:t>се рачунају године и пуни месеци радног искуства);</w:t>
      </w:r>
    </w:p>
    <w:p w:rsidR="001943F7" w:rsidRPr="00F51EED" w:rsidRDefault="00B6248C" w:rsidP="00B6248C">
      <w:pPr>
        <w:shd w:val="clear" w:color="auto" w:fill="FFFFFF"/>
        <w:tabs>
          <w:tab w:val="left" w:pos="900"/>
          <w:tab w:val="left" w:pos="1786"/>
        </w:tabs>
        <w:rPr>
          <w:szCs w:val="24"/>
        </w:rPr>
      </w:pPr>
      <w:r>
        <w:rPr>
          <w:color w:val="000000"/>
          <w:spacing w:val="-15"/>
          <w:szCs w:val="24"/>
          <w:lang w:val="sr-Cyrl-CS"/>
        </w:rPr>
        <w:t xml:space="preserve">                </w:t>
      </w:r>
      <w:r w:rsidR="001943F7" w:rsidRPr="00F51EED">
        <w:rPr>
          <w:color w:val="000000"/>
          <w:spacing w:val="-15"/>
          <w:szCs w:val="24"/>
          <w:lang w:val="sr-Cyrl-CS"/>
        </w:rPr>
        <w:t>3)</w:t>
      </w:r>
      <w:r>
        <w:rPr>
          <w:color w:val="000000"/>
          <w:spacing w:val="-15"/>
          <w:szCs w:val="24"/>
          <w:lang w:val="sr-Cyrl-CS"/>
        </w:rPr>
        <w:t xml:space="preserve"> </w:t>
      </w:r>
      <w:r w:rsidR="001943F7" w:rsidRPr="00F51EED">
        <w:rPr>
          <w:rFonts w:eastAsia="Times New Roman"/>
          <w:color w:val="000000"/>
          <w:spacing w:val="-6"/>
          <w:szCs w:val="24"/>
          <w:lang w:val="sr-Cyrl-CS"/>
        </w:rPr>
        <w:t>виши степен високог образовања.</w:t>
      </w:r>
    </w:p>
    <w:p w:rsidR="00B0009B" w:rsidRDefault="001943F7" w:rsidP="0042115F">
      <w:pPr>
        <w:shd w:val="clear" w:color="auto" w:fill="FFFFFF"/>
        <w:ind w:left="5" w:right="24" w:firstLine="715"/>
        <w:rPr>
          <w:rFonts w:eastAsia="Times New Roman"/>
          <w:color w:val="000000"/>
          <w:spacing w:val="-4"/>
          <w:szCs w:val="24"/>
          <w:lang w:val="sr-Cyrl-CS"/>
        </w:rPr>
      </w:pPr>
      <w:r w:rsidRPr="00F51EED">
        <w:rPr>
          <w:rFonts w:eastAsia="Times New Roman"/>
          <w:color w:val="000000"/>
          <w:spacing w:val="-2"/>
          <w:szCs w:val="24"/>
          <w:lang w:val="sr-Cyrl-CS"/>
        </w:rPr>
        <w:t xml:space="preserve">У случају да два или више кандидата након примене </w:t>
      </w:r>
      <w:r w:rsidRPr="00F51EED">
        <w:rPr>
          <w:rFonts w:eastAsia="Times New Roman"/>
          <w:color w:val="000000"/>
          <w:spacing w:val="-5"/>
          <w:szCs w:val="24"/>
          <w:lang w:val="sr-Cyrl-CS"/>
        </w:rPr>
        <w:t xml:space="preserve">мерила из става 2. овог члана имају једнак резултат, предност има </w:t>
      </w:r>
      <w:r w:rsidRPr="00F51EED">
        <w:rPr>
          <w:rFonts w:eastAsia="Times New Roman"/>
          <w:color w:val="000000"/>
          <w:szCs w:val="24"/>
          <w:lang w:val="sr-Cyrl-CS"/>
        </w:rPr>
        <w:t xml:space="preserve">кандидат за којег комисија у поновном разговору </w:t>
      </w:r>
      <w:r w:rsidRPr="00F51EED">
        <w:rPr>
          <w:rFonts w:eastAsia="Times New Roman"/>
          <w:color w:val="000000"/>
          <w:spacing w:val="-7"/>
          <w:szCs w:val="24"/>
          <w:lang w:val="sr-Cyrl-CS"/>
        </w:rPr>
        <w:t xml:space="preserve">утврди да најбоље испуњава захтеве за обављање послова директора </w:t>
      </w:r>
      <w:r w:rsidRPr="00F51EED">
        <w:rPr>
          <w:rFonts w:eastAsia="Times New Roman"/>
          <w:color w:val="000000"/>
          <w:spacing w:val="-4"/>
          <w:szCs w:val="24"/>
          <w:lang w:val="sr-Cyrl-CS"/>
        </w:rPr>
        <w:t>јавног предузећа.</w:t>
      </w:r>
    </w:p>
    <w:p w:rsidR="00B0009B" w:rsidRPr="00F51EED" w:rsidRDefault="00B0009B" w:rsidP="00A93B14">
      <w:pPr>
        <w:shd w:val="clear" w:color="auto" w:fill="FFFFFF"/>
        <w:ind w:left="5" w:right="24" w:firstLine="715"/>
        <w:rPr>
          <w:szCs w:val="24"/>
        </w:rPr>
      </w:pPr>
    </w:p>
    <w:p w:rsidR="001943F7" w:rsidRPr="00F51EED" w:rsidRDefault="001943F7" w:rsidP="00A93B14">
      <w:pPr>
        <w:shd w:val="clear" w:color="auto" w:fill="FFFFFF"/>
        <w:ind w:right="5"/>
        <w:jc w:val="center"/>
        <w:rPr>
          <w:szCs w:val="24"/>
        </w:rPr>
      </w:pPr>
      <w:r w:rsidRPr="00F51EED">
        <w:rPr>
          <w:color w:val="000000"/>
          <w:spacing w:val="-7"/>
          <w:szCs w:val="24"/>
        </w:rPr>
        <w:t xml:space="preserve">III. </w:t>
      </w:r>
      <w:r w:rsidRPr="00F51EED">
        <w:rPr>
          <w:rFonts w:eastAsia="Times New Roman"/>
          <w:color w:val="000000"/>
          <w:spacing w:val="-7"/>
          <w:szCs w:val="24"/>
          <w:lang w:val="sr-Cyrl-CS"/>
        </w:rPr>
        <w:t>ПРЕЛАЗНЕ И ЗАВРШНЕ ОДРЕДБЕ</w:t>
      </w:r>
    </w:p>
    <w:p w:rsidR="001943F7" w:rsidRPr="00F51EED" w:rsidRDefault="001943F7" w:rsidP="00A93B14">
      <w:pPr>
        <w:shd w:val="clear" w:color="auto" w:fill="FFFFFF"/>
        <w:ind w:right="34"/>
        <w:jc w:val="center"/>
        <w:rPr>
          <w:rFonts w:eastAsia="Times New Roman"/>
          <w:color w:val="000000"/>
          <w:spacing w:val="-7"/>
          <w:szCs w:val="24"/>
          <w:lang w:val="sr-Cyrl-CS"/>
        </w:rPr>
      </w:pPr>
    </w:p>
    <w:p w:rsidR="001943F7" w:rsidRPr="00F51EED" w:rsidRDefault="001943F7" w:rsidP="00A93B14">
      <w:pPr>
        <w:shd w:val="clear" w:color="auto" w:fill="FFFFFF"/>
        <w:ind w:right="34"/>
        <w:jc w:val="center"/>
        <w:rPr>
          <w:szCs w:val="24"/>
        </w:rPr>
      </w:pPr>
      <w:r w:rsidRPr="00F51EED">
        <w:rPr>
          <w:rFonts w:eastAsia="Times New Roman"/>
          <w:color w:val="000000"/>
          <w:spacing w:val="-7"/>
          <w:szCs w:val="24"/>
          <w:lang w:val="sr-Cyrl-CS"/>
        </w:rPr>
        <w:t>Члан 13.</w:t>
      </w:r>
    </w:p>
    <w:p w:rsidR="001943F7" w:rsidRDefault="001943F7" w:rsidP="00A93B14">
      <w:pPr>
        <w:shd w:val="clear" w:color="auto" w:fill="FFFFFF"/>
        <w:ind w:left="24" w:right="43" w:firstLine="696"/>
        <w:rPr>
          <w:rFonts w:eastAsia="Times New Roman"/>
          <w:color w:val="000000"/>
          <w:spacing w:val="-5"/>
          <w:szCs w:val="24"/>
          <w:lang w:val="sr-Cyrl-CS"/>
        </w:rPr>
      </w:pPr>
      <w:r w:rsidRPr="00F51EED">
        <w:rPr>
          <w:rFonts w:eastAsia="Times New Roman"/>
          <w:color w:val="000000"/>
          <w:spacing w:val="-1"/>
          <w:szCs w:val="24"/>
          <w:lang w:val="sr-Cyrl-CS"/>
        </w:rPr>
        <w:t xml:space="preserve">Изборни поступци за именовање директора јавних </w:t>
      </w:r>
      <w:r w:rsidRPr="00F51EED">
        <w:rPr>
          <w:rFonts w:eastAsia="Times New Roman"/>
          <w:color w:val="000000"/>
          <w:spacing w:val="-5"/>
          <w:szCs w:val="24"/>
          <w:lang w:val="sr-Cyrl-CS"/>
        </w:rPr>
        <w:t xml:space="preserve">предузећа који нису окончани до дана ступања на снагу ове уредбе, окончаће се у складу са </w:t>
      </w:r>
      <w:r w:rsidR="00B0009B">
        <w:rPr>
          <w:rFonts w:eastAsia="Times New Roman"/>
          <w:color w:val="000000"/>
          <w:spacing w:val="-5"/>
          <w:szCs w:val="24"/>
          <w:lang w:val="sr-Cyrl-CS"/>
        </w:rPr>
        <w:t>прописима по којима су започети.</w:t>
      </w:r>
    </w:p>
    <w:p w:rsidR="00CA238C" w:rsidRDefault="00CA238C" w:rsidP="00A93B14">
      <w:pPr>
        <w:shd w:val="clear" w:color="auto" w:fill="FFFFFF"/>
        <w:ind w:left="24" w:right="43" w:firstLine="696"/>
        <w:rPr>
          <w:rFonts w:eastAsia="Times New Roman"/>
          <w:color w:val="000000"/>
          <w:spacing w:val="-5"/>
          <w:szCs w:val="24"/>
          <w:lang w:val="sr-Cyrl-CS"/>
        </w:rPr>
      </w:pPr>
    </w:p>
    <w:p w:rsidR="00CA238C" w:rsidRDefault="00CA238C" w:rsidP="00A93B14">
      <w:pPr>
        <w:shd w:val="clear" w:color="auto" w:fill="FFFFFF"/>
        <w:ind w:left="24" w:right="43" w:firstLine="696"/>
        <w:rPr>
          <w:rFonts w:eastAsia="Times New Roman"/>
          <w:color w:val="000000"/>
          <w:spacing w:val="-5"/>
          <w:szCs w:val="24"/>
          <w:lang/>
        </w:rPr>
      </w:pPr>
      <w:r>
        <w:rPr>
          <w:rFonts w:eastAsia="Times New Roman"/>
          <w:color w:val="000000"/>
          <w:spacing w:val="-5"/>
          <w:szCs w:val="24"/>
          <w:lang/>
        </w:rPr>
        <w:t xml:space="preserve">                                                                Члан 14.</w:t>
      </w:r>
    </w:p>
    <w:p w:rsidR="00CA238C" w:rsidRPr="00F51EED" w:rsidRDefault="00CA238C" w:rsidP="00A93B14">
      <w:pPr>
        <w:shd w:val="clear" w:color="auto" w:fill="FFFFFF"/>
        <w:ind w:left="24" w:right="43" w:firstLine="696"/>
        <w:rPr>
          <w:szCs w:val="24"/>
        </w:rPr>
      </w:pPr>
      <w:r>
        <w:rPr>
          <w:rFonts w:eastAsia="Times New Roman"/>
          <w:szCs w:val="24"/>
        </w:rPr>
        <w:t xml:space="preserve">Даном ступања на снагу овe </w:t>
      </w:r>
      <w:r>
        <w:rPr>
          <w:rFonts w:eastAsia="Times New Roman"/>
          <w:szCs w:val="24"/>
          <w:lang/>
        </w:rPr>
        <w:t>уредбе</w:t>
      </w:r>
      <w:r w:rsidRPr="00B0009B">
        <w:rPr>
          <w:rFonts w:eastAsia="Times New Roman"/>
          <w:szCs w:val="24"/>
        </w:rPr>
        <w:t xml:space="preserve"> престаје да важи Уредба о мерилима за именовање директора јавног предузећа чиј</w:t>
      </w:r>
      <w:r>
        <w:rPr>
          <w:rFonts w:eastAsia="Times New Roman"/>
          <w:szCs w:val="24"/>
        </w:rPr>
        <w:t xml:space="preserve">и је оснивач Република Србија </w:t>
      </w:r>
      <w:r w:rsidRPr="00F51EED">
        <w:rPr>
          <w:rFonts w:eastAsia="Times New Roman"/>
          <w:color w:val="000000"/>
          <w:spacing w:val="-5"/>
          <w:szCs w:val="24"/>
          <w:lang w:val="sr-Cyrl-CS"/>
        </w:rPr>
        <w:t>(„С</w:t>
      </w:r>
      <w:r w:rsidR="0042115F">
        <w:rPr>
          <w:rFonts w:eastAsia="Times New Roman"/>
          <w:color w:val="000000"/>
          <w:spacing w:val="-5"/>
          <w:szCs w:val="24"/>
          <w:lang w:val="sr-Cyrl-CS"/>
        </w:rPr>
        <w:t>лужбени гласник РС”</w:t>
      </w:r>
      <w:r w:rsidRPr="00F51EED">
        <w:rPr>
          <w:rFonts w:eastAsia="Times New Roman"/>
          <w:color w:val="000000"/>
          <w:spacing w:val="-5"/>
          <w:szCs w:val="24"/>
          <w:lang w:val="sr-Cyrl-CS"/>
        </w:rPr>
        <w:t>, број 102/13).</w:t>
      </w:r>
    </w:p>
    <w:p w:rsidR="001943F7" w:rsidRPr="00F51EED" w:rsidRDefault="001943F7" w:rsidP="00A93B14">
      <w:pPr>
        <w:shd w:val="clear" w:color="auto" w:fill="FFFFFF"/>
        <w:ind w:right="38"/>
        <w:jc w:val="center"/>
        <w:rPr>
          <w:rFonts w:eastAsia="Times New Roman"/>
          <w:color w:val="000000"/>
          <w:spacing w:val="-8"/>
          <w:szCs w:val="24"/>
          <w:lang w:val="sr-Cyrl-CS"/>
        </w:rPr>
      </w:pPr>
    </w:p>
    <w:p w:rsidR="001943F7" w:rsidRPr="00F51EED" w:rsidRDefault="00CA238C" w:rsidP="00A93B14">
      <w:pPr>
        <w:shd w:val="clear" w:color="auto" w:fill="FFFFFF"/>
        <w:ind w:right="38"/>
        <w:jc w:val="center"/>
        <w:rPr>
          <w:szCs w:val="24"/>
        </w:rPr>
      </w:pPr>
      <w:r>
        <w:rPr>
          <w:rFonts w:eastAsia="Times New Roman"/>
          <w:color w:val="000000"/>
          <w:spacing w:val="-8"/>
          <w:szCs w:val="24"/>
          <w:lang w:val="sr-Cyrl-CS"/>
        </w:rPr>
        <w:t>Члан 15</w:t>
      </w:r>
      <w:r w:rsidR="001943F7" w:rsidRPr="00F51EED">
        <w:rPr>
          <w:rFonts w:eastAsia="Times New Roman"/>
          <w:color w:val="000000"/>
          <w:spacing w:val="-8"/>
          <w:szCs w:val="24"/>
          <w:lang w:val="sr-Cyrl-CS"/>
        </w:rPr>
        <w:t>.</w:t>
      </w:r>
    </w:p>
    <w:p w:rsidR="001943F7" w:rsidRPr="00F51EED" w:rsidRDefault="0042115F" w:rsidP="00A93B14">
      <w:pPr>
        <w:shd w:val="clear" w:color="auto" w:fill="FFFFFF"/>
        <w:ind w:left="11" w:right="45" w:firstLine="709"/>
        <w:rPr>
          <w:rFonts w:eastAsia="Times New Roman"/>
          <w:color w:val="000000"/>
          <w:spacing w:val="-5"/>
          <w:szCs w:val="24"/>
          <w:lang w:val="sr-Cyrl-CS"/>
        </w:rPr>
      </w:pPr>
      <w:r>
        <w:rPr>
          <w:szCs w:val="24"/>
          <w:lang/>
        </w:rPr>
        <w:t xml:space="preserve">Ова уредба ступа на снагу осмог дана од дана објављивања  </w:t>
      </w:r>
      <w:r w:rsidR="001943F7" w:rsidRPr="00F51EED">
        <w:rPr>
          <w:rFonts w:eastAsia="Times New Roman"/>
          <w:color w:val="000000"/>
          <w:spacing w:val="-5"/>
          <w:szCs w:val="24"/>
          <w:lang w:val="sr-Cyrl-CS"/>
        </w:rPr>
        <w:t>у „Служ</w:t>
      </w:r>
      <w:r>
        <w:rPr>
          <w:rFonts w:eastAsia="Times New Roman"/>
          <w:color w:val="000000"/>
          <w:spacing w:val="-5"/>
          <w:szCs w:val="24"/>
          <w:lang w:val="sr-Cyrl-CS"/>
        </w:rPr>
        <w:t>беном гласнику Републике Србије”</w:t>
      </w:r>
      <w:r w:rsidR="001943F7" w:rsidRPr="00F51EED">
        <w:rPr>
          <w:rFonts w:eastAsia="Times New Roman"/>
          <w:color w:val="000000"/>
          <w:spacing w:val="-5"/>
          <w:szCs w:val="24"/>
          <w:lang w:val="sr-Cyrl-CS"/>
        </w:rPr>
        <w:t>.</w:t>
      </w:r>
    </w:p>
    <w:p w:rsidR="001943F7" w:rsidRPr="00F51EED" w:rsidRDefault="001943F7" w:rsidP="00A93B14">
      <w:pPr>
        <w:shd w:val="clear" w:color="auto" w:fill="FFFFFF"/>
        <w:ind w:left="11" w:right="45" w:firstLine="709"/>
        <w:rPr>
          <w:szCs w:val="24"/>
        </w:rPr>
      </w:pPr>
    </w:p>
    <w:p w:rsidR="001943F7" w:rsidRPr="00F51EED" w:rsidRDefault="001943F7" w:rsidP="00A93B14">
      <w:pPr>
        <w:shd w:val="clear" w:color="auto" w:fill="FFFFFF"/>
        <w:ind w:left="11" w:right="45" w:firstLine="709"/>
        <w:rPr>
          <w:szCs w:val="24"/>
        </w:rPr>
      </w:pPr>
    </w:p>
    <w:p w:rsidR="001943F7" w:rsidRDefault="0042115F" w:rsidP="00A93B14">
      <w:pPr>
        <w:widowControl/>
        <w:autoSpaceDE/>
        <w:autoSpaceDN/>
        <w:adjustRightInd/>
        <w:rPr>
          <w:szCs w:val="24"/>
          <w:lang/>
        </w:rPr>
      </w:pPr>
      <w:r>
        <w:rPr>
          <w:szCs w:val="24"/>
          <w:lang/>
        </w:rPr>
        <w:t xml:space="preserve">Број: </w:t>
      </w:r>
      <w:r w:rsidR="001D54F7">
        <w:rPr>
          <w:szCs w:val="24"/>
          <w:lang/>
        </w:rPr>
        <w:t>110-6624/2016</w:t>
      </w:r>
    </w:p>
    <w:p w:rsidR="0042115F" w:rsidRDefault="0042115F" w:rsidP="00A93B14">
      <w:pPr>
        <w:widowControl/>
        <w:autoSpaceDE/>
        <w:autoSpaceDN/>
        <w:adjustRightInd/>
        <w:rPr>
          <w:szCs w:val="24"/>
          <w:lang/>
        </w:rPr>
      </w:pPr>
      <w:r>
        <w:rPr>
          <w:szCs w:val="24"/>
          <w:lang/>
        </w:rPr>
        <w:t>У Београду, 27. јула 2016. године</w:t>
      </w:r>
    </w:p>
    <w:p w:rsidR="0042115F" w:rsidRDefault="0042115F" w:rsidP="00A93B14">
      <w:pPr>
        <w:widowControl/>
        <w:autoSpaceDE/>
        <w:autoSpaceDN/>
        <w:adjustRightInd/>
        <w:rPr>
          <w:szCs w:val="24"/>
          <w:lang/>
        </w:rPr>
      </w:pPr>
    </w:p>
    <w:p w:rsidR="0042115F" w:rsidRDefault="0042115F" w:rsidP="0042115F">
      <w:pPr>
        <w:widowControl/>
        <w:autoSpaceDE/>
        <w:autoSpaceDN/>
        <w:adjustRightInd/>
        <w:jc w:val="center"/>
        <w:rPr>
          <w:szCs w:val="24"/>
          <w:lang/>
        </w:rPr>
      </w:pPr>
      <w:r>
        <w:rPr>
          <w:szCs w:val="24"/>
          <w:lang/>
        </w:rPr>
        <w:t>В Л А Д А</w:t>
      </w:r>
    </w:p>
    <w:p w:rsidR="0042115F" w:rsidRDefault="0042115F" w:rsidP="0042115F">
      <w:pPr>
        <w:widowControl/>
        <w:autoSpaceDE/>
        <w:autoSpaceDN/>
        <w:adjustRightInd/>
        <w:rPr>
          <w:szCs w:val="24"/>
          <w:lang/>
        </w:rPr>
      </w:pPr>
    </w:p>
    <w:p w:rsidR="00F75D99" w:rsidRDefault="0042115F" w:rsidP="001D54F7">
      <w:pPr>
        <w:widowControl/>
        <w:autoSpaceDE/>
        <w:autoSpaceDN/>
        <w:adjustRightInd/>
        <w:jc w:val="center"/>
        <w:rPr>
          <w:szCs w:val="24"/>
          <w:lang/>
        </w:rPr>
      </w:pP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  <w:lang/>
        </w:rPr>
        <w:tab/>
      </w:r>
      <w:r>
        <w:rPr>
          <w:szCs w:val="24"/>
          <w:lang/>
        </w:rPr>
        <w:tab/>
      </w:r>
    </w:p>
    <w:p w:rsidR="0042115F" w:rsidRDefault="0042115F" w:rsidP="0042115F">
      <w:pPr>
        <w:widowControl/>
        <w:autoSpaceDE/>
        <w:autoSpaceDN/>
        <w:adjustRightInd/>
        <w:ind w:left="3600" w:firstLine="720"/>
        <w:jc w:val="center"/>
        <w:rPr>
          <w:szCs w:val="24"/>
          <w:lang/>
        </w:rPr>
      </w:pPr>
      <w:r>
        <w:rPr>
          <w:szCs w:val="24"/>
          <w:lang/>
        </w:rPr>
        <w:t>ПРЕДСЕДНИК</w:t>
      </w:r>
    </w:p>
    <w:p w:rsidR="001D54F7" w:rsidRDefault="001D54F7" w:rsidP="0042115F">
      <w:pPr>
        <w:widowControl/>
        <w:autoSpaceDE/>
        <w:autoSpaceDN/>
        <w:adjustRightInd/>
        <w:ind w:left="3600" w:firstLine="720"/>
        <w:jc w:val="center"/>
        <w:rPr>
          <w:szCs w:val="24"/>
          <w:lang/>
        </w:rPr>
      </w:pPr>
    </w:p>
    <w:p w:rsidR="001D54F7" w:rsidRDefault="001D54F7" w:rsidP="0042115F">
      <w:pPr>
        <w:widowControl/>
        <w:autoSpaceDE/>
        <w:autoSpaceDN/>
        <w:adjustRightInd/>
        <w:ind w:left="3600" w:firstLine="720"/>
        <w:jc w:val="center"/>
        <w:rPr>
          <w:szCs w:val="24"/>
          <w:lang/>
        </w:rPr>
      </w:pPr>
    </w:p>
    <w:p w:rsidR="001D54F7" w:rsidRDefault="001D54F7" w:rsidP="0042115F">
      <w:pPr>
        <w:widowControl/>
        <w:autoSpaceDE/>
        <w:autoSpaceDN/>
        <w:adjustRightInd/>
        <w:ind w:left="3600" w:firstLine="720"/>
        <w:jc w:val="center"/>
        <w:rPr>
          <w:szCs w:val="24"/>
          <w:lang/>
        </w:rPr>
      </w:pPr>
      <w:r>
        <w:rPr>
          <w:szCs w:val="24"/>
          <w:lang/>
        </w:rPr>
        <w:t xml:space="preserve">      Александар Вучић с.р.</w:t>
      </w:r>
    </w:p>
    <w:sectPr w:rsidR="001D54F7" w:rsidSect="00A93B14">
      <w:foot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1809" w:rsidRDefault="00151809" w:rsidP="00A93B14">
      <w:r>
        <w:separator/>
      </w:r>
    </w:p>
  </w:endnote>
  <w:endnote w:type="continuationSeparator" w:id="0">
    <w:p w:rsidR="00151809" w:rsidRDefault="00151809" w:rsidP="00A93B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627844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93B14" w:rsidRDefault="00F16EEE">
        <w:pPr>
          <w:pStyle w:val="Footer"/>
          <w:jc w:val="right"/>
        </w:pPr>
        <w:r>
          <w:fldChar w:fldCharType="begin"/>
        </w:r>
        <w:r w:rsidR="00A93B14">
          <w:instrText xml:space="preserve"> PAGE   \* MERGEFORMAT </w:instrText>
        </w:r>
        <w:r>
          <w:fldChar w:fldCharType="separate"/>
        </w:r>
        <w:r w:rsidR="00264B5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93B14" w:rsidRDefault="00A93B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1809" w:rsidRDefault="00151809" w:rsidP="00A93B14">
      <w:r>
        <w:separator/>
      </w:r>
    </w:p>
  </w:footnote>
  <w:footnote w:type="continuationSeparator" w:id="0">
    <w:p w:rsidR="00151809" w:rsidRDefault="00151809" w:rsidP="00A93B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32740"/>
    <w:multiLevelType w:val="singleLevel"/>
    <w:tmpl w:val="147A055E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1">
    <w:nsid w:val="26DB5FC4"/>
    <w:multiLevelType w:val="singleLevel"/>
    <w:tmpl w:val="7E3C5F50"/>
    <w:lvl w:ilvl="0">
      <w:start w:val="1"/>
      <w:numFmt w:val="decimal"/>
      <w:lvlText w:val="%1)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2">
    <w:nsid w:val="570B7C71"/>
    <w:multiLevelType w:val="singleLevel"/>
    <w:tmpl w:val="8418F904"/>
    <w:lvl w:ilvl="0">
      <w:start w:val="1"/>
      <w:numFmt w:val="decimal"/>
      <w:lvlText w:val="%1)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3">
    <w:nsid w:val="5A0D6EDB"/>
    <w:multiLevelType w:val="multilevel"/>
    <w:tmpl w:val="5138546E"/>
    <w:lvl w:ilvl="0">
      <w:start w:val="1"/>
      <w:numFmt w:val="decimal"/>
      <w:lvlText w:val="%1)"/>
      <w:lvlJc w:val="left"/>
      <w:pPr>
        <w:ind w:left="360" w:hanging="360"/>
      </w:pPr>
      <w:rPr>
        <w:rFonts w:eastAsia="Times New Roman"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1B47316"/>
    <w:multiLevelType w:val="multilevel"/>
    <w:tmpl w:val="5138546E"/>
    <w:lvl w:ilvl="0">
      <w:start w:val="1"/>
      <w:numFmt w:val="decimal"/>
      <w:lvlText w:val="%1)"/>
      <w:lvlJc w:val="left"/>
      <w:pPr>
        <w:ind w:left="2119" w:hanging="360"/>
      </w:pPr>
      <w:rPr>
        <w:rFonts w:eastAsia="Times New Roman" w:hint="default"/>
      </w:rPr>
    </w:lvl>
    <w:lvl w:ilvl="1" w:tentative="1">
      <w:start w:val="1"/>
      <w:numFmt w:val="lowerLetter"/>
      <w:lvlText w:val="%2."/>
      <w:lvlJc w:val="left"/>
      <w:pPr>
        <w:ind w:left="2839" w:hanging="360"/>
      </w:pPr>
    </w:lvl>
    <w:lvl w:ilvl="2" w:tentative="1">
      <w:start w:val="1"/>
      <w:numFmt w:val="lowerRoman"/>
      <w:lvlText w:val="%3."/>
      <w:lvlJc w:val="right"/>
      <w:pPr>
        <w:ind w:left="3559" w:hanging="180"/>
      </w:pPr>
    </w:lvl>
    <w:lvl w:ilvl="3" w:tentative="1">
      <w:start w:val="1"/>
      <w:numFmt w:val="decimal"/>
      <w:lvlText w:val="%4."/>
      <w:lvlJc w:val="left"/>
      <w:pPr>
        <w:ind w:left="4279" w:hanging="360"/>
      </w:pPr>
    </w:lvl>
    <w:lvl w:ilvl="4" w:tentative="1">
      <w:start w:val="1"/>
      <w:numFmt w:val="lowerLetter"/>
      <w:lvlText w:val="%5."/>
      <w:lvlJc w:val="left"/>
      <w:pPr>
        <w:ind w:left="4999" w:hanging="360"/>
      </w:pPr>
    </w:lvl>
    <w:lvl w:ilvl="5" w:tentative="1">
      <w:start w:val="1"/>
      <w:numFmt w:val="lowerRoman"/>
      <w:lvlText w:val="%6."/>
      <w:lvlJc w:val="right"/>
      <w:pPr>
        <w:ind w:left="5719" w:hanging="180"/>
      </w:pPr>
    </w:lvl>
    <w:lvl w:ilvl="6" w:tentative="1">
      <w:start w:val="1"/>
      <w:numFmt w:val="decimal"/>
      <w:lvlText w:val="%7."/>
      <w:lvlJc w:val="left"/>
      <w:pPr>
        <w:ind w:left="6439" w:hanging="360"/>
      </w:pPr>
    </w:lvl>
    <w:lvl w:ilvl="7" w:tentative="1">
      <w:start w:val="1"/>
      <w:numFmt w:val="lowerLetter"/>
      <w:lvlText w:val="%8."/>
      <w:lvlJc w:val="left"/>
      <w:pPr>
        <w:ind w:left="7159" w:hanging="360"/>
      </w:pPr>
    </w:lvl>
    <w:lvl w:ilvl="8" w:tentative="1">
      <w:start w:val="1"/>
      <w:numFmt w:val="lowerRoman"/>
      <w:lvlText w:val="%9."/>
      <w:lvlJc w:val="right"/>
      <w:pPr>
        <w:ind w:left="787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43F7"/>
    <w:rsid w:val="000B1DD3"/>
    <w:rsid w:val="001266F2"/>
    <w:rsid w:val="00143304"/>
    <w:rsid w:val="00151809"/>
    <w:rsid w:val="001611C0"/>
    <w:rsid w:val="00173640"/>
    <w:rsid w:val="001943F7"/>
    <w:rsid w:val="001D54F7"/>
    <w:rsid w:val="002050AE"/>
    <w:rsid w:val="0023167B"/>
    <w:rsid w:val="00264B5E"/>
    <w:rsid w:val="00300620"/>
    <w:rsid w:val="00326B4D"/>
    <w:rsid w:val="0042115F"/>
    <w:rsid w:val="00436A53"/>
    <w:rsid w:val="004437DC"/>
    <w:rsid w:val="00454C75"/>
    <w:rsid w:val="00566EE0"/>
    <w:rsid w:val="005B5D15"/>
    <w:rsid w:val="005F6C57"/>
    <w:rsid w:val="005F73F2"/>
    <w:rsid w:val="00644F73"/>
    <w:rsid w:val="0066490A"/>
    <w:rsid w:val="0068712D"/>
    <w:rsid w:val="006B6564"/>
    <w:rsid w:val="00715239"/>
    <w:rsid w:val="007B07EF"/>
    <w:rsid w:val="007B176C"/>
    <w:rsid w:val="007E5BC0"/>
    <w:rsid w:val="0080418F"/>
    <w:rsid w:val="00823E0F"/>
    <w:rsid w:val="00832C44"/>
    <w:rsid w:val="0085587E"/>
    <w:rsid w:val="00867D07"/>
    <w:rsid w:val="00882075"/>
    <w:rsid w:val="008879FF"/>
    <w:rsid w:val="0093197D"/>
    <w:rsid w:val="00A142E7"/>
    <w:rsid w:val="00A93B14"/>
    <w:rsid w:val="00B0009B"/>
    <w:rsid w:val="00B6248C"/>
    <w:rsid w:val="00C80797"/>
    <w:rsid w:val="00CA238C"/>
    <w:rsid w:val="00D13B9E"/>
    <w:rsid w:val="00D50301"/>
    <w:rsid w:val="00D53ADA"/>
    <w:rsid w:val="00D75ECC"/>
    <w:rsid w:val="00D85432"/>
    <w:rsid w:val="00DF186E"/>
    <w:rsid w:val="00E315F2"/>
    <w:rsid w:val="00E3658F"/>
    <w:rsid w:val="00E505D4"/>
    <w:rsid w:val="00E76636"/>
    <w:rsid w:val="00EA22A4"/>
    <w:rsid w:val="00EA6075"/>
    <w:rsid w:val="00F16EEE"/>
    <w:rsid w:val="00F51EED"/>
    <w:rsid w:val="00F75D99"/>
    <w:rsid w:val="00F97390"/>
    <w:rsid w:val="00FE6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3F7"/>
    <w:pPr>
      <w:widowControl w:val="0"/>
      <w:autoSpaceDE w:val="0"/>
      <w:autoSpaceDN w:val="0"/>
      <w:adjustRightInd w:val="0"/>
      <w:spacing w:after="0" w:line="240" w:lineRule="auto"/>
      <w:contextualSpacing/>
      <w:jc w:val="both"/>
    </w:pPr>
    <w:rPr>
      <w:rFonts w:ascii="Times New Roman" w:eastAsiaTheme="minorEastAsia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943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943F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943F7"/>
    <w:rPr>
      <w:rFonts w:ascii="Times New Roman" w:eastAsiaTheme="minorEastAsia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1943F7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43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3F7"/>
    <w:rPr>
      <w:rFonts w:ascii="Segoe UI" w:eastAsiaTheme="minorEastAsia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17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176C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B176C"/>
    <w:pPr>
      <w:spacing w:after="0" w:line="240" w:lineRule="auto"/>
    </w:pPr>
    <w:rPr>
      <w:rFonts w:ascii="Times New Roman" w:eastAsiaTheme="minorEastAsia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A93B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3B14"/>
    <w:rPr>
      <w:rFonts w:ascii="Times New Roman" w:eastAsiaTheme="minorEastAsia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A93B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3B14"/>
    <w:rPr>
      <w:rFonts w:ascii="Times New Roman" w:eastAsiaTheme="minorEastAsia" w:hAnsi="Times New Roman" w:cs="Times New Roman"/>
      <w:sz w:val="24"/>
      <w:szCs w:val="20"/>
    </w:rPr>
  </w:style>
  <w:style w:type="paragraph" w:customStyle="1" w:styleId="4clan">
    <w:name w:val="4clan"/>
    <w:basedOn w:val="Normal"/>
    <w:rsid w:val="001266F2"/>
    <w:pPr>
      <w:widowControl/>
      <w:autoSpaceDE/>
      <w:autoSpaceDN/>
      <w:adjustRightInd/>
      <w:spacing w:before="20" w:after="20"/>
      <w:contextualSpacing w:val="0"/>
      <w:jc w:val="center"/>
    </w:pPr>
    <w:rPr>
      <w:rFonts w:ascii="Arial" w:eastAsia="Times New Roman" w:hAnsi="Arial" w:cs="Arial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43F7"/>
    <w:pPr>
      <w:widowControl w:val="0"/>
      <w:autoSpaceDE w:val="0"/>
      <w:autoSpaceDN w:val="0"/>
      <w:adjustRightInd w:val="0"/>
      <w:spacing w:after="0" w:line="240" w:lineRule="auto"/>
      <w:contextualSpacing/>
      <w:jc w:val="both"/>
    </w:pPr>
    <w:rPr>
      <w:rFonts w:ascii="Times New Roman" w:eastAsiaTheme="minorEastAsia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943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943F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943F7"/>
    <w:rPr>
      <w:rFonts w:ascii="Times New Roman" w:eastAsiaTheme="minorEastAsia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1943F7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943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3F7"/>
    <w:rPr>
      <w:rFonts w:ascii="Segoe UI" w:eastAsiaTheme="minorEastAsia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17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176C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B176C"/>
    <w:pPr>
      <w:spacing w:after="0" w:line="240" w:lineRule="auto"/>
    </w:pPr>
    <w:rPr>
      <w:rFonts w:ascii="Times New Roman" w:eastAsiaTheme="minorEastAsia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unhideWhenUsed/>
    <w:rsid w:val="00A93B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3B14"/>
    <w:rPr>
      <w:rFonts w:ascii="Times New Roman" w:eastAsiaTheme="minorEastAsia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A93B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3B14"/>
    <w:rPr>
      <w:rFonts w:ascii="Times New Roman" w:eastAsiaTheme="minorEastAsia" w:hAnsi="Times New Roman" w:cs="Times New Roman"/>
      <w:sz w:val="24"/>
      <w:szCs w:val="20"/>
    </w:rPr>
  </w:style>
  <w:style w:type="paragraph" w:customStyle="1" w:styleId="4clan">
    <w:name w:val="4clan"/>
    <w:basedOn w:val="Normal"/>
    <w:rsid w:val="001266F2"/>
    <w:pPr>
      <w:widowControl/>
      <w:autoSpaceDE/>
      <w:autoSpaceDN/>
      <w:adjustRightInd/>
      <w:spacing w:before="20" w:after="20"/>
      <w:contextualSpacing w:val="0"/>
      <w:jc w:val="center"/>
    </w:pPr>
    <w:rPr>
      <w:rFonts w:ascii="Arial" w:eastAsia="Times New Roman" w:hAnsi="Arial" w:cs="Arial"/>
      <w:b/>
      <w:bCs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1327</Words>
  <Characters>7568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Bulatovic</dc:creator>
  <cp:lastModifiedBy>jovan</cp:lastModifiedBy>
  <cp:revision>2</cp:revision>
  <cp:lastPrinted>2016-07-27T10:55:00Z</cp:lastPrinted>
  <dcterms:created xsi:type="dcterms:W3CDTF">2016-07-28T12:07:00Z</dcterms:created>
  <dcterms:modified xsi:type="dcterms:W3CDTF">2016-07-28T12:07:00Z</dcterms:modified>
</cp:coreProperties>
</file>