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9C7" w:rsidRDefault="00B169C7">
      <w:pPr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p w:rsidR="00B169C7" w:rsidRPr="00B169C7" w:rsidRDefault="00B169C7" w:rsidP="00B169C7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A53BB" w:rsidRDefault="00BA53BB" w:rsidP="00C042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04206" w:rsidRPr="00C04206" w:rsidRDefault="00781EB7" w:rsidP="00C0420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основу члана 136. </w:t>
      </w: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1912A0" w:rsidRPr="00736E3D">
        <w:rPr>
          <w:rFonts w:ascii="Times New Roman" w:hAnsi="Times New Roman" w:cs="Times New Roman"/>
          <w:sz w:val="24"/>
          <w:szCs w:val="24"/>
        </w:rPr>
        <w:t xml:space="preserve">тав 6. Закона о рударству </w:t>
      </w:r>
      <w:r w:rsidR="00E3691B">
        <w:rPr>
          <w:rFonts w:ascii="Times New Roman" w:hAnsi="Times New Roman" w:cs="Times New Roman"/>
          <w:sz w:val="24"/>
          <w:szCs w:val="24"/>
          <w:lang w:val="sr-Cyrl-CS"/>
        </w:rPr>
        <w:t xml:space="preserve">и геолошким истраживањима </w:t>
      </w:r>
      <w:r w:rsidR="00E3691B">
        <w:rPr>
          <w:rFonts w:ascii="Times New Roman" w:hAnsi="Times New Roman" w:cs="Times New Roman"/>
          <w:sz w:val="24"/>
          <w:szCs w:val="24"/>
        </w:rPr>
        <w:t>(</w:t>
      </w:r>
      <w:r w:rsidR="001912A0" w:rsidRPr="00736E3D">
        <w:rPr>
          <w:rFonts w:ascii="Times New Roman" w:hAnsi="Times New Roman" w:cs="Times New Roman"/>
          <w:sz w:val="24"/>
          <w:szCs w:val="24"/>
        </w:rPr>
        <w:t>„Службени гласни</w:t>
      </w:r>
      <w:r w:rsidR="005E1DD6">
        <w:rPr>
          <w:rFonts w:ascii="Times New Roman" w:hAnsi="Times New Roman" w:cs="Times New Roman"/>
          <w:sz w:val="24"/>
          <w:szCs w:val="24"/>
        </w:rPr>
        <w:t xml:space="preserve">к РС”, број 88/11) и члана 42. </w:t>
      </w:r>
      <w:r w:rsidR="005E1DD6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C04206">
        <w:rPr>
          <w:rFonts w:ascii="Times New Roman" w:hAnsi="Times New Roman" w:cs="Times New Roman"/>
          <w:sz w:val="24"/>
          <w:szCs w:val="24"/>
        </w:rPr>
        <w:t xml:space="preserve">тав 1. </w:t>
      </w:r>
      <w:r w:rsidR="00C04206" w:rsidRPr="00C04206">
        <w:rPr>
          <w:rFonts w:ascii="Times New Roman" w:hAnsi="Times New Roman" w:cs="Times New Roman"/>
          <w:color w:val="000000" w:themeColor="text1"/>
          <w:sz w:val="24"/>
          <w:szCs w:val="24"/>
        </w:rPr>
        <w:t>Закона о Влади („Службени гласник РС”, бр. 55/05</w:t>
      </w:r>
      <w:r w:rsidR="00C04206" w:rsidRPr="00C04206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="00C04206" w:rsidRPr="00C04206">
        <w:rPr>
          <w:rFonts w:ascii="Times New Roman" w:hAnsi="Times New Roman" w:cs="Times New Roman"/>
          <w:color w:val="000000" w:themeColor="text1"/>
          <w:sz w:val="24"/>
          <w:szCs w:val="24"/>
        </w:rPr>
        <w:t>71/05-исправка, 101/07, 65/08, 16/1</w:t>
      </w:r>
      <w:r w:rsidR="00C04206" w:rsidRPr="00C04206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1, 68/12-УС</w:t>
      </w:r>
      <w:r w:rsidR="00C04206" w:rsidRPr="00C04206">
        <w:rPr>
          <w:rFonts w:ascii="Times New Roman" w:hAnsi="Times New Roman" w:cs="Times New Roman"/>
          <w:color w:val="000000" w:themeColor="text1"/>
          <w:sz w:val="24"/>
          <w:szCs w:val="24"/>
        </w:rPr>
        <w:t>, 72/12</w:t>
      </w:r>
      <w:r w:rsidR="00C04206" w:rsidRPr="00C0420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7/14-УС и 44/14</w:t>
      </w:r>
      <w:r w:rsidR="00C04206" w:rsidRPr="00C04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</w:t>
      </w:r>
    </w:p>
    <w:p w:rsidR="001912A0" w:rsidRPr="00736E3D" w:rsidRDefault="001912A0" w:rsidP="009D149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36E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12A0" w:rsidRPr="00736E3D" w:rsidRDefault="001912A0" w:rsidP="009D14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2A0" w:rsidRDefault="001912A0" w:rsidP="00CD63DC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E3D"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470BB7" w:rsidRPr="00E927D1" w:rsidRDefault="00470BB7" w:rsidP="009D14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912A0" w:rsidRPr="00736E3D" w:rsidRDefault="001912A0" w:rsidP="009D149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6E3D">
        <w:rPr>
          <w:rFonts w:ascii="Times New Roman" w:hAnsi="Times New Roman" w:cs="Times New Roman"/>
          <w:sz w:val="24"/>
          <w:szCs w:val="24"/>
        </w:rPr>
        <w:t>У Р Е Д Б У</w:t>
      </w:r>
    </w:p>
    <w:p w:rsidR="001912A0" w:rsidRPr="00736E3D" w:rsidRDefault="001912A0" w:rsidP="009D149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6E3D">
        <w:rPr>
          <w:rFonts w:ascii="Times New Roman" w:hAnsi="Times New Roman" w:cs="Times New Roman"/>
          <w:sz w:val="24"/>
          <w:szCs w:val="24"/>
        </w:rPr>
        <w:t>О ВИСИНИ НАКНАДЕ ЗА КОРИШЋЕЊЕ НЕМЕТАЛИЧНИХ СИРОВИНА ЗА ДОБИЈАЊЕ</w:t>
      </w:r>
      <w:r w:rsidR="005351D5">
        <w:rPr>
          <w:rFonts w:ascii="Times New Roman" w:hAnsi="Times New Roman" w:cs="Times New Roman"/>
          <w:sz w:val="24"/>
          <w:szCs w:val="24"/>
        </w:rPr>
        <w:t xml:space="preserve"> ГРАЂЕВИНСКОГ МАТЕРИЈАЛА ЗА </w:t>
      </w:r>
      <w:r w:rsidR="00930D9A">
        <w:rPr>
          <w:rFonts w:ascii="Times New Roman" w:hAnsi="Times New Roman" w:cs="Times New Roman"/>
          <w:sz w:val="24"/>
          <w:szCs w:val="24"/>
        </w:rPr>
        <w:t>2016</w:t>
      </w:r>
      <w:r w:rsidRPr="009D149C">
        <w:rPr>
          <w:rFonts w:ascii="Times New Roman" w:hAnsi="Times New Roman" w:cs="Times New Roman"/>
          <w:sz w:val="24"/>
          <w:szCs w:val="24"/>
        </w:rPr>
        <w:t>. ГОДИНУ</w:t>
      </w:r>
    </w:p>
    <w:p w:rsidR="009D149C" w:rsidRPr="009D149C" w:rsidRDefault="001912A0" w:rsidP="009D14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6E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12A0" w:rsidRPr="00736E3D" w:rsidRDefault="001912A0" w:rsidP="009D149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6E3D">
        <w:rPr>
          <w:rFonts w:ascii="Times New Roman" w:hAnsi="Times New Roman" w:cs="Times New Roman"/>
          <w:sz w:val="24"/>
          <w:szCs w:val="24"/>
        </w:rPr>
        <w:t>Члан 1.</w:t>
      </w:r>
    </w:p>
    <w:p w:rsidR="001912A0" w:rsidRDefault="001912A0" w:rsidP="009D149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6E3D">
        <w:rPr>
          <w:rFonts w:ascii="Times New Roman" w:hAnsi="Times New Roman" w:cs="Times New Roman"/>
          <w:sz w:val="24"/>
          <w:szCs w:val="24"/>
        </w:rPr>
        <w:t>Овом уредбом утврђује се висина накнаде за коришћење неметаличних сировина за добијање грађевинског материјала з</w:t>
      </w:r>
      <w:r w:rsidR="008F6E60">
        <w:rPr>
          <w:rFonts w:ascii="Times New Roman" w:hAnsi="Times New Roman" w:cs="Times New Roman"/>
          <w:sz w:val="24"/>
          <w:szCs w:val="24"/>
        </w:rPr>
        <w:t>а 201</w:t>
      </w:r>
      <w:r w:rsidR="00930D9A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4E0A74">
        <w:rPr>
          <w:rFonts w:ascii="Times New Roman" w:hAnsi="Times New Roman" w:cs="Times New Roman"/>
          <w:sz w:val="24"/>
          <w:szCs w:val="24"/>
        </w:rPr>
        <w:t xml:space="preserve">. </w:t>
      </w:r>
      <w:r w:rsidR="004E0A74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736E3D">
        <w:rPr>
          <w:rFonts w:ascii="Times New Roman" w:hAnsi="Times New Roman" w:cs="Times New Roman"/>
          <w:sz w:val="24"/>
          <w:szCs w:val="24"/>
        </w:rPr>
        <w:t xml:space="preserve">одину. </w:t>
      </w:r>
    </w:p>
    <w:p w:rsidR="001912A0" w:rsidRPr="00736E3D" w:rsidRDefault="001912A0" w:rsidP="00736E3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6E3D">
        <w:rPr>
          <w:rFonts w:ascii="Times New Roman" w:hAnsi="Times New Roman" w:cs="Times New Roman"/>
          <w:sz w:val="24"/>
          <w:szCs w:val="24"/>
        </w:rPr>
        <w:t>Члан 2.</w:t>
      </w:r>
    </w:p>
    <w:p w:rsidR="001912A0" w:rsidRPr="008732EF" w:rsidRDefault="001912A0" w:rsidP="005351D5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 xml:space="preserve">Неметаличне минералне сировине за добијање грађевинског материјала у смислу ове уредбе су: </w:t>
      </w:r>
    </w:p>
    <w:p w:rsidR="001912A0" w:rsidRPr="008732EF" w:rsidRDefault="00897C73" w:rsidP="005351D5">
      <w:pPr>
        <w:pStyle w:val="ListParagraph"/>
        <w:numPr>
          <w:ilvl w:val="0"/>
          <w:numId w:val="2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техничко - грађевински камен -</w:t>
      </w:r>
      <w:r w:rsidR="001912A0" w:rsidRPr="008732EF">
        <w:rPr>
          <w:rFonts w:ascii="Times New Roman" w:hAnsi="Times New Roman" w:cs="Times New Roman"/>
          <w:sz w:val="24"/>
          <w:szCs w:val="24"/>
        </w:rPr>
        <w:t xml:space="preserve"> седимент</w:t>
      </w:r>
      <w:r w:rsidR="005351D5" w:rsidRPr="008732EF">
        <w:rPr>
          <w:rFonts w:ascii="Times New Roman" w:hAnsi="Times New Roman" w:cs="Times New Roman"/>
          <w:sz w:val="24"/>
          <w:szCs w:val="24"/>
        </w:rPr>
        <w:t>не и метаморфне стене: кречњак,</w:t>
      </w:r>
      <w:r w:rsidR="001912A0" w:rsidRPr="008732EF">
        <w:rPr>
          <w:rFonts w:ascii="Times New Roman" w:hAnsi="Times New Roman" w:cs="Times New Roman"/>
          <w:sz w:val="24"/>
          <w:szCs w:val="24"/>
        </w:rPr>
        <w:t>доломит, доломитисани кречњак, мермерисани кречњак</w:t>
      </w:r>
      <w:r w:rsidR="005D2527" w:rsidRPr="008732E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D2527"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мермерисани доломит</w:t>
      </w:r>
      <w:r w:rsidR="0035037F">
        <w:rPr>
          <w:rFonts w:ascii="Times New Roman" w:eastAsia="Times New Roman" w:hAnsi="Times New Roman" w:cs="Times New Roman"/>
          <w:sz w:val="24"/>
          <w:szCs w:val="24"/>
          <w:lang w:val="sr-Cyrl-CS"/>
        </w:rPr>
        <w:t>, мермер</w:t>
      </w:r>
      <w:r w:rsidR="001912A0" w:rsidRPr="008732E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912A0" w:rsidRPr="008732EF" w:rsidRDefault="001912A0" w:rsidP="005351D5">
      <w:pPr>
        <w:pStyle w:val="ListParagraph"/>
        <w:numPr>
          <w:ilvl w:val="0"/>
          <w:numId w:val="2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>техничко - грађевински камен - магматске стене: гранит, гранодиорит, трахит, дацит, андезит, андезит - базалт, базалт, дијабаз, амфиболит</w:t>
      </w:r>
      <w:r w:rsidR="005D2527" w:rsidRPr="008732E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D2527"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габро</w:t>
      </w:r>
      <w:r w:rsidRPr="008732E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912A0" w:rsidRPr="008732EF" w:rsidRDefault="001912A0" w:rsidP="005351D5">
      <w:pPr>
        <w:pStyle w:val="ListParagraph"/>
        <w:numPr>
          <w:ilvl w:val="0"/>
          <w:numId w:val="2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>архитектонско - грађевински камен: гранит, гранодиорит, базалт, мермер, кречњачка бреча, мермерна бреча, травертин, бигар - сига, мермерни оникс</w:t>
      </w:r>
      <w:r w:rsidR="005D2527" w:rsidRPr="008732E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D2527"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кречњак</w:t>
      </w:r>
      <w:r w:rsidRPr="008732E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912A0" w:rsidRPr="008732EF" w:rsidRDefault="001912A0" w:rsidP="005351D5">
      <w:pPr>
        <w:pStyle w:val="ListParagraph"/>
        <w:numPr>
          <w:ilvl w:val="0"/>
          <w:numId w:val="2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 xml:space="preserve">глине и сировине за опекарску и керамичку индустрију: керамичка глина, опекарска глина, лес, ватростална глина, каолинитисани гранит, фелдспат; </w:t>
      </w:r>
    </w:p>
    <w:p w:rsidR="001912A0" w:rsidRPr="008732EF" w:rsidRDefault="001912A0" w:rsidP="005351D5">
      <w:pPr>
        <w:pStyle w:val="ListParagraph"/>
        <w:numPr>
          <w:ilvl w:val="0"/>
          <w:numId w:val="2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 xml:space="preserve">сировине за цементну индустрију и индустрију креча: лапорац, лапоровити кречњак, кречњак, гипс, све врсте туфова; </w:t>
      </w:r>
    </w:p>
    <w:p w:rsidR="001912A0" w:rsidRPr="008732EF" w:rsidRDefault="001912A0" w:rsidP="005351D5">
      <w:pPr>
        <w:pStyle w:val="ListParagraph"/>
        <w:numPr>
          <w:ilvl w:val="0"/>
          <w:numId w:val="2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>калцијум - карбонатна сировина као пунило за индустрију боја и лакова, фасадних</w:t>
      </w:r>
      <w:r w:rsidR="00207E81">
        <w:rPr>
          <w:rFonts w:ascii="Times New Roman" w:hAnsi="Times New Roman" w:cs="Times New Roman"/>
          <w:sz w:val="24"/>
          <w:szCs w:val="24"/>
        </w:rPr>
        <w:t xml:space="preserve"> </w:t>
      </w:r>
      <w:r w:rsidR="0053438D">
        <w:rPr>
          <w:rFonts w:ascii="Times New Roman" w:hAnsi="Times New Roman" w:cs="Times New Roman"/>
          <w:sz w:val="24"/>
          <w:szCs w:val="24"/>
        </w:rPr>
        <w:t xml:space="preserve">и термоизолационих материјала </w:t>
      </w:r>
      <w:r w:rsidR="0053438D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897C73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53438D">
        <w:rPr>
          <w:rFonts w:ascii="Times New Roman" w:hAnsi="Times New Roman" w:cs="Times New Roman"/>
          <w:sz w:val="24"/>
          <w:szCs w:val="24"/>
          <w:lang w:val="sr-Cyrl-RS"/>
        </w:rPr>
        <w:t>другим ин</w:t>
      </w:r>
      <w:r w:rsidR="00527D10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53438D">
        <w:rPr>
          <w:rFonts w:ascii="Times New Roman" w:hAnsi="Times New Roman" w:cs="Times New Roman"/>
          <w:sz w:val="24"/>
          <w:szCs w:val="24"/>
          <w:lang w:val="sr-Cyrl-RS"/>
        </w:rPr>
        <w:t>устријским гранама:</w:t>
      </w:r>
      <w:r w:rsidRPr="008732EF">
        <w:rPr>
          <w:rFonts w:ascii="Times New Roman" w:hAnsi="Times New Roman" w:cs="Times New Roman"/>
          <w:sz w:val="24"/>
          <w:szCs w:val="24"/>
        </w:rPr>
        <w:t xml:space="preserve"> мермер, калцит, доломит, доломитисани кречњак, мермерисани кречњак</w:t>
      </w:r>
      <w:r w:rsidR="0035037F">
        <w:rPr>
          <w:rFonts w:ascii="Times New Roman" w:hAnsi="Times New Roman" w:cs="Times New Roman"/>
          <w:sz w:val="24"/>
          <w:szCs w:val="24"/>
          <w:lang w:val="sr-Cyrl-RS"/>
        </w:rPr>
        <w:t>, кречњак</w:t>
      </w:r>
      <w:r w:rsidRPr="008732E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912A0" w:rsidRPr="00376B3C" w:rsidRDefault="001912A0" w:rsidP="005D2527">
      <w:pPr>
        <w:pStyle w:val="ListParagraph"/>
        <w:numPr>
          <w:ilvl w:val="0"/>
          <w:numId w:val="2"/>
        </w:numPr>
        <w:spacing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>ква</w:t>
      </w:r>
      <w:r w:rsidR="00781EB7">
        <w:rPr>
          <w:rFonts w:ascii="Times New Roman" w:hAnsi="Times New Roman" w:cs="Times New Roman"/>
          <w:sz w:val="24"/>
          <w:szCs w:val="24"/>
        </w:rPr>
        <w:t>рцни песак</w:t>
      </w:r>
      <w:r w:rsidR="00781EB7">
        <w:rPr>
          <w:rFonts w:ascii="Times New Roman" w:hAnsi="Times New Roman" w:cs="Times New Roman"/>
          <w:sz w:val="24"/>
          <w:szCs w:val="24"/>
          <w:lang w:val="sr-Cyrl-CS"/>
        </w:rPr>
        <w:t xml:space="preserve"> и пешчар, </w:t>
      </w:r>
      <w:r w:rsidR="005D2527" w:rsidRPr="008732EF">
        <w:rPr>
          <w:rFonts w:ascii="Times New Roman" w:hAnsi="Times New Roman" w:cs="Times New Roman"/>
          <w:sz w:val="24"/>
          <w:szCs w:val="24"/>
        </w:rPr>
        <w:t>грађевински песак</w:t>
      </w:r>
      <w:r w:rsidR="00781EB7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8732EF">
        <w:rPr>
          <w:rFonts w:ascii="Times New Roman" w:hAnsi="Times New Roman" w:cs="Times New Roman"/>
          <w:sz w:val="24"/>
          <w:szCs w:val="24"/>
        </w:rPr>
        <w:t>шљунак</w:t>
      </w:r>
      <w:r w:rsidR="00376B3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76B3C" w:rsidRPr="00185567" w:rsidRDefault="00376B3C" w:rsidP="005D2527">
      <w:pPr>
        <w:pStyle w:val="ListParagraph"/>
        <w:numPr>
          <w:ilvl w:val="0"/>
          <w:numId w:val="2"/>
        </w:numPr>
        <w:spacing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85567">
        <w:rPr>
          <w:rFonts w:ascii="Times New Roman" w:eastAsia="Times New Roman" w:hAnsi="Times New Roman" w:cs="Times New Roman"/>
          <w:sz w:val="24"/>
          <w:szCs w:val="24"/>
          <w:lang w:val="sr-Cyrl-RS"/>
        </w:rPr>
        <w:t>сировине за ватросталну индустрију: магнезит.</w:t>
      </w:r>
    </w:p>
    <w:p w:rsidR="00FA18D4" w:rsidRDefault="00FA18D4" w:rsidP="00BD6E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A18D4" w:rsidRDefault="00FA18D4" w:rsidP="00BD6E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A18D4" w:rsidRDefault="00FA18D4" w:rsidP="00BD6E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12A0" w:rsidRPr="008732EF" w:rsidRDefault="001912A0" w:rsidP="00BD6E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>Члан 3.</w:t>
      </w:r>
    </w:p>
    <w:p w:rsidR="001912A0" w:rsidRDefault="001912A0" w:rsidP="00093208">
      <w:pPr>
        <w:spacing w:line="240" w:lineRule="auto"/>
        <w:ind w:firstLine="720"/>
        <w:jc w:val="both"/>
      </w:pPr>
      <w:r w:rsidRPr="00736E3D">
        <w:rPr>
          <w:rFonts w:ascii="Times New Roman" w:hAnsi="Times New Roman" w:cs="Times New Roman"/>
          <w:sz w:val="24"/>
          <w:szCs w:val="24"/>
        </w:rPr>
        <w:t>За коришћење неметаличних минералних сировина за добијање грађев</w:t>
      </w:r>
      <w:r w:rsidR="005E1DD6">
        <w:rPr>
          <w:rFonts w:ascii="Times New Roman" w:hAnsi="Times New Roman" w:cs="Times New Roman"/>
          <w:sz w:val="24"/>
          <w:szCs w:val="24"/>
        </w:rPr>
        <w:t xml:space="preserve">инског материјала, из члана 2. </w:t>
      </w:r>
      <w:r w:rsidR="005E1DD6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736E3D">
        <w:rPr>
          <w:rFonts w:ascii="Times New Roman" w:hAnsi="Times New Roman" w:cs="Times New Roman"/>
          <w:sz w:val="24"/>
          <w:szCs w:val="24"/>
        </w:rPr>
        <w:t xml:space="preserve">ве уредбе, накнада се утврђује у динарском износу по тони ископане минералне сировине, и то за: </w:t>
      </w:r>
      <w:r w:rsidRPr="00736E3D">
        <w:rPr>
          <w:rFonts w:ascii="Times New Roman" w:hAnsi="Times New Roman" w:cs="Times New Roman"/>
          <w:sz w:val="24"/>
          <w:szCs w:val="24"/>
        </w:rPr>
        <w:tab/>
      </w:r>
      <w:r w:rsidRPr="00736E3D">
        <w:rPr>
          <w:rFonts w:ascii="Times New Roman" w:hAnsi="Times New Roman" w:cs="Times New Roman"/>
          <w:sz w:val="24"/>
          <w:szCs w:val="24"/>
        </w:rPr>
        <w:tab/>
      </w:r>
      <w:r w:rsidRPr="00736E3D">
        <w:rPr>
          <w:rFonts w:ascii="Times New Roman" w:hAnsi="Times New Roman" w:cs="Times New Roman"/>
          <w:sz w:val="24"/>
          <w:szCs w:val="24"/>
        </w:rPr>
        <w:tab/>
      </w:r>
      <w:r w:rsidRPr="00736E3D">
        <w:rPr>
          <w:rFonts w:ascii="Times New Roman" w:hAnsi="Times New Roman" w:cs="Times New Roman"/>
          <w:sz w:val="24"/>
          <w:szCs w:val="24"/>
        </w:rPr>
        <w:tab/>
      </w:r>
      <w:r w:rsidRPr="00736E3D">
        <w:rPr>
          <w:rFonts w:ascii="Times New Roman" w:hAnsi="Times New Roman" w:cs="Times New Roman"/>
          <w:sz w:val="24"/>
          <w:szCs w:val="24"/>
        </w:rPr>
        <w:tab/>
      </w:r>
    </w:p>
    <w:p w:rsidR="004E0A74" w:rsidRPr="005D2527" w:rsidRDefault="004E0A74" w:rsidP="004E0A7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Техничко</w:t>
      </w:r>
      <w:r w:rsidR="00897C7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897C7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грађевински камен -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седиментне и метаморфне стене:</w:t>
      </w:r>
    </w:p>
    <w:p w:rsidR="004E0A74" w:rsidRPr="005D2527" w:rsidRDefault="004E0A74" w:rsidP="004E0A74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(1)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кречњак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Latn-CS"/>
        </w:rPr>
        <w:t>3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4E0A74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(2)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доломит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Latn-CS"/>
        </w:rPr>
        <w:t>3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4E0A74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(3)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доломитисани кречњак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Latn-CS"/>
        </w:rPr>
        <w:t>3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4E0A7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мермерисани кречњак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23</w:t>
      </w:r>
      <w:r w:rsidR="00635AD9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635AD9" w:rsidRDefault="0035037F" w:rsidP="004E0A7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мермерисани доломит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23 динара;</w:t>
      </w:r>
    </w:p>
    <w:p w:rsidR="0035037F" w:rsidRPr="008732EF" w:rsidRDefault="0035037F" w:rsidP="004E0A7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мермер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23 динара.</w:t>
      </w:r>
    </w:p>
    <w:p w:rsidR="004E0A74" w:rsidRPr="004E0A74" w:rsidRDefault="004E0A74" w:rsidP="004E0A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val="sr-Cyrl-CS"/>
        </w:rPr>
      </w:pPr>
    </w:p>
    <w:p w:rsidR="004E0A74" w:rsidRPr="005D2527" w:rsidRDefault="004E0A74" w:rsidP="004E0A7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Техничко</w:t>
      </w:r>
      <w:r w:rsidR="00897C7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897C7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грађевински камен - магматске стене:</w:t>
      </w:r>
    </w:p>
    <w:p w:rsidR="004E0A74" w:rsidRPr="005D2527" w:rsidRDefault="004E0A74" w:rsidP="004E0A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гранит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33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4E0A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гранодиорит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динара;</w:t>
      </w:r>
    </w:p>
    <w:p w:rsidR="004E0A74" w:rsidRPr="005D2527" w:rsidRDefault="004E0A74" w:rsidP="004E0A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трахит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динара;</w:t>
      </w:r>
    </w:p>
    <w:p w:rsidR="004E0A74" w:rsidRPr="005D2527" w:rsidRDefault="004E0A74" w:rsidP="004E0A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дацит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ab/>
        <w:t xml:space="preserve">33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динара;</w:t>
      </w:r>
    </w:p>
    <w:p w:rsidR="004E0A74" w:rsidRPr="005D2527" w:rsidRDefault="004E0A74" w:rsidP="004E0A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андезит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динара; </w:t>
      </w:r>
    </w:p>
    <w:p w:rsidR="004E0A74" w:rsidRPr="005D2527" w:rsidRDefault="004E0A74" w:rsidP="004E0A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андезит</w:t>
      </w:r>
      <w:r w:rsidR="006E53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RS"/>
        </w:rPr>
        <w:t>-</w:t>
      </w:r>
      <w:r w:rsidR="006E53D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базалт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33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4E0A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базалт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динара;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4E0A74" w:rsidRPr="005D2527" w:rsidRDefault="004E0A74" w:rsidP="004E0A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дијабаз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динара;</w:t>
      </w:r>
    </w:p>
    <w:p w:rsidR="004E0A74" w:rsidRPr="005D2527" w:rsidRDefault="004E0A74" w:rsidP="004E0A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амфиболит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  <w:r w:rsidR="00635AD9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динара;</w:t>
      </w:r>
    </w:p>
    <w:p w:rsidR="00635AD9" w:rsidRPr="008732EF" w:rsidRDefault="00D536D4" w:rsidP="00FC2B9F">
      <w:pPr>
        <w:pStyle w:val="ListParagraph"/>
        <w:numPr>
          <w:ilvl w:val="0"/>
          <w:numId w:val="6"/>
        </w:numPr>
        <w:tabs>
          <w:tab w:val="clear" w:pos="2520"/>
          <w:tab w:val="num" w:pos="2268"/>
        </w:tabs>
        <w:spacing w:after="0" w:line="240" w:lineRule="auto"/>
        <w:ind w:left="2552" w:hanging="425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35AD9"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габро            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</w:t>
      </w:r>
      <w:r w:rsidR="00635AD9"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33 динара.</w:t>
      </w:r>
    </w:p>
    <w:p w:rsidR="004E0A74" w:rsidRPr="008732EF" w:rsidRDefault="004E0A74" w:rsidP="004E0A74">
      <w:pPr>
        <w:spacing w:after="120" w:line="240" w:lineRule="auto"/>
        <w:ind w:left="21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Latn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Latn-CS"/>
        </w:rPr>
        <w:tab/>
      </w:r>
    </w:p>
    <w:p w:rsidR="004E0A74" w:rsidRPr="008732EF" w:rsidRDefault="004E0A74" w:rsidP="004E0A7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Архитектонско</w:t>
      </w:r>
      <w:r w:rsidR="00897C7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897C7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грађевински камен:</w:t>
      </w:r>
    </w:p>
    <w:p w:rsidR="004E0A74" w:rsidRPr="008732EF" w:rsidRDefault="004E0A74" w:rsidP="004E0A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                        (1)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гранит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</w:rPr>
        <w:t>56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4E0A74" w:rsidRPr="008732EF" w:rsidRDefault="004E0A74" w:rsidP="004E0A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                        (2)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гранодиорит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</w:rPr>
        <w:t>56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4E0A74" w:rsidRPr="008732EF" w:rsidRDefault="004E0A74" w:rsidP="004E0A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                        (3)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базалт                                          </w:t>
      </w:r>
      <w:r w:rsidRPr="00873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8732EF">
        <w:rPr>
          <w:rFonts w:ascii="Times New Roman" w:eastAsia="Times New Roman" w:hAnsi="Times New Roman" w:cs="Times New Roman"/>
          <w:sz w:val="24"/>
          <w:szCs w:val="24"/>
        </w:rPr>
        <w:t>53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8732EF" w:rsidRDefault="004E0A74" w:rsidP="004E0A7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мермер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</w:rPr>
        <w:t>56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4E0A74" w:rsidRPr="008732EF" w:rsidRDefault="004E0A74" w:rsidP="004E0A7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кречњачка бреча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</w:rPr>
        <w:t>56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8732EF" w:rsidRDefault="004E0A74" w:rsidP="004E0A74">
      <w:pPr>
        <w:numPr>
          <w:ilvl w:val="0"/>
          <w:numId w:val="9"/>
        </w:numPr>
        <w:tabs>
          <w:tab w:val="num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мермерна бреча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                    </w:t>
      </w:r>
      <w:r w:rsidRPr="008732EF">
        <w:rPr>
          <w:rFonts w:ascii="Times New Roman" w:eastAsia="Times New Roman" w:hAnsi="Times New Roman" w:cs="Times New Roman"/>
          <w:sz w:val="24"/>
          <w:szCs w:val="24"/>
        </w:rPr>
        <w:t>56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8732EF" w:rsidRDefault="004E0A74" w:rsidP="004E0A74">
      <w:pPr>
        <w:numPr>
          <w:ilvl w:val="0"/>
          <w:numId w:val="9"/>
        </w:numPr>
        <w:tabs>
          <w:tab w:val="num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травертин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</w:rPr>
        <w:t>56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8732EF" w:rsidRDefault="004E0A74" w:rsidP="004E0A74">
      <w:pPr>
        <w:numPr>
          <w:ilvl w:val="0"/>
          <w:numId w:val="9"/>
        </w:numPr>
        <w:tabs>
          <w:tab w:val="num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бигар</w:t>
      </w:r>
      <w:r w:rsidR="006E53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6E53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сига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</w:rPr>
        <w:t>56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8732EF" w:rsidRDefault="004E0A74" w:rsidP="004E0A74">
      <w:pPr>
        <w:numPr>
          <w:ilvl w:val="0"/>
          <w:numId w:val="9"/>
        </w:numPr>
        <w:tabs>
          <w:tab w:val="num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мермерни оникс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</w:rPr>
        <w:t>56</w:t>
      </w:r>
      <w:r w:rsidR="005618CC"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5618CC" w:rsidRPr="008732EF" w:rsidRDefault="005618CC" w:rsidP="005618CC">
      <w:pPr>
        <w:tabs>
          <w:tab w:val="num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(10)</w:t>
      </w:r>
      <w:r w:rsidR="00D536D4"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кречњак                   </w:t>
      </w:r>
      <w:r w:rsidR="00D536D4"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50 динара.</w:t>
      </w:r>
    </w:p>
    <w:p w:rsidR="004E0A74" w:rsidRPr="004E0A74" w:rsidRDefault="004E0A74" w:rsidP="004E0A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</w:p>
    <w:p w:rsidR="004E0A74" w:rsidRPr="005D2527" w:rsidRDefault="004E0A74" w:rsidP="004E0A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Глине и сировине за опекарску и керамичку индустрију:</w:t>
      </w:r>
    </w:p>
    <w:p w:rsidR="004E0A74" w:rsidRPr="005D2527" w:rsidRDefault="004E0A74" w:rsidP="004E0A74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(1)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керамичка глина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27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4E0A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опекарска глина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4E0A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лес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4E0A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ватростална глина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4E0A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каолинитисани гранит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27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4E0A74">
      <w:pPr>
        <w:numPr>
          <w:ilvl w:val="0"/>
          <w:numId w:val="10"/>
        </w:numPr>
        <w:spacing w:after="120" w:line="240" w:lineRule="auto"/>
        <w:ind w:left="2517" w:hanging="35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фелдспат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27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динара.</w:t>
      </w:r>
    </w:p>
    <w:p w:rsidR="00897C73" w:rsidRDefault="00897C73" w:rsidP="004E0A7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97C73" w:rsidRDefault="00897C73" w:rsidP="004E0A7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E0A74" w:rsidRPr="005D2527" w:rsidRDefault="004E0A74" w:rsidP="004E0A7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Сировине за цементну индустрију и индустрију креча:</w:t>
      </w:r>
    </w:p>
    <w:p w:rsidR="004E0A74" w:rsidRPr="005D2527" w:rsidRDefault="004E0A74" w:rsidP="004E0A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                        (1)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лапорац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33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4E0A74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(2)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лапоровити кречњак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23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4E0A74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(3)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кречњак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23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</w:t>
      </w:r>
    </w:p>
    <w:p w:rsidR="004E0A74" w:rsidRPr="005D2527" w:rsidRDefault="004E0A74" w:rsidP="004E0A74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(4)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гипс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 </w:t>
      </w:r>
    </w:p>
    <w:p w:rsidR="004E0A74" w:rsidRPr="005D2527" w:rsidRDefault="004E0A74" w:rsidP="004E0A74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(5)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све врсте туфова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динара.</w:t>
      </w:r>
    </w:p>
    <w:p w:rsidR="004E0A74" w:rsidRPr="005D2527" w:rsidRDefault="004E0A74" w:rsidP="004E0A74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16"/>
          <w:szCs w:val="16"/>
          <w:lang w:val="sr-Cyrl-CS"/>
        </w:rPr>
      </w:pPr>
    </w:p>
    <w:p w:rsidR="004E0A74" w:rsidRPr="005D2527" w:rsidRDefault="004E0A74" w:rsidP="004E0A7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Калцијум</w:t>
      </w:r>
      <w:r w:rsidR="00897C7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897C7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карбонатна сировина као пунило за индустрију боја и лакова, фасадних  и термоизолационих материјала</w:t>
      </w:r>
      <w:r w:rsidR="0053438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</w:t>
      </w:r>
      <w:r w:rsidR="00897C7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="0053438D">
        <w:rPr>
          <w:rFonts w:ascii="Times New Roman" w:eastAsia="Times New Roman" w:hAnsi="Times New Roman" w:cs="Times New Roman"/>
          <w:sz w:val="24"/>
          <w:szCs w:val="24"/>
          <w:lang w:val="sr-Cyrl-CS"/>
        </w:rPr>
        <w:t>другим индустријским гранама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:rsidR="004E0A74" w:rsidRPr="005D2527" w:rsidRDefault="004E0A74" w:rsidP="0035037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мермер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56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 </w:t>
      </w:r>
    </w:p>
    <w:p w:rsidR="004E0A74" w:rsidRPr="005D2527" w:rsidRDefault="004E0A74" w:rsidP="0035037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калцит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56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35037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доломит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56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35037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доломитисани кречњак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RS"/>
        </w:rPr>
        <w:t>56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 </w:t>
      </w:r>
    </w:p>
    <w:p w:rsidR="004E0A74" w:rsidRDefault="004E0A74" w:rsidP="0035037F">
      <w:pPr>
        <w:numPr>
          <w:ilvl w:val="0"/>
          <w:numId w:val="7"/>
        </w:numPr>
        <w:spacing w:after="0" w:line="240" w:lineRule="auto"/>
        <w:ind w:left="2517" w:hanging="35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мермерисани кречњак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56</w:t>
      </w:r>
      <w:r w:rsidR="0035037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35037F" w:rsidRPr="005D2527" w:rsidRDefault="0035037F" w:rsidP="0035037F">
      <w:pPr>
        <w:numPr>
          <w:ilvl w:val="0"/>
          <w:numId w:val="7"/>
        </w:numPr>
        <w:spacing w:after="0" w:line="240" w:lineRule="auto"/>
        <w:ind w:left="2517" w:hanging="35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кречњак                                        56 динара.</w:t>
      </w:r>
    </w:p>
    <w:p w:rsidR="004E0A74" w:rsidRPr="005D2527" w:rsidRDefault="004E0A74" w:rsidP="004E0A7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4E0A74" w:rsidRPr="005D2527" w:rsidRDefault="004E0A74" w:rsidP="004E0A7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Кварцни песак</w:t>
      </w:r>
      <w:r w:rsidR="005E1DD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пешчар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, грађевински песак и шљунак: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4E0A74" w:rsidRPr="005D2527" w:rsidRDefault="005D2527" w:rsidP="004E0A7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варцни песак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</w:rPr>
        <w:t>27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5D2527" w:rsidP="004E0A7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рађевински песак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</w:rPr>
        <w:t>19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5D2527" w:rsidP="004E0A7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рађевински шљунак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5D2527" w:rsidRDefault="005D2527" w:rsidP="004E0A7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кварцни пешчар                          </w:t>
      </w:r>
      <w:r w:rsidR="009E551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22 динара.</w:t>
      </w:r>
    </w:p>
    <w:p w:rsidR="009E551F" w:rsidRDefault="009E551F" w:rsidP="009E551F">
      <w:pPr>
        <w:spacing w:after="0" w:line="240" w:lineRule="auto"/>
        <w:ind w:left="25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E551F" w:rsidRPr="00185567" w:rsidRDefault="009E551F" w:rsidP="009E551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85567">
        <w:rPr>
          <w:rFonts w:ascii="Times New Roman" w:eastAsia="Times New Roman" w:hAnsi="Times New Roman" w:cs="Times New Roman"/>
          <w:sz w:val="24"/>
          <w:szCs w:val="24"/>
          <w:lang w:val="sr-Cyrl-CS"/>
        </w:rPr>
        <w:t>8) Сировине за ватросталну индустрију:</w:t>
      </w:r>
    </w:p>
    <w:p w:rsidR="009E551F" w:rsidRPr="00185567" w:rsidRDefault="009E551F" w:rsidP="009E551F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8556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магнезит                                        56 динара.                          </w:t>
      </w:r>
    </w:p>
    <w:p w:rsidR="009E551F" w:rsidRPr="00185567" w:rsidRDefault="009E551F" w:rsidP="009E551F">
      <w:pPr>
        <w:spacing w:after="0" w:line="240" w:lineRule="auto"/>
        <w:ind w:left="25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E0A74" w:rsidRPr="008732EF" w:rsidRDefault="004E0A74" w:rsidP="004E0A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E0A74" w:rsidRPr="008732EF" w:rsidRDefault="004E0A74" w:rsidP="004E0A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E0A74" w:rsidRPr="008732EF" w:rsidRDefault="004E0A74" w:rsidP="004E0A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4E0A74" w:rsidRPr="008732EF" w:rsidRDefault="004E0A74" w:rsidP="004E0A7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>Члан 4.</w:t>
      </w:r>
    </w:p>
    <w:p w:rsidR="004E0A74" w:rsidRPr="008732EF" w:rsidRDefault="004E0A74" w:rsidP="00D56505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>Ова уредба ступа на снагу наред</w:t>
      </w:r>
      <w:r w:rsidR="004C6D6E">
        <w:rPr>
          <w:rFonts w:ascii="Times New Roman" w:hAnsi="Times New Roman" w:cs="Times New Roman"/>
          <w:sz w:val="24"/>
          <w:szCs w:val="24"/>
        </w:rPr>
        <w:t xml:space="preserve">ног дана од дана објављивања у </w:t>
      </w:r>
      <w:r w:rsidRPr="008732EF">
        <w:rPr>
          <w:rFonts w:ascii="Times New Roman" w:hAnsi="Times New Roman" w:cs="Times New Roman"/>
          <w:sz w:val="24"/>
          <w:szCs w:val="24"/>
        </w:rPr>
        <w:t xml:space="preserve">„Службеном гласнику Републике Србије”, а </w:t>
      </w:r>
      <w:r w:rsidR="00BD32A8">
        <w:rPr>
          <w:rFonts w:ascii="Times New Roman" w:hAnsi="Times New Roman" w:cs="Times New Roman"/>
          <w:sz w:val="24"/>
          <w:szCs w:val="24"/>
          <w:lang w:val="sr-Cyrl-RS"/>
        </w:rPr>
        <w:t>примењује</w:t>
      </w:r>
      <w:r w:rsidRPr="008732EF">
        <w:rPr>
          <w:rFonts w:ascii="Times New Roman" w:hAnsi="Times New Roman" w:cs="Times New Roman"/>
          <w:sz w:val="24"/>
          <w:szCs w:val="24"/>
        </w:rPr>
        <w:t xml:space="preserve"> се од </w:t>
      </w:r>
      <w:r w:rsidR="002A5FAE" w:rsidRPr="008732EF">
        <w:rPr>
          <w:rFonts w:ascii="Times New Roman" w:hAnsi="Times New Roman" w:cs="Times New Roman"/>
          <w:sz w:val="24"/>
          <w:szCs w:val="24"/>
        </w:rPr>
        <w:t xml:space="preserve">1. </w:t>
      </w:r>
      <w:r w:rsidR="002A5FAE" w:rsidRPr="008732EF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008732EF">
        <w:rPr>
          <w:rFonts w:ascii="Times New Roman" w:hAnsi="Times New Roman" w:cs="Times New Roman"/>
          <w:sz w:val="24"/>
          <w:szCs w:val="24"/>
        </w:rPr>
        <w:t>ануара 201</w:t>
      </w:r>
      <w:r w:rsidR="009E551F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8732EF">
        <w:rPr>
          <w:rFonts w:ascii="Times New Roman" w:hAnsi="Times New Roman" w:cs="Times New Roman"/>
          <w:sz w:val="24"/>
          <w:szCs w:val="24"/>
        </w:rPr>
        <w:t xml:space="preserve">. </w:t>
      </w:r>
      <w:r w:rsidRPr="008732E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8732EF">
        <w:rPr>
          <w:rFonts w:ascii="Times New Roman" w:hAnsi="Times New Roman" w:cs="Times New Roman"/>
          <w:sz w:val="24"/>
          <w:szCs w:val="24"/>
        </w:rPr>
        <w:t xml:space="preserve">одине. </w:t>
      </w:r>
    </w:p>
    <w:p w:rsidR="00930D9A" w:rsidRDefault="00930D9A" w:rsidP="00930D9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30D9A" w:rsidRDefault="00930D9A" w:rsidP="004D128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30D9A" w:rsidRPr="00FA18D4" w:rsidRDefault="004D128F" w:rsidP="004D128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05 </w:t>
      </w:r>
      <w:r w:rsidR="00930D9A" w:rsidRPr="00C442EB">
        <w:rPr>
          <w:rFonts w:ascii="Times New Roman" w:hAnsi="Times New Roman" w:cs="Times New Roman"/>
          <w:sz w:val="24"/>
          <w:szCs w:val="24"/>
          <w:lang w:val="ru-RU"/>
        </w:rPr>
        <w:t>Број:</w:t>
      </w:r>
      <w:r w:rsidR="00930D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30D9A" w:rsidRPr="004D128F" w:rsidRDefault="00930D9A" w:rsidP="004D128F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Београду</w:t>
      </w:r>
    </w:p>
    <w:p w:rsidR="00930D9A" w:rsidRDefault="00930D9A" w:rsidP="004D128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442EB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</w:t>
      </w:r>
    </w:p>
    <w:p w:rsidR="00930D9A" w:rsidRPr="00C442EB" w:rsidRDefault="00930D9A" w:rsidP="004D128F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442EB">
        <w:rPr>
          <w:rFonts w:ascii="Times New Roman" w:hAnsi="Times New Roman" w:cs="Times New Roman"/>
          <w:sz w:val="24"/>
          <w:szCs w:val="24"/>
          <w:lang w:val="sr-Cyrl-RS"/>
        </w:rPr>
        <w:t>В Л А Д А</w:t>
      </w:r>
    </w:p>
    <w:p w:rsidR="00930D9A" w:rsidRPr="004D128F" w:rsidRDefault="004D128F" w:rsidP="00930D9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442E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</w:t>
      </w:r>
      <w:r w:rsidRPr="00C442EB">
        <w:rPr>
          <w:rFonts w:ascii="Times New Roman" w:hAnsi="Times New Roman" w:cs="Times New Roman"/>
          <w:sz w:val="24"/>
          <w:szCs w:val="24"/>
          <w:lang w:val="ru-RU"/>
        </w:rPr>
        <w:t>П</w:t>
      </w:r>
      <w:r>
        <w:rPr>
          <w:rFonts w:ascii="Times New Roman" w:hAnsi="Times New Roman" w:cs="Times New Roman"/>
          <w:sz w:val="24"/>
          <w:szCs w:val="24"/>
          <w:lang w:val="ru-RU"/>
        </w:rPr>
        <w:t>РЕДСЕДНИК</w:t>
      </w:r>
    </w:p>
    <w:p w:rsidR="00930D9A" w:rsidRPr="00C442EB" w:rsidRDefault="00930D9A" w:rsidP="00930D9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</w:t>
      </w:r>
    </w:p>
    <w:p w:rsidR="004D128F" w:rsidRDefault="004D128F" w:rsidP="00930D9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en-US"/>
        </w:rPr>
      </w:pPr>
    </w:p>
    <w:p w:rsidR="004D128F" w:rsidRDefault="004D128F" w:rsidP="00930D9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en-US"/>
        </w:rPr>
      </w:pPr>
    </w:p>
    <w:p w:rsidR="004D128F" w:rsidRDefault="004D128F" w:rsidP="00930D9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en-US"/>
        </w:rPr>
      </w:pPr>
    </w:p>
    <w:p w:rsidR="00930D9A" w:rsidRPr="009E1448" w:rsidRDefault="00930D9A" w:rsidP="00930D9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</w:pPr>
      <w:r w:rsidRPr="009E1448"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>О Б Р А З Л О Ж Е Њ Е</w:t>
      </w:r>
    </w:p>
    <w:p w:rsidR="00930D9A" w:rsidRPr="009E1448" w:rsidRDefault="00930D9A" w:rsidP="00930D9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</w:pPr>
    </w:p>
    <w:p w:rsidR="00930D9A" w:rsidRPr="009E1448" w:rsidRDefault="00930D9A" w:rsidP="00930D9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E144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Правни основ за доношење </w:t>
      </w:r>
      <w:r w:rsidRPr="009E1448">
        <w:rPr>
          <w:rFonts w:ascii="Times New Roman" w:hAnsi="Times New Roman" w:cs="Times New Roman"/>
          <w:b/>
          <w:sz w:val="24"/>
          <w:szCs w:val="24"/>
        </w:rPr>
        <w:t>у</w:t>
      </w:r>
      <w:r w:rsidRPr="009E144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редбе  </w:t>
      </w:r>
    </w:p>
    <w:p w:rsidR="00930D9A" w:rsidRPr="009E1448" w:rsidRDefault="00930D9A" w:rsidP="00930D9A">
      <w:pPr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30D9A" w:rsidRPr="00C04206" w:rsidRDefault="00930D9A" w:rsidP="00930D9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1448">
        <w:rPr>
          <w:rFonts w:ascii="Times New Roman" w:hAnsi="Times New Roman" w:cs="Times New Roman"/>
          <w:sz w:val="24"/>
          <w:szCs w:val="24"/>
          <w:lang w:val="sr-Cyrl-CS"/>
        </w:rPr>
        <w:t xml:space="preserve">Правни основ за доношење Уредбе садржан је у одредбама члана </w:t>
      </w:r>
      <w:r w:rsidRPr="009E1448">
        <w:rPr>
          <w:rFonts w:ascii="Times New Roman" w:hAnsi="Times New Roman" w:cs="Times New Roman"/>
          <w:sz w:val="24"/>
          <w:szCs w:val="24"/>
        </w:rPr>
        <w:t>136</w:t>
      </w:r>
      <w:r w:rsidRPr="009E1448">
        <w:rPr>
          <w:rFonts w:ascii="Times New Roman" w:hAnsi="Times New Roman" w:cs="Times New Roman"/>
          <w:sz w:val="24"/>
          <w:szCs w:val="24"/>
          <w:lang w:val="sr-Cyrl-CS"/>
        </w:rPr>
        <w:t xml:space="preserve">. став 6. Закона о рударству </w:t>
      </w:r>
      <w:r w:rsidRPr="009E1448">
        <w:rPr>
          <w:rFonts w:ascii="Times New Roman" w:hAnsi="Times New Roman" w:cs="Times New Roman"/>
          <w:sz w:val="24"/>
          <w:szCs w:val="24"/>
        </w:rPr>
        <w:t xml:space="preserve">и геолошким истраживањима </w:t>
      </w:r>
      <w:r w:rsidRPr="009E144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број </w:t>
      </w:r>
      <w:r w:rsidRPr="009E1448">
        <w:rPr>
          <w:rFonts w:ascii="Times New Roman" w:hAnsi="Times New Roman" w:cs="Times New Roman"/>
          <w:sz w:val="24"/>
          <w:szCs w:val="24"/>
        </w:rPr>
        <w:t>88/11</w:t>
      </w:r>
      <w:r w:rsidRPr="009E1448">
        <w:rPr>
          <w:rFonts w:ascii="Times New Roman" w:hAnsi="Times New Roman" w:cs="Times New Roman"/>
          <w:sz w:val="24"/>
          <w:szCs w:val="24"/>
          <w:lang w:val="sr-Cyrl-CS"/>
        </w:rPr>
        <w:t xml:space="preserve">) којим је одређено да висину накнаде у динарском износу одређеном по тони ископане минералне сировине, за неметаличне сировине за добијање грађевинског материјала </w:t>
      </w:r>
      <w:r w:rsidRPr="009E1448">
        <w:rPr>
          <w:rFonts w:ascii="Times New Roman" w:hAnsi="Times New Roman" w:cs="Times New Roman"/>
          <w:sz w:val="24"/>
          <w:szCs w:val="24"/>
        </w:rPr>
        <w:t>одређује</w:t>
      </w:r>
      <w:r w:rsidRPr="009E1448">
        <w:rPr>
          <w:rFonts w:ascii="Times New Roman" w:hAnsi="Times New Roman" w:cs="Times New Roman"/>
          <w:sz w:val="24"/>
          <w:szCs w:val="24"/>
          <w:lang w:val="sr-Cyrl-CS"/>
        </w:rPr>
        <w:t xml:space="preserve"> Влада</w:t>
      </w:r>
      <w:r w:rsidRPr="009E1448">
        <w:rPr>
          <w:rFonts w:ascii="Times New Roman" w:hAnsi="Times New Roman" w:cs="Times New Roman"/>
          <w:sz w:val="24"/>
          <w:szCs w:val="24"/>
        </w:rPr>
        <w:t xml:space="preserve">, и </w:t>
      </w:r>
      <w:r w:rsidRPr="009E1448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члану 42. став 1. </w:t>
      </w:r>
      <w:r w:rsidRPr="00C04206">
        <w:rPr>
          <w:rFonts w:ascii="Times New Roman" w:hAnsi="Times New Roman" w:cs="Times New Roman"/>
          <w:color w:val="000000" w:themeColor="text1"/>
          <w:sz w:val="24"/>
          <w:szCs w:val="24"/>
        </w:rPr>
        <w:t>Закона о Влади („Службени гласник РС”, бр. 55/05</w:t>
      </w:r>
      <w:r w:rsidRPr="00C04206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Pr="00C04206">
        <w:rPr>
          <w:rFonts w:ascii="Times New Roman" w:hAnsi="Times New Roman" w:cs="Times New Roman"/>
          <w:color w:val="000000" w:themeColor="text1"/>
          <w:sz w:val="24"/>
          <w:szCs w:val="24"/>
        </w:rPr>
        <w:t>71/05-исправка, 101/07, 65/08, 16/1</w:t>
      </w:r>
      <w:r w:rsidRPr="00C04206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1, 68/12-УС</w:t>
      </w:r>
      <w:r w:rsidRPr="00C04206">
        <w:rPr>
          <w:rFonts w:ascii="Times New Roman" w:hAnsi="Times New Roman" w:cs="Times New Roman"/>
          <w:color w:val="000000" w:themeColor="text1"/>
          <w:sz w:val="24"/>
          <w:szCs w:val="24"/>
        </w:rPr>
        <w:t>, 72/12</w:t>
      </w:r>
      <w:r w:rsidRPr="00C0420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7/14-УС и 44/14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9E1448">
        <w:rPr>
          <w:rFonts w:ascii="Times New Roman" w:hAnsi="Times New Roman" w:cs="Times New Roman"/>
          <w:sz w:val="24"/>
          <w:szCs w:val="24"/>
          <w:lang w:val="sr-Cyrl-CS"/>
        </w:rPr>
        <w:t>, по коме Влада уредбом подробније ра</w:t>
      </w:r>
      <w:r w:rsidRPr="009E1448">
        <w:rPr>
          <w:rFonts w:ascii="Times New Roman" w:hAnsi="Times New Roman" w:cs="Times New Roman"/>
          <w:sz w:val="24"/>
          <w:szCs w:val="24"/>
        </w:rPr>
        <w:t>з</w:t>
      </w:r>
      <w:r w:rsidRPr="009E1448">
        <w:rPr>
          <w:rFonts w:ascii="Times New Roman" w:hAnsi="Times New Roman" w:cs="Times New Roman"/>
          <w:sz w:val="24"/>
          <w:szCs w:val="24"/>
          <w:lang w:val="sr-Cyrl-CS"/>
        </w:rPr>
        <w:t>рађује однос уређен законом, у складу са сврхом и циљем закона.</w:t>
      </w:r>
    </w:p>
    <w:p w:rsidR="00930D9A" w:rsidRPr="00703F59" w:rsidRDefault="00930D9A" w:rsidP="00930D9A">
      <w:pPr>
        <w:pStyle w:val="Normal1"/>
        <w:spacing w:before="0" w:beforeAutospacing="0" w:after="0" w:afterAutospacing="0"/>
        <w:ind w:firstLine="706"/>
        <w:jc w:val="both"/>
        <w:rPr>
          <w:b/>
          <w:lang w:val="sr-Cyrl-CS"/>
        </w:rPr>
      </w:pPr>
      <w:r w:rsidRPr="00703F59">
        <w:rPr>
          <w:lang w:val="sr-Cyrl-CS"/>
        </w:rPr>
        <w:t xml:space="preserve"> </w:t>
      </w:r>
      <w:r w:rsidRPr="00703F59">
        <w:rPr>
          <w:b/>
          <w:lang w:val="sr-Cyrl-CS"/>
        </w:rPr>
        <w:t xml:space="preserve"> </w:t>
      </w:r>
    </w:p>
    <w:p w:rsidR="00930D9A" w:rsidRPr="00703F59" w:rsidRDefault="00930D9A" w:rsidP="00930D9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03F59">
        <w:rPr>
          <w:rFonts w:ascii="Times New Roman" w:hAnsi="Times New Roman" w:cs="Times New Roman"/>
          <w:b/>
          <w:sz w:val="24"/>
          <w:szCs w:val="24"/>
          <w:lang w:val="sr-Cyrl-CS"/>
        </w:rPr>
        <w:t>Разлози за доношење</w:t>
      </w:r>
    </w:p>
    <w:p w:rsidR="00930D9A" w:rsidRPr="00703F59" w:rsidRDefault="00930D9A" w:rsidP="00930D9A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30D9A" w:rsidRPr="00703F59" w:rsidRDefault="00930D9A" w:rsidP="00930D9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03F59">
        <w:rPr>
          <w:rFonts w:ascii="Times New Roman" w:hAnsi="Times New Roman" w:cs="Times New Roman"/>
          <w:sz w:val="24"/>
          <w:szCs w:val="24"/>
          <w:lang w:val="sr-Cyrl-CS"/>
        </w:rPr>
        <w:t>Разлози за доношење ове уредбе састоје су у чињеници да је код одређивања накнаде за коришћење минералних сировина за добијање грађевинског материјала, као минералних сировина које се даље прерађују (лапорац, кречњак, глина, песак, шљунак, техничко-грађевински и архитектонско-грађевински камен и др), потребно утврдити висину накнаде за коришћење минералне сировине према врсти минералне сировине узевши у обзир употребу минералних сировина, тако да висину накнаде у динарском износу одређеном по тони ископане минералне сировине, за неметаличне сировине за добијање грађевинског материјала, одређује Влада у последњем кварталу текуће године за наредну годину, према врсти сировине за добијање грађевинског материјала.</w:t>
      </w:r>
    </w:p>
    <w:p w:rsidR="00930D9A" w:rsidRPr="00703F59" w:rsidRDefault="00930D9A" w:rsidP="00930D9A">
      <w:pPr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930D9A" w:rsidRPr="00C400C2" w:rsidRDefault="00930D9A" w:rsidP="00930D9A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400C2">
        <w:rPr>
          <w:rFonts w:ascii="Times New Roman" w:hAnsi="Times New Roman" w:cs="Times New Roman"/>
          <w:b/>
          <w:sz w:val="24"/>
          <w:szCs w:val="24"/>
          <w:lang w:val="sr-Cyrl-CS"/>
        </w:rPr>
        <w:t>Објашњење основних правних института и појединачних решења</w:t>
      </w:r>
    </w:p>
    <w:p w:rsidR="00930D9A" w:rsidRDefault="00930D9A" w:rsidP="00930D9A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30D9A" w:rsidRPr="003A1BA7" w:rsidRDefault="00930D9A" w:rsidP="00930D9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A1BA7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1. Уредбе у складу са чланом </w:t>
      </w:r>
      <w:r w:rsidRPr="003A1BA7">
        <w:rPr>
          <w:rFonts w:ascii="Times New Roman" w:hAnsi="Times New Roman" w:cs="Times New Roman"/>
          <w:sz w:val="24"/>
          <w:szCs w:val="24"/>
          <w:lang w:val="sr-Cyrl-RS"/>
        </w:rPr>
        <w:t>136</w:t>
      </w:r>
      <w:r w:rsidRPr="003A1BA7">
        <w:rPr>
          <w:rFonts w:ascii="Times New Roman" w:hAnsi="Times New Roman" w:cs="Times New Roman"/>
          <w:sz w:val="24"/>
          <w:szCs w:val="24"/>
          <w:lang w:val="sr-Cyrl-CS"/>
        </w:rPr>
        <w:t xml:space="preserve">. став 6. Закона о рударству </w:t>
      </w:r>
      <w:r w:rsidRPr="003A1BA7">
        <w:rPr>
          <w:rFonts w:ascii="Times New Roman" w:hAnsi="Times New Roman" w:cs="Times New Roman"/>
          <w:sz w:val="24"/>
          <w:szCs w:val="24"/>
          <w:lang w:val="sr-Cyrl-RS"/>
        </w:rPr>
        <w:t xml:space="preserve">и геолошким истраживањима </w:t>
      </w:r>
      <w:r w:rsidRPr="003A1BA7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3A1BA7">
        <w:rPr>
          <w:rFonts w:ascii="Times New Roman" w:hAnsi="Times New Roman" w:cs="Times New Roman"/>
          <w:sz w:val="24"/>
          <w:szCs w:val="24"/>
          <w:lang w:val="sr-Cyrl-RS"/>
        </w:rPr>
        <w:t>88/11</w:t>
      </w:r>
      <w:r w:rsidRPr="003A1BA7">
        <w:rPr>
          <w:rFonts w:ascii="Times New Roman" w:hAnsi="Times New Roman" w:cs="Times New Roman"/>
          <w:sz w:val="24"/>
          <w:szCs w:val="24"/>
          <w:lang w:val="sr-Cyrl-CS"/>
        </w:rPr>
        <w:t xml:space="preserve">) одређено је се да Уредбом </w:t>
      </w:r>
      <w:r w:rsidRPr="003A1BA7">
        <w:rPr>
          <w:rFonts w:ascii="Times New Roman" w:hAnsi="Times New Roman" w:cs="Times New Roman"/>
          <w:spacing w:val="-1"/>
          <w:sz w:val="24"/>
          <w:szCs w:val="24"/>
          <w:lang w:val="sr-Cyrl-CS"/>
        </w:rPr>
        <w:t xml:space="preserve">утврђује висина накнаде </w:t>
      </w:r>
      <w:r w:rsidRPr="003A1BA7">
        <w:rPr>
          <w:rFonts w:ascii="Times New Roman" w:hAnsi="Times New Roman" w:cs="Times New Roman"/>
          <w:sz w:val="24"/>
          <w:szCs w:val="24"/>
          <w:lang w:val="sr-Cyrl-CS"/>
        </w:rPr>
        <w:t>за коришћење неметаличних сировина за добијање грађевинског материјала за 201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3A1BA7">
        <w:rPr>
          <w:rFonts w:ascii="Times New Roman" w:hAnsi="Times New Roman" w:cs="Times New Roman"/>
          <w:sz w:val="24"/>
          <w:szCs w:val="24"/>
          <w:lang w:val="sr-Cyrl-CS"/>
        </w:rPr>
        <w:t>. годину</w:t>
      </w:r>
      <w:r w:rsidRPr="003A1BA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930D9A" w:rsidRPr="003A1BA7" w:rsidRDefault="00930D9A" w:rsidP="00930D9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A1BA7">
        <w:rPr>
          <w:rFonts w:ascii="Times New Roman" w:hAnsi="Times New Roman" w:cs="Times New Roman"/>
          <w:sz w:val="24"/>
          <w:szCs w:val="24"/>
          <w:lang w:val="sr-Cyrl-CS"/>
        </w:rPr>
        <w:t xml:space="preserve">Минералне сировине за добијање грађевинских материјала у члану 2. Уредбе разврстане у напред наведене групе на основу карактеристичних петрографских, минералошких, хемијских, физичко-механичких и технолошких особина, које им одређују </w:t>
      </w:r>
      <w:r w:rsidRPr="003A1BA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(омогућавају) и одговарајуће подручје примене у различитим гранама привредне делатности (путоградњи, високоградњи, производњи цемента, креча, ватросталних, керамичких и опекарских материјала, као и пунила и многим индустријским гранама). </w:t>
      </w:r>
    </w:p>
    <w:p w:rsidR="00930D9A" w:rsidRPr="003A1BA7" w:rsidRDefault="00930D9A" w:rsidP="00930D9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A1BA7">
        <w:rPr>
          <w:rFonts w:ascii="Times New Roman" w:hAnsi="Times New Roman" w:cs="Times New Roman"/>
          <w:sz w:val="24"/>
          <w:szCs w:val="24"/>
          <w:lang w:val="sr-Latn-CS"/>
        </w:rPr>
        <w:t xml:space="preserve">       </w:t>
      </w:r>
      <w:r w:rsidRPr="003A1BA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A1BA7">
        <w:rPr>
          <w:rFonts w:ascii="Times New Roman" w:hAnsi="Times New Roman" w:cs="Times New Roman"/>
          <w:sz w:val="24"/>
          <w:szCs w:val="24"/>
          <w:lang w:val="sr-Cyrl-RS"/>
        </w:rPr>
        <w:tab/>
        <w:t>У члану 3. предлога Уредбе одређени су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динарски износи накнаде за 2016</w:t>
      </w:r>
      <w:r w:rsidRPr="003A1BA7">
        <w:rPr>
          <w:rFonts w:ascii="Times New Roman" w:hAnsi="Times New Roman" w:cs="Times New Roman"/>
          <w:sz w:val="24"/>
          <w:szCs w:val="24"/>
          <w:lang w:val="sr-Cyrl-RS"/>
        </w:rPr>
        <w:t>. годину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а такође је и проширена могућност коришћења и начин употребе </w:t>
      </w:r>
      <w:r>
        <w:rPr>
          <w:rFonts w:ascii="Times New Roman" w:hAnsi="Times New Roman" w:cs="Times New Roman"/>
          <w:sz w:val="24"/>
          <w:szCs w:val="24"/>
        </w:rPr>
        <w:t xml:space="preserve">минералних сировина. Примена у пракси је показала могућност више намена коришћења </w:t>
      </w:r>
      <w:r>
        <w:rPr>
          <w:rFonts w:ascii="Times New Roman" w:hAnsi="Times New Roman" w:cs="Times New Roman"/>
          <w:sz w:val="24"/>
          <w:szCs w:val="24"/>
          <w:lang w:val="sr-Cyrl-RS"/>
        </w:rPr>
        <w:t>сваке појединачне минералне сировине и то: к</w:t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>ао карбонатне сировине</w:t>
      </w:r>
      <w:r w:rsidRPr="00444361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у индустрији креча, гуме, и ста</w:t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>кларској и ливачкој индустрији и уједно као техничко-грађевинске сировине</w:t>
      </w:r>
      <w:r w:rsidRPr="00444361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за израду коловозних застора, горњих носећих слојева, цемент-бетонских мешавина, туцаника, зидања у нискоградњи и високоградњи</w:t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и др. Из наведених разлога треба додати и обухватити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и </w:t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оне </w:t>
      </w:r>
      <w:r>
        <w:rPr>
          <w:rFonts w:ascii="Times New Roman" w:hAnsi="Times New Roman" w:cs="Times New Roman"/>
          <w:sz w:val="24"/>
          <w:szCs w:val="24"/>
          <w:lang w:val="sr-Cyrl-CS"/>
        </w:rPr>
        <w:t>минералне сировине</w:t>
      </w:r>
      <w:r w:rsidRPr="00703F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 начин употребе и њихо</w:t>
      </w:r>
      <w:r w:rsidR="00185567">
        <w:rPr>
          <w:rFonts w:ascii="Times New Roman" w:hAnsi="Times New Roman" w:cs="Times New Roman"/>
          <w:sz w:val="24"/>
          <w:szCs w:val="24"/>
          <w:lang w:val="sr-Cyrl-CS"/>
        </w:rPr>
        <w:t>во коришћење које</w:t>
      </w:r>
      <w:r w:rsidR="00394B7F">
        <w:rPr>
          <w:rFonts w:ascii="Times New Roman" w:hAnsi="Times New Roman" w:cs="Times New Roman"/>
          <w:sz w:val="24"/>
          <w:szCs w:val="24"/>
          <w:lang w:val="sr-Cyrl-CS"/>
        </w:rPr>
        <w:t xml:space="preserve"> се јавља и п</w:t>
      </w:r>
      <w:r w:rsidR="00185567">
        <w:rPr>
          <w:rFonts w:ascii="Times New Roman" w:hAnsi="Times New Roman" w:cs="Times New Roman"/>
          <w:sz w:val="24"/>
          <w:szCs w:val="24"/>
          <w:lang w:val="sr-Cyrl-CS"/>
        </w:rPr>
        <w:t>римењује у пракси, 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 тај начин ће створити основ за плаћање и утврђивање висине накнаде по тони ископане минералне сировине.</w:t>
      </w:r>
    </w:p>
    <w:p w:rsidR="00D04F41" w:rsidRPr="00986FDE" w:rsidRDefault="00930D9A" w:rsidP="00D04F41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86FDE">
        <w:rPr>
          <w:rFonts w:ascii="Times New Roman" w:eastAsia="Times New Roman" w:hAnsi="Times New Roman" w:cs="Times New Roman"/>
          <w:sz w:val="24"/>
          <w:szCs w:val="24"/>
        </w:rPr>
        <w:t xml:space="preserve">Инфлација мерена индексом раста потрошачких цена у овом извештајном периоду </w:t>
      </w:r>
      <w:r w:rsidR="00D04F41" w:rsidRPr="00986FDE">
        <w:rPr>
          <w:rFonts w:ascii="Times New Roman" w:eastAsia="Times New Roman" w:hAnsi="Times New Roman" w:cs="Times New Roman"/>
          <w:sz w:val="24"/>
          <w:szCs w:val="24"/>
          <w:lang w:val="sr-Cyrl-RS"/>
        </w:rPr>
        <w:t>износила је свега 1,4</w:t>
      </w:r>
      <w:r w:rsidRPr="00986FD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%. </w:t>
      </w:r>
      <w:r w:rsidR="00D04F41" w:rsidRPr="00986FDE">
        <w:rPr>
          <w:rFonts w:ascii="Times New Roman" w:hAnsi="Times New Roman" w:cs="Times New Roman"/>
          <w:sz w:val="24"/>
          <w:szCs w:val="24"/>
          <w:shd w:val="clear" w:color="auto" w:fill="FFFFFF"/>
        </w:rPr>
        <w:t>Потрошачке цене у септембру 2015. године, у поређењу са истим месецом прет</w:t>
      </w:r>
      <w:r w:rsidR="004C6D6E" w:rsidRPr="00986FDE">
        <w:rPr>
          <w:rFonts w:ascii="Times New Roman" w:hAnsi="Times New Roman" w:cs="Times New Roman"/>
          <w:sz w:val="24"/>
          <w:szCs w:val="24"/>
          <w:shd w:val="clear" w:color="auto" w:fill="FFFFFF"/>
        </w:rPr>
        <w:t>ходне године, повећане су 1,4%.</w:t>
      </w:r>
    </w:p>
    <w:p w:rsidR="00930D9A" w:rsidRPr="00986FDE" w:rsidRDefault="00930D9A" w:rsidP="00930D9A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86FD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 обзиром да је ниво инфлације био низак, </w:t>
      </w:r>
      <w:r w:rsidR="00185567" w:rsidRPr="00986FD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указује се да би </w:t>
      </w:r>
      <w:r w:rsidRPr="00986FD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усклађивање висине накнаде </w:t>
      </w:r>
      <w:r w:rsidR="00986FDE">
        <w:rPr>
          <w:rFonts w:ascii="Times New Roman" w:eastAsia="Times New Roman" w:hAnsi="Times New Roman" w:cs="Times New Roman"/>
          <w:sz w:val="24"/>
          <w:szCs w:val="24"/>
          <w:lang w:val="sr-Cyrl-RS"/>
        </w:rPr>
        <w:t>за</w:t>
      </w:r>
      <w:r w:rsidR="00986FDE" w:rsidRPr="003A1BA7">
        <w:rPr>
          <w:rFonts w:ascii="Times New Roman" w:hAnsi="Times New Roman" w:cs="Times New Roman"/>
          <w:sz w:val="24"/>
          <w:szCs w:val="24"/>
          <w:lang w:val="sr-Cyrl-CS"/>
        </w:rPr>
        <w:t xml:space="preserve"> коришћење неметаличних сировина за добијање грађевинског материјала </w:t>
      </w:r>
      <w:r w:rsidRPr="00986FDE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D04F41" w:rsidRPr="00986FD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2016</w:t>
      </w:r>
      <w:r w:rsidRPr="00986FD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="00D04F41" w:rsidRPr="00986FDE">
        <w:rPr>
          <w:rFonts w:ascii="Times New Roman" w:eastAsia="Times New Roman" w:hAnsi="Times New Roman" w:cs="Times New Roman"/>
          <w:sz w:val="24"/>
          <w:szCs w:val="24"/>
          <w:lang w:val="sr-Cyrl-RS"/>
        </w:rPr>
        <w:t>години са висином накнаде у 2015</w:t>
      </w:r>
      <w:r w:rsidRPr="00986FDE">
        <w:rPr>
          <w:rFonts w:ascii="Times New Roman" w:eastAsia="Times New Roman" w:hAnsi="Times New Roman" w:cs="Times New Roman"/>
          <w:sz w:val="24"/>
          <w:szCs w:val="24"/>
          <w:lang w:val="sr-Cyrl-RS"/>
        </w:rPr>
        <w:t>. години укључујући и овај параметар било незнатно.</w:t>
      </w:r>
    </w:p>
    <w:p w:rsidR="00185567" w:rsidRPr="00986FDE" w:rsidRDefault="00185567" w:rsidP="00930D9A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86FDE">
        <w:rPr>
          <w:rFonts w:ascii="Times New Roman" w:hAnsi="Times New Roman" w:cs="Times New Roman"/>
          <w:sz w:val="24"/>
          <w:szCs w:val="24"/>
          <w:lang w:val="sr-Cyrl-CS"/>
        </w:rPr>
        <w:t>Узимајући у обзир</w:t>
      </w:r>
      <w:r w:rsidR="00C43F30" w:rsidRPr="00986FDE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986FDE">
        <w:rPr>
          <w:rFonts w:ascii="Times New Roman" w:hAnsi="Times New Roman" w:cs="Times New Roman"/>
          <w:sz w:val="24"/>
          <w:szCs w:val="24"/>
          <w:lang w:val="sr-Cyrl-CS"/>
        </w:rPr>
        <w:t xml:space="preserve"> да се целокупна привредна активност у 2015. години одвијала</w:t>
      </w:r>
      <w:r w:rsidR="00C43F30" w:rsidRPr="00986FDE">
        <w:rPr>
          <w:rFonts w:ascii="Times New Roman" w:hAnsi="Times New Roman" w:cs="Times New Roman"/>
          <w:sz w:val="24"/>
          <w:szCs w:val="24"/>
          <w:lang w:val="sr-Cyrl-CS"/>
        </w:rPr>
        <w:t xml:space="preserve"> у отежаним условима пословања, неликвидност привредних друштава који су обвезници плаћања накнаде за коришћење минералних сировина који се баве производњом и прерадом минералних сировина</w:t>
      </w:r>
      <w:r w:rsidR="00986FD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43F30" w:rsidRPr="00986FDE">
        <w:rPr>
          <w:rFonts w:ascii="Times New Roman" w:hAnsi="Times New Roman" w:cs="Times New Roman"/>
          <w:sz w:val="24"/>
          <w:szCs w:val="24"/>
          <w:lang w:val="sr-Cyrl-CS"/>
        </w:rPr>
        <w:t xml:space="preserve"> као и</w:t>
      </w:r>
      <w:r w:rsidRPr="00986FD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43F30" w:rsidRPr="00986FDE">
        <w:rPr>
          <w:rFonts w:ascii="Times New Roman" w:hAnsi="Times New Roman"/>
          <w:bCs/>
          <w:sz w:val="24"/>
          <w:szCs w:val="24"/>
          <w:lang w:val="sr-Cyrl-RS"/>
        </w:rPr>
        <w:t xml:space="preserve">неликвидност путарске и грађевинске индустрије која управо користи минералне сировине </w:t>
      </w:r>
      <w:r w:rsidR="00C43F30" w:rsidRPr="00986FDE">
        <w:rPr>
          <w:rFonts w:ascii="Times New Roman" w:hAnsi="Times New Roman"/>
          <w:sz w:val="24"/>
          <w:szCs w:val="24"/>
          <w:lang w:val="sr-Cyrl-CS"/>
        </w:rPr>
        <w:t xml:space="preserve">за добијање грађевинског материјала </w:t>
      </w:r>
      <w:r w:rsidRPr="00986F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оцењено </w:t>
      </w:r>
      <w:r w:rsidR="00C43F30" w:rsidRPr="00986F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је </w:t>
      </w:r>
      <w:r w:rsidR="00986FDE" w:rsidRPr="00986FDE">
        <w:rPr>
          <w:rFonts w:ascii="Times New Roman" w:eastAsia="Times New Roman" w:hAnsi="Times New Roman" w:cs="Times New Roman"/>
          <w:sz w:val="24"/>
          <w:szCs w:val="24"/>
          <w:lang w:val="sr-Cyrl-CS"/>
        </w:rPr>
        <w:t>да повећање висине накнаде</w:t>
      </w:r>
      <w:r w:rsidRPr="00986F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не би допринело позитивном амбијенту опоравка привреде.</w:t>
      </w:r>
    </w:p>
    <w:p w:rsidR="00930D9A" w:rsidRPr="00986FDE" w:rsidRDefault="004C6D6E" w:rsidP="00930D9A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986FDE">
        <w:rPr>
          <w:rFonts w:ascii="Times New Roman" w:eastAsia="Times New Roman" w:hAnsi="Times New Roman" w:cs="Times New Roman"/>
          <w:sz w:val="24"/>
          <w:szCs w:val="24"/>
          <w:lang w:val="sr-Cyrl-CS"/>
        </w:rPr>
        <w:t>С обзиром да се у</w:t>
      </w:r>
      <w:r w:rsidR="00D04F41" w:rsidRPr="00986F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2016</w:t>
      </w:r>
      <w:r w:rsidR="00930D9A" w:rsidRPr="00986FDE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години очекује благ привредни опоравак и пораст главних обележја макроекономских</w:t>
      </w:r>
      <w:r w:rsidRPr="00986F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крет</w:t>
      </w:r>
      <w:r w:rsidR="00986FDE" w:rsidRPr="00986FDE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986FDE">
        <w:rPr>
          <w:rFonts w:ascii="Times New Roman" w:eastAsia="Times New Roman" w:hAnsi="Times New Roman" w:cs="Times New Roman"/>
          <w:sz w:val="24"/>
          <w:szCs w:val="24"/>
          <w:lang w:val="sr-Cyrl-CS"/>
        </w:rPr>
        <w:t>ња као и агрегатне тражње</w:t>
      </w:r>
      <w:r w:rsidR="00986FDE" w:rsidRPr="00986F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986FDE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930D9A" w:rsidRPr="00986FDE">
        <w:rPr>
          <w:rFonts w:ascii="Times New Roman" w:hAnsi="Times New Roman" w:cs="Times New Roman"/>
          <w:sz w:val="24"/>
          <w:szCs w:val="24"/>
          <w:lang w:val="sr-Cyrl-CS"/>
        </w:rPr>
        <w:t>о се</w:t>
      </w:r>
      <w:r w:rsidR="00D04F41" w:rsidRPr="00986F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предлаже да за 2016</w:t>
      </w:r>
      <w:r w:rsidR="00930D9A" w:rsidRPr="00986F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 годину висина накнаде по тони ископане сировине ос</w:t>
      </w:r>
      <w:r w:rsidR="00D04F41" w:rsidRPr="00986F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тане на истом нивоу као и у 2015</w:t>
      </w:r>
      <w:r w:rsidR="00930D9A" w:rsidRPr="00986F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 години.</w:t>
      </w:r>
    </w:p>
    <w:p w:rsidR="00930D9A" w:rsidRPr="009E1448" w:rsidRDefault="00930D9A" w:rsidP="00930D9A">
      <w:pPr>
        <w:ind w:firstLine="706"/>
        <w:jc w:val="both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9E1448">
        <w:rPr>
          <w:rFonts w:ascii="Times New Roman" w:hAnsi="Times New Roman" w:cs="Times New Roman"/>
          <w:b/>
          <w:sz w:val="24"/>
          <w:szCs w:val="24"/>
          <w:lang w:val="sr-Cyrl-CS"/>
        </w:rPr>
        <w:t>IV.</w:t>
      </w:r>
      <w:r w:rsidRPr="009E1448">
        <w:rPr>
          <w:rFonts w:ascii="Times New Roman" w:hAnsi="Times New Roman" w:cs="Times New Roman"/>
          <w:b/>
          <w:sz w:val="24"/>
          <w:szCs w:val="24"/>
          <w:lang w:val="sr-Cyrl-CS"/>
        </w:rPr>
        <w:tab/>
        <w:t xml:space="preserve">Процена финансијских средстава потребних за спровођење </w:t>
      </w:r>
      <w:r w:rsidRPr="009E1448">
        <w:rPr>
          <w:rFonts w:ascii="Times New Roman" w:hAnsi="Times New Roman" w:cs="Times New Roman"/>
          <w:b/>
          <w:sz w:val="24"/>
          <w:szCs w:val="24"/>
        </w:rPr>
        <w:t>у</w:t>
      </w:r>
      <w:r w:rsidRPr="009E144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редбе </w:t>
      </w:r>
    </w:p>
    <w:p w:rsidR="00AD1A61" w:rsidRDefault="00930D9A" w:rsidP="00AD1A6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E1448">
        <w:rPr>
          <w:rFonts w:ascii="Times New Roman" w:hAnsi="Times New Roman" w:cs="Times New Roman"/>
          <w:sz w:val="24"/>
          <w:szCs w:val="24"/>
          <w:lang w:val="sr-Cyrl-CS"/>
        </w:rPr>
        <w:t xml:space="preserve">За спровођење ове </w:t>
      </w:r>
      <w:r w:rsidRPr="009E1448">
        <w:rPr>
          <w:rFonts w:ascii="Times New Roman" w:hAnsi="Times New Roman" w:cs="Times New Roman"/>
          <w:sz w:val="24"/>
          <w:szCs w:val="24"/>
        </w:rPr>
        <w:t>у</w:t>
      </w:r>
      <w:r w:rsidRPr="009E1448">
        <w:rPr>
          <w:rFonts w:ascii="Times New Roman" w:hAnsi="Times New Roman" w:cs="Times New Roman"/>
          <w:sz w:val="24"/>
          <w:szCs w:val="24"/>
          <w:lang w:val="sr-Cyrl-CS"/>
        </w:rPr>
        <w:t xml:space="preserve">редбе није потребно обезбедити средства у буџету Републике Србије. </w:t>
      </w:r>
    </w:p>
    <w:p w:rsidR="00AD1A61" w:rsidRPr="00AD1A61" w:rsidRDefault="00AD1A61" w:rsidP="00F14D4E">
      <w:pPr>
        <w:pStyle w:val="NoSpacing"/>
        <w:ind w:firstLine="720"/>
        <w:jc w:val="both"/>
        <w:rPr>
          <w:b/>
          <w:bCs/>
          <w:lang w:val="sr-Cyrl-CS"/>
        </w:rPr>
      </w:pPr>
      <w:r w:rsidRPr="00AD1A61">
        <w:rPr>
          <w:rStyle w:val="rvts3"/>
          <w:rFonts w:ascii="Times New Roman" w:hAnsi="Times New Roman" w:cs="Times New Roman"/>
          <w:sz w:val="24"/>
          <w:szCs w:val="24"/>
          <w:lang w:val="sr-Cyrl-CS"/>
        </w:rPr>
        <w:t xml:space="preserve">Средства остварена у складу са чланом 136. Закона о рударству и геолошким истраживаљима од накнаде за коришћење минералних сировина и геотермалних ресурса, </w:t>
      </w:r>
      <w:r w:rsidRPr="00AD1A61">
        <w:rPr>
          <w:rStyle w:val="rvts3"/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у висини од </w:t>
      </w:r>
      <w:r>
        <w:rPr>
          <w:rStyle w:val="rvts3"/>
          <w:rFonts w:ascii="Times New Roman" w:hAnsi="Times New Roman" w:cs="Times New Roman"/>
          <w:sz w:val="24"/>
          <w:szCs w:val="24"/>
          <w:lang w:val="sr-Cyrl-CS"/>
        </w:rPr>
        <w:t>6</w:t>
      </w:r>
      <w:r w:rsidRPr="00AD1A61">
        <w:rPr>
          <w:rStyle w:val="rvts3"/>
          <w:rFonts w:ascii="Times New Roman" w:hAnsi="Times New Roman" w:cs="Times New Roman"/>
          <w:sz w:val="24"/>
          <w:szCs w:val="24"/>
          <w:lang w:val="sr-Cyrl-CS"/>
        </w:rPr>
        <w:t xml:space="preserve">0% приход су буџета Републике Србије, </w:t>
      </w:r>
      <w:r w:rsidR="00F14D4E">
        <w:rPr>
          <w:rStyle w:val="rvts3"/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Pr="00AD1A61">
        <w:rPr>
          <w:rStyle w:val="rvts3"/>
          <w:rFonts w:ascii="Times New Roman" w:hAnsi="Times New Roman" w:cs="Times New Roman"/>
          <w:sz w:val="24"/>
          <w:szCs w:val="24"/>
          <w:lang w:val="sr-Cyrl-CS"/>
        </w:rPr>
        <w:t>у висини од 40% приход су буџета јединице локалне самоуправе на чијој територији се врши експлоатација</w:t>
      </w:r>
      <w:r>
        <w:rPr>
          <w:rStyle w:val="rvts3"/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D1A61" w:rsidRPr="00AD1A61" w:rsidRDefault="00AD1A61" w:rsidP="00AD1A61">
      <w:pPr>
        <w:pStyle w:val="rvps1"/>
        <w:shd w:val="clear" w:color="auto" w:fill="FFFFFF"/>
        <w:ind w:firstLine="720"/>
        <w:jc w:val="both"/>
        <w:rPr>
          <w:b/>
          <w:bCs/>
          <w:lang w:val="sr-Cyrl-CS"/>
        </w:rPr>
      </w:pPr>
      <w:r w:rsidRPr="00AD1A61">
        <w:rPr>
          <w:rStyle w:val="rvts3"/>
          <w:sz w:val="24"/>
          <w:szCs w:val="24"/>
          <w:lang w:val="sr-Cyrl-CS"/>
        </w:rPr>
        <w:t xml:space="preserve">Када се експлоатација врши на територији аутономне покрајине, средства остварена у складу са чланом 136. овог закона од накнаде за коришћење минералних сировина и геотермалних ресурса, у висини од </w:t>
      </w:r>
      <w:r>
        <w:rPr>
          <w:rStyle w:val="rvts3"/>
          <w:sz w:val="24"/>
          <w:szCs w:val="24"/>
          <w:lang w:val="sr-Cyrl-CS"/>
        </w:rPr>
        <w:t>50</w:t>
      </w:r>
      <w:r w:rsidRPr="00AD1A61">
        <w:rPr>
          <w:rStyle w:val="rvts3"/>
          <w:sz w:val="24"/>
          <w:szCs w:val="24"/>
          <w:lang w:val="sr-Cyrl-CS"/>
        </w:rPr>
        <w:t>% приход су буџета Републике Србије, у висини од 40% приход су буџета јединице локалне самоуправе на чијој се територији врши експлоатација, у висини од 10% су приход буџета аутономне покрајине</w:t>
      </w:r>
      <w:r>
        <w:rPr>
          <w:rStyle w:val="rvts3"/>
          <w:sz w:val="24"/>
          <w:szCs w:val="24"/>
          <w:lang w:val="sr-Cyrl-CS"/>
        </w:rPr>
        <w:t>.</w:t>
      </w:r>
    </w:p>
    <w:p w:rsidR="00AD1A61" w:rsidRPr="00AD1A61" w:rsidRDefault="00AD1A61" w:rsidP="00930D9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E551F" w:rsidRDefault="00930D9A" w:rsidP="00930D9A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/>
        </w:rPr>
      </w:pPr>
      <w:r w:rsidRPr="007C0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7C0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/>
        </w:rPr>
        <w:t>V.</w:t>
      </w:r>
      <w:r w:rsidRPr="007C0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</w:t>
      </w:r>
      <w:r w:rsidRPr="007C0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/>
        </w:rPr>
        <w:t>Разлози због којих се предлаже да акт ступи на снагу пре осмог дана од дана објављивања</w:t>
      </w:r>
    </w:p>
    <w:p w:rsidR="009E551F" w:rsidRDefault="005C775D" w:rsidP="005C775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636A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С обзиром да висину накнаде одређује Влада у последњем кварталу текуће</w:t>
      </w:r>
      <w:r w:rsidRPr="0062636A">
        <w:rPr>
          <w:rFonts w:ascii="Times New Roman" w:hAnsi="Times New Roman" w:cs="Times New Roman"/>
          <w:noProof/>
          <w:sz w:val="24"/>
          <w:szCs w:val="24"/>
        </w:rPr>
        <w:t xml:space="preserve"> године за наредну годину, то ради реализације прихода од 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накнаде </w:t>
      </w:r>
      <w:r w:rsidRPr="00736E3D">
        <w:rPr>
          <w:rFonts w:ascii="Times New Roman" w:hAnsi="Times New Roman" w:cs="Times New Roman"/>
          <w:sz w:val="24"/>
          <w:szCs w:val="24"/>
        </w:rPr>
        <w:t>за коришћење неметаличних сировина за добијање грађевинског материјала з</w:t>
      </w:r>
      <w:r>
        <w:rPr>
          <w:rFonts w:ascii="Times New Roman" w:hAnsi="Times New Roman" w:cs="Times New Roman"/>
          <w:sz w:val="24"/>
          <w:szCs w:val="24"/>
        </w:rPr>
        <w:t>а 201</w:t>
      </w:r>
      <w:r>
        <w:rPr>
          <w:rFonts w:ascii="Times New Roman" w:hAnsi="Times New Roman" w:cs="Times New Roman"/>
          <w:sz w:val="24"/>
          <w:szCs w:val="24"/>
          <w:lang w:val="sr-Cyrl-CS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736E3D">
        <w:rPr>
          <w:rFonts w:ascii="Times New Roman" w:hAnsi="Times New Roman" w:cs="Times New Roman"/>
          <w:sz w:val="24"/>
          <w:szCs w:val="24"/>
        </w:rPr>
        <w:t>одину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, </w:t>
      </w:r>
      <w:r w:rsidRPr="0062636A">
        <w:rPr>
          <w:rFonts w:ascii="Times New Roman" w:hAnsi="Times New Roman" w:cs="Times New Roman"/>
          <w:noProof/>
          <w:sz w:val="24"/>
          <w:szCs w:val="24"/>
        </w:rPr>
        <w:t xml:space="preserve">потребно 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је </w:t>
      </w:r>
      <w:r w:rsidRPr="0062636A">
        <w:rPr>
          <w:rFonts w:ascii="Times New Roman" w:hAnsi="Times New Roman" w:cs="Times New Roman"/>
          <w:noProof/>
          <w:sz w:val="24"/>
          <w:szCs w:val="24"/>
        </w:rPr>
        <w:t xml:space="preserve">да </w:t>
      </w:r>
      <w:r w:rsidRPr="0062636A">
        <w:rPr>
          <w:rFonts w:ascii="Times New Roman" w:hAnsi="Times New Roman" w:cs="Times New Roman"/>
          <w:sz w:val="24"/>
          <w:szCs w:val="24"/>
        </w:rPr>
        <w:t>акт ступи на снагу пре осмог дана од дана објављивања.</w:t>
      </w:r>
    </w:p>
    <w:sectPr w:rsidR="009E551F" w:rsidSect="00BD32A8">
      <w:footerReference w:type="default" r:id="rId8"/>
      <w:footerReference w:type="first" r:id="rId9"/>
      <w:pgSz w:w="12240" w:h="15840"/>
      <w:pgMar w:top="1440" w:right="1440" w:bottom="1134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DCB" w:rsidRDefault="00E85DCB" w:rsidP="00BD32A8">
      <w:pPr>
        <w:spacing w:after="0" w:line="240" w:lineRule="auto"/>
      </w:pPr>
      <w:r>
        <w:separator/>
      </w:r>
    </w:p>
  </w:endnote>
  <w:endnote w:type="continuationSeparator" w:id="0">
    <w:p w:rsidR="00E85DCB" w:rsidRDefault="00E85DCB" w:rsidP="00BD3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01080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D32A8" w:rsidRDefault="00BD32A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479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BD32A8" w:rsidRDefault="00BD32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2A8" w:rsidRDefault="00BD32A8">
    <w:pPr>
      <w:pStyle w:val="Footer"/>
      <w:rPr>
        <w:lang w:val="sr-Cyrl-RS"/>
      </w:rPr>
    </w:pPr>
  </w:p>
  <w:p w:rsidR="00BD32A8" w:rsidRPr="00BD32A8" w:rsidRDefault="00BD32A8">
    <w:pPr>
      <w:pStyle w:val="Footer"/>
      <w:rPr>
        <w:lang w:val="sr-Cyrl-R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DCB" w:rsidRDefault="00E85DCB" w:rsidP="00BD32A8">
      <w:pPr>
        <w:spacing w:after="0" w:line="240" w:lineRule="auto"/>
      </w:pPr>
      <w:r>
        <w:separator/>
      </w:r>
    </w:p>
  </w:footnote>
  <w:footnote w:type="continuationSeparator" w:id="0">
    <w:p w:rsidR="00E85DCB" w:rsidRDefault="00E85DCB" w:rsidP="00BD3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D7C2A"/>
    <w:multiLevelType w:val="hybridMultilevel"/>
    <w:tmpl w:val="AC9C63D4"/>
    <w:lvl w:ilvl="0" w:tplc="3B160386">
      <w:start w:val="4"/>
      <w:numFmt w:val="decimal"/>
      <w:lvlText w:val="(%1)"/>
      <w:lvlJc w:val="left"/>
      <w:pPr>
        <w:tabs>
          <w:tab w:val="num" w:pos="2520"/>
        </w:tabs>
        <w:ind w:left="25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C41ADC"/>
    <w:multiLevelType w:val="hybridMultilevel"/>
    <w:tmpl w:val="41AA624C"/>
    <w:lvl w:ilvl="0" w:tplc="376C91F0">
      <w:start w:val="1"/>
      <w:numFmt w:val="decimal"/>
      <w:lvlText w:val="%1)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2CA16552"/>
    <w:multiLevelType w:val="hybridMultilevel"/>
    <w:tmpl w:val="775A4968"/>
    <w:lvl w:ilvl="0" w:tplc="0728F628">
      <w:start w:val="2"/>
      <w:numFmt w:val="decimal"/>
      <w:lvlText w:val="(%1)"/>
      <w:lvlJc w:val="left"/>
      <w:pPr>
        <w:tabs>
          <w:tab w:val="num" w:pos="2520"/>
        </w:tabs>
        <w:ind w:left="2520" w:hanging="360"/>
      </w:pPr>
    </w:lvl>
    <w:lvl w:ilvl="1" w:tplc="A8A8D404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EF5366"/>
    <w:multiLevelType w:val="hybridMultilevel"/>
    <w:tmpl w:val="141E3D36"/>
    <w:lvl w:ilvl="0" w:tplc="86FE258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0B0DFE"/>
    <w:multiLevelType w:val="hybridMultilevel"/>
    <w:tmpl w:val="106A2034"/>
    <w:lvl w:ilvl="0" w:tplc="813A0F52">
      <w:start w:val="4"/>
      <w:numFmt w:val="decimal"/>
      <w:lvlText w:val="(%1)"/>
      <w:lvlJc w:val="left"/>
      <w:pPr>
        <w:tabs>
          <w:tab w:val="num" w:pos="2520"/>
        </w:tabs>
        <w:ind w:left="25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C25E9D"/>
    <w:multiLevelType w:val="hybridMultilevel"/>
    <w:tmpl w:val="F8EABDF2"/>
    <w:lvl w:ilvl="0" w:tplc="A3CC6776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CD7559"/>
    <w:multiLevelType w:val="hybridMultilevel"/>
    <w:tmpl w:val="EB1060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64DE2"/>
    <w:multiLevelType w:val="hybridMultilevel"/>
    <w:tmpl w:val="50762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FC21AB"/>
    <w:multiLevelType w:val="hybridMultilevel"/>
    <w:tmpl w:val="E490E430"/>
    <w:lvl w:ilvl="0" w:tplc="A494715A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C9D7152"/>
    <w:multiLevelType w:val="hybridMultilevel"/>
    <w:tmpl w:val="AACCF6DC"/>
    <w:lvl w:ilvl="0" w:tplc="EC74E620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056BC4"/>
    <w:multiLevelType w:val="hybridMultilevel"/>
    <w:tmpl w:val="C23E681A"/>
    <w:lvl w:ilvl="0" w:tplc="376C91F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79429C"/>
    <w:multiLevelType w:val="hybridMultilevel"/>
    <w:tmpl w:val="5EAC7E3A"/>
    <w:lvl w:ilvl="0" w:tplc="376C91F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241B30"/>
    <w:multiLevelType w:val="hybridMultilevel"/>
    <w:tmpl w:val="0C5A5752"/>
    <w:lvl w:ilvl="0" w:tplc="E7D09240">
      <w:start w:val="1"/>
      <w:numFmt w:val="decimal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6"/>
  </w:num>
  <w:num w:numId="5">
    <w:abstractNumId w:val="0"/>
  </w:num>
  <w:num w:numId="6">
    <w:abstractNumId w:val="8"/>
  </w:num>
  <w:num w:numId="7">
    <w:abstractNumId w:val="9"/>
  </w:num>
  <w:num w:numId="8">
    <w:abstractNumId w:val="5"/>
  </w:num>
  <w:num w:numId="9">
    <w:abstractNumId w:val="4"/>
  </w:num>
  <w:num w:numId="10">
    <w:abstractNumId w:val="2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2A0"/>
    <w:rsid w:val="00033F5C"/>
    <w:rsid w:val="00093208"/>
    <w:rsid w:val="00106247"/>
    <w:rsid w:val="00116FE6"/>
    <w:rsid w:val="00130B35"/>
    <w:rsid w:val="001626FB"/>
    <w:rsid w:val="001817BC"/>
    <w:rsid w:val="00185567"/>
    <w:rsid w:val="001912A0"/>
    <w:rsid w:val="00207E81"/>
    <w:rsid w:val="002456B7"/>
    <w:rsid w:val="0027728C"/>
    <w:rsid w:val="002A5FAE"/>
    <w:rsid w:val="00323DC3"/>
    <w:rsid w:val="003446E9"/>
    <w:rsid w:val="0035037F"/>
    <w:rsid w:val="00370A5C"/>
    <w:rsid w:val="00376B3C"/>
    <w:rsid w:val="00394B7F"/>
    <w:rsid w:val="003A1BA7"/>
    <w:rsid w:val="003A4859"/>
    <w:rsid w:val="003D473C"/>
    <w:rsid w:val="0041280A"/>
    <w:rsid w:val="00413AE6"/>
    <w:rsid w:val="00444361"/>
    <w:rsid w:val="004466D4"/>
    <w:rsid w:val="00470BB7"/>
    <w:rsid w:val="0048341F"/>
    <w:rsid w:val="00495FD5"/>
    <w:rsid w:val="004A4823"/>
    <w:rsid w:val="004C6D6E"/>
    <w:rsid w:val="004D128F"/>
    <w:rsid w:val="004E0A74"/>
    <w:rsid w:val="004E7B95"/>
    <w:rsid w:val="00527D10"/>
    <w:rsid w:val="0053438D"/>
    <w:rsid w:val="005351D5"/>
    <w:rsid w:val="0055667D"/>
    <w:rsid w:val="005618CC"/>
    <w:rsid w:val="00571B20"/>
    <w:rsid w:val="005C775D"/>
    <w:rsid w:val="005D2527"/>
    <w:rsid w:val="005E1DD6"/>
    <w:rsid w:val="00635AD9"/>
    <w:rsid w:val="00671BA6"/>
    <w:rsid w:val="006E53D0"/>
    <w:rsid w:val="006E6CE2"/>
    <w:rsid w:val="006E7164"/>
    <w:rsid w:val="006F07A1"/>
    <w:rsid w:val="00703F59"/>
    <w:rsid w:val="00720AA9"/>
    <w:rsid w:val="007220D2"/>
    <w:rsid w:val="00736E3D"/>
    <w:rsid w:val="00752873"/>
    <w:rsid w:val="00781EB7"/>
    <w:rsid w:val="007A1D57"/>
    <w:rsid w:val="007C0577"/>
    <w:rsid w:val="007E17E9"/>
    <w:rsid w:val="007E68D2"/>
    <w:rsid w:val="008637C3"/>
    <w:rsid w:val="008732EF"/>
    <w:rsid w:val="00891E57"/>
    <w:rsid w:val="00894794"/>
    <w:rsid w:val="00897C73"/>
    <w:rsid w:val="008F5BFD"/>
    <w:rsid w:val="008F6E60"/>
    <w:rsid w:val="00904BE0"/>
    <w:rsid w:val="00930D9A"/>
    <w:rsid w:val="00964DB0"/>
    <w:rsid w:val="009669CC"/>
    <w:rsid w:val="00986FDE"/>
    <w:rsid w:val="00993423"/>
    <w:rsid w:val="009C2263"/>
    <w:rsid w:val="009D149C"/>
    <w:rsid w:val="009D73CD"/>
    <w:rsid w:val="009D7835"/>
    <w:rsid w:val="009E1448"/>
    <w:rsid w:val="009E551F"/>
    <w:rsid w:val="009F0DFF"/>
    <w:rsid w:val="00A37687"/>
    <w:rsid w:val="00A6113A"/>
    <w:rsid w:val="00A66219"/>
    <w:rsid w:val="00A66B34"/>
    <w:rsid w:val="00A74F26"/>
    <w:rsid w:val="00A802F4"/>
    <w:rsid w:val="00AD1A61"/>
    <w:rsid w:val="00AF63E4"/>
    <w:rsid w:val="00B10858"/>
    <w:rsid w:val="00B169C7"/>
    <w:rsid w:val="00B31386"/>
    <w:rsid w:val="00B31FDB"/>
    <w:rsid w:val="00B76B95"/>
    <w:rsid w:val="00B77738"/>
    <w:rsid w:val="00B83CFF"/>
    <w:rsid w:val="00BA53BB"/>
    <w:rsid w:val="00BD32A8"/>
    <w:rsid w:val="00BD45A9"/>
    <w:rsid w:val="00BD6E4B"/>
    <w:rsid w:val="00C04206"/>
    <w:rsid w:val="00C400C2"/>
    <w:rsid w:val="00C43F30"/>
    <w:rsid w:val="00C442EB"/>
    <w:rsid w:val="00C60510"/>
    <w:rsid w:val="00C71DD2"/>
    <w:rsid w:val="00CA2ECF"/>
    <w:rsid w:val="00CD63DC"/>
    <w:rsid w:val="00CE3D3C"/>
    <w:rsid w:val="00CF20D0"/>
    <w:rsid w:val="00D04F41"/>
    <w:rsid w:val="00D10A14"/>
    <w:rsid w:val="00D13020"/>
    <w:rsid w:val="00D21FE4"/>
    <w:rsid w:val="00D536D4"/>
    <w:rsid w:val="00D56505"/>
    <w:rsid w:val="00DA4062"/>
    <w:rsid w:val="00DC5DE8"/>
    <w:rsid w:val="00DE2862"/>
    <w:rsid w:val="00DE5471"/>
    <w:rsid w:val="00DE789B"/>
    <w:rsid w:val="00E01986"/>
    <w:rsid w:val="00E33695"/>
    <w:rsid w:val="00E3691B"/>
    <w:rsid w:val="00E76E80"/>
    <w:rsid w:val="00E85DCB"/>
    <w:rsid w:val="00E927D1"/>
    <w:rsid w:val="00EA0AF6"/>
    <w:rsid w:val="00F14D4E"/>
    <w:rsid w:val="00F361E5"/>
    <w:rsid w:val="00F411E9"/>
    <w:rsid w:val="00F55AC5"/>
    <w:rsid w:val="00F8347A"/>
    <w:rsid w:val="00FA18D4"/>
    <w:rsid w:val="00FC2B9F"/>
    <w:rsid w:val="00FE2359"/>
    <w:rsid w:val="00FF2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23AA0F-97C4-40AF-BCA4-7A1457091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1D5"/>
    <w:pPr>
      <w:ind w:left="720"/>
      <w:contextualSpacing/>
    </w:pPr>
  </w:style>
  <w:style w:type="paragraph" w:customStyle="1" w:styleId="Normal1">
    <w:name w:val="Normal1"/>
    <w:basedOn w:val="Normal"/>
    <w:rsid w:val="00BD6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apple-converted-space">
    <w:name w:val="apple-converted-space"/>
    <w:basedOn w:val="DefaultParagraphFont"/>
    <w:rsid w:val="00D13020"/>
  </w:style>
  <w:style w:type="paragraph" w:customStyle="1" w:styleId="Normal2">
    <w:name w:val="Normal2"/>
    <w:basedOn w:val="Normal"/>
    <w:rsid w:val="007C0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9D1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49C"/>
    <w:rPr>
      <w:rFonts w:ascii="Tahoma" w:hAnsi="Tahoma" w:cs="Tahoma"/>
      <w:sz w:val="16"/>
      <w:szCs w:val="16"/>
    </w:rPr>
  </w:style>
  <w:style w:type="paragraph" w:customStyle="1" w:styleId="Normal3">
    <w:name w:val="Normal3"/>
    <w:basedOn w:val="Normal"/>
    <w:rsid w:val="00C400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Normal4">
    <w:name w:val="Normal4"/>
    <w:basedOn w:val="Normal"/>
    <w:rsid w:val="006E7164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40">
    <w:name w:val="Normal4"/>
    <w:basedOn w:val="Normal"/>
    <w:rsid w:val="00A74F26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uiPriority w:val="99"/>
    <w:unhideWhenUsed/>
    <w:rsid w:val="00BD3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2A8"/>
  </w:style>
  <w:style w:type="paragraph" w:styleId="Footer">
    <w:name w:val="footer"/>
    <w:basedOn w:val="Normal"/>
    <w:link w:val="FooterChar"/>
    <w:uiPriority w:val="99"/>
    <w:unhideWhenUsed/>
    <w:rsid w:val="00BD3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2A8"/>
  </w:style>
  <w:style w:type="paragraph" w:customStyle="1" w:styleId="rvps1">
    <w:name w:val="rvps1"/>
    <w:basedOn w:val="Normal"/>
    <w:rsid w:val="00AD1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rvts3">
    <w:name w:val="rvts3"/>
    <w:rsid w:val="00AD1A61"/>
    <w:rPr>
      <w:b w:val="0"/>
      <w:bCs w:val="0"/>
      <w:color w:val="000000"/>
      <w:sz w:val="20"/>
      <w:szCs w:val="20"/>
    </w:rPr>
  </w:style>
  <w:style w:type="paragraph" w:styleId="NormalWeb">
    <w:name w:val="Normal (Web)"/>
    <w:basedOn w:val="Normal"/>
    <w:rsid w:val="00AD1A6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rvts2">
    <w:name w:val="rvts2"/>
    <w:rsid w:val="00AD1A61"/>
    <w:rPr>
      <w:i/>
      <w:iCs/>
      <w:color w:val="000000"/>
      <w:sz w:val="20"/>
      <w:szCs w:val="20"/>
    </w:rPr>
  </w:style>
  <w:style w:type="paragraph" w:styleId="NoSpacing">
    <w:name w:val="No Spacing"/>
    <w:uiPriority w:val="1"/>
    <w:qFormat/>
    <w:rsid w:val="00AD1A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E159A-40A9-4E63-ABE7-CBD089291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1498</Words>
  <Characters>8539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zoran.vidakovic</dc:creator>
  <cp:lastModifiedBy>Bojan Grgic</cp:lastModifiedBy>
  <cp:revision>2</cp:revision>
  <cp:lastPrinted>2015-11-27T14:06:00Z</cp:lastPrinted>
  <dcterms:created xsi:type="dcterms:W3CDTF">2015-12-09T08:25:00Z</dcterms:created>
  <dcterms:modified xsi:type="dcterms:W3CDTF">2015-12-09T08:25:00Z</dcterms:modified>
</cp:coreProperties>
</file>