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6A66" w:rsidRPr="005E4A71" w:rsidRDefault="00CF6A66" w:rsidP="00BE5193">
      <w:pPr>
        <w:jc w:val="center"/>
        <w:rPr>
          <w:b/>
          <w:lang w:val="sr-Cyrl-CS"/>
        </w:rPr>
      </w:pPr>
    </w:p>
    <w:p w:rsidR="00B63652" w:rsidRPr="005E4A71" w:rsidRDefault="002B3FF8" w:rsidP="00BE5193">
      <w:pPr>
        <w:jc w:val="center"/>
        <w:rPr>
          <w:lang w:val="sr-Cyrl-CS"/>
        </w:rPr>
      </w:pPr>
      <w:r w:rsidRPr="005E4A71">
        <w:rPr>
          <w:lang w:val="sr-Cyrl-CS"/>
        </w:rPr>
        <w:t>ПРЕДЛОГ</w:t>
      </w:r>
      <w:r w:rsidR="00D43A80" w:rsidRPr="005E4A71">
        <w:rPr>
          <w:lang w:val="sr-Cyrl-CS"/>
        </w:rPr>
        <w:t xml:space="preserve"> ЗАКОНА</w:t>
      </w:r>
    </w:p>
    <w:p w:rsidR="00050224" w:rsidRPr="005E4A71" w:rsidRDefault="00050224" w:rsidP="00BE5193">
      <w:pPr>
        <w:jc w:val="center"/>
        <w:rPr>
          <w:lang w:val="sr-Cyrl-CS"/>
        </w:rPr>
      </w:pPr>
    </w:p>
    <w:p w:rsidR="00BE5193" w:rsidRPr="005E4A71" w:rsidRDefault="00E206EB" w:rsidP="00BE5193">
      <w:pPr>
        <w:jc w:val="center"/>
        <w:rPr>
          <w:lang w:val="sr-Cyrl-CS"/>
        </w:rPr>
      </w:pPr>
      <w:r w:rsidRPr="005E4A71">
        <w:rPr>
          <w:lang w:val="sr-Cyrl-CS"/>
        </w:rPr>
        <w:t>О ОБАВЉАЊУ ПЛАЋАЊА ПРАВНИХ ЛИЦА, ПРЕДУЗЕТНИКА И ФИЗИЧКИХ ЛИЦА КОЈА</w:t>
      </w:r>
      <w:r w:rsidR="00BE5193" w:rsidRPr="005E4A71">
        <w:rPr>
          <w:lang w:val="sr-Cyrl-CS"/>
        </w:rPr>
        <w:t xml:space="preserve"> НЕ ОБАВЉА</w:t>
      </w:r>
      <w:r w:rsidRPr="005E4A71">
        <w:rPr>
          <w:lang w:val="sr-Cyrl-CS"/>
        </w:rPr>
        <w:t>ЈУ</w:t>
      </w:r>
      <w:r w:rsidR="00BE5193" w:rsidRPr="005E4A71">
        <w:rPr>
          <w:lang w:val="sr-Cyrl-CS"/>
        </w:rPr>
        <w:t xml:space="preserve"> ДЕЛАТНОСТ</w:t>
      </w:r>
    </w:p>
    <w:p w:rsidR="00065A35" w:rsidRPr="005E4A71" w:rsidRDefault="00065A35" w:rsidP="00BE5193">
      <w:pPr>
        <w:jc w:val="center"/>
        <w:rPr>
          <w:b/>
          <w:lang w:val="sr-Cyrl-CS"/>
        </w:rPr>
      </w:pPr>
    </w:p>
    <w:p w:rsidR="00333BCF" w:rsidRPr="005E4A71" w:rsidRDefault="00333BCF" w:rsidP="00BE5193">
      <w:pPr>
        <w:jc w:val="center"/>
        <w:rPr>
          <w:b/>
          <w:lang w:val="sr-Cyrl-CS"/>
        </w:rPr>
      </w:pPr>
    </w:p>
    <w:p w:rsidR="00914D43" w:rsidRPr="005E4A71" w:rsidRDefault="00B63652" w:rsidP="00050224">
      <w:pPr>
        <w:jc w:val="center"/>
        <w:rPr>
          <w:lang w:val="sr-Cyrl-CS"/>
        </w:rPr>
      </w:pPr>
      <w:r w:rsidRPr="005E4A71">
        <w:rPr>
          <w:lang w:val="sr-Cyrl-CS"/>
        </w:rPr>
        <w:t>Члан 1.</w:t>
      </w:r>
    </w:p>
    <w:p w:rsidR="00591747" w:rsidRPr="005E4A71" w:rsidRDefault="00B63652" w:rsidP="00BE5193">
      <w:pPr>
        <w:ind w:firstLine="720"/>
        <w:jc w:val="both"/>
        <w:rPr>
          <w:lang w:val="sr-Cyrl-CS"/>
        </w:rPr>
      </w:pPr>
      <w:r w:rsidRPr="005E4A71">
        <w:rPr>
          <w:lang w:val="sr-Cyrl-CS"/>
        </w:rPr>
        <w:t>Овим законом уређују се права и обавезе правних лица, предузетника и физичких лица која не обављају делатност</w:t>
      </w:r>
      <w:r w:rsidR="00050224" w:rsidRPr="005E4A71">
        <w:rPr>
          <w:lang w:val="sr-Cyrl-CS"/>
        </w:rPr>
        <w:t>,</w:t>
      </w:r>
      <w:r w:rsidRPr="005E4A71">
        <w:rPr>
          <w:lang w:val="sr-Cyrl-CS"/>
        </w:rPr>
        <w:t xml:space="preserve"> у вези с</w:t>
      </w:r>
      <w:r w:rsidR="00050224" w:rsidRPr="005E4A71">
        <w:rPr>
          <w:lang w:val="sr-Cyrl-CS"/>
        </w:rPr>
        <w:t>а</w:t>
      </w:r>
      <w:r w:rsidRPr="005E4A71">
        <w:rPr>
          <w:lang w:val="sr-Cyrl-CS"/>
        </w:rPr>
        <w:t xml:space="preserve"> отварањем текућег и другог платног рачуна, као и обављањем платних трансакција преко тог рачуна.</w:t>
      </w:r>
    </w:p>
    <w:p w:rsidR="00B63652" w:rsidRPr="005E4A71" w:rsidRDefault="00591747" w:rsidP="00BE5193">
      <w:pPr>
        <w:ind w:firstLine="720"/>
        <w:jc w:val="both"/>
        <w:rPr>
          <w:lang w:val="sr-Cyrl-CS"/>
        </w:rPr>
      </w:pPr>
      <w:r w:rsidRPr="005E4A71">
        <w:rPr>
          <w:spacing w:val="-4"/>
          <w:lang w:val="sr-Cyrl-CS"/>
        </w:rPr>
        <w:t>Oдрeдбe oвoг зaкoнa кoje сe oднoсe нa прaвнa лицa примeњуjу сe и нa oгрaнкe стрaних приврeдних друштaвa кojи су oснoвaни у склaду сa зaкoнoм кojим сe урeђуje oснивaњe приврeдних друштaвa</w:t>
      </w:r>
      <w:r w:rsidRPr="005E4A71">
        <w:rPr>
          <w:lang w:val="sr-Cyrl-CS"/>
        </w:rPr>
        <w:t>.</w:t>
      </w:r>
      <w:bookmarkStart w:id="0" w:name="_GoBack"/>
      <w:bookmarkEnd w:id="0"/>
    </w:p>
    <w:p w:rsidR="00333BCF" w:rsidRPr="005E4A71" w:rsidRDefault="00333BCF" w:rsidP="00BE5193">
      <w:pPr>
        <w:ind w:firstLine="720"/>
        <w:jc w:val="both"/>
        <w:rPr>
          <w:lang w:val="sr-Cyrl-CS"/>
        </w:rPr>
      </w:pPr>
    </w:p>
    <w:p w:rsidR="00B63652" w:rsidRPr="005E4A71" w:rsidRDefault="00B63652" w:rsidP="00BE5193">
      <w:pPr>
        <w:jc w:val="center"/>
        <w:rPr>
          <w:lang w:val="sr-Cyrl-CS"/>
        </w:rPr>
      </w:pPr>
      <w:r w:rsidRPr="005E4A71">
        <w:rPr>
          <w:lang w:val="sr-Cyrl-CS"/>
        </w:rPr>
        <w:t>Члан 2.</w:t>
      </w:r>
    </w:p>
    <w:p w:rsidR="00717B59" w:rsidRPr="005E4A71" w:rsidRDefault="00717B59" w:rsidP="00BE5193">
      <w:pPr>
        <w:ind w:firstLine="720"/>
        <w:jc w:val="both"/>
        <w:rPr>
          <w:lang w:val="sr-Cyrl-CS"/>
        </w:rPr>
      </w:pPr>
      <w:r w:rsidRPr="005E4A71">
        <w:rPr>
          <w:lang w:val="sr-Cyrl-CS"/>
        </w:rPr>
        <w:t>Правна лица и предузетници су дужни да отворе текући рачун код пружаоца платних услуга који</w:t>
      </w:r>
      <w:r w:rsidR="006F4428" w:rsidRPr="005E4A71">
        <w:rPr>
          <w:lang w:val="sr-Cyrl-CS"/>
        </w:rPr>
        <w:t>,</w:t>
      </w:r>
      <w:r w:rsidRPr="005E4A71">
        <w:rPr>
          <w:lang w:val="sr-Cyrl-CS"/>
        </w:rPr>
        <w:t xml:space="preserve"> у складу са законом којим се уређују платне услуге</w:t>
      </w:r>
      <w:r w:rsidR="006F4428" w:rsidRPr="005E4A71">
        <w:rPr>
          <w:lang w:val="sr-Cyrl-CS"/>
        </w:rPr>
        <w:t>,</w:t>
      </w:r>
      <w:r w:rsidRPr="005E4A71">
        <w:rPr>
          <w:lang w:val="sr-Cyrl-CS"/>
        </w:rPr>
        <w:t xml:space="preserve"> може да води текући рачун (банка, односно Управа за трезор), да воде новчана средства на том рачуну и </w:t>
      </w:r>
      <w:r w:rsidR="00050224" w:rsidRPr="005E4A71">
        <w:rPr>
          <w:lang w:val="sr-Cyrl-CS"/>
        </w:rPr>
        <w:t>врше платне трансакције преко т</w:t>
      </w:r>
      <w:r w:rsidRPr="005E4A71">
        <w:rPr>
          <w:lang w:val="sr-Cyrl-CS"/>
        </w:rPr>
        <w:t>ог рачуна.</w:t>
      </w:r>
    </w:p>
    <w:p w:rsidR="00717B59" w:rsidRPr="005E4A71" w:rsidRDefault="00717B59" w:rsidP="00BE5193">
      <w:pPr>
        <w:ind w:firstLine="720"/>
        <w:jc w:val="both"/>
        <w:rPr>
          <w:lang w:val="sr-Cyrl-CS"/>
        </w:rPr>
      </w:pPr>
      <w:r w:rsidRPr="005E4A71">
        <w:rPr>
          <w:lang w:val="sr-Cyrl-CS"/>
        </w:rPr>
        <w:t xml:space="preserve">Правна лица и предузетници могу имати више од једног текућег рачуна код истог пружаоца платних услуга и текуће рачуне код више пружалаца платних услуга. </w:t>
      </w:r>
    </w:p>
    <w:p w:rsidR="00717B59" w:rsidRPr="005E4A71" w:rsidRDefault="00717B59" w:rsidP="00BE5193">
      <w:pPr>
        <w:ind w:firstLine="720"/>
        <w:jc w:val="both"/>
        <w:rPr>
          <w:lang w:val="sr-Cyrl-CS"/>
        </w:rPr>
      </w:pPr>
      <w:r w:rsidRPr="005E4A71">
        <w:rPr>
          <w:lang w:val="sr-Cyrl-CS"/>
        </w:rPr>
        <w:t xml:space="preserve">Изузетно од става 1. овог члана, правна лица и предузетници, као имаоци електронског новца у складу са законом којим се уређују платне услуге, </w:t>
      </w:r>
      <w:r w:rsidR="00274E3F" w:rsidRPr="005E4A71">
        <w:rPr>
          <w:lang w:val="sr-Cyrl-CS"/>
        </w:rPr>
        <w:t>нису дужни да врше</w:t>
      </w:r>
      <w:r w:rsidRPr="005E4A71">
        <w:rPr>
          <w:lang w:val="sr-Cyrl-CS"/>
        </w:rPr>
        <w:t xml:space="preserve"> платне трансакције</w:t>
      </w:r>
      <w:r w:rsidR="00274E3F" w:rsidRPr="005E4A71">
        <w:rPr>
          <w:lang w:val="sr-Cyrl-CS"/>
        </w:rPr>
        <w:t xml:space="preserve"> преко текућег рачуна</w:t>
      </w:r>
      <w:r w:rsidRPr="005E4A71">
        <w:rPr>
          <w:lang w:val="sr-Cyrl-CS"/>
        </w:rPr>
        <w:t xml:space="preserve"> по основу купопр</w:t>
      </w:r>
      <w:r w:rsidR="00ED1D66" w:rsidRPr="005E4A71">
        <w:rPr>
          <w:lang w:val="sr-Cyrl-CS"/>
        </w:rPr>
        <w:t>одаје роба и услуга тим новцем.</w:t>
      </w:r>
    </w:p>
    <w:p w:rsidR="00717B59" w:rsidRPr="005E4A71" w:rsidRDefault="00717B59" w:rsidP="00BE5193">
      <w:pPr>
        <w:ind w:firstLine="720"/>
        <w:jc w:val="both"/>
        <w:rPr>
          <w:lang w:val="sr-Cyrl-CS"/>
        </w:rPr>
      </w:pPr>
      <w:r w:rsidRPr="005E4A71">
        <w:rPr>
          <w:lang w:val="sr-Cyrl-CS"/>
        </w:rPr>
        <w:t xml:space="preserve">Одредбе ст. од 1. до 3. овог члана примењују се и на правна лица и предузетнике када обављају платни промет са иностранством, а у складу са прописима о девизном пословању. </w:t>
      </w:r>
    </w:p>
    <w:p w:rsidR="003E16B1" w:rsidRPr="005E4A71" w:rsidRDefault="00717B59" w:rsidP="00BE5193">
      <w:pPr>
        <w:ind w:firstLine="720"/>
        <w:jc w:val="both"/>
        <w:rPr>
          <w:lang w:val="sr-Cyrl-CS"/>
        </w:rPr>
      </w:pPr>
      <w:r w:rsidRPr="005E4A71">
        <w:rPr>
          <w:lang w:val="sr-Cyrl-CS"/>
        </w:rPr>
        <w:t xml:space="preserve">Министар надлежан за послове финансија може прописати </w:t>
      </w:r>
      <w:r w:rsidR="006F0263" w:rsidRPr="005E4A71">
        <w:rPr>
          <w:lang w:val="sr-Cyrl-CS"/>
        </w:rPr>
        <w:t xml:space="preserve">ближе услове и начин </w:t>
      </w:r>
      <w:r w:rsidRPr="005E4A71">
        <w:rPr>
          <w:lang w:val="sr-Cyrl-CS"/>
        </w:rPr>
        <w:t xml:space="preserve">плаћања из става 3. овог члана, </w:t>
      </w:r>
      <w:r w:rsidR="003E16B1" w:rsidRPr="005E4A71">
        <w:rPr>
          <w:lang w:val="sr-Cyrl-CS"/>
        </w:rPr>
        <w:t xml:space="preserve">као и </w:t>
      </w:r>
      <w:r w:rsidRPr="005E4A71">
        <w:rPr>
          <w:lang w:val="sr-Cyrl-CS"/>
        </w:rPr>
        <w:t>друге случајеве у којима правна лица и предузетници нису дужни да врше платне трансакције преко текућег рачуна</w:t>
      </w:r>
      <w:r w:rsidR="003E16B1" w:rsidRPr="005E4A71">
        <w:rPr>
          <w:lang w:val="sr-Cyrl-CS"/>
        </w:rPr>
        <w:t>.</w:t>
      </w:r>
    </w:p>
    <w:p w:rsidR="00CC3F33" w:rsidRPr="005E4A71" w:rsidRDefault="00CC3F33" w:rsidP="00BE5193">
      <w:pPr>
        <w:ind w:firstLine="720"/>
        <w:jc w:val="both"/>
        <w:rPr>
          <w:lang w:val="sr-Cyrl-CS"/>
        </w:rPr>
      </w:pPr>
    </w:p>
    <w:p w:rsidR="00CC3F33" w:rsidRPr="005E4A71" w:rsidRDefault="00CC3F33" w:rsidP="00463CD7">
      <w:pPr>
        <w:jc w:val="center"/>
        <w:rPr>
          <w:lang w:val="sr-Cyrl-CS"/>
        </w:rPr>
      </w:pPr>
      <w:r w:rsidRPr="005E4A71">
        <w:rPr>
          <w:lang w:val="sr-Cyrl-CS"/>
        </w:rPr>
        <w:t>Члан 3.</w:t>
      </w:r>
    </w:p>
    <w:p w:rsidR="00717B59" w:rsidRPr="005E4A71" w:rsidRDefault="00717B59" w:rsidP="00BE5193">
      <w:pPr>
        <w:ind w:firstLine="720"/>
        <w:jc w:val="both"/>
        <w:rPr>
          <w:lang w:val="sr-Cyrl-CS"/>
        </w:rPr>
      </w:pPr>
      <w:r w:rsidRPr="005E4A71">
        <w:rPr>
          <w:lang w:val="sr-Cyrl-CS"/>
        </w:rPr>
        <w:t xml:space="preserve">Правна лица и предузетници су дужни да динаре примљене у готовом по било ком основу уплате на свој текући рачун у року од седам радних дана. </w:t>
      </w:r>
    </w:p>
    <w:p w:rsidR="000E53A1" w:rsidRPr="005E4A71" w:rsidRDefault="00FF2FC4" w:rsidP="00BE5193">
      <w:pPr>
        <w:ind w:firstLine="720"/>
        <w:jc w:val="both"/>
        <w:rPr>
          <w:lang w:val="sr-Cyrl-CS"/>
        </w:rPr>
      </w:pPr>
      <w:r w:rsidRPr="005E4A71">
        <w:rPr>
          <w:lang w:val="sr-Cyrl-CS"/>
        </w:rPr>
        <w:t>Одредба</w:t>
      </w:r>
      <w:r w:rsidR="00717B59" w:rsidRPr="005E4A71">
        <w:rPr>
          <w:lang w:val="sr-Cyrl-CS"/>
        </w:rPr>
        <w:t xml:space="preserve"> става </w:t>
      </w:r>
      <w:r w:rsidRPr="005E4A71">
        <w:rPr>
          <w:lang w:val="sr-Cyrl-CS"/>
        </w:rPr>
        <w:t>1</w:t>
      </w:r>
      <w:r w:rsidR="00717B59" w:rsidRPr="005E4A71">
        <w:rPr>
          <w:lang w:val="sr-Cyrl-CS"/>
        </w:rPr>
        <w:t xml:space="preserve">. овог члана не </w:t>
      </w:r>
      <w:r w:rsidRPr="005E4A71">
        <w:rPr>
          <w:lang w:val="sr-Cyrl-CS"/>
        </w:rPr>
        <w:t>примењује</w:t>
      </w:r>
      <w:r w:rsidR="00717B59" w:rsidRPr="005E4A71">
        <w:rPr>
          <w:lang w:val="sr-Cyrl-CS"/>
        </w:rPr>
        <w:t xml:space="preserve"> се на лица из тог става која имају овлашћење надлежног органа за обављање мењачких послова, а </w:t>
      </w:r>
      <w:r w:rsidR="0004240D" w:rsidRPr="005E4A71">
        <w:rPr>
          <w:lang w:val="sr-Cyrl-CS"/>
        </w:rPr>
        <w:t>која уплату готовог новца у динарима, оствареног мењачким пословањем, врше у складу са прописом којим се уређују мењачки послови</w:t>
      </w:r>
      <w:r w:rsidR="00717B59" w:rsidRPr="005E4A71">
        <w:rPr>
          <w:lang w:val="sr-Cyrl-CS"/>
        </w:rPr>
        <w:t>.</w:t>
      </w:r>
    </w:p>
    <w:p w:rsidR="00CF6A66" w:rsidRPr="005E4A71" w:rsidRDefault="00CF6A66" w:rsidP="00BE5193">
      <w:pPr>
        <w:ind w:firstLine="720"/>
        <w:jc w:val="both"/>
        <w:rPr>
          <w:lang w:val="sr-Cyrl-CS"/>
        </w:rPr>
      </w:pPr>
      <w:r w:rsidRPr="005E4A71">
        <w:rPr>
          <w:lang w:val="sr-Cyrl-CS"/>
        </w:rPr>
        <w:t>Ако предузетник захтева исплату готовог новца с</w:t>
      </w:r>
      <w:r w:rsidR="00463CD7" w:rsidRPr="005E4A71">
        <w:rPr>
          <w:lang w:val="sr-Cyrl-CS"/>
        </w:rPr>
        <w:t>а</w:t>
      </w:r>
      <w:r w:rsidRPr="005E4A71">
        <w:rPr>
          <w:lang w:val="sr-Cyrl-CS"/>
        </w:rPr>
        <w:t xml:space="preserve"> текућег рачуна, банка је дужна да му тај новац исплати одмах, без накнаде, с тим да ако је реч о исплати готовог новца у износу већем од 600.000 динара или ефективног страног новца у износу чија је динарска противвредност по званичном средњем курсу</w:t>
      </w:r>
      <w:r w:rsidR="006A4B22" w:rsidRPr="005E4A71">
        <w:rPr>
          <w:lang w:val="sr-Cyrl-CS"/>
        </w:rPr>
        <w:t xml:space="preserve"> Народне банке Србије</w:t>
      </w:r>
      <w:r w:rsidRPr="005E4A71">
        <w:rPr>
          <w:lang w:val="sr-Cyrl-CS"/>
        </w:rPr>
        <w:t xml:space="preserve"> већа од 600.000 динара – банка му средства преко 600.000 динара исплаћује</w:t>
      </w:r>
      <w:r w:rsidR="00F272B9" w:rsidRPr="005E4A71">
        <w:rPr>
          <w:lang w:val="sr-Cyrl-CS"/>
        </w:rPr>
        <w:t>,</w:t>
      </w:r>
      <w:r w:rsidRPr="005E4A71">
        <w:rPr>
          <w:lang w:val="sr-Cyrl-CS"/>
        </w:rPr>
        <w:t xml:space="preserve"> без накнаде</w:t>
      </w:r>
      <w:r w:rsidR="00F272B9" w:rsidRPr="005E4A71">
        <w:rPr>
          <w:lang w:val="sr-Cyrl-CS"/>
        </w:rPr>
        <w:t>,</w:t>
      </w:r>
      <w:r w:rsidRPr="005E4A71">
        <w:rPr>
          <w:lang w:val="sr-Cyrl-CS"/>
        </w:rPr>
        <w:t xml:space="preserve"> најкасније наредног радног дана.</w:t>
      </w:r>
    </w:p>
    <w:p w:rsidR="00FF2FC4" w:rsidRPr="005E4A71" w:rsidRDefault="00FF2FC4" w:rsidP="00FF2FC4">
      <w:pPr>
        <w:ind w:firstLine="720"/>
        <w:jc w:val="both"/>
        <w:rPr>
          <w:lang w:val="sr-Cyrl-CS"/>
        </w:rPr>
      </w:pPr>
      <w:r w:rsidRPr="005E4A71">
        <w:rPr>
          <w:lang w:val="sr-Cyrl-CS"/>
        </w:rPr>
        <w:t>Министар надлежан за послове финансија прописује услове и начин плаћања и исплата које се врше у готовом новцу</w:t>
      </w:r>
      <w:r w:rsidR="00B776E8" w:rsidRPr="005E4A71">
        <w:rPr>
          <w:lang w:val="sr-Cyrl-CS"/>
        </w:rPr>
        <w:t xml:space="preserve"> у динарима</w:t>
      </w:r>
      <w:r w:rsidRPr="005E4A71">
        <w:rPr>
          <w:lang w:val="sr-Cyrl-CS"/>
        </w:rPr>
        <w:t xml:space="preserve"> са текућих рачуна правних лица и предузетника. </w:t>
      </w:r>
    </w:p>
    <w:p w:rsidR="00333BCF" w:rsidRPr="005E4A71" w:rsidRDefault="00333BCF" w:rsidP="00BE5193">
      <w:pPr>
        <w:ind w:firstLine="720"/>
        <w:jc w:val="both"/>
        <w:rPr>
          <w:lang w:val="sr-Cyrl-CS"/>
        </w:rPr>
      </w:pPr>
    </w:p>
    <w:p w:rsidR="00CF6A66" w:rsidRPr="005E4A71" w:rsidRDefault="00CF6A66" w:rsidP="00BE5193">
      <w:pPr>
        <w:jc w:val="center"/>
        <w:rPr>
          <w:lang w:val="sr-Cyrl-CS"/>
        </w:rPr>
      </w:pPr>
    </w:p>
    <w:p w:rsidR="008670D2" w:rsidRPr="005E4A71" w:rsidRDefault="008670D2" w:rsidP="00BE5193">
      <w:pPr>
        <w:jc w:val="center"/>
        <w:rPr>
          <w:lang w:val="sr-Cyrl-CS"/>
        </w:rPr>
      </w:pPr>
      <w:r w:rsidRPr="005E4A71">
        <w:rPr>
          <w:lang w:val="sr-Cyrl-CS"/>
        </w:rPr>
        <w:t xml:space="preserve">Члан </w:t>
      </w:r>
      <w:r w:rsidR="00CC3F33" w:rsidRPr="005E4A71">
        <w:rPr>
          <w:lang w:val="sr-Cyrl-CS"/>
        </w:rPr>
        <w:t>4</w:t>
      </w:r>
      <w:r w:rsidR="00AA111F" w:rsidRPr="005E4A71">
        <w:rPr>
          <w:lang w:val="sr-Cyrl-CS"/>
        </w:rPr>
        <w:t>.</w:t>
      </w:r>
    </w:p>
    <w:p w:rsidR="00717B59" w:rsidRPr="005E4A71" w:rsidRDefault="00717B59" w:rsidP="00BE5193">
      <w:pPr>
        <w:ind w:firstLine="720"/>
        <w:jc w:val="both"/>
        <w:rPr>
          <w:lang w:val="sr-Cyrl-CS"/>
        </w:rPr>
      </w:pPr>
      <w:r w:rsidRPr="005E4A71">
        <w:rPr>
          <w:lang w:val="sr-Cyrl-CS"/>
        </w:rPr>
        <w:t>Физичка лица која не обављају делатност могу за извршавање платних трансакција имати текуће и</w:t>
      </w:r>
      <w:r w:rsidR="005D3965" w:rsidRPr="005E4A71">
        <w:rPr>
          <w:lang w:val="sr-Cyrl-CS"/>
        </w:rPr>
        <w:t xml:space="preserve"> друге платне рачуне код пружа</w:t>
      </w:r>
      <w:r w:rsidR="006A4B22" w:rsidRPr="005E4A71">
        <w:rPr>
          <w:lang w:val="sr-Cyrl-CS"/>
        </w:rPr>
        <w:t>ла</w:t>
      </w:r>
      <w:r w:rsidRPr="005E4A71">
        <w:rPr>
          <w:lang w:val="sr-Cyrl-CS"/>
        </w:rPr>
        <w:t>ца платних услуга утврђених законом којим се уређују платне услуге.</w:t>
      </w:r>
    </w:p>
    <w:p w:rsidR="00717B59" w:rsidRPr="005E4A71" w:rsidRDefault="00717B59" w:rsidP="00BE5193">
      <w:pPr>
        <w:ind w:firstLine="720"/>
        <w:jc w:val="both"/>
        <w:rPr>
          <w:lang w:val="sr-Cyrl-CS"/>
        </w:rPr>
      </w:pPr>
      <w:r w:rsidRPr="005E4A71">
        <w:rPr>
          <w:lang w:val="sr-Cyrl-CS"/>
        </w:rPr>
        <w:t>Лица из става 1. овог члана</w:t>
      </w:r>
      <w:r w:rsidR="00983AD7" w:rsidRPr="005E4A71">
        <w:rPr>
          <w:lang w:val="sr-Cyrl-CS"/>
        </w:rPr>
        <w:t>,</w:t>
      </w:r>
      <w:r w:rsidRPr="005E4A71">
        <w:rPr>
          <w:lang w:val="sr-Cyrl-CS"/>
        </w:rPr>
        <w:t xml:space="preserve"> као имаоци електронског новца у складу са законом којим се уређују платне услуге, могу вршити платне трансакције тим новцем.</w:t>
      </w:r>
    </w:p>
    <w:p w:rsidR="00065A35" w:rsidRPr="005E4A71" w:rsidRDefault="00717B59" w:rsidP="00BE5193">
      <w:pPr>
        <w:ind w:firstLine="720"/>
        <w:jc w:val="both"/>
        <w:rPr>
          <w:lang w:val="sr-Cyrl-CS"/>
        </w:rPr>
      </w:pPr>
      <w:r w:rsidRPr="005E4A71">
        <w:rPr>
          <w:lang w:val="sr-Cyrl-CS"/>
        </w:rPr>
        <w:t>Одредбе ст. 1. и 2. овог члана примењују се и када физичка лица која не обављају делатност врше платни промет са иностранством, а у складу са прописима о девизном пословању.</w:t>
      </w:r>
    </w:p>
    <w:p w:rsidR="00333BCF" w:rsidRPr="005E4A71" w:rsidRDefault="00333BCF" w:rsidP="00BE5193">
      <w:pPr>
        <w:ind w:firstLine="720"/>
        <w:jc w:val="both"/>
        <w:rPr>
          <w:lang w:val="sr-Cyrl-CS"/>
        </w:rPr>
      </w:pPr>
    </w:p>
    <w:p w:rsidR="000E53A1" w:rsidRPr="005E4A71" w:rsidRDefault="000E53A1" w:rsidP="00BE5193">
      <w:pPr>
        <w:jc w:val="center"/>
        <w:rPr>
          <w:lang w:val="sr-Cyrl-CS"/>
        </w:rPr>
      </w:pPr>
      <w:r w:rsidRPr="005E4A71">
        <w:rPr>
          <w:lang w:val="sr-Cyrl-CS"/>
        </w:rPr>
        <w:t xml:space="preserve">Члан </w:t>
      </w:r>
      <w:r w:rsidR="00CC3F33" w:rsidRPr="005E4A71">
        <w:rPr>
          <w:lang w:val="sr-Cyrl-CS"/>
        </w:rPr>
        <w:t>5</w:t>
      </w:r>
      <w:r w:rsidR="00AA111F" w:rsidRPr="005E4A71">
        <w:rPr>
          <w:lang w:val="sr-Cyrl-CS"/>
        </w:rPr>
        <w:t>.</w:t>
      </w:r>
    </w:p>
    <w:p w:rsidR="00717B59" w:rsidRPr="005E4A71" w:rsidRDefault="00717B59" w:rsidP="00BE5193">
      <w:pPr>
        <w:ind w:firstLine="720"/>
        <w:jc w:val="both"/>
        <w:rPr>
          <w:lang w:val="sr-Cyrl-CS"/>
        </w:rPr>
      </w:pPr>
      <w:r w:rsidRPr="005E4A71">
        <w:rPr>
          <w:lang w:val="sr-Cyrl-CS"/>
        </w:rPr>
        <w:t xml:space="preserve">Правна лица и предузетници могу међусобне новчане обавезе измиривати и уговарањем промене поверилаца, односно дужника у одређеном облигационом односу (асигнација, цесија, приступање дугу, преузимање дуга, уступање дуга и др.), пребијањем (компензација) и на други начин у складу са законом.            </w:t>
      </w:r>
    </w:p>
    <w:p w:rsidR="006F0263" w:rsidRPr="005E4A71" w:rsidRDefault="006A4B22" w:rsidP="00BE5193">
      <w:pPr>
        <w:ind w:firstLine="720"/>
        <w:jc w:val="both"/>
        <w:rPr>
          <w:lang w:val="sr-Cyrl-CS"/>
        </w:rPr>
      </w:pPr>
      <w:r w:rsidRPr="005E4A71">
        <w:rPr>
          <w:lang w:val="sr-Cyrl-CS"/>
        </w:rPr>
        <w:t>П</w:t>
      </w:r>
      <w:r w:rsidR="006F0263" w:rsidRPr="005E4A71">
        <w:rPr>
          <w:lang w:val="sr-Cyrl-CS"/>
        </w:rPr>
        <w:t>равна лица и предузетници не могу измиривати</w:t>
      </w:r>
      <w:r w:rsidR="00B27557" w:rsidRPr="005E4A71">
        <w:rPr>
          <w:lang w:val="sr-Cyrl-CS"/>
        </w:rPr>
        <w:t xml:space="preserve"> међусобне</w:t>
      </w:r>
      <w:r w:rsidR="006F0263" w:rsidRPr="005E4A71">
        <w:rPr>
          <w:lang w:val="sr-Cyrl-CS"/>
        </w:rPr>
        <w:t xml:space="preserve"> новчане обавезе на начин из става 1. овог члана,</w:t>
      </w:r>
      <w:r w:rsidRPr="005E4A71">
        <w:rPr>
          <w:lang w:val="sr-Cyrl-CS"/>
        </w:rPr>
        <w:t xml:space="preserve"> уколико су њихови рачуни у тренутку плаћања блокирани ради извршења принудне наплате,</w:t>
      </w:r>
      <w:r w:rsidR="00B27557" w:rsidRPr="005E4A71">
        <w:rPr>
          <w:lang w:val="sr-Cyrl-CS"/>
        </w:rPr>
        <w:t xml:space="preserve"> </w:t>
      </w:r>
      <w:r w:rsidR="006F0263" w:rsidRPr="005E4A71">
        <w:rPr>
          <w:lang w:val="sr-Cyrl-CS"/>
        </w:rPr>
        <w:t>осим ако друкчије није утврђено законом којим се уређује порески поступак.</w:t>
      </w:r>
    </w:p>
    <w:p w:rsidR="00717B59" w:rsidRPr="005E4A71" w:rsidRDefault="00717B59" w:rsidP="00BE5193">
      <w:pPr>
        <w:ind w:firstLine="720"/>
        <w:jc w:val="both"/>
        <w:rPr>
          <w:lang w:val="sr-Cyrl-CS"/>
        </w:rPr>
      </w:pPr>
      <w:r w:rsidRPr="005E4A71">
        <w:rPr>
          <w:lang w:val="sr-Cyrl-CS"/>
        </w:rPr>
        <w:t xml:space="preserve">Обавезе измирене на начин из става 1. овог члана, осим ако су измирене </w:t>
      </w:r>
      <w:r w:rsidR="0073085D" w:rsidRPr="005E4A71">
        <w:rPr>
          <w:lang w:val="sr-Cyrl-CS"/>
        </w:rPr>
        <w:t>пребијањем (</w:t>
      </w:r>
      <w:r w:rsidRPr="005E4A71">
        <w:rPr>
          <w:lang w:val="sr-Cyrl-CS"/>
        </w:rPr>
        <w:t>компензациј</w:t>
      </w:r>
      <w:r w:rsidR="0073085D" w:rsidRPr="005E4A71">
        <w:rPr>
          <w:lang w:val="sr-Cyrl-CS"/>
        </w:rPr>
        <w:t>а)</w:t>
      </w:r>
      <w:r w:rsidRPr="005E4A71">
        <w:rPr>
          <w:lang w:val="sr-Cyrl-CS"/>
        </w:rPr>
        <w:t>, евидентирају се преко рачуна код пружаоца платних услуга, најмање једанпут месечно, по правилу крајем месеца.</w:t>
      </w:r>
    </w:p>
    <w:p w:rsidR="00065A35" w:rsidRPr="005E4A71" w:rsidRDefault="00717B59" w:rsidP="00BE5193">
      <w:pPr>
        <w:ind w:firstLine="720"/>
        <w:jc w:val="both"/>
        <w:rPr>
          <w:lang w:val="sr-Cyrl-CS"/>
        </w:rPr>
      </w:pPr>
      <w:r w:rsidRPr="005E4A71">
        <w:rPr>
          <w:lang w:val="sr-Cyrl-CS"/>
        </w:rPr>
        <w:t>Плаћање међусобних обавеза и потраживања из става 1. овог члана врши се као платна трансакција између учесника.</w:t>
      </w:r>
    </w:p>
    <w:p w:rsidR="004141AF" w:rsidRPr="005E4A71" w:rsidRDefault="004141AF" w:rsidP="00BE5193">
      <w:pPr>
        <w:ind w:firstLine="720"/>
        <w:jc w:val="both"/>
        <w:rPr>
          <w:lang w:val="sr-Cyrl-CS"/>
        </w:rPr>
      </w:pPr>
    </w:p>
    <w:p w:rsidR="00065A35" w:rsidRPr="005E4A71" w:rsidRDefault="00AA111F" w:rsidP="00BE5193">
      <w:pPr>
        <w:jc w:val="center"/>
        <w:rPr>
          <w:lang w:val="sr-Cyrl-CS"/>
        </w:rPr>
      </w:pPr>
      <w:r w:rsidRPr="005E4A71">
        <w:rPr>
          <w:lang w:val="sr-Cyrl-CS"/>
        </w:rPr>
        <w:t xml:space="preserve">Члан </w:t>
      </w:r>
      <w:r w:rsidR="00CC3F33" w:rsidRPr="005E4A71">
        <w:rPr>
          <w:lang w:val="sr-Cyrl-CS"/>
        </w:rPr>
        <w:t>6</w:t>
      </w:r>
      <w:r w:rsidRPr="005E4A71">
        <w:rPr>
          <w:lang w:val="sr-Cyrl-CS"/>
        </w:rPr>
        <w:t>.</w:t>
      </w:r>
    </w:p>
    <w:p w:rsidR="00AA111F" w:rsidRPr="005E4A71" w:rsidRDefault="00A27E6E" w:rsidP="00BE5193">
      <w:pPr>
        <w:ind w:firstLine="720"/>
        <w:jc w:val="both"/>
        <w:rPr>
          <w:lang w:val="sr-Cyrl-CS"/>
        </w:rPr>
      </w:pPr>
      <w:r w:rsidRPr="005E4A71">
        <w:rPr>
          <w:lang w:val="sr-Cyrl-CS"/>
        </w:rPr>
        <w:t>Надзор над применом</w:t>
      </w:r>
      <w:r w:rsidR="00AA111F" w:rsidRPr="005E4A71">
        <w:rPr>
          <w:lang w:val="sr-Cyrl-CS"/>
        </w:rPr>
        <w:t xml:space="preserve"> одред</w:t>
      </w:r>
      <w:r w:rsidR="00FA6C38" w:rsidRPr="005E4A71">
        <w:rPr>
          <w:lang w:val="sr-Cyrl-CS"/>
        </w:rPr>
        <w:t>аба</w:t>
      </w:r>
      <w:r w:rsidR="00AA111F" w:rsidRPr="005E4A71">
        <w:rPr>
          <w:lang w:val="sr-Cyrl-CS"/>
        </w:rPr>
        <w:t xml:space="preserve"> овог закона код правних лица и предузетника врши </w:t>
      </w:r>
      <w:r w:rsidR="006F0263" w:rsidRPr="005E4A71">
        <w:rPr>
          <w:lang w:val="sr-Cyrl-CS"/>
        </w:rPr>
        <w:t xml:space="preserve">Министарство финансија </w:t>
      </w:r>
      <w:r w:rsidR="00CF6A66" w:rsidRPr="005E4A71">
        <w:rPr>
          <w:lang w:val="sr-Cyrl-CS"/>
        </w:rPr>
        <w:t>–</w:t>
      </w:r>
      <w:r w:rsidR="006F0263" w:rsidRPr="005E4A71">
        <w:rPr>
          <w:lang w:val="sr-Cyrl-CS"/>
        </w:rPr>
        <w:t xml:space="preserve"> </w:t>
      </w:r>
      <w:r w:rsidR="00FD5B93" w:rsidRPr="005E4A71">
        <w:rPr>
          <w:lang w:val="sr-Cyrl-CS"/>
        </w:rPr>
        <w:t>Пореска управа</w:t>
      </w:r>
      <w:r w:rsidR="00AA111F" w:rsidRPr="005E4A71">
        <w:rPr>
          <w:lang w:val="sr-Cyrl-CS"/>
        </w:rPr>
        <w:t>.</w:t>
      </w:r>
    </w:p>
    <w:p w:rsidR="004141AF" w:rsidRPr="005E4A71" w:rsidRDefault="004141AF" w:rsidP="00BE5193">
      <w:pPr>
        <w:ind w:firstLine="720"/>
        <w:jc w:val="both"/>
        <w:rPr>
          <w:lang w:val="sr-Cyrl-CS"/>
        </w:rPr>
      </w:pPr>
    </w:p>
    <w:p w:rsidR="00AA111F" w:rsidRPr="005E4A71" w:rsidRDefault="00AA111F" w:rsidP="00BE5193">
      <w:pPr>
        <w:jc w:val="center"/>
        <w:rPr>
          <w:lang w:val="sr-Cyrl-CS"/>
        </w:rPr>
      </w:pPr>
      <w:r w:rsidRPr="005E4A71">
        <w:rPr>
          <w:lang w:val="sr-Cyrl-CS"/>
        </w:rPr>
        <w:t xml:space="preserve">Члан </w:t>
      </w:r>
      <w:r w:rsidR="00CC3F33" w:rsidRPr="005E4A71">
        <w:rPr>
          <w:lang w:val="sr-Cyrl-CS"/>
        </w:rPr>
        <w:t>7</w:t>
      </w:r>
      <w:r w:rsidRPr="005E4A71">
        <w:rPr>
          <w:lang w:val="sr-Cyrl-CS"/>
        </w:rPr>
        <w:t>.</w:t>
      </w:r>
    </w:p>
    <w:p w:rsidR="00AA111F" w:rsidRPr="005E4A71" w:rsidRDefault="00AA111F" w:rsidP="00BE5193">
      <w:pPr>
        <w:ind w:firstLine="720"/>
        <w:jc w:val="both"/>
        <w:rPr>
          <w:lang w:val="sr-Cyrl-CS"/>
        </w:rPr>
      </w:pPr>
      <w:r w:rsidRPr="005E4A71">
        <w:rPr>
          <w:lang w:val="sr-Cyrl-CS"/>
        </w:rPr>
        <w:t xml:space="preserve">Новчаном казном од </w:t>
      </w:r>
      <w:r w:rsidR="009D6F78" w:rsidRPr="005E4A71">
        <w:rPr>
          <w:lang w:val="sr-Cyrl-CS"/>
        </w:rPr>
        <w:t>5</w:t>
      </w:r>
      <w:r w:rsidRPr="005E4A71">
        <w:rPr>
          <w:lang w:val="sr-Cyrl-CS"/>
        </w:rPr>
        <w:t>0.000 до 2.000.000 динара казниће се за прекршај правно лице:</w:t>
      </w:r>
    </w:p>
    <w:p w:rsidR="004141AF" w:rsidRPr="005E4A71" w:rsidRDefault="00AA111F" w:rsidP="00BE5193">
      <w:pPr>
        <w:numPr>
          <w:ilvl w:val="0"/>
          <w:numId w:val="2"/>
        </w:numPr>
        <w:tabs>
          <w:tab w:val="left" w:pos="1134"/>
        </w:tabs>
        <w:ind w:left="0" w:firstLine="720"/>
        <w:jc w:val="both"/>
        <w:rPr>
          <w:lang w:val="sr-Cyrl-CS"/>
        </w:rPr>
      </w:pPr>
      <w:r w:rsidRPr="005E4A71">
        <w:rPr>
          <w:lang w:val="sr-Cyrl-CS"/>
        </w:rPr>
        <w:t xml:space="preserve">ако не отвори текући рачун </w:t>
      </w:r>
      <w:r w:rsidR="00CC1386" w:rsidRPr="005E4A71">
        <w:rPr>
          <w:lang w:val="sr-Cyrl-CS"/>
        </w:rPr>
        <w:t>код пружаоца платних услуга који</w:t>
      </w:r>
      <w:r w:rsidR="00FA6C38" w:rsidRPr="005E4A71">
        <w:rPr>
          <w:lang w:val="sr-Cyrl-CS"/>
        </w:rPr>
        <w:t>,</w:t>
      </w:r>
      <w:r w:rsidR="00CC1386" w:rsidRPr="005E4A71">
        <w:rPr>
          <w:lang w:val="sr-Cyrl-CS"/>
        </w:rPr>
        <w:t xml:space="preserve"> у складу са законом којим се уређују платне услуге</w:t>
      </w:r>
      <w:r w:rsidR="00FA6C38" w:rsidRPr="005E4A71">
        <w:rPr>
          <w:lang w:val="sr-Cyrl-CS"/>
        </w:rPr>
        <w:t>,</w:t>
      </w:r>
      <w:r w:rsidR="006A4B22" w:rsidRPr="005E4A71">
        <w:rPr>
          <w:lang w:val="sr-Cyrl-CS"/>
        </w:rPr>
        <w:t xml:space="preserve"> може да води текући рачун</w:t>
      </w:r>
      <w:r w:rsidR="00CC1386" w:rsidRPr="005E4A71">
        <w:rPr>
          <w:lang w:val="sr-Cyrl-CS"/>
        </w:rPr>
        <w:t xml:space="preserve"> или не </w:t>
      </w:r>
      <w:r w:rsidRPr="005E4A71">
        <w:rPr>
          <w:lang w:val="sr-Cyrl-CS"/>
        </w:rPr>
        <w:t>води средства на том</w:t>
      </w:r>
      <w:r w:rsidR="00CC1386" w:rsidRPr="005E4A71">
        <w:rPr>
          <w:lang w:val="sr-Cyrl-CS"/>
        </w:rPr>
        <w:t xml:space="preserve"> </w:t>
      </w:r>
      <w:r w:rsidR="006A4B22" w:rsidRPr="005E4A71">
        <w:rPr>
          <w:lang w:val="sr-Cyrl-CS"/>
        </w:rPr>
        <w:t>рачуну</w:t>
      </w:r>
      <w:r w:rsidRPr="005E4A71">
        <w:rPr>
          <w:lang w:val="sr-Cyrl-CS"/>
        </w:rPr>
        <w:t xml:space="preserve"> или не врши </w:t>
      </w:r>
      <w:r w:rsidR="00CC1386" w:rsidRPr="005E4A71">
        <w:rPr>
          <w:lang w:val="sr-Cyrl-CS"/>
        </w:rPr>
        <w:t xml:space="preserve">платне трансакције </w:t>
      </w:r>
      <w:r w:rsidRPr="005E4A71">
        <w:rPr>
          <w:lang w:val="sr-Cyrl-CS"/>
        </w:rPr>
        <w:t>преко тог рачуна</w:t>
      </w:r>
      <w:r w:rsidR="00FA6C38" w:rsidRPr="005E4A71">
        <w:rPr>
          <w:lang w:val="sr-Cyrl-CS"/>
        </w:rPr>
        <w:t>,</w:t>
      </w:r>
      <w:r w:rsidRPr="005E4A71">
        <w:rPr>
          <w:lang w:val="sr-Cyrl-CS"/>
        </w:rPr>
        <w:t xml:space="preserve"> у складу са овим законом (члан </w:t>
      </w:r>
      <w:r w:rsidR="00CC1386" w:rsidRPr="005E4A71">
        <w:rPr>
          <w:lang w:val="sr-Cyrl-CS"/>
        </w:rPr>
        <w:t>2</w:t>
      </w:r>
      <w:r w:rsidRPr="005E4A71">
        <w:rPr>
          <w:lang w:val="sr-Cyrl-CS"/>
        </w:rPr>
        <w:t>. став 1);</w:t>
      </w:r>
    </w:p>
    <w:p w:rsidR="004141AF" w:rsidRPr="005E4A71" w:rsidRDefault="00AA111F" w:rsidP="00BE5193">
      <w:pPr>
        <w:numPr>
          <w:ilvl w:val="0"/>
          <w:numId w:val="2"/>
        </w:numPr>
        <w:tabs>
          <w:tab w:val="left" w:pos="1134"/>
        </w:tabs>
        <w:ind w:left="0" w:firstLine="720"/>
        <w:jc w:val="both"/>
        <w:rPr>
          <w:lang w:val="sr-Cyrl-CS"/>
        </w:rPr>
      </w:pPr>
      <w:r w:rsidRPr="005E4A71">
        <w:rPr>
          <w:lang w:val="sr-Cyrl-CS"/>
        </w:rPr>
        <w:t>ако динаре примљене у готово</w:t>
      </w:r>
      <w:r w:rsidR="004141AF" w:rsidRPr="005E4A71">
        <w:rPr>
          <w:lang w:val="sr-Cyrl-CS"/>
        </w:rPr>
        <w:t>м по било ком основу не уплати на свој текући рачун у року од седам радних дана (члан</w:t>
      </w:r>
      <w:r w:rsidR="00CC1386" w:rsidRPr="005E4A71">
        <w:rPr>
          <w:lang w:val="sr-Cyrl-CS"/>
        </w:rPr>
        <w:t xml:space="preserve"> </w:t>
      </w:r>
      <w:r w:rsidR="00CC3F33" w:rsidRPr="005E4A71">
        <w:rPr>
          <w:lang w:val="sr-Cyrl-CS"/>
        </w:rPr>
        <w:t>3</w:t>
      </w:r>
      <w:r w:rsidR="00CC1386" w:rsidRPr="005E4A71">
        <w:rPr>
          <w:lang w:val="sr-Cyrl-CS"/>
        </w:rPr>
        <w:t>.</w:t>
      </w:r>
      <w:r w:rsidR="004141AF" w:rsidRPr="005E4A71">
        <w:rPr>
          <w:lang w:val="sr-Cyrl-CS"/>
        </w:rPr>
        <w:t xml:space="preserve"> став</w:t>
      </w:r>
      <w:r w:rsidR="00CC1386" w:rsidRPr="005E4A71">
        <w:rPr>
          <w:lang w:val="sr-Cyrl-CS"/>
        </w:rPr>
        <w:t xml:space="preserve"> </w:t>
      </w:r>
      <w:r w:rsidR="00C1003A" w:rsidRPr="005E4A71">
        <w:rPr>
          <w:lang w:val="sr-Cyrl-CS"/>
        </w:rPr>
        <w:t>1)</w:t>
      </w:r>
      <w:r w:rsidR="00274E3F" w:rsidRPr="005E4A71">
        <w:rPr>
          <w:lang w:val="sr-Cyrl-CS"/>
        </w:rPr>
        <w:t>;</w:t>
      </w:r>
    </w:p>
    <w:p w:rsidR="00274E3F" w:rsidRPr="005E4A71" w:rsidRDefault="00274E3F" w:rsidP="00BE5193">
      <w:pPr>
        <w:ind w:firstLine="720"/>
        <w:jc w:val="both"/>
        <w:rPr>
          <w:lang w:val="sr-Cyrl-CS"/>
        </w:rPr>
      </w:pPr>
      <w:r w:rsidRPr="005E4A71">
        <w:rPr>
          <w:lang w:val="sr-Cyrl-CS"/>
        </w:rPr>
        <w:t>3) ако су његови рачуни у тренутку плаћања блокирани ради извршења принудне наплате, а новчане обавезе измирује супротно члану 5. став 2. овог закона (члан 5. став 2).</w:t>
      </w:r>
    </w:p>
    <w:p w:rsidR="00AA111F" w:rsidRPr="005E4A71" w:rsidRDefault="00AA111F" w:rsidP="00BE5193">
      <w:pPr>
        <w:ind w:firstLine="720"/>
        <w:jc w:val="both"/>
        <w:rPr>
          <w:lang w:val="sr-Cyrl-CS"/>
        </w:rPr>
      </w:pPr>
      <w:r w:rsidRPr="005E4A71">
        <w:rPr>
          <w:lang w:val="sr-Cyrl-CS"/>
        </w:rPr>
        <w:t>За радње из става 1. овог члана казниће се за прекршај и одговорно лице у правном лицу –</w:t>
      </w:r>
      <w:r w:rsidR="004141AF" w:rsidRPr="005E4A71">
        <w:rPr>
          <w:lang w:val="sr-Cyrl-CS"/>
        </w:rPr>
        <w:t xml:space="preserve"> </w:t>
      </w:r>
      <w:r w:rsidRPr="005E4A71">
        <w:rPr>
          <w:lang w:val="sr-Cyrl-CS"/>
        </w:rPr>
        <w:t xml:space="preserve">новчаном казном од </w:t>
      </w:r>
      <w:r w:rsidR="009D6F78" w:rsidRPr="005E4A71">
        <w:rPr>
          <w:lang w:val="sr-Cyrl-CS"/>
        </w:rPr>
        <w:t>5</w:t>
      </w:r>
      <w:r w:rsidRPr="005E4A71">
        <w:rPr>
          <w:lang w:val="sr-Cyrl-CS"/>
        </w:rPr>
        <w:t>.000 до 150.000 динара.</w:t>
      </w:r>
    </w:p>
    <w:p w:rsidR="00AA111F" w:rsidRPr="005E4A71" w:rsidRDefault="00AA111F" w:rsidP="00BE5193">
      <w:pPr>
        <w:ind w:firstLine="720"/>
        <w:jc w:val="both"/>
        <w:rPr>
          <w:lang w:val="sr-Cyrl-CS"/>
        </w:rPr>
      </w:pPr>
      <w:r w:rsidRPr="005E4A71">
        <w:rPr>
          <w:lang w:val="sr-Cyrl-CS"/>
        </w:rPr>
        <w:t xml:space="preserve">За радње из става 1. овог члана казниће се за прекршај и </w:t>
      </w:r>
      <w:r w:rsidR="004141AF" w:rsidRPr="005E4A71">
        <w:rPr>
          <w:lang w:val="sr-Cyrl-CS"/>
        </w:rPr>
        <w:t xml:space="preserve">предузетник  </w:t>
      </w:r>
      <w:r w:rsidRPr="005E4A71">
        <w:rPr>
          <w:lang w:val="sr-Cyrl-CS"/>
        </w:rPr>
        <w:t>– новчаном казном од 10.000 до 5</w:t>
      </w:r>
      <w:r w:rsidR="009D6F78" w:rsidRPr="005E4A71">
        <w:rPr>
          <w:lang w:val="sr-Cyrl-CS"/>
        </w:rPr>
        <w:t>0</w:t>
      </w:r>
      <w:r w:rsidRPr="005E4A71">
        <w:rPr>
          <w:lang w:val="sr-Cyrl-CS"/>
        </w:rPr>
        <w:t>0.000 динара</w:t>
      </w:r>
      <w:r w:rsidR="004141AF" w:rsidRPr="005E4A71">
        <w:rPr>
          <w:lang w:val="sr-Cyrl-CS"/>
        </w:rPr>
        <w:t>.</w:t>
      </w:r>
    </w:p>
    <w:p w:rsidR="00333BCF" w:rsidRPr="005E4A71" w:rsidRDefault="00333BCF" w:rsidP="00BE5193">
      <w:pPr>
        <w:ind w:firstLine="720"/>
        <w:jc w:val="both"/>
        <w:rPr>
          <w:lang w:val="sr-Cyrl-CS"/>
        </w:rPr>
      </w:pPr>
    </w:p>
    <w:p w:rsidR="00F105A4" w:rsidRPr="005E4A71" w:rsidRDefault="00F105A4" w:rsidP="007756C8">
      <w:pPr>
        <w:jc w:val="center"/>
        <w:rPr>
          <w:lang w:val="sr-Cyrl-CS"/>
        </w:rPr>
      </w:pPr>
    </w:p>
    <w:p w:rsidR="00F105A4" w:rsidRPr="005E4A71" w:rsidRDefault="00F105A4" w:rsidP="007756C8">
      <w:pPr>
        <w:jc w:val="center"/>
        <w:rPr>
          <w:lang w:val="sr-Cyrl-CS"/>
        </w:rPr>
      </w:pPr>
    </w:p>
    <w:p w:rsidR="00FC1DE0" w:rsidRPr="005E4A71" w:rsidRDefault="00FC1DE0" w:rsidP="007756C8">
      <w:pPr>
        <w:jc w:val="center"/>
        <w:rPr>
          <w:lang w:val="sr-Cyrl-CS"/>
        </w:rPr>
      </w:pPr>
    </w:p>
    <w:p w:rsidR="007756C8" w:rsidRPr="005E4A71" w:rsidRDefault="007756C8" w:rsidP="007756C8">
      <w:pPr>
        <w:jc w:val="center"/>
        <w:rPr>
          <w:lang w:val="sr-Cyrl-CS"/>
        </w:rPr>
      </w:pPr>
      <w:r w:rsidRPr="005E4A71">
        <w:rPr>
          <w:lang w:val="sr-Cyrl-CS"/>
        </w:rPr>
        <w:lastRenderedPageBreak/>
        <w:t>Члан 8.</w:t>
      </w:r>
    </w:p>
    <w:p w:rsidR="00274E3F" w:rsidRPr="005E4A71" w:rsidRDefault="00274E3F" w:rsidP="00274E3F">
      <w:pPr>
        <w:pStyle w:val="BodyText2"/>
        <w:shd w:val="clear" w:color="auto" w:fill="auto"/>
        <w:spacing w:before="0" w:after="0" w:line="240" w:lineRule="auto"/>
        <w:ind w:firstLine="720"/>
        <w:jc w:val="both"/>
        <w:rPr>
          <w:sz w:val="24"/>
          <w:szCs w:val="24"/>
          <w:lang w:val="sr-Cyrl-CS"/>
        </w:rPr>
      </w:pPr>
      <w:r w:rsidRPr="005E4A71">
        <w:rPr>
          <w:sz w:val="24"/>
          <w:szCs w:val="24"/>
          <w:lang w:val="sr-Cyrl-CS"/>
        </w:rPr>
        <w:t xml:space="preserve">Акт из члана 3. став </w:t>
      </w:r>
      <w:r w:rsidR="0037416B" w:rsidRPr="005E4A71">
        <w:rPr>
          <w:sz w:val="24"/>
          <w:szCs w:val="24"/>
          <w:lang w:val="sr-Cyrl-CS"/>
        </w:rPr>
        <w:t>4</w:t>
      </w:r>
      <w:r w:rsidRPr="005E4A71">
        <w:rPr>
          <w:sz w:val="24"/>
          <w:szCs w:val="24"/>
          <w:lang w:val="sr-Cyrl-CS"/>
        </w:rPr>
        <w:t>. овог закона министар надлежан за послове финансија донеће у року од 60 дана од дана ступања на снагу овог закона.</w:t>
      </w:r>
    </w:p>
    <w:p w:rsidR="007756C8" w:rsidRPr="005E4A71" w:rsidRDefault="00274E3F" w:rsidP="007756C8">
      <w:pPr>
        <w:ind w:firstLine="720"/>
        <w:jc w:val="both"/>
        <w:rPr>
          <w:lang w:val="sr-Cyrl-CS"/>
        </w:rPr>
      </w:pPr>
      <w:r w:rsidRPr="005E4A71">
        <w:rPr>
          <w:color w:val="000000"/>
          <w:lang w:val="sr-Cyrl-CS"/>
        </w:rPr>
        <w:t>До</w:t>
      </w:r>
      <w:r w:rsidR="000C3944" w:rsidRPr="005E4A71">
        <w:rPr>
          <w:color w:val="000000"/>
          <w:lang w:val="sr-Cyrl-CS"/>
        </w:rPr>
        <w:t xml:space="preserve"> дана</w:t>
      </w:r>
      <w:r w:rsidRPr="005E4A71">
        <w:rPr>
          <w:color w:val="000000"/>
          <w:lang w:val="sr-Cyrl-CS"/>
        </w:rPr>
        <w:t xml:space="preserve"> почетка примене акта из става 1. овог члана примењиваће се </w:t>
      </w:r>
      <w:r w:rsidR="007756C8" w:rsidRPr="005E4A71">
        <w:rPr>
          <w:lang w:val="sr-Cyrl-CS"/>
        </w:rPr>
        <w:t xml:space="preserve">Правилник о </w:t>
      </w:r>
      <w:r w:rsidR="007756C8" w:rsidRPr="005E4A71">
        <w:rPr>
          <w:color w:val="000000"/>
          <w:lang w:val="sr-Cyrl-CS"/>
        </w:rPr>
        <w:t xml:space="preserve">условима и начину плаћања у готовом новцу у динарима за правна лица и за физичка лица која обављају делатност </w:t>
      </w:r>
      <w:r w:rsidR="007756C8" w:rsidRPr="005E4A71">
        <w:rPr>
          <w:lang w:val="sr-Cyrl-CS"/>
        </w:rPr>
        <w:t>(„Службени гласник РС”, број 77/11)</w:t>
      </w:r>
      <w:r w:rsidR="007756C8" w:rsidRPr="005E4A71">
        <w:rPr>
          <w:bCs/>
          <w:spacing w:val="-4"/>
          <w:lang w:val="sr-Cyrl-CS"/>
        </w:rPr>
        <w:t>, укoликo ниje у супрoтнoсти сa oвим зaкoнoм</w:t>
      </w:r>
      <w:r w:rsidR="007756C8" w:rsidRPr="005E4A71">
        <w:rPr>
          <w:lang w:val="sr-Cyrl-CS"/>
        </w:rPr>
        <w:t xml:space="preserve">.  </w:t>
      </w:r>
    </w:p>
    <w:p w:rsidR="007756C8" w:rsidRPr="005E4A71" w:rsidRDefault="007756C8" w:rsidP="00BE5193">
      <w:pPr>
        <w:jc w:val="center"/>
        <w:rPr>
          <w:lang w:val="sr-Cyrl-CS"/>
        </w:rPr>
      </w:pPr>
    </w:p>
    <w:p w:rsidR="004141AF" w:rsidRPr="005E4A71" w:rsidRDefault="007756C8" w:rsidP="00BE5193">
      <w:pPr>
        <w:jc w:val="center"/>
        <w:rPr>
          <w:lang w:val="sr-Cyrl-CS"/>
        </w:rPr>
      </w:pPr>
      <w:r w:rsidRPr="005E4A71">
        <w:rPr>
          <w:lang w:val="sr-Cyrl-CS"/>
        </w:rPr>
        <w:t>Члан 9</w:t>
      </w:r>
      <w:r w:rsidR="004141AF" w:rsidRPr="005E4A71">
        <w:rPr>
          <w:lang w:val="sr-Cyrl-CS"/>
        </w:rPr>
        <w:t>.</w:t>
      </w:r>
    </w:p>
    <w:p w:rsidR="00F036AE" w:rsidRDefault="004141AF" w:rsidP="00BE5193">
      <w:pPr>
        <w:ind w:firstLine="720"/>
        <w:jc w:val="both"/>
        <w:rPr>
          <w:lang w:val="sr-Cyrl-CS"/>
        </w:rPr>
      </w:pPr>
      <w:r w:rsidRPr="005E4A71">
        <w:rPr>
          <w:lang w:val="sr-Cyrl-CS"/>
        </w:rPr>
        <w:t>Овај закон ступа на снагу осмог дана од дана објављивања у „Службеном гласнику Р</w:t>
      </w:r>
      <w:r w:rsidR="000C3944" w:rsidRPr="005E4A71">
        <w:rPr>
          <w:lang w:val="sr-Cyrl-CS"/>
        </w:rPr>
        <w:t xml:space="preserve">епублике </w:t>
      </w:r>
      <w:r w:rsidRPr="005E4A71">
        <w:rPr>
          <w:lang w:val="sr-Cyrl-CS"/>
        </w:rPr>
        <w:t>С</w:t>
      </w:r>
      <w:r w:rsidR="00FC1DE0" w:rsidRPr="005E4A71">
        <w:rPr>
          <w:lang w:val="sr-Cyrl-CS"/>
        </w:rPr>
        <w:t>рбије”, а примењиваћ</w:t>
      </w:r>
      <w:r w:rsidR="00245130" w:rsidRPr="005E4A71">
        <w:rPr>
          <w:lang w:val="sr-Cyrl-CS"/>
        </w:rPr>
        <w:t xml:space="preserve">е се од 1. </w:t>
      </w:r>
      <w:r w:rsidR="00CC3F33" w:rsidRPr="005E4A71">
        <w:rPr>
          <w:lang w:val="sr-Cyrl-CS"/>
        </w:rPr>
        <w:t xml:space="preserve">октобра </w:t>
      </w:r>
      <w:r w:rsidR="00245130" w:rsidRPr="005E4A71">
        <w:rPr>
          <w:lang w:val="sr-Cyrl-CS"/>
        </w:rPr>
        <w:t xml:space="preserve">2015. године. </w:t>
      </w:r>
      <w:r w:rsidRPr="005E4A71">
        <w:rPr>
          <w:lang w:val="sr-Cyrl-CS"/>
        </w:rPr>
        <w:t xml:space="preserve"> </w:t>
      </w:r>
    </w:p>
    <w:p w:rsidR="00F036AE" w:rsidRPr="00CE0C4F" w:rsidRDefault="00F036AE" w:rsidP="00F036AE">
      <w:pPr>
        <w:pStyle w:val="Naslov"/>
        <w:spacing w:before="0" w:after="0"/>
        <w:rPr>
          <w:rFonts w:ascii="Times New Roman" w:hAnsi="Times New Roman"/>
          <w:b w:val="0"/>
          <w:szCs w:val="24"/>
        </w:rPr>
      </w:pPr>
      <w:r>
        <w:br w:type="page"/>
      </w:r>
      <w:r w:rsidRPr="00CE0C4F">
        <w:rPr>
          <w:rFonts w:ascii="Times New Roman" w:hAnsi="Times New Roman"/>
          <w:b w:val="0"/>
          <w:szCs w:val="24"/>
        </w:rPr>
        <w:lastRenderedPageBreak/>
        <w:t>О Б Р А З Л О Ж Е Њ Е</w:t>
      </w:r>
    </w:p>
    <w:p w:rsidR="00F036AE" w:rsidRPr="00CE0C4F" w:rsidRDefault="00F036AE" w:rsidP="00F036AE">
      <w:pPr>
        <w:pStyle w:val="Naslov"/>
        <w:spacing w:before="0" w:after="0"/>
        <w:rPr>
          <w:rFonts w:ascii="Times New Roman" w:hAnsi="Times New Roman"/>
          <w:b w:val="0"/>
          <w:szCs w:val="24"/>
        </w:rPr>
      </w:pPr>
    </w:p>
    <w:p w:rsidR="00F036AE" w:rsidRPr="00CE0C4F" w:rsidRDefault="00F036AE" w:rsidP="00F036AE">
      <w:pPr>
        <w:tabs>
          <w:tab w:val="left" w:pos="520"/>
        </w:tabs>
        <w:ind w:firstLine="720"/>
        <w:jc w:val="both"/>
        <w:rPr>
          <w:lang w:val="sr-Cyrl-CS"/>
        </w:rPr>
      </w:pPr>
      <w:r w:rsidRPr="00CE0C4F">
        <w:rPr>
          <w:lang w:val="sr-Cyrl-CS"/>
        </w:rPr>
        <w:t>I.</w:t>
      </w:r>
      <w:r w:rsidRPr="00CE0C4F">
        <w:rPr>
          <w:lang w:val="sr-Cyrl-CS"/>
        </w:rPr>
        <w:tab/>
        <w:t>УСТАВНИ ОСНОВ ЗА ДОНОШЕЊЕ ЗАКОНА</w:t>
      </w:r>
    </w:p>
    <w:p w:rsidR="00F036AE" w:rsidRPr="00CE0C4F" w:rsidRDefault="00F036AE" w:rsidP="00F036AE">
      <w:pPr>
        <w:tabs>
          <w:tab w:val="left" w:pos="520"/>
        </w:tabs>
        <w:jc w:val="both"/>
        <w:rPr>
          <w:b/>
          <w:sz w:val="16"/>
          <w:szCs w:val="16"/>
          <w:lang w:val="sr-Cyrl-CS"/>
        </w:rPr>
      </w:pPr>
    </w:p>
    <w:p w:rsidR="00F036AE" w:rsidRPr="00CE0C4F" w:rsidRDefault="00F036AE" w:rsidP="00F036AE">
      <w:pPr>
        <w:tabs>
          <w:tab w:val="left" w:pos="1152"/>
        </w:tabs>
        <w:ind w:firstLine="720"/>
        <w:jc w:val="both"/>
        <w:rPr>
          <w:lang w:val="sr-Cyrl-CS"/>
        </w:rPr>
      </w:pPr>
      <w:r w:rsidRPr="00CE0C4F">
        <w:rPr>
          <w:lang w:val="sr-Cyrl-CS"/>
        </w:rPr>
        <w:t>Уставни основ за доношење овог закона садржан је у одредби члана 97. тачка 6. Устава Републике Србије, којом је утврђено да Република Србија уређује и обезбеђује, између осталог, правни положај привредних субјеката, систем обављања појединих привредних и других делатности и монетарни и банкарски систем.</w:t>
      </w:r>
    </w:p>
    <w:p w:rsidR="00F036AE" w:rsidRPr="00CE0C4F" w:rsidRDefault="00F036AE" w:rsidP="00F036AE">
      <w:pPr>
        <w:tabs>
          <w:tab w:val="left" w:pos="1152"/>
        </w:tabs>
        <w:jc w:val="both"/>
        <w:rPr>
          <w:sz w:val="16"/>
          <w:szCs w:val="16"/>
          <w:lang w:val="sr-Cyrl-CS"/>
        </w:rPr>
      </w:pPr>
    </w:p>
    <w:p w:rsidR="00F036AE" w:rsidRPr="00CE0C4F" w:rsidRDefault="00F036AE" w:rsidP="00F036AE">
      <w:pPr>
        <w:ind w:firstLine="720"/>
        <w:jc w:val="both"/>
        <w:rPr>
          <w:lang w:val="sr-Cyrl-CS"/>
        </w:rPr>
      </w:pPr>
      <w:r w:rsidRPr="00CE0C4F">
        <w:rPr>
          <w:lang w:val="sr-Cyrl-CS"/>
        </w:rPr>
        <w:t>II. РАЗЛОЗИ ЗА ДОНОШЕЊЕ ЗАКОНА</w:t>
      </w:r>
    </w:p>
    <w:p w:rsidR="00F036AE" w:rsidRPr="00CE0C4F" w:rsidRDefault="00F036AE" w:rsidP="00F036AE">
      <w:pPr>
        <w:ind w:firstLine="720"/>
        <w:jc w:val="both"/>
        <w:rPr>
          <w:b/>
          <w:sz w:val="16"/>
          <w:szCs w:val="16"/>
          <w:lang w:val="sr-Cyrl-CS"/>
        </w:rPr>
      </w:pPr>
    </w:p>
    <w:p w:rsidR="00F036AE" w:rsidRPr="00CE0C4F" w:rsidRDefault="00F036AE" w:rsidP="00F036AE">
      <w:pPr>
        <w:autoSpaceDE w:val="0"/>
        <w:autoSpaceDN w:val="0"/>
        <w:adjustRightInd w:val="0"/>
        <w:ind w:firstLine="720"/>
        <w:jc w:val="both"/>
        <w:rPr>
          <w:lang w:val="sr-Cyrl-CS"/>
        </w:rPr>
      </w:pPr>
      <w:r w:rsidRPr="00CE0C4F">
        <w:rPr>
          <w:lang w:val="sr-Cyrl-CS"/>
        </w:rPr>
        <w:t>Доношење Закона о платном промету („Службени лист СРЈ”, бр. 3/02 и 5/03 и „Службени гласник РС”, бр. 43/04, 62/06, 111</w:t>
      </w:r>
      <w:r w:rsidRPr="00CE0C4F">
        <w:rPr>
          <w:b/>
          <w:bCs/>
          <w:lang w:val="sr-Cyrl-CS"/>
        </w:rPr>
        <w:t>/</w:t>
      </w:r>
      <w:r w:rsidRPr="00CE0C4F">
        <w:rPr>
          <w:lang w:val="sr-Cyrl-CS"/>
        </w:rPr>
        <w:t>09-др. закон и 31/11), имало је за циљ стварање услова за развој платног промета у Републици Србији на тржишним основама, у складу с начелима ефикасности, поузданости и економичности, као и стандардима које су у то време развијене државе прихватиле у овој области.</w:t>
      </w:r>
    </w:p>
    <w:p w:rsidR="00F036AE" w:rsidRPr="00CE0C4F" w:rsidRDefault="00F036AE" w:rsidP="00F036AE">
      <w:pPr>
        <w:autoSpaceDE w:val="0"/>
        <w:autoSpaceDN w:val="0"/>
        <w:adjustRightInd w:val="0"/>
        <w:ind w:firstLine="720"/>
        <w:jc w:val="both"/>
        <w:rPr>
          <w:lang w:val="sr-Cyrl-CS"/>
        </w:rPr>
      </w:pPr>
      <w:r w:rsidRPr="00CE0C4F">
        <w:rPr>
          <w:lang w:val="sr-Cyrl-CS"/>
        </w:rPr>
        <w:t>У периоду од доношења основне верзије Закона о платном промету до данас дошло је до убрзаног технолошког развоја и, последично, стварања нових платних услуга и инструмената, с општом тенденцијом унапређења пружања тих услуга на глобалном нивоу. Самим тим, правни оквир за пружање платних услуга установљен Законом о платном промету више није довољан за развој тржишта платних услуга у нашој земљи, те је било потребно донети нов закон који ће на свеобухватан начин уредити и модернизовати ово тржиште и платни систем Републике Србије. Поменуте претпоставке су испуњене доношењем Закона о платним услугама („Службени гласник РС”, број 139/14), којим су, пре свега, уређене три важне целине: пружање платних услуга, електронски новац и платни системи.</w:t>
      </w:r>
    </w:p>
    <w:p w:rsidR="00F036AE" w:rsidRPr="00CE0C4F" w:rsidRDefault="00F036AE" w:rsidP="00F036AE">
      <w:pPr>
        <w:autoSpaceDE w:val="0"/>
        <w:autoSpaceDN w:val="0"/>
        <w:adjustRightInd w:val="0"/>
        <w:ind w:firstLine="720"/>
        <w:jc w:val="both"/>
        <w:rPr>
          <w:lang w:val="sr-Cyrl-CS"/>
        </w:rPr>
      </w:pPr>
      <w:r w:rsidRPr="00CE0C4F">
        <w:rPr>
          <w:lang w:val="sr-Cyrl-CS"/>
        </w:rPr>
        <w:t xml:space="preserve">Прелазним и завршним одредбама Закона о платним услугама предвиђен је престанак одредаба Закона о платном промету, осим одредаба тог закона којима се уређују послови принудне наплате како би се ти послови и даље обављали до доношења посебног закона који ће их на целовит начин уредити. Истовремено, а полазећи од предмета уређивања Закона о платним услугама, уочена је потреба да се за одређена питања, која ће остати неуређена престанком одредби Закона о платном промету, креира нов правни основ, који ће допринети несметаном функционисању целокупног платног и привредног система, правовременом измиривању новчаних обавеза у дужничко-поверилачким односима привреде и становништва, те регулисати питање употребе готовог новца, с циљем повећања ефикасности у спровођењу мера фискалне политике. </w:t>
      </w:r>
    </w:p>
    <w:p w:rsidR="00F036AE" w:rsidRPr="00CE0C4F" w:rsidRDefault="00F036AE" w:rsidP="00F036AE">
      <w:pPr>
        <w:autoSpaceDE w:val="0"/>
        <w:autoSpaceDN w:val="0"/>
        <w:adjustRightInd w:val="0"/>
        <w:ind w:firstLine="720"/>
        <w:jc w:val="both"/>
        <w:rPr>
          <w:lang w:val="sr-Cyrl-CS"/>
        </w:rPr>
      </w:pPr>
      <w:r w:rsidRPr="00CE0C4F">
        <w:rPr>
          <w:lang w:val="sr-Cyrl-CS"/>
        </w:rPr>
        <w:t>Предлогом закона су преузета она решења из Закона о платним услугама која су се до сада показала ефикасним у примени на платном тржишту, уз одређена побољшања правно-редакцијског карактера или са циљем стварања повољнијег пословног амбијента. Истовремено, Предлогом закона су узете у обзир и одредбе Закона о платним услугама којима се у домаћи платни систем уводе нови пружаоци платних услуга и нови платни инструменти, што ће допринети да регулаторни оквир функционисања платног система у земљи системски буде усклађен.</w:t>
      </w:r>
    </w:p>
    <w:p w:rsidR="00F036AE" w:rsidRPr="00CE0C4F" w:rsidRDefault="00F036AE" w:rsidP="00F036AE">
      <w:pPr>
        <w:autoSpaceDE w:val="0"/>
        <w:autoSpaceDN w:val="0"/>
        <w:adjustRightInd w:val="0"/>
        <w:ind w:firstLine="720"/>
        <w:jc w:val="both"/>
        <w:rPr>
          <w:lang w:val="sr-Cyrl-CS"/>
        </w:rPr>
      </w:pPr>
      <w:r w:rsidRPr="00CE0C4F">
        <w:rPr>
          <w:lang w:val="sr-Cyrl-CS"/>
        </w:rPr>
        <w:t>Приликом разматрања могућности да се предметна материја реши на другачији начин, закључено је да је доношење посебног закона, којим ће се уредити питања која остају ван предмета уређења Закона о платним услугама, оптимално решење којим се доприноси правној сигурности свих учесника у домаћем платном систему, целовитом уређењу функционисања платног система и унапређењу домаћег тржишта платних услуга.</w:t>
      </w:r>
    </w:p>
    <w:p w:rsidR="00F036AE" w:rsidRPr="00CE0C4F" w:rsidRDefault="00F036AE" w:rsidP="00F036AE">
      <w:pPr>
        <w:autoSpaceDE w:val="0"/>
        <w:autoSpaceDN w:val="0"/>
        <w:adjustRightInd w:val="0"/>
        <w:ind w:firstLine="720"/>
        <w:jc w:val="both"/>
        <w:rPr>
          <w:lang w:val="sr-Cyrl-CS"/>
        </w:rPr>
      </w:pPr>
      <w:r w:rsidRPr="00CE0C4F">
        <w:rPr>
          <w:lang w:val="sr-Cyrl-CS"/>
        </w:rPr>
        <w:lastRenderedPageBreak/>
        <w:t>III. ОБЈАШЊЕЊЕ ОСНОВНИХ ПРАВНИХ ИНСТИТУТА И ПОЈЕДИНАЧНИХ РЕШЕЊА</w:t>
      </w:r>
    </w:p>
    <w:p w:rsidR="00F036AE" w:rsidRPr="00CE0C4F" w:rsidRDefault="00F036AE" w:rsidP="00F036AE">
      <w:pPr>
        <w:tabs>
          <w:tab w:val="left" w:pos="520"/>
        </w:tabs>
        <w:ind w:firstLine="720"/>
        <w:jc w:val="both"/>
        <w:rPr>
          <w:b/>
          <w:lang w:val="sr-Cyrl-CS"/>
        </w:rPr>
      </w:pPr>
    </w:p>
    <w:p w:rsidR="00F036AE" w:rsidRPr="00CE0C4F" w:rsidRDefault="00F036AE" w:rsidP="00F036AE">
      <w:pPr>
        <w:tabs>
          <w:tab w:val="left" w:pos="780"/>
        </w:tabs>
        <w:ind w:firstLine="720"/>
        <w:jc w:val="both"/>
        <w:rPr>
          <w:lang w:val="sr-Cyrl-CS"/>
        </w:rPr>
      </w:pPr>
      <w:r w:rsidRPr="00CE0C4F">
        <w:rPr>
          <w:lang w:val="sr-Cyrl-CS"/>
        </w:rPr>
        <w:t xml:space="preserve">Чланом 1. дефинисан је предмет овог закона којим се уређују права и обавезе правних лица, предузетника и физичких лица која не обављају делатност, у вези с отварањем текућег и другог платног рачуна, као и обављањем платних трансакција преко тог рачуна. Истовремено, уређена је и примена </w:t>
      </w:r>
      <w:r w:rsidRPr="00CE0C4F">
        <w:rPr>
          <w:spacing w:val="-4"/>
          <w:lang w:val="sr-Cyrl-CS"/>
        </w:rPr>
        <w:t>одрeдаба oвoг зaкoнa кoje сe oднoсe нa прaвнa лицa, нa oгрaнкe стрaних приврeдних друштaвa кojи су oснoвaни у склaду сa зaкoнoм кojим сe урeђуje oснивaњe приврeдних друштaвa.</w:t>
      </w:r>
    </w:p>
    <w:p w:rsidR="00F036AE" w:rsidRPr="00CE0C4F" w:rsidRDefault="00F036AE" w:rsidP="00F036AE">
      <w:pPr>
        <w:tabs>
          <w:tab w:val="left" w:pos="780"/>
        </w:tabs>
        <w:ind w:firstLine="720"/>
        <w:jc w:val="both"/>
        <w:rPr>
          <w:lang w:val="sr-Cyrl-CS"/>
        </w:rPr>
      </w:pPr>
      <w:r w:rsidRPr="00CE0C4F">
        <w:rPr>
          <w:lang w:val="sr-Cyrl-CS"/>
        </w:rPr>
        <w:t>Чланом 2. прописано је да су правна лица и предузетници дужни да отворе текући рачун код пружаоца платних услуга, да воде новчана средства на том рачуну и врше платне трансакције преко овог рачуна, уз прописивање могућности да правна лица и предузетници имају више од једног текућег рачуна код истог пружаоца платних услуга и текуће рачуне код више пружалаца платних услуга. Ставом 3. прописан је изузетак којим је предвиђено да правна лица и предузетници, као имаоци електронског новца у складу са законом којим се уређују платне услуге, нису дужни да врше платне трансакције преко текућег рачуна по основу купопродаје роба и услуга тим новцем. Ставом 4. прописано је да се одредбе ст. од 1. до 3. овог члана примењују и на правна лица и предузетнике када обављају платни промет са иностранством, а у складу са прописима о девизном пословању. Најзад, ставом 5. предвиђено је да министар надлежан за послове финансија може прописати ближе услове и начин плаћања из става 3. овог члана, као и друге случајеве у којима правна лица и предузетници нису дужни да врше платне трансакције преко текућег рачуна.</w:t>
      </w:r>
    </w:p>
    <w:p w:rsidR="00F036AE" w:rsidRPr="00CE0C4F" w:rsidRDefault="00F036AE" w:rsidP="00F036AE">
      <w:pPr>
        <w:tabs>
          <w:tab w:val="left" w:pos="780"/>
        </w:tabs>
        <w:ind w:firstLine="720"/>
        <w:jc w:val="both"/>
        <w:rPr>
          <w:lang w:val="sr-Cyrl-CS"/>
        </w:rPr>
      </w:pPr>
      <w:r w:rsidRPr="00CE0C4F">
        <w:rPr>
          <w:lang w:val="sr-Cyrl-CS"/>
        </w:rPr>
        <w:t>Чланом 3. прописана је обавеза правних лица и предузетника да динаре примљене у готовом по било ком основу уплате на свој текући рачун у року од седам радних дана, уз додатно прецизирање да се поменута обавеза не примењује у случају лица која имају овлашћење надлежног органа за обављање мењачких послова, а која уплату готовог новца у динарима, оствареног мењачким пословањем, врше у складу са прописом којим се уређују мењачки послови. Ставом 3. oвог члана прописано је да је банка дужна да предузетнику, на његов захтев, исплати готов новац с текућег рачуна одмах, без накнаде, с тим да ако је реч о исплати готовог новца у износу већем од 600.000 динара или ефективног страног новца у износу чија је динарска противвредност по званичном средњем курсу Народне банке Србије већа од 600.000 динара – банка му средства преко 600.000 динара исплаћује без накнаде најкасније наредног радног дана. Најзад, ставом 4. овог члана предвиђено је да министар надлежан за послове финансија прописује услове и начин плаћања и исплата које се врше у готовом новцу у динарима са текућих рачуна правних лица и предузетника.</w:t>
      </w:r>
    </w:p>
    <w:p w:rsidR="00F036AE" w:rsidRPr="00CE0C4F" w:rsidRDefault="00F036AE" w:rsidP="00F036AE">
      <w:pPr>
        <w:tabs>
          <w:tab w:val="left" w:pos="780"/>
        </w:tabs>
        <w:ind w:firstLine="720"/>
        <w:jc w:val="both"/>
        <w:rPr>
          <w:lang w:val="sr-Cyrl-CS"/>
        </w:rPr>
      </w:pPr>
      <w:r w:rsidRPr="00CE0C4F">
        <w:rPr>
          <w:lang w:val="sr-Cyrl-CS"/>
        </w:rPr>
        <w:t>Чланом 4. прописано је да физичка лица која не обављају делатност могу за извршавање платних трансакција имати текуће и друге платне рачуне код пружалаца платних услуга утврђених законом којим се уређују платне услуге, као и да, као имаоци електронског новца у складу са законом којим се уређују платне услуге, могу вршити платне трансакције тим новцем, с тим да се код обављања платног промета са иностранством трансакције врше у складу са прописима о девизном пословању.</w:t>
      </w:r>
    </w:p>
    <w:p w:rsidR="00F036AE" w:rsidRPr="00CE0C4F" w:rsidRDefault="00F036AE" w:rsidP="00F036AE">
      <w:pPr>
        <w:tabs>
          <w:tab w:val="left" w:pos="780"/>
        </w:tabs>
        <w:ind w:firstLine="720"/>
        <w:jc w:val="both"/>
        <w:rPr>
          <w:lang w:val="sr-Cyrl-CS"/>
        </w:rPr>
      </w:pPr>
      <w:r w:rsidRPr="00CE0C4F">
        <w:rPr>
          <w:lang w:val="sr-Cyrl-CS"/>
        </w:rPr>
        <w:t xml:space="preserve">Чланом 5. прописана је могућност да правна лица и предузетници међусобне новчане обавезе измирују и уговарањем промене поверилаца, односно дужника у одређеном облигационом односу (асигнација, цесија, приступање дугу, преузимање дуга, уступање дуга и др.), пребијањем (компензација) и на други начин у складу са законом, као и да се обавезе измирене на тај начин, осим у случају пребијања </w:t>
      </w:r>
      <w:r w:rsidRPr="00CE0C4F">
        <w:rPr>
          <w:lang w:val="sr-Cyrl-CS"/>
        </w:rPr>
        <w:lastRenderedPageBreak/>
        <w:t>(компензације), евидентирају преко рачуна код пружаоца платних услуга, најмање једанпут месечно, по правилу крајем месеца, као платна трансакција између учесника. Истовремено, ставом 2. прописано је да уколико су рачуни правних лица и предузетника у тренутку плаћања блокирани ради извршења принудне наплате, правна лица и предузетници не могу измиривати међусобне новчане обавезе уговарањем промене поверилаца, односно дужника у одређеном облигационом односу, пребијањем и на други начин, осим ако друкчије није утврђено законом којим се уређује порески поступак.</w:t>
      </w:r>
    </w:p>
    <w:p w:rsidR="00F036AE" w:rsidRPr="00CE0C4F" w:rsidRDefault="00F036AE" w:rsidP="00F036AE">
      <w:pPr>
        <w:tabs>
          <w:tab w:val="left" w:pos="780"/>
        </w:tabs>
        <w:ind w:firstLine="720"/>
        <w:jc w:val="both"/>
        <w:rPr>
          <w:lang w:val="sr-Cyrl-CS"/>
        </w:rPr>
      </w:pPr>
      <w:r w:rsidRPr="00CE0C4F">
        <w:rPr>
          <w:lang w:val="sr-Cyrl-CS"/>
        </w:rPr>
        <w:t>Чланом 6. уређено је питање надзора над применом одредаба овог закона код правних лица и предузетника.</w:t>
      </w:r>
    </w:p>
    <w:p w:rsidR="00F036AE" w:rsidRPr="00CE0C4F" w:rsidRDefault="00F036AE" w:rsidP="00F036AE">
      <w:pPr>
        <w:tabs>
          <w:tab w:val="left" w:pos="780"/>
        </w:tabs>
        <w:ind w:firstLine="720"/>
        <w:jc w:val="both"/>
        <w:rPr>
          <w:lang w:val="sr-Cyrl-CS"/>
        </w:rPr>
      </w:pPr>
      <w:r w:rsidRPr="00CE0C4F">
        <w:rPr>
          <w:lang w:val="sr-Cyrl-CS"/>
        </w:rPr>
        <w:t>Чланом 7. утврђени су прекршаји и прекршајне казне за правно лице, одговорно лице у правном лицу и предузетника.</w:t>
      </w:r>
    </w:p>
    <w:p w:rsidR="00F036AE" w:rsidRPr="00CE0C4F" w:rsidRDefault="00F036AE" w:rsidP="00F036AE">
      <w:pPr>
        <w:pStyle w:val="BodyText2"/>
        <w:shd w:val="clear" w:color="auto" w:fill="auto"/>
        <w:spacing w:before="0" w:after="0" w:line="240" w:lineRule="auto"/>
        <w:ind w:firstLine="720"/>
        <w:jc w:val="both"/>
        <w:rPr>
          <w:sz w:val="24"/>
          <w:szCs w:val="24"/>
          <w:lang w:val="sr-Cyrl-CS"/>
        </w:rPr>
      </w:pPr>
      <w:r w:rsidRPr="00CE0C4F">
        <w:rPr>
          <w:sz w:val="24"/>
          <w:szCs w:val="24"/>
          <w:lang w:val="sr-Cyrl-CS"/>
        </w:rPr>
        <w:t>Чланом 8. прописано је да ће министар надлежан за послове финансија акт из члана 3. став 4. овог закона донети у року од 60 дана од дана ступања на снагу овог закона, те да ће се д</w:t>
      </w:r>
      <w:r w:rsidRPr="00CE0C4F">
        <w:rPr>
          <w:color w:val="000000"/>
          <w:sz w:val="24"/>
          <w:szCs w:val="24"/>
          <w:lang w:val="sr-Cyrl-CS"/>
        </w:rPr>
        <w:t>о дана почетка примене тог акта примењивати</w:t>
      </w:r>
      <w:r w:rsidRPr="00CE0C4F">
        <w:rPr>
          <w:sz w:val="24"/>
          <w:szCs w:val="24"/>
          <w:lang w:val="sr-Cyrl-CS"/>
        </w:rPr>
        <w:t xml:space="preserve"> Правилник о </w:t>
      </w:r>
      <w:r w:rsidRPr="00CE0C4F">
        <w:rPr>
          <w:color w:val="000000"/>
          <w:sz w:val="24"/>
          <w:szCs w:val="24"/>
          <w:lang w:val="sr-Cyrl-CS"/>
        </w:rPr>
        <w:t xml:space="preserve">условима и начину плаћања у готовом новцу у динарима за правна лица и за физичка лица која обављају делатност </w:t>
      </w:r>
      <w:r w:rsidRPr="00CE0C4F">
        <w:rPr>
          <w:sz w:val="24"/>
          <w:szCs w:val="24"/>
          <w:lang w:val="sr-Cyrl-CS"/>
        </w:rPr>
        <w:t>(„Службени гласник РС”, број 77/11)</w:t>
      </w:r>
      <w:r w:rsidRPr="00CE0C4F">
        <w:rPr>
          <w:bCs/>
          <w:spacing w:val="-4"/>
          <w:sz w:val="24"/>
          <w:szCs w:val="24"/>
          <w:lang w:val="sr-Cyrl-CS"/>
        </w:rPr>
        <w:t>, укoликo исти ниje у супрoтнoсти сa oвим зaкoнoм.</w:t>
      </w:r>
    </w:p>
    <w:p w:rsidR="00F036AE" w:rsidRPr="00CE0C4F" w:rsidRDefault="00F036AE" w:rsidP="00F036AE">
      <w:pPr>
        <w:tabs>
          <w:tab w:val="left" w:pos="780"/>
        </w:tabs>
        <w:ind w:firstLine="720"/>
        <w:jc w:val="both"/>
        <w:rPr>
          <w:lang w:val="sr-Cyrl-CS"/>
        </w:rPr>
      </w:pPr>
      <w:r w:rsidRPr="00CE0C4F">
        <w:rPr>
          <w:lang w:val="sr-Cyrl-CS"/>
        </w:rPr>
        <w:t>Чланом 9. уређује се ступање на снагу и почетак примене овог закона.</w:t>
      </w:r>
    </w:p>
    <w:p w:rsidR="00F036AE" w:rsidRPr="00CE0C4F" w:rsidRDefault="00F036AE" w:rsidP="00F036AE">
      <w:pPr>
        <w:tabs>
          <w:tab w:val="left" w:pos="780"/>
        </w:tabs>
        <w:ind w:firstLine="720"/>
        <w:jc w:val="both"/>
        <w:rPr>
          <w:lang w:val="sr-Cyrl-CS"/>
        </w:rPr>
      </w:pPr>
    </w:p>
    <w:p w:rsidR="00F036AE" w:rsidRPr="00CE0C4F" w:rsidRDefault="00F036AE" w:rsidP="00F036AE">
      <w:pPr>
        <w:tabs>
          <w:tab w:val="left" w:pos="780"/>
        </w:tabs>
        <w:ind w:firstLine="720"/>
        <w:jc w:val="both"/>
        <w:rPr>
          <w:lang w:val="sr-Cyrl-CS"/>
        </w:rPr>
      </w:pPr>
    </w:p>
    <w:p w:rsidR="00F036AE" w:rsidRPr="00CE0C4F" w:rsidRDefault="00F036AE" w:rsidP="00F036AE">
      <w:pPr>
        <w:tabs>
          <w:tab w:val="left" w:pos="1152"/>
        </w:tabs>
        <w:ind w:firstLine="720"/>
        <w:jc w:val="both"/>
        <w:rPr>
          <w:lang w:val="sr-Cyrl-CS"/>
        </w:rPr>
      </w:pPr>
      <w:r w:rsidRPr="00CE0C4F">
        <w:rPr>
          <w:lang w:val="sr-Cyrl-CS"/>
        </w:rPr>
        <w:t>IV.</w:t>
      </w:r>
      <w:r w:rsidRPr="00CE0C4F">
        <w:rPr>
          <w:lang w:val="sr-Cyrl-CS"/>
        </w:rPr>
        <w:tab/>
        <w:t>ФИНАНСИЈСКА СРЕДСТАВА ПОТРЕБНА ЗА СПРОВОЂЕЊЕ ЗАКОНА</w:t>
      </w:r>
    </w:p>
    <w:p w:rsidR="00F036AE" w:rsidRPr="00CE0C4F" w:rsidRDefault="00F036AE" w:rsidP="00F036AE">
      <w:pPr>
        <w:tabs>
          <w:tab w:val="left" w:pos="1152"/>
        </w:tabs>
        <w:ind w:firstLine="720"/>
        <w:jc w:val="both"/>
        <w:rPr>
          <w:lang w:val="sr-Cyrl-CS"/>
        </w:rPr>
      </w:pPr>
    </w:p>
    <w:p w:rsidR="00F036AE" w:rsidRPr="00CE0C4F" w:rsidRDefault="00F036AE" w:rsidP="00F036AE">
      <w:pPr>
        <w:tabs>
          <w:tab w:val="left" w:pos="1152"/>
        </w:tabs>
        <w:ind w:firstLine="720"/>
        <w:jc w:val="both"/>
        <w:rPr>
          <w:b/>
          <w:lang w:val="sr-Cyrl-CS"/>
        </w:rPr>
      </w:pPr>
      <w:r w:rsidRPr="00CE0C4F">
        <w:rPr>
          <w:lang w:val="sr-Cyrl-CS"/>
        </w:rPr>
        <w:t xml:space="preserve">За спровођење овог закона није потребно обезбедити средства у буџету Републике Србије за 2015. годину. </w:t>
      </w:r>
    </w:p>
    <w:p w:rsidR="00F036AE" w:rsidRPr="00CE0C4F" w:rsidRDefault="00F036AE" w:rsidP="00F036AE">
      <w:pPr>
        <w:tabs>
          <w:tab w:val="left" w:pos="780"/>
        </w:tabs>
        <w:ind w:firstLine="720"/>
        <w:jc w:val="both"/>
        <w:rPr>
          <w:lang w:val="sr-Cyrl-CS"/>
        </w:rPr>
      </w:pPr>
    </w:p>
    <w:p w:rsidR="00F036AE" w:rsidRPr="00CE0C4F" w:rsidRDefault="00F036AE" w:rsidP="00F036AE">
      <w:pPr>
        <w:tabs>
          <w:tab w:val="left" w:pos="780"/>
        </w:tabs>
        <w:ind w:firstLine="720"/>
        <w:jc w:val="both"/>
        <w:rPr>
          <w:lang w:val="sr-Cyrl-CS"/>
        </w:rPr>
      </w:pPr>
    </w:p>
    <w:p w:rsidR="00F036AE" w:rsidRPr="00CE0C4F" w:rsidRDefault="00F036AE" w:rsidP="00F036AE">
      <w:pPr>
        <w:tabs>
          <w:tab w:val="left" w:pos="1152"/>
        </w:tabs>
        <w:ind w:firstLine="720"/>
        <w:jc w:val="both"/>
        <w:rPr>
          <w:lang w:val="sr-Cyrl-CS"/>
        </w:rPr>
      </w:pPr>
      <w:r w:rsidRPr="00CE0C4F">
        <w:rPr>
          <w:lang w:val="sr-Cyrl-CS"/>
        </w:rPr>
        <w:t xml:space="preserve">V. РАЗЛОЗИ ЗА ДОНОШЕЊЕ ЗАКОНА ПО ХИТНОМ ПОСТУПКУ </w:t>
      </w:r>
    </w:p>
    <w:p w:rsidR="00F036AE" w:rsidRPr="00CE0C4F" w:rsidRDefault="00F036AE" w:rsidP="00F036AE">
      <w:pPr>
        <w:tabs>
          <w:tab w:val="left" w:pos="1152"/>
        </w:tabs>
        <w:ind w:firstLine="720"/>
        <w:jc w:val="both"/>
        <w:rPr>
          <w:lang w:val="sr-Cyrl-CS"/>
        </w:rPr>
      </w:pPr>
    </w:p>
    <w:p w:rsidR="00F036AE" w:rsidRPr="00CE0C4F" w:rsidRDefault="00F036AE" w:rsidP="00F036AE">
      <w:pPr>
        <w:tabs>
          <w:tab w:val="left" w:pos="1152"/>
        </w:tabs>
        <w:ind w:firstLine="720"/>
        <w:jc w:val="both"/>
        <w:rPr>
          <w:lang w:val="sr-Cyrl-CS"/>
        </w:rPr>
      </w:pPr>
      <w:r w:rsidRPr="00CE0C4F">
        <w:rPr>
          <w:lang w:val="sr-Cyrl-CS"/>
        </w:rPr>
        <w:t>Предлаже се доношење овог закона по хитном поступку, у складу са чланом 167. Пословника Народне скупштине („Службени гласник РС”, број 20/12-пречишћен текст), имајући у виду да су предмет уређивања овог закона питања која нису обухваћена предметом уређивања Закона о платним услугама, који почиње с применом 1. октобра 2015. године, те је, ради избегавања настанка правне празнине, несметаног функционисања целокупног платног и привредног система, правовременог измиривању новчаних обавеза у дужничко-поверилачким односима привреде и становништва, те регулисања питања употребе готовог новца, с циљем повећања ефикасности у спровођењу мера фискалне политике, неопходно донети овај закон у роковима који су усклађени с даном почетка примене Закона о платним услугама.</w:t>
      </w:r>
    </w:p>
    <w:p w:rsidR="00F036AE" w:rsidRPr="00CE0C4F" w:rsidRDefault="00F036AE" w:rsidP="00F036AE">
      <w:pPr>
        <w:tabs>
          <w:tab w:val="left" w:pos="1152"/>
        </w:tabs>
        <w:ind w:firstLine="720"/>
        <w:jc w:val="both"/>
        <w:rPr>
          <w:lang w:val="sr-Cyrl-CS"/>
        </w:rPr>
      </w:pPr>
      <w:r>
        <w:rPr>
          <w:lang w:val="sr-Cyrl-CS"/>
        </w:rPr>
        <w:br w:type="page"/>
      </w:r>
      <w:r w:rsidRPr="00CE0C4F">
        <w:rPr>
          <w:lang w:val="sr-Cyrl-CS"/>
        </w:rPr>
        <w:lastRenderedPageBreak/>
        <w:t>VI. АНАЛИЗА ЕФЕКАТА ЗАКОНА</w:t>
      </w:r>
    </w:p>
    <w:p w:rsidR="00F036AE" w:rsidRPr="00CE0C4F" w:rsidRDefault="00F036AE" w:rsidP="00F036AE">
      <w:pPr>
        <w:tabs>
          <w:tab w:val="left" w:pos="1152"/>
        </w:tabs>
        <w:ind w:firstLine="720"/>
        <w:jc w:val="both"/>
        <w:rPr>
          <w:lang w:val="sr-Cyrl-CS"/>
        </w:rPr>
      </w:pPr>
    </w:p>
    <w:p w:rsidR="00F036AE" w:rsidRPr="00CE0C4F" w:rsidRDefault="00F036AE" w:rsidP="00F036AE">
      <w:pPr>
        <w:pStyle w:val="ListParagraph"/>
        <w:ind w:left="0" w:firstLine="720"/>
        <w:rPr>
          <w:i/>
          <w:lang w:val="sr-Cyrl-CS"/>
        </w:rPr>
      </w:pPr>
      <w:r w:rsidRPr="00CE0C4F">
        <w:rPr>
          <w:i/>
          <w:lang w:val="sr-Cyrl-CS"/>
        </w:rPr>
        <w:t>1. Који су проблеми које Закон треба да реши, односно који су циљеви који се Законом постижу?</w:t>
      </w:r>
    </w:p>
    <w:p w:rsidR="00F036AE" w:rsidRPr="00CE0C4F" w:rsidRDefault="00F036AE" w:rsidP="00F036AE">
      <w:pPr>
        <w:autoSpaceDE w:val="0"/>
        <w:autoSpaceDN w:val="0"/>
        <w:adjustRightInd w:val="0"/>
        <w:ind w:firstLine="720"/>
        <w:jc w:val="both"/>
        <w:rPr>
          <w:lang w:val="sr-Cyrl-CS"/>
        </w:rPr>
      </w:pPr>
      <w:r w:rsidRPr="00CE0C4F">
        <w:rPr>
          <w:lang w:val="sr-Cyrl-CS"/>
        </w:rPr>
        <w:t>У периоду од доношења основне верзије Закона о платном промету („Службени лист СРЈ”, бр. 3/02 и 5/03 и „Службени гласник РС”, бр. 43/04, 62/06, 111</w:t>
      </w:r>
      <w:r w:rsidRPr="00CE0C4F">
        <w:rPr>
          <w:b/>
          <w:bCs/>
          <w:lang w:val="sr-Cyrl-CS"/>
        </w:rPr>
        <w:t>/</w:t>
      </w:r>
      <w:r w:rsidRPr="00CE0C4F">
        <w:rPr>
          <w:lang w:val="sr-Cyrl-CS"/>
        </w:rPr>
        <w:t>09 – др. закон и 31/11) до данас дошло је до убрзаног технолошког развоја и, последично, стварања нових платних услуга и инструмената, с општом тенденцијом унапређења пружања тих услуга на глобалном нивоу. Самим тим, правни оквир за пружање платних услуга установљен Законом о платном промету више није довољан за развој тржишта платних услуга у нашој земљи, те је било потребно донети нов закон који ће на свеобухватан начин уредити и модернизовати ово тржиште и платни систем Републике Србије. Поменуте претпоставке су испуњене доношењем Закона о платним услугама („Службени гласник РС”, број 139/14), којим су, пре свега, уређене три важне целине: пружање платних услуга, електронски новац и платни системи.</w:t>
      </w:r>
    </w:p>
    <w:p w:rsidR="00F036AE" w:rsidRPr="00CE0C4F" w:rsidRDefault="00F036AE" w:rsidP="00F036AE">
      <w:pPr>
        <w:autoSpaceDE w:val="0"/>
        <w:autoSpaceDN w:val="0"/>
        <w:adjustRightInd w:val="0"/>
        <w:ind w:firstLine="720"/>
        <w:jc w:val="both"/>
        <w:rPr>
          <w:lang w:val="sr-Cyrl-CS"/>
        </w:rPr>
      </w:pPr>
      <w:r w:rsidRPr="00CE0C4F">
        <w:rPr>
          <w:lang w:val="sr-Cyrl-CS"/>
        </w:rPr>
        <w:t xml:space="preserve">Прелазним и завршним одредбама Закона о платним услугама предвиђен је престанак одредаба Закона о платном промету, осим одредаба тог закона којима се уређују послови принудне наплате како би се ти послови и даље обављали до доношења посебног закона који ће их на целовит начин уредити. Истовремено, а полазећи од предмета уређивања Закона о платним услугама, уочена је потреба да се за одређена питања, која ће остати неуређена престанком одредби Закона о платном промету, креира нов правни основ, који ће допринети несметаном функционисању целокупног платног и привредног система, правовременом измиривању новчаних обавеза у дужничко-поверилачким односима привреде и становништва, те регулисати питање употребе готовог новца, с циљем повећања ефикасности у спровођењу мера фискалне политике. </w:t>
      </w:r>
    </w:p>
    <w:p w:rsidR="00F036AE" w:rsidRPr="00CE0C4F" w:rsidRDefault="00F036AE" w:rsidP="00F036AE">
      <w:pPr>
        <w:pStyle w:val="ListParagraph"/>
        <w:ind w:left="0" w:firstLine="720"/>
        <w:rPr>
          <w:b/>
          <w:lang w:val="sr-Cyrl-CS"/>
        </w:rPr>
      </w:pPr>
    </w:p>
    <w:p w:rsidR="00F036AE" w:rsidRPr="00CE0C4F" w:rsidRDefault="00F036AE" w:rsidP="00F036AE">
      <w:pPr>
        <w:pStyle w:val="ListParagraph"/>
        <w:ind w:left="0" w:firstLine="720"/>
        <w:rPr>
          <w:i/>
          <w:lang w:val="sr-Cyrl-CS"/>
        </w:rPr>
      </w:pPr>
      <w:r w:rsidRPr="00CE0C4F">
        <w:rPr>
          <w:i/>
          <w:lang w:val="sr-Cyrl-CS"/>
        </w:rPr>
        <w:t>2. Да ли су разматране могућности да се проблеми реше и без доношења Закона?</w:t>
      </w:r>
    </w:p>
    <w:p w:rsidR="00F036AE" w:rsidRPr="00CE0C4F" w:rsidRDefault="00F036AE" w:rsidP="00F036AE">
      <w:pPr>
        <w:ind w:firstLine="720"/>
        <w:jc w:val="both"/>
        <w:rPr>
          <w:lang w:val="sr-Cyrl-CS"/>
        </w:rPr>
      </w:pPr>
      <w:r w:rsidRPr="00CE0C4F">
        <w:rPr>
          <w:lang w:val="sr-Cyrl-CS"/>
        </w:rPr>
        <w:t>Имајући у виду да су предложена решења законска материја, нема могућности да се циљеви који се желе постићи реше без доношења закона.</w:t>
      </w:r>
    </w:p>
    <w:p w:rsidR="00F036AE" w:rsidRPr="00CE0C4F" w:rsidRDefault="00F036AE" w:rsidP="00F036AE">
      <w:pPr>
        <w:ind w:firstLine="810"/>
        <w:rPr>
          <w:lang w:val="sr-Cyrl-CS"/>
        </w:rPr>
      </w:pPr>
    </w:p>
    <w:p w:rsidR="00F036AE" w:rsidRPr="00CE0C4F" w:rsidRDefault="00F036AE" w:rsidP="00F036AE">
      <w:pPr>
        <w:pStyle w:val="ListParagraph"/>
        <w:rPr>
          <w:i/>
          <w:lang w:val="sr-Cyrl-CS"/>
        </w:rPr>
      </w:pPr>
      <w:r w:rsidRPr="00CE0C4F">
        <w:rPr>
          <w:i/>
          <w:lang w:val="sr-Cyrl-CS"/>
        </w:rPr>
        <w:t>3. Зашто је доношење Закона најбољи начин за решавање проблема?</w:t>
      </w:r>
    </w:p>
    <w:p w:rsidR="00F036AE" w:rsidRPr="00CE0C4F" w:rsidRDefault="00F036AE" w:rsidP="00F036AE">
      <w:pPr>
        <w:pStyle w:val="ListParagraph"/>
        <w:ind w:left="0" w:firstLine="720"/>
        <w:rPr>
          <w:lang w:val="sr-Cyrl-CS"/>
        </w:rPr>
      </w:pPr>
      <w:r w:rsidRPr="00CE0C4F">
        <w:rPr>
          <w:lang w:val="sr-Cyrl-CS"/>
        </w:rPr>
        <w:t>Доношење овог закона је најбоље решење, јер се њиме на систематичан и целовит начин, уз поштовање начела правне сигурности, уређује материја која је предмет предложеног закона.</w:t>
      </w:r>
    </w:p>
    <w:p w:rsidR="00F036AE" w:rsidRPr="00CE0C4F" w:rsidRDefault="00F036AE" w:rsidP="00F036AE">
      <w:pPr>
        <w:autoSpaceDE w:val="0"/>
        <w:autoSpaceDN w:val="0"/>
        <w:adjustRightInd w:val="0"/>
        <w:ind w:firstLine="720"/>
        <w:jc w:val="both"/>
        <w:rPr>
          <w:b/>
          <w:bCs/>
          <w:iCs/>
          <w:lang w:val="sr-Cyrl-CS"/>
        </w:rPr>
      </w:pPr>
    </w:p>
    <w:p w:rsidR="00F036AE" w:rsidRPr="00CE0C4F" w:rsidRDefault="00F036AE" w:rsidP="00F036AE">
      <w:pPr>
        <w:autoSpaceDE w:val="0"/>
        <w:autoSpaceDN w:val="0"/>
        <w:adjustRightInd w:val="0"/>
        <w:ind w:firstLine="720"/>
        <w:jc w:val="both"/>
        <w:rPr>
          <w:bCs/>
          <w:i/>
          <w:iCs/>
          <w:lang w:val="sr-Cyrl-CS"/>
        </w:rPr>
      </w:pPr>
      <w:r w:rsidRPr="00CE0C4F">
        <w:rPr>
          <w:bCs/>
          <w:i/>
          <w:iCs/>
          <w:lang w:val="sr-Cyrl-CS"/>
        </w:rPr>
        <w:t>4. На кога и како ће утицати предложена решења?</w:t>
      </w:r>
    </w:p>
    <w:p w:rsidR="00F036AE" w:rsidRPr="00CE0C4F" w:rsidRDefault="00F036AE" w:rsidP="00F036AE">
      <w:pPr>
        <w:autoSpaceDE w:val="0"/>
        <w:autoSpaceDN w:val="0"/>
        <w:adjustRightInd w:val="0"/>
        <w:ind w:firstLine="720"/>
        <w:jc w:val="both"/>
        <w:rPr>
          <w:lang w:val="sr-Cyrl-CS"/>
        </w:rPr>
      </w:pPr>
      <w:r w:rsidRPr="00CE0C4F">
        <w:rPr>
          <w:lang w:val="sr-Cyrl-CS"/>
        </w:rPr>
        <w:t xml:space="preserve">Предложена решења ће у највећој мери утицати на правна лица и предузетнике, који су дужни да отворе текући рачун код пружаоца платних услуга, у складу са законом којим се уређују платне услуге, да воде новчана средства на том рачуну и врше платне трансакције преко овог рачуна, али и на </w:t>
      </w:r>
      <w:r w:rsidRPr="00CE0C4F">
        <w:rPr>
          <w:spacing w:val="-4"/>
          <w:lang w:val="sr-Cyrl-CS"/>
        </w:rPr>
        <w:t>oгрaнкe стрaних приврeдних друштaвa, кojи су oснoвaни у склaду сa зaкoнoм кojим сe урeђуje oснивaњe приврeдних друштaвa</w:t>
      </w:r>
      <w:r w:rsidRPr="00CE0C4F">
        <w:rPr>
          <w:lang w:val="sr-Cyrl-CS"/>
        </w:rPr>
        <w:t>. Прописана обавеза отварања рачуна за правна лица и предузетнике, те вршења платних трансакција преко рачуна, од посебног је значаја за остварење планиране фискалне консолидације.</w:t>
      </w:r>
    </w:p>
    <w:p w:rsidR="00F036AE" w:rsidRPr="00CE0C4F" w:rsidRDefault="00F036AE" w:rsidP="00F036AE">
      <w:pPr>
        <w:autoSpaceDE w:val="0"/>
        <w:autoSpaceDN w:val="0"/>
        <w:adjustRightInd w:val="0"/>
        <w:ind w:firstLine="720"/>
        <w:jc w:val="both"/>
        <w:rPr>
          <w:lang w:val="sr-Cyrl-CS"/>
        </w:rPr>
      </w:pPr>
      <w:r w:rsidRPr="00CE0C4F">
        <w:rPr>
          <w:lang w:val="sr-Cyrl-CS"/>
        </w:rPr>
        <w:t xml:space="preserve">Предложена решења ће утицати и на правна лица и предузетнике који, као имаоци електронског новца у складу са законом којим се уређују платне услуге, могу вршити платне трансакције по основу купопродаје роба и услуга тим новцем. Осим што се овим решењем врши усклађивање са законом којим се уређују платне </w:t>
      </w:r>
      <w:r w:rsidRPr="00CE0C4F">
        <w:rPr>
          <w:lang w:val="sr-Cyrl-CS"/>
        </w:rPr>
        <w:lastRenderedPageBreak/>
        <w:t>услуге, исто додатно доприноси модернизацији платног система у Републици и стварању предуслова за будуће укључивање домаћег платног тржишта у платно тржиште Европске уније.</w:t>
      </w:r>
    </w:p>
    <w:p w:rsidR="00F036AE" w:rsidRPr="00CE0C4F" w:rsidRDefault="00F036AE" w:rsidP="00F036AE">
      <w:pPr>
        <w:ind w:firstLine="720"/>
        <w:jc w:val="both"/>
        <w:rPr>
          <w:lang w:val="sr-Cyrl-CS"/>
        </w:rPr>
      </w:pPr>
      <w:r w:rsidRPr="00CE0C4F">
        <w:rPr>
          <w:lang w:val="sr-Cyrl-CS"/>
        </w:rPr>
        <w:t>Свеобухватној модернизацији платног система у Републици доприносе и предложена решења, према којима ће физичка лица која не обављају делатност моћи да, за извршавање платних трансакција, имају текуће и друге платне рачуне код свих пружалаца платних услуга, утврђених законом којим се уређују платне услуге, као и могућност да ова лица, као имаоци електронског новца у складу са законом којим се уређују платне услуге, врше платне трансакције тим новцем.</w:t>
      </w:r>
    </w:p>
    <w:p w:rsidR="00F036AE" w:rsidRPr="00CE0C4F" w:rsidRDefault="00F036AE" w:rsidP="00F036AE">
      <w:pPr>
        <w:ind w:firstLine="720"/>
        <w:jc w:val="both"/>
        <w:rPr>
          <w:lang w:val="sr-Cyrl-CS"/>
        </w:rPr>
      </w:pPr>
      <w:r w:rsidRPr="00CE0C4F">
        <w:rPr>
          <w:lang w:val="sr-Cyrl-CS"/>
        </w:rPr>
        <w:t>Најзад, предложена решења утицаће и на Пореску управу, која ће вршити надзор над применом овог закона, чиме ће се постићи далеко ефикаснији надзор и контрола, имајући у виду утврђене надлежности овог органа управе у вршењу инспекцијског надзора.</w:t>
      </w:r>
    </w:p>
    <w:p w:rsidR="00F036AE" w:rsidRPr="00CE0C4F" w:rsidRDefault="00F036AE" w:rsidP="00F036AE">
      <w:pPr>
        <w:autoSpaceDE w:val="0"/>
        <w:autoSpaceDN w:val="0"/>
        <w:adjustRightInd w:val="0"/>
        <w:ind w:firstLine="720"/>
        <w:jc w:val="both"/>
        <w:rPr>
          <w:lang w:val="sr-Cyrl-CS"/>
        </w:rPr>
      </w:pPr>
    </w:p>
    <w:p w:rsidR="00F036AE" w:rsidRPr="00CE0C4F" w:rsidRDefault="00F036AE" w:rsidP="00F036AE">
      <w:pPr>
        <w:autoSpaceDE w:val="0"/>
        <w:autoSpaceDN w:val="0"/>
        <w:adjustRightInd w:val="0"/>
        <w:ind w:firstLine="720"/>
        <w:jc w:val="both"/>
        <w:rPr>
          <w:bCs/>
          <w:i/>
          <w:iCs/>
          <w:lang w:val="sr-Cyrl-CS"/>
        </w:rPr>
      </w:pPr>
      <w:r w:rsidRPr="00CE0C4F">
        <w:rPr>
          <w:bCs/>
          <w:i/>
          <w:iCs/>
          <w:lang w:val="sr-Cyrl-CS"/>
        </w:rPr>
        <w:t>5. Које трошкове ће примена Закона изазвати грађанима и привреди, посебно малим и средњим предузећима?</w:t>
      </w:r>
    </w:p>
    <w:p w:rsidR="00F036AE" w:rsidRPr="00CE0C4F" w:rsidRDefault="00F036AE" w:rsidP="00F036AE">
      <w:pPr>
        <w:autoSpaceDE w:val="0"/>
        <w:autoSpaceDN w:val="0"/>
        <w:adjustRightInd w:val="0"/>
        <w:ind w:firstLine="720"/>
        <w:jc w:val="both"/>
        <w:rPr>
          <w:lang w:val="sr-Cyrl-CS"/>
        </w:rPr>
      </w:pPr>
      <w:r w:rsidRPr="00CE0C4F">
        <w:rPr>
          <w:lang w:val="sr-Cyrl-CS"/>
        </w:rPr>
        <w:t>Закон неће изазвати никакве додатне трошкове грађанима и привреди, односно малим и средњим предузећима. Евентуални додатни трошкови у обављању платног промета могу бити искључива последица примене новог системског закона којим се уређују платне услуге.</w:t>
      </w:r>
    </w:p>
    <w:p w:rsidR="00F036AE" w:rsidRPr="00CE0C4F" w:rsidRDefault="00F036AE" w:rsidP="00F036AE">
      <w:pPr>
        <w:autoSpaceDE w:val="0"/>
        <w:autoSpaceDN w:val="0"/>
        <w:adjustRightInd w:val="0"/>
        <w:ind w:firstLine="720"/>
        <w:jc w:val="both"/>
        <w:rPr>
          <w:lang w:val="sr-Cyrl-CS"/>
        </w:rPr>
      </w:pPr>
      <w:r w:rsidRPr="00CE0C4F">
        <w:rPr>
          <w:lang w:val="sr-Cyrl-CS"/>
        </w:rPr>
        <w:t>Поред тога, проширење надлежности Пореске управе неће, такође, изазвати никакве додатне трошкове за буџет Републике, јер исто не ствара потребу набавке нове опреме, обуке запослених и слично, имајући у виду постојеће сасвим довољне кадровске и техничке капацитете Пореске управе.</w:t>
      </w:r>
    </w:p>
    <w:p w:rsidR="00F036AE" w:rsidRPr="00CE0C4F" w:rsidRDefault="00F036AE" w:rsidP="00F036AE">
      <w:pPr>
        <w:autoSpaceDE w:val="0"/>
        <w:autoSpaceDN w:val="0"/>
        <w:adjustRightInd w:val="0"/>
        <w:ind w:firstLine="720"/>
        <w:jc w:val="both"/>
        <w:rPr>
          <w:lang w:val="sr-Cyrl-CS"/>
        </w:rPr>
      </w:pPr>
    </w:p>
    <w:p w:rsidR="00F036AE" w:rsidRPr="00CE0C4F" w:rsidRDefault="00F036AE" w:rsidP="00F036AE">
      <w:pPr>
        <w:autoSpaceDE w:val="0"/>
        <w:autoSpaceDN w:val="0"/>
        <w:adjustRightInd w:val="0"/>
        <w:ind w:firstLine="720"/>
        <w:jc w:val="both"/>
        <w:rPr>
          <w:bCs/>
          <w:i/>
          <w:iCs/>
          <w:lang w:val="sr-Cyrl-CS"/>
        </w:rPr>
      </w:pPr>
      <w:r w:rsidRPr="00CE0C4F">
        <w:rPr>
          <w:bCs/>
          <w:i/>
          <w:iCs/>
          <w:lang w:val="sr-Cyrl-CS"/>
        </w:rPr>
        <w:t>6. Да ли позитивне последице доношења Закона оправдавају трошкове његове примене?</w:t>
      </w:r>
    </w:p>
    <w:p w:rsidR="00F036AE" w:rsidRPr="00CE0C4F" w:rsidRDefault="00F036AE" w:rsidP="00F036AE">
      <w:pPr>
        <w:autoSpaceDE w:val="0"/>
        <w:autoSpaceDN w:val="0"/>
        <w:adjustRightInd w:val="0"/>
        <w:ind w:firstLine="720"/>
        <w:jc w:val="both"/>
        <w:rPr>
          <w:lang w:val="sr-Cyrl-CS"/>
        </w:rPr>
      </w:pPr>
      <w:r w:rsidRPr="00CE0C4F">
        <w:rPr>
          <w:lang w:val="sr-Cyrl-CS"/>
        </w:rPr>
        <w:t>Овај закон нема за последицу стварање нових трошкова.</w:t>
      </w:r>
    </w:p>
    <w:p w:rsidR="00F036AE" w:rsidRPr="00CE0C4F" w:rsidRDefault="00F036AE" w:rsidP="00F036AE">
      <w:pPr>
        <w:autoSpaceDE w:val="0"/>
        <w:autoSpaceDN w:val="0"/>
        <w:adjustRightInd w:val="0"/>
        <w:jc w:val="both"/>
        <w:rPr>
          <w:lang w:val="sr-Cyrl-CS"/>
        </w:rPr>
      </w:pPr>
    </w:p>
    <w:p w:rsidR="00F036AE" w:rsidRPr="00CE0C4F" w:rsidRDefault="00F036AE" w:rsidP="00F036AE">
      <w:pPr>
        <w:autoSpaceDE w:val="0"/>
        <w:autoSpaceDN w:val="0"/>
        <w:adjustRightInd w:val="0"/>
        <w:ind w:firstLine="720"/>
        <w:jc w:val="both"/>
        <w:rPr>
          <w:bCs/>
          <w:i/>
          <w:iCs/>
          <w:lang w:val="sr-Cyrl-CS"/>
        </w:rPr>
      </w:pPr>
      <w:r w:rsidRPr="00CE0C4F">
        <w:rPr>
          <w:bCs/>
          <w:i/>
          <w:iCs/>
          <w:lang w:val="sr-Cyrl-CS"/>
        </w:rPr>
        <w:t>7. Да ли се Законом подржава стварање нових привредних субјеката на тржишту и тржишна конкуренција?</w:t>
      </w:r>
    </w:p>
    <w:p w:rsidR="00F036AE" w:rsidRPr="00CE0C4F" w:rsidRDefault="00F036AE" w:rsidP="00F036AE">
      <w:pPr>
        <w:autoSpaceDE w:val="0"/>
        <w:autoSpaceDN w:val="0"/>
        <w:adjustRightInd w:val="0"/>
        <w:ind w:firstLine="720"/>
        <w:jc w:val="both"/>
        <w:rPr>
          <w:lang w:val="sr-Cyrl-CS"/>
        </w:rPr>
      </w:pPr>
      <w:r w:rsidRPr="00CE0C4F">
        <w:rPr>
          <w:lang w:val="sr-Cyrl-CS"/>
        </w:rPr>
        <w:t>Законом се посредно подржава стварање нових привредних субјеката на тржишту кроз стварање јединственог правног оквира заједно са Законом о платним услугама, чиме су испуњени услови за оснивање и рад нових пружалаца платних услуга и омогућена тржишна конкуренција банкама и јавном поштанском оператору, који су до сада једини имали право пружања платних услуга.</w:t>
      </w:r>
    </w:p>
    <w:p w:rsidR="00F036AE" w:rsidRPr="00CE0C4F" w:rsidRDefault="00F036AE" w:rsidP="00F036AE">
      <w:pPr>
        <w:autoSpaceDE w:val="0"/>
        <w:autoSpaceDN w:val="0"/>
        <w:adjustRightInd w:val="0"/>
        <w:ind w:firstLine="720"/>
        <w:jc w:val="both"/>
        <w:rPr>
          <w:lang w:val="sr-Cyrl-CS"/>
        </w:rPr>
      </w:pPr>
    </w:p>
    <w:p w:rsidR="00F036AE" w:rsidRPr="00CE0C4F" w:rsidRDefault="00F036AE" w:rsidP="00F036AE">
      <w:pPr>
        <w:autoSpaceDE w:val="0"/>
        <w:autoSpaceDN w:val="0"/>
        <w:adjustRightInd w:val="0"/>
        <w:ind w:firstLine="720"/>
        <w:jc w:val="both"/>
        <w:rPr>
          <w:bCs/>
          <w:i/>
          <w:iCs/>
          <w:lang w:val="sr-Cyrl-CS"/>
        </w:rPr>
      </w:pPr>
      <w:r w:rsidRPr="00CE0C4F">
        <w:rPr>
          <w:bCs/>
          <w:i/>
          <w:iCs/>
          <w:lang w:val="sr-Cyrl-CS"/>
        </w:rPr>
        <w:t>8. Да ли су све заинтересоване стране имале прилику да се изјасне о закону?</w:t>
      </w:r>
    </w:p>
    <w:p w:rsidR="00F036AE" w:rsidRPr="00CE0C4F" w:rsidRDefault="00F036AE" w:rsidP="00F036AE">
      <w:pPr>
        <w:autoSpaceDE w:val="0"/>
        <w:autoSpaceDN w:val="0"/>
        <w:adjustRightInd w:val="0"/>
        <w:ind w:firstLine="720"/>
        <w:jc w:val="both"/>
        <w:rPr>
          <w:lang w:val="sr-Cyrl-CS"/>
        </w:rPr>
      </w:pPr>
      <w:r w:rsidRPr="00CE0C4F">
        <w:rPr>
          <w:lang w:val="sr-Cyrl-CS"/>
        </w:rPr>
        <w:t>Министарство финансија је, током припреме закона, одржало више састанака с представницима Народне банке Србије и Пореске управе током 2013, 2014. и 2015. године, а Нацрт закона је, у поступку припреме, достављен и другим надлежним органима, којима је пружена прилика да се о закону изјасне. У изради Нацрта закона учествовали су представници Министарства финансија и Народне банке Србије.</w:t>
      </w:r>
    </w:p>
    <w:p w:rsidR="00F036AE" w:rsidRPr="00CE0C4F" w:rsidRDefault="00F036AE" w:rsidP="00F036AE">
      <w:pPr>
        <w:autoSpaceDE w:val="0"/>
        <w:autoSpaceDN w:val="0"/>
        <w:adjustRightInd w:val="0"/>
        <w:ind w:firstLine="720"/>
        <w:jc w:val="both"/>
        <w:rPr>
          <w:lang w:val="sr-Cyrl-CS"/>
        </w:rPr>
      </w:pPr>
      <w:r w:rsidRPr="00CE0C4F">
        <w:rPr>
          <w:lang w:val="sr-Cyrl-CS"/>
        </w:rPr>
        <w:t xml:space="preserve">Као једна од последица прелазних и завршних одредби Закона о платним услугама, а којима је предвиђен престанак одредаба Закона о платном промету, уочена је потреба да се за одређена питања, која ће остати неуређена престанком важења Закона о платном промету, креира нов правни основ, који ће допринети несметаном функционисању целокупног платног и привредног система. Имајући у виду да Закон о платним услугама почиње с применом од 1. октобра 2015. године, предложено је да се овај закон донесе по хитном поступку, без одржавања јавне </w:t>
      </w:r>
      <w:r w:rsidRPr="00CE0C4F">
        <w:rPr>
          <w:lang w:val="sr-Cyrl-CS"/>
        </w:rPr>
        <w:lastRenderedPageBreak/>
        <w:t xml:space="preserve">расправе, а што је прихваћено и Закључком надлежног одбора Владе 05 Број: 011-7251/2015 од 2. јула 2015. године. </w:t>
      </w:r>
    </w:p>
    <w:p w:rsidR="00F036AE" w:rsidRPr="00CE0C4F" w:rsidRDefault="00F036AE" w:rsidP="00F036AE">
      <w:pPr>
        <w:autoSpaceDE w:val="0"/>
        <w:autoSpaceDN w:val="0"/>
        <w:adjustRightInd w:val="0"/>
        <w:ind w:firstLine="720"/>
        <w:jc w:val="both"/>
        <w:rPr>
          <w:lang w:val="sr-Cyrl-CS"/>
        </w:rPr>
      </w:pPr>
    </w:p>
    <w:p w:rsidR="00F036AE" w:rsidRPr="00CE0C4F" w:rsidRDefault="00F036AE" w:rsidP="00F036AE">
      <w:pPr>
        <w:autoSpaceDE w:val="0"/>
        <w:autoSpaceDN w:val="0"/>
        <w:adjustRightInd w:val="0"/>
        <w:ind w:firstLine="720"/>
        <w:jc w:val="both"/>
        <w:rPr>
          <w:bCs/>
          <w:i/>
          <w:iCs/>
          <w:lang w:val="sr-Cyrl-CS"/>
        </w:rPr>
      </w:pPr>
      <w:r w:rsidRPr="00CE0C4F">
        <w:rPr>
          <w:bCs/>
          <w:i/>
          <w:iCs/>
          <w:lang w:val="sr-Cyrl-CS"/>
        </w:rPr>
        <w:t>9. Које ће се мере током примене Закона предузети да би се остварило оно што се доношењем Закона намерава?</w:t>
      </w:r>
    </w:p>
    <w:p w:rsidR="00F036AE" w:rsidRPr="00CE0C4F" w:rsidRDefault="00F036AE" w:rsidP="00F036AE">
      <w:pPr>
        <w:autoSpaceDE w:val="0"/>
        <w:autoSpaceDN w:val="0"/>
        <w:adjustRightInd w:val="0"/>
        <w:ind w:firstLine="720"/>
        <w:jc w:val="both"/>
        <w:rPr>
          <w:lang w:val="sr-Cyrl-CS"/>
        </w:rPr>
      </w:pPr>
      <w:r w:rsidRPr="00CE0C4F">
        <w:rPr>
          <w:lang w:val="sr-Cyrl-CS"/>
        </w:rPr>
        <w:t>Министарство финансија је надлежно за спровођење овог закона, за његову уједначену примену на територији Републике Србије, као и за давање мишљења у вези његове примене. Истовремено, истичемо да ће се периодичним публиковањем Билтена службених објашњења и стручних мишљења за примену финансијских прописа, као и на други погодан начин, додатно обезбедити транспарентност, информисаност и доступност информацијама, како би се и на овај начин допринело остваривању циљева постављених доношењем закона.</w:t>
      </w:r>
    </w:p>
    <w:p w:rsidR="00F036AE" w:rsidRPr="00CE0C4F" w:rsidRDefault="00F036AE" w:rsidP="00F036AE">
      <w:pPr>
        <w:autoSpaceDE w:val="0"/>
        <w:autoSpaceDN w:val="0"/>
        <w:adjustRightInd w:val="0"/>
        <w:ind w:firstLine="720"/>
        <w:jc w:val="both"/>
        <w:rPr>
          <w:lang w:val="sr-Cyrl-CS"/>
        </w:rPr>
      </w:pPr>
      <w:r w:rsidRPr="00CE0C4F">
        <w:rPr>
          <w:lang w:val="sr-Cyrl-CS"/>
        </w:rPr>
        <w:t>Имајући у виду постојеће кадровске и техничке капацитете Пореске управе, нема потребе за предузимањем институционалних мера којима би се овај орган управе додатно организовао и припремао за проширење своје надлежности на надзор над применом предложеног закона.</w:t>
      </w:r>
    </w:p>
    <w:p w:rsidR="00F036AE" w:rsidRPr="00CE0C4F" w:rsidRDefault="00F036AE" w:rsidP="00F036AE">
      <w:pPr>
        <w:autoSpaceDE w:val="0"/>
        <w:autoSpaceDN w:val="0"/>
        <w:adjustRightInd w:val="0"/>
        <w:ind w:firstLine="720"/>
        <w:jc w:val="both"/>
        <w:rPr>
          <w:lang w:val="sr-Cyrl-CS"/>
        </w:rPr>
      </w:pPr>
      <w:r w:rsidRPr="00CE0C4F">
        <w:rPr>
          <w:lang w:val="sr-Cyrl-CS"/>
        </w:rPr>
        <w:t>С обзиром да већи део предложених решења не представља новину у уређењу платног система, већ иста постоје и у Закону о платном промету који ће бити стављен ван снагу почетком примене Закона о платним услугама, није предвиђено одржавање информационих или образовних кампањи или активности. За предложена решења која не постоје у Закону о платном промету, већ иста представљају усклађивање са Законом о платним услугама, одржавање информационих или образовних кампањи или активности, такође, није планирано, имајући у виду да су исте врло ефикасно одржане током јавне расправе о Закону платним услугама, којом приликом су сви заинтересовани субјекти имали прилику да се упознају са њима.</w:t>
      </w:r>
    </w:p>
    <w:p w:rsidR="00F036AE" w:rsidRDefault="00F036AE" w:rsidP="00F036AE">
      <w:pPr>
        <w:autoSpaceDE w:val="0"/>
        <w:autoSpaceDN w:val="0"/>
        <w:adjustRightInd w:val="0"/>
        <w:ind w:firstLine="720"/>
        <w:jc w:val="both"/>
        <w:rPr>
          <w:lang w:val="sr-Cyrl-CS"/>
        </w:rPr>
      </w:pPr>
      <w:r w:rsidRPr="00CE0C4F">
        <w:rPr>
          <w:lang w:val="sr-Cyrl-CS"/>
        </w:rPr>
        <w:t>Кроз међуинституционалну сарадњу Министарства финансија, Народне банке Србије и Пореске управе, односно разменом података између наведених и других органа и институција, те одржавањем заједничких састанака, пратиће се примена предложеног закона и обим остварења циљева који се желе постићи његовим доношењем.</w:t>
      </w:r>
    </w:p>
    <w:p w:rsidR="00F036AE" w:rsidRPr="001D03ED" w:rsidRDefault="00F036AE" w:rsidP="00F036AE">
      <w:pPr>
        <w:tabs>
          <w:tab w:val="left" w:pos="1152"/>
        </w:tabs>
        <w:jc w:val="both"/>
      </w:pPr>
      <w:r>
        <w:rPr>
          <w:lang w:val="sr-Cyrl-CS"/>
        </w:rPr>
        <w:br w:type="page"/>
      </w:r>
    </w:p>
    <w:p w:rsidR="00F036AE" w:rsidRPr="006A0A3E" w:rsidRDefault="00F036AE" w:rsidP="00F036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FFFFFF"/>
        <w:jc w:val="center"/>
        <w:rPr>
          <w:b/>
          <w:i/>
          <w:lang w:val="sr-Cyrl-CS"/>
        </w:rPr>
      </w:pPr>
      <w:r w:rsidRPr="006A0A3E">
        <w:rPr>
          <w:b/>
        </w:rPr>
        <w:t>ИЗЈАВА О УСКЛАЂЕНОСТИ ПРОПИСА С</w:t>
      </w:r>
      <w:r w:rsidRPr="006A0A3E">
        <w:rPr>
          <w:b/>
          <w:lang w:val="sr-Cyrl-CS"/>
        </w:rPr>
        <w:t>А ПРОПИСИМА ЕВРОПСКЕ УНИЈЕ</w:t>
      </w:r>
    </w:p>
    <w:p w:rsidR="00F036AE" w:rsidRPr="006A0A3E" w:rsidRDefault="00F036AE" w:rsidP="00F036AE">
      <w:pPr>
        <w:pStyle w:val="FootnoteText"/>
        <w:spacing w:line="240" w:lineRule="auto"/>
        <w:rPr>
          <w:szCs w:val="24"/>
          <w:lang w:val="hr-HR"/>
        </w:rPr>
      </w:pPr>
    </w:p>
    <w:p w:rsidR="00F036AE" w:rsidRPr="008A2ADB" w:rsidRDefault="00F036AE" w:rsidP="00F036AE">
      <w:pPr>
        <w:jc w:val="both"/>
        <w:rPr>
          <w:lang w:val="sr-Cyrl-RS"/>
        </w:rPr>
      </w:pPr>
      <w:r w:rsidRPr="008A2ADB">
        <w:rPr>
          <w:b/>
          <w:lang w:val="sr-Cyrl-RS"/>
        </w:rPr>
        <w:t xml:space="preserve">1. Овлашћени предлагач прописа - </w:t>
      </w:r>
      <w:r w:rsidRPr="008A2ADB">
        <w:rPr>
          <w:lang w:val="sr-Cyrl-RS"/>
        </w:rPr>
        <w:t>Влада</w:t>
      </w:r>
    </w:p>
    <w:p w:rsidR="00F036AE" w:rsidRPr="008A2ADB" w:rsidRDefault="00F036AE" w:rsidP="00F036AE">
      <w:pPr>
        <w:jc w:val="both"/>
        <w:rPr>
          <w:lang w:val="sr-Cyrl-RS"/>
        </w:rPr>
      </w:pPr>
      <w:r w:rsidRPr="008A2ADB">
        <w:rPr>
          <w:lang w:val="sr-Cyrl-RS"/>
        </w:rPr>
        <w:t xml:space="preserve">    </w:t>
      </w:r>
      <w:r w:rsidRPr="008A2ADB">
        <w:rPr>
          <w:b/>
          <w:lang w:val="sr-Cyrl-RS"/>
        </w:rPr>
        <w:t>Oбрађивач -</w:t>
      </w:r>
      <w:r w:rsidRPr="008A2ADB">
        <w:rPr>
          <w:lang w:val="sr-Cyrl-RS"/>
        </w:rPr>
        <w:t xml:space="preserve"> Министарство финансија</w:t>
      </w:r>
    </w:p>
    <w:p w:rsidR="00F036AE" w:rsidRPr="008A2ADB" w:rsidRDefault="00F036AE" w:rsidP="00F036AE">
      <w:pPr>
        <w:jc w:val="both"/>
        <w:rPr>
          <w:lang w:val="sr-Cyrl-RS"/>
        </w:rPr>
      </w:pPr>
    </w:p>
    <w:p w:rsidR="00F036AE" w:rsidRPr="008A2ADB" w:rsidRDefault="00F036AE" w:rsidP="00F036AE">
      <w:pPr>
        <w:jc w:val="both"/>
        <w:rPr>
          <w:b/>
          <w:lang w:val="sr-Cyrl-RS"/>
        </w:rPr>
      </w:pPr>
      <w:r w:rsidRPr="008A2ADB">
        <w:rPr>
          <w:b/>
          <w:lang w:val="sr-Cyrl-RS"/>
        </w:rPr>
        <w:t>2. Назив прописа</w:t>
      </w:r>
    </w:p>
    <w:p w:rsidR="00F036AE" w:rsidRPr="008A2ADB" w:rsidRDefault="00F036AE" w:rsidP="00F036AE">
      <w:pPr>
        <w:jc w:val="both"/>
        <w:rPr>
          <w:lang w:val="sr-Cyrl-RS"/>
        </w:rPr>
      </w:pPr>
      <w:r>
        <w:rPr>
          <w:lang w:val="sr-Cyrl-RS"/>
        </w:rPr>
        <w:t>Предлог</w:t>
      </w:r>
      <w:r w:rsidRPr="008A2ADB">
        <w:rPr>
          <w:lang w:val="sr-Cyrl-RS"/>
        </w:rPr>
        <w:t xml:space="preserve"> закона о </w:t>
      </w:r>
      <w:r w:rsidRPr="005E4A71">
        <w:rPr>
          <w:lang w:val="sr-Cyrl-CS"/>
        </w:rPr>
        <w:t>обављању плаћања правних лица, предузетника и физичких лица која не обављају делатност</w:t>
      </w:r>
    </w:p>
    <w:p w:rsidR="00F036AE" w:rsidRPr="008A2ADB" w:rsidRDefault="00F036AE" w:rsidP="00F036AE">
      <w:pPr>
        <w:jc w:val="both"/>
        <w:rPr>
          <w:lang w:val="sr-Cyrl-RS"/>
        </w:rPr>
      </w:pPr>
    </w:p>
    <w:p w:rsidR="00F036AE" w:rsidRPr="008A2ADB" w:rsidRDefault="00F036AE" w:rsidP="00F036AE">
      <w:pPr>
        <w:jc w:val="both"/>
        <w:rPr>
          <w:lang w:val="sr-Cyrl-RS"/>
        </w:rPr>
      </w:pPr>
      <w:r w:rsidRPr="008A2ADB">
        <w:rPr>
          <w:lang w:val="sr-Cyrl-RS"/>
        </w:rPr>
        <w:t>Draft Law on Performing Payments by Legal Entit</w:t>
      </w:r>
      <w:r>
        <w:t>ies</w:t>
      </w:r>
      <w:r w:rsidRPr="008A2ADB">
        <w:rPr>
          <w:lang w:val="sr-Cyrl-RS"/>
        </w:rPr>
        <w:t>, Entrepreneur and Natural Person</w:t>
      </w:r>
      <w:r>
        <w:t>s</w:t>
      </w:r>
      <w:r w:rsidRPr="008A2ADB">
        <w:rPr>
          <w:lang w:val="sr-Cyrl-RS"/>
        </w:rPr>
        <w:t xml:space="preserve"> not Engaged in Business Activity</w:t>
      </w:r>
    </w:p>
    <w:p w:rsidR="00F036AE" w:rsidRPr="008A2ADB" w:rsidRDefault="00F036AE" w:rsidP="00F036AE">
      <w:pPr>
        <w:jc w:val="both"/>
        <w:rPr>
          <w:b/>
          <w:lang w:val="sr-Cyrl-RS"/>
        </w:rPr>
      </w:pPr>
    </w:p>
    <w:p w:rsidR="00F036AE" w:rsidRPr="008A2ADB" w:rsidRDefault="00F036AE" w:rsidP="00F036AE">
      <w:pPr>
        <w:jc w:val="both"/>
        <w:rPr>
          <w:b/>
          <w:lang w:val="sr-Cyrl-RS"/>
        </w:rPr>
      </w:pPr>
      <w:r w:rsidRPr="008A2ADB">
        <w:rPr>
          <w:b/>
          <w:lang w:val="sr-Cyrl-RS"/>
        </w:rPr>
        <w:t>3. Усклађеност прописа са одредбама Споразума о стабилизацији и придруживању између Европских заједница и њихових држава чланица, са једне стране, и Републике Србије са друге стране („Службени гласник РС“, број 83/08) (у даљем тексту: Споразум), односно са одредбама Прелазног споразума о трговини и трговинским питањима између Европске заједнице, са једне стране, и Републике Србије, са друге стране („Службени гласник РС“, број 83/08) (у даљем тексту: Прелазни споразум)</w:t>
      </w:r>
    </w:p>
    <w:p w:rsidR="00F036AE" w:rsidRPr="008A2ADB" w:rsidRDefault="00F036AE" w:rsidP="00F036AE">
      <w:pPr>
        <w:jc w:val="both"/>
        <w:rPr>
          <w:lang w:val="sr-Cyrl-RS"/>
        </w:rPr>
      </w:pPr>
      <w:r w:rsidRPr="008A2ADB">
        <w:rPr>
          <w:b/>
          <w:lang w:val="sr-Cyrl-RS"/>
        </w:rPr>
        <w:t xml:space="preserve">а) Одредба Споразума и прелазног споразума која се односе на нормативну садржину прописа – </w:t>
      </w:r>
      <w:r w:rsidRPr="008A2ADB">
        <w:rPr>
          <w:lang w:val="sr-Cyrl-RS"/>
        </w:rPr>
        <w:t>Споразум и прелазни споразум не садрже одредбу која се односи на нормативну садржину прописа.</w:t>
      </w:r>
    </w:p>
    <w:p w:rsidR="00F036AE" w:rsidRPr="008A2ADB" w:rsidRDefault="00F036AE" w:rsidP="00F036AE">
      <w:pPr>
        <w:jc w:val="both"/>
        <w:rPr>
          <w:lang w:val="sr-Cyrl-RS"/>
        </w:rPr>
      </w:pPr>
      <w:r w:rsidRPr="008A2ADB">
        <w:rPr>
          <w:b/>
          <w:lang w:val="sr-Cyrl-RS"/>
        </w:rPr>
        <w:t xml:space="preserve">б) Прелазни рок за усклађивање законодавства према одредбама Споразума и Прелазног споразума – </w:t>
      </w:r>
      <w:r w:rsidRPr="008A2ADB">
        <w:rPr>
          <w:lang w:val="sr-Cyrl-RS"/>
        </w:rPr>
        <w:t>Општи рок за усклађивање законодавства према члану 72. Споразума.</w:t>
      </w:r>
    </w:p>
    <w:p w:rsidR="00F036AE" w:rsidRPr="008A2ADB" w:rsidRDefault="00F036AE" w:rsidP="00F036AE">
      <w:pPr>
        <w:jc w:val="both"/>
        <w:rPr>
          <w:lang w:val="sr-Cyrl-RS"/>
        </w:rPr>
      </w:pPr>
      <w:r w:rsidRPr="008A2ADB">
        <w:rPr>
          <w:b/>
          <w:lang w:val="sr-Cyrl-RS"/>
        </w:rPr>
        <w:t>в) Оцена испуњености обавезе које произлазе из наведене одредбе Споразума и Прелазног споразума</w:t>
      </w:r>
    </w:p>
    <w:p w:rsidR="00F036AE" w:rsidRPr="008A2ADB" w:rsidRDefault="00F036AE" w:rsidP="00F036AE">
      <w:pPr>
        <w:jc w:val="both"/>
        <w:rPr>
          <w:lang w:val="sr-Cyrl-RS"/>
        </w:rPr>
      </w:pPr>
      <w:r w:rsidRPr="008A2ADB">
        <w:rPr>
          <w:b/>
          <w:lang w:val="sr-Cyrl-RS"/>
        </w:rPr>
        <w:t>г) Разлози за делимично испуњавање, односно неиспуњавање обавеза које произлазе из наведене одредбе Споразума и Прелазног споразума</w:t>
      </w:r>
    </w:p>
    <w:p w:rsidR="00F036AE" w:rsidRPr="008A2ADB" w:rsidRDefault="00F036AE" w:rsidP="00F036AE">
      <w:pPr>
        <w:jc w:val="both"/>
        <w:rPr>
          <w:lang w:val="sr-Cyrl-RS"/>
        </w:rPr>
      </w:pPr>
      <w:r w:rsidRPr="008A2ADB">
        <w:rPr>
          <w:b/>
          <w:lang w:val="sr-Cyrl-RS"/>
        </w:rPr>
        <w:t xml:space="preserve">д) Веза са националним програмом за интеграцију Републике Србије </w:t>
      </w:r>
    </w:p>
    <w:p w:rsidR="00F036AE" w:rsidRPr="008A2ADB" w:rsidRDefault="00F036AE" w:rsidP="00F036AE">
      <w:pPr>
        <w:jc w:val="both"/>
        <w:rPr>
          <w:b/>
          <w:lang w:val="sr-Cyrl-RS"/>
        </w:rPr>
      </w:pPr>
    </w:p>
    <w:p w:rsidR="00F036AE" w:rsidRPr="008A2ADB" w:rsidRDefault="00F036AE" w:rsidP="00F036AE">
      <w:pPr>
        <w:jc w:val="both"/>
        <w:rPr>
          <w:b/>
          <w:lang w:val="sr-Cyrl-RS"/>
        </w:rPr>
      </w:pPr>
      <w:r w:rsidRPr="008A2ADB">
        <w:rPr>
          <w:b/>
          <w:lang w:val="sr-Cyrl-RS"/>
        </w:rPr>
        <w:t>4. Усклађеност прописа са прописима Европске уније</w:t>
      </w:r>
    </w:p>
    <w:p w:rsidR="00F036AE" w:rsidRPr="008A2ADB" w:rsidRDefault="00F036AE" w:rsidP="00F036AE">
      <w:pPr>
        <w:jc w:val="both"/>
        <w:rPr>
          <w:lang w:val="sr-Cyrl-RS"/>
        </w:rPr>
      </w:pPr>
      <w:r w:rsidRPr="008A2ADB">
        <w:rPr>
          <w:b/>
          <w:lang w:val="sr-Cyrl-RS"/>
        </w:rPr>
        <w:t xml:space="preserve">а) навођење примарних извора права ЕУ и усклађеност са њима </w:t>
      </w:r>
    </w:p>
    <w:p w:rsidR="00F036AE" w:rsidRPr="008A2ADB" w:rsidRDefault="00F036AE" w:rsidP="00F036AE">
      <w:pPr>
        <w:autoSpaceDE w:val="0"/>
        <w:autoSpaceDN w:val="0"/>
        <w:adjustRightInd w:val="0"/>
        <w:jc w:val="both"/>
        <w:rPr>
          <w:b/>
          <w:lang w:val="sr-Cyrl-RS"/>
        </w:rPr>
      </w:pPr>
      <w:r w:rsidRPr="008A2ADB">
        <w:rPr>
          <w:b/>
          <w:lang w:val="sr-Cyrl-RS"/>
        </w:rPr>
        <w:t xml:space="preserve">б) навођење секундарних извора права ЕУ и усклађеност са њима  </w:t>
      </w:r>
    </w:p>
    <w:p w:rsidR="00F036AE" w:rsidRPr="008A2ADB" w:rsidRDefault="00F036AE" w:rsidP="00F036AE">
      <w:pPr>
        <w:jc w:val="both"/>
        <w:rPr>
          <w:b/>
          <w:color w:val="FF0000"/>
          <w:lang w:val="sr-Cyrl-RS"/>
        </w:rPr>
      </w:pPr>
      <w:r w:rsidRPr="008A2ADB">
        <w:rPr>
          <w:b/>
          <w:lang w:val="sr-Cyrl-RS"/>
        </w:rPr>
        <w:t xml:space="preserve">в) навођење осталих извора права ЕУ и усклађеност са њима </w:t>
      </w:r>
    </w:p>
    <w:p w:rsidR="00F036AE" w:rsidRPr="008A2ADB" w:rsidRDefault="00F036AE" w:rsidP="00F036AE">
      <w:pPr>
        <w:jc w:val="both"/>
        <w:rPr>
          <w:b/>
          <w:lang w:val="sr-Cyrl-RS"/>
        </w:rPr>
      </w:pPr>
      <w:r w:rsidRPr="008A2ADB">
        <w:rPr>
          <w:b/>
          <w:lang w:val="sr-Cyrl-RS"/>
        </w:rPr>
        <w:t xml:space="preserve">г) разлози за делимичну усклађеност односно неусклађеност </w:t>
      </w:r>
    </w:p>
    <w:p w:rsidR="00F036AE" w:rsidRPr="008A2ADB" w:rsidRDefault="00F036AE" w:rsidP="00F036AE">
      <w:pPr>
        <w:jc w:val="both"/>
        <w:rPr>
          <w:b/>
          <w:i/>
          <w:lang w:val="sr-Cyrl-RS"/>
        </w:rPr>
      </w:pPr>
      <w:r w:rsidRPr="008A2ADB">
        <w:rPr>
          <w:b/>
          <w:lang w:val="sr-Cyrl-RS"/>
        </w:rPr>
        <w:t xml:space="preserve">д) рок у којем је предвиђено постизање потпуне усклађености предлога закона, другог прописа и општег акта с </w:t>
      </w:r>
      <w:r w:rsidRPr="008A2ADB">
        <w:rPr>
          <w:b/>
          <w:i/>
          <w:lang w:val="sr-Cyrl-RS"/>
        </w:rPr>
        <w:t xml:space="preserve">acquis communautaire-om </w:t>
      </w:r>
    </w:p>
    <w:p w:rsidR="00F036AE" w:rsidRPr="008A2ADB" w:rsidRDefault="00F036AE" w:rsidP="00F036AE">
      <w:pPr>
        <w:jc w:val="both"/>
        <w:rPr>
          <w:b/>
          <w:i/>
          <w:lang w:val="sr-Cyrl-RS"/>
        </w:rPr>
      </w:pPr>
    </w:p>
    <w:p w:rsidR="00F036AE" w:rsidRPr="008A2ADB" w:rsidRDefault="00F036AE" w:rsidP="00F036AE">
      <w:pPr>
        <w:jc w:val="both"/>
        <w:rPr>
          <w:b/>
          <w:color w:val="000000"/>
          <w:lang w:val="sr-Cyrl-RS"/>
        </w:rPr>
      </w:pPr>
      <w:r w:rsidRPr="008A2ADB">
        <w:rPr>
          <w:b/>
          <w:lang w:val="sr-Cyrl-RS"/>
        </w:rPr>
        <w:t xml:space="preserve">5. Уколико не постоје  одговарајући </w:t>
      </w:r>
      <w:r w:rsidRPr="008A2ADB">
        <w:rPr>
          <w:b/>
          <w:color w:val="000000"/>
          <w:lang w:val="sr-Cyrl-RS"/>
        </w:rPr>
        <w:t>прописи Европске уније са којима је потребно обезбедити усклађеност треба констатовати ту чињеницу. У овом случају није потребно попуњавати Табелу усклађености прописа.</w:t>
      </w:r>
    </w:p>
    <w:p w:rsidR="00F036AE" w:rsidRPr="008A2ADB" w:rsidRDefault="00F036AE" w:rsidP="00F036AE">
      <w:pPr>
        <w:jc w:val="both"/>
        <w:rPr>
          <w:lang w:val="sr-Cyrl-RS"/>
        </w:rPr>
      </w:pPr>
      <w:r w:rsidRPr="008A2ADB">
        <w:rPr>
          <w:color w:val="000000"/>
          <w:lang w:val="sr-Cyrl-RS"/>
        </w:rPr>
        <w:t>Не постоје одговарајући прописи ЕУ с којима је потребно постићи усаглашеност.</w:t>
      </w:r>
    </w:p>
    <w:p w:rsidR="00F036AE" w:rsidRPr="009E37D7" w:rsidRDefault="00F036AE" w:rsidP="00F036AE">
      <w:pPr>
        <w:jc w:val="both"/>
        <w:rPr>
          <w:b/>
        </w:rPr>
      </w:pPr>
    </w:p>
    <w:p w:rsidR="00F036AE" w:rsidRPr="008A2ADB" w:rsidRDefault="00F036AE" w:rsidP="00F036AE">
      <w:pPr>
        <w:jc w:val="both"/>
        <w:rPr>
          <w:b/>
          <w:lang w:val="sr-Cyrl-RS"/>
        </w:rPr>
      </w:pPr>
      <w:r w:rsidRPr="008A2ADB">
        <w:rPr>
          <w:b/>
          <w:lang w:val="sr-Cyrl-RS"/>
        </w:rPr>
        <w:t>6. Да ли су претходно наведени извори права ЕУ преведени на српски језик?</w:t>
      </w:r>
    </w:p>
    <w:p w:rsidR="00F036AE" w:rsidRPr="008A2ADB" w:rsidRDefault="00F036AE" w:rsidP="00F036AE">
      <w:pPr>
        <w:jc w:val="both"/>
        <w:rPr>
          <w:b/>
          <w:lang w:val="sr-Cyrl-RS"/>
        </w:rPr>
      </w:pPr>
      <w:r w:rsidRPr="008A2ADB">
        <w:rPr>
          <w:b/>
          <w:lang w:val="sr-Cyrl-RS"/>
        </w:rPr>
        <w:t>/</w:t>
      </w:r>
    </w:p>
    <w:p w:rsidR="00F036AE" w:rsidRPr="008A2ADB" w:rsidRDefault="00F036AE" w:rsidP="00F036AE">
      <w:pPr>
        <w:jc w:val="both"/>
        <w:rPr>
          <w:b/>
          <w:lang w:val="sr-Cyrl-RS"/>
        </w:rPr>
      </w:pPr>
    </w:p>
    <w:p w:rsidR="00F036AE" w:rsidRPr="008A2ADB" w:rsidRDefault="00F036AE" w:rsidP="00F036AE">
      <w:pPr>
        <w:jc w:val="both"/>
        <w:rPr>
          <w:b/>
          <w:lang w:val="sr-Cyrl-RS"/>
        </w:rPr>
      </w:pPr>
    </w:p>
    <w:p w:rsidR="00F036AE" w:rsidRPr="008A2ADB" w:rsidRDefault="00F036AE" w:rsidP="00F036AE">
      <w:pPr>
        <w:jc w:val="both"/>
        <w:rPr>
          <w:b/>
          <w:lang w:val="sr-Cyrl-RS"/>
        </w:rPr>
      </w:pPr>
      <w:r w:rsidRPr="008A2ADB">
        <w:rPr>
          <w:b/>
          <w:lang w:val="sr-Cyrl-RS"/>
        </w:rPr>
        <w:t>7. Да ли је пропис преведен на неки службени језик ЕУ?</w:t>
      </w:r>
    </w:p>
    <w:p w:rsidR="00F036AE" w:rsidRPr="008A2ADB" w:rsidRDefault="00F036AE" w:rsidP="00F036AE">
      <w:pPr>
        <w:jc w:val="both"/>
        <w:rPr>
          <w:b/>
          <w:lang w:val="sr-Cyrl-RS"/>
        </w:rPr>
      </w:pPr>
      <w:r w:rsidRPr="008A2ADB">
        <w:rPr>
          <w:b/>
          <w:lang w:val="sr-Cyrl-RS"/>
        </w:rPr>
        <w:lastRenderedPageBreak/>
        <w:t>/</w:t>
      </w:r>
    </w:p>
    <w:p w:rsidR="00F036AE" w:rsidRPr="008A2ADB" w:rsidRDefault="00F036AE" w:rsidP="00F036AE">
      <w:pPr>
        <w:jc w:val="both"/>
        <w:rPr>
          <w:b/>
          <w:lang w:val="sr-Cyrl-RS"/>
        </w:rPr>
      </w:pPr>
    </w:p>
    <w:p w:rsidR="00F036AE" w:rsidRPr="008A2ADB" w:rsidRDefault="00F036AE" w:rsidP="00F036AE">
      <w:pPr>
        <w:jc w:val="both"/>
        <w:rPr>
          <w:b/>
          <w:lang w:val="sr-Cyrl-RS"/>
        </w:rPr>
      </w:pPr>
      <w:r w:rsidRPr="008A2ADB">
        <w:rPr>
          <w:b/>
          <w:lang w:val="sr-Cyrl-RS"/>
        </w:rPr>
        <w:t>8. Учешће консултаната у изради прописа и општег акта и њихово мишљење о усклађености</w:t>
      </w:r>
    </w:p>
    <w:p w:rsidR="00F036AE" w:rsidRPr="008A2ADB" w:rsidRDefault="00F036AE" w:rsidP="00F036AE">
      <w:pPr>
        <w:jc w:val="both"/>
        <w:rPr>
          <w:lang w:val="sr-Cyrl-RS"/>
        </w:rPr>
      </w:pPr>
      <w:r w:rsidRPr="008A2ADB">
        <w:rPr>
          <w:lang w:val="sr-Cyrl-RS"/>
        </w:rPr>
        <w:t>Не.</w:t>
      </w:r>
    </w:p>
    <w:p w:rsidR="00F036AE" w:rsidRDefault="00F036AE" w:rsidP="00F036AE"/>
    <w:p w:rsidR="00F036AE" w:rsidRPr="00CB48C6" w:rsidRDefault="00F036AE" w:rsidP="00F036AE">
      <w:pPr>
        <w:rPr>
          <w:lang w:val="sr-Cyrl-RS"/>
        </w:rPr>
      </w:pPr>
    </w:p>
    <w:p w:rsidR="004141AF" w:rsidRPr="005E4A71" w:rsidRDefault="004141AF" w:rsidP="00F036AE">
      <w:pPr>
        <w:autoSpaceDE w:val="0"/>
        <w:autoSpaceDN w:val="0"/>
        <w:adjustRightInd w:val="0"/>
        <w:ind w:firstLine="720"/>
        <w:jc w:val="both"/>
        <w:rPr>
          <w:lang w:val="sr-Cyrl-CS"/>
        </w:rPr>
      </w:pPr>
    </w:p>
    <w:p w:rsidR="004141AF" w:rsidRPr="005E4A71" w:rsidRDefault="004141AF" w:rsidP="00BE5193">
      <w:pPr>
        <w:ind w:firstLine="720"/>
        <w:jc w:val="both"/>
        <w:rPr>
          <w:lang w:val="sr-Cyrl-CS"/>
        </w:rPr>
      </w:pPr>
    </w:p>
    <w:sectPr w:rsidR="004141AF" w:rsidRPr="005E4A71" w:rsidSect="007649A0">
      <w:footerReference w:type="default" r:id="rId8"/>
      <w:footerReference w:type="first" r:id="rId9"/>
      <w:pgSz w:w="11907" w:h="16840" w:code="9"/>
      <w:pgMar w:top="1276" w:right="1559" w:bottom="709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45E3" w:rsidRDefault="008145E3">
      <w:r>
        <w:separator/>
      </w:r>
    </w:p>
  </w:endnote>
  <w:endnote w:type="continuationSeparator" w:id="0">
    <w:p w:rsidR="008145E3" w:rsidRDefault="00814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49A0" w:rsidRDefault="007649A0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036AE">
      <w:rPr>
        <w:noProof/>
      </w:rPr>
      <w:t>2</w:t>
    </w:r>
    <w:r>
      <w:rPr>
        <w:noProof/>
      </w:rPr>
      <w:fldChar w:fldCharType="end"/>
    </w:r>
  </w:p>
  <w:p w:rsidR="007649A0" w:rsidRDefault="007649A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49A0" w:rsidRDefault="007649A0">
    <w:pPr>
      <w:pStyle w:val="Footer"/>
      <w:jc w:val="right"/>
    </w:pPr>
  </w:p>
  <w:p w:rsidR="000574DB" w:rsidRPr="00687573" w:rsidRDefault="000574DB">
    <w:pPr>
      <w:pStyle w:val="Footer"/>
      <w:rPr>
        <w:lang w:val="sr-Latn-R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45E3" w:rsidRDefault="008145E3">
      <w:r>
        <w:separator/>
      </w:r>
    </w:p>
  </w:footnote>
  <w:footnote w:type="continuationSeparator" w:id="0">
    <w:p w:rsidR="008145E3" w:rsidRDefault="008145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A668A"/>
    <w:multiLevelType w:val="hybridMultilevel"/>
    <w:tmpl w:val="E5904B5C"/>
    <w:lvl w:ilvl="0" w:tplc="37201598">
      <w:start w:val="1"/>
      <w:numFmt w:val="decimal"/>
      <w:lvlText w:val="%1)"/>
      <w:lvlJc w:val="left"/>
      <w:pPr>
        <w:ind w:left="1755" w:hanging="10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B4E11C2"/>
    <w:multiLevelType w:val="hybridMultilevel"/>
    <w:tmpl w:val="FCF2746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DC830BA"/>
    <w:multiLevelType w:val="hybridMultilevel"/>
    <w:tmpl w:val="1510435A"/>
    <w:lvl w:ilvl="0" w:tplc="81B0E1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7DE"/>
    <w:rsid w:val="0004240D"/>
    <w:rsid w:val="000425CA"/>
    <w:rsid w:val="00050224"/>
    <w:rsid w:val="000574DB"/>
    <w:rsid w:val="00065405"/>
    <w:rsid w:val="00065A35"/>
    <w:rsid w:val="00067952"/>
    <w:rsid w:val="00071B84"/>
    <w:rsid w:val="000829DC"/>
    <w:rsid w:val="000A2D66"/>
    <w:rsid w:val="000C3944"/>
    <w:rsid w:val="000D3B2C"/>
    <w:rsid w:val="000E53A1"/>
    <w:rsid w:val="000F7363"/>
    <w:rsid w:val="00105F95"/>
    <w:rsid w:val="00125273"/>
    <w:rsid w:val="001278AB"/>
    <w:rsid w:val="00165E3D"/>
    <w:rsid w:val="001817F9"/>
    <w:rsid w:val="001A0FAB"/>
    <w:rsid w:val="001B4125"/>
    <w:rsid w:val="001B50F3"/>
    <w:rsid w:val="001C149A"/>
    <w:rsid w:val="001C205F"/>
    <w:rsid w:val="001C40D8"/>
    <w:rsid w:val="001C5A2A"/>
    <w:rsid w:val="001C5B5A"/>
    <w:rsid w:val="001C7081"/>
    <w:rsid w:val="001D1921"/>
    <w:rsid w:val="001E2173"/>
    <w:rsid w:val="002213D4"/>
    <w:rsid w:val="00243D60"/>
    <w:rsid w:val="00245130"/>
    <w:rsid w:val="00253281"/>
    <w:rsid w:val="002661FC"/>
    <w:rsid w:val="0027390E"/>
    <w:rsid w:val="00274E3F"/>
    <w:rsid w:val="00274E57"/>
    <w:rsid w:val="002A31B7"/>
    <w:rsid w:val="002A3597"/>
    <w:rsid w:val="002B3FF8"/>
    <w:rsid w:val="002D4716"/>
    <w:rsid w:val="002D6641"/>
    <w:rsid w:val="00304C43"/>
    <w:rsid w:val="00333BCF"/>
    <w:rsid w:val="0033598C"/>
    <w:rsid w:val="003501D3"/>
    <w:rsid w:val="0036565D"/>
    <w:rsid w:val="0037416B"/>
    <w:rsid w:val="003B2900"/>
    <w:rsid w:val="003D7635"/>
    <w:rsid w:val="003E16B1"/>
    <w:rsid w:val="003F708D"/>
    <w:rsid w:val="0041214D"/>
    <w:rsid w:val="004141AF"/>
    <w:rsid w:val="004258E0"/>
    <w:rsid w:val="0043021A"/>
    <w:rsid w:val="004417DE"/>
    <w:rsid w:val="00463CD7"/>
    <w:rsid w:val="004760B3"/>
    <w:rsid w:val="004A2B85"/>
    <w:rsid w:val="004A66B2"/>
    <w:rsid w:val="004D3C12"/>
    <w:rsid w:val="004F5233"/>
    <w:rsid w:val="00500153"/>
    <w:rsid w:val="00591747"/>
    <w:rsid w:val="005A6181"/>
    <w:rsid w:val="005A7854"/>
    <w:rsid w:val="005B2636"/>
    <w:rsid w:val="005C19AC"/>
    <w:rsid w:val="005D3965"/>
    <w:rsid w:val="005E4A71"/>
    <w:rsid w:val="005F282D"/>
    <w:rsid w:val="00621A61"/>
    <w:rsid w:val="006518EB"/>
    <w:rsid w:val="00657F30"/>
    <w:rsid w:val="00670399"/>
    <w:rsid w:val="0067547C"/>
    <w:rsid w:val="00676FB9"/>
    <w:rsid w:val="006851EC"/>
    <w:rsid w:val="00687573"/>
    <w:rsid w:val="006A09ED"/>
    <w:rsid w:val="006A188D"/>
    <w:rsid w:val="006A4B22"/>
    <w:rsid w:val="006A7C6F"/>
    <w:rsid w:val="006C05FA"/>
    <w:rsid w:val="006F0263"/>
    <w:rsid w:val="006F4428"/>
    <w:rsid w:val="00717B59"/>
    <w:rsid w:val="0073085D"/>
    <w:rsid w:val="00734B91"/>
    <w:rsid w:val="007649A0"/>
    <w:rsid w:val="007756C8"/>
    <w:rsid w:val="0077606B"/>
    <w:rsid w:val="007C24BA"/>
    <w:rsid w:val="007C57B5"/>
    <w:rsid w:val="00803756"/>
    <w:rsid w:val="008145E3"/>
    <w:rsid w:val="00842E44"/>
    <w:rsid w:val="00853CEA"/>
    <w:rsid w:val="00860EBC"/>
    <w:rsid w:val="008623F7"/>
    <w:rsid w:val="008630EB"/>
    <w:rsid w:val="008670D2"/>
    <w:rsid w:val="00890B70"/>
    <w:rsid w:val="008B11E5"/>
    <w:rsid w:val="008B5BD8"/>
    <w:rsid w:val="008D0225"/>
    <w:rsid w:val="00914D43"/>
    <w:rsid w:val="00921617"/>
    <w:rsid w:val="00953C07"/>
    <w:rsid w:val="0095527C"/>
    <w:rsid w:val="00983AD7"/>
    <w:rsid w:val="009A4279"/>
    <w:rsid w:val="009B3BCB"/>
    <w:rsid w:val="009B57EF"/>
    <w:rsid w:val="009C53C3"/>
    <w:rsid w:val="009D01DE"/>
    <w:rsid w:val="009D2725"/>
    <w:rsid w:val="009D6F78"/>
    <w:rsid w:val="009E2BBA"/>
    <w:rsid w:val="00A01A50"/>
    <w:rsid w:val="00A27E6E"/>
    <w:rsid w:val="00A65E59"/>
    <w:rsid w:val="00A924F9"/>
    <w:rsid w:val="00A93316"/>
    <w:rsid w:val="00AA111F"/>
    <w:rsid w:val="00AC59AF"/>
    <w:rsid w:val="00AE263B"/>
    <w:rsid w:val="00B01909"/>
    <w:rsid w:val="00B2675F"/>
    <w:rsid w:val="00B27557"/>
    <w:rsid w:val="00B32D99"/>
    <w:rsid w:val="00B33BE5"/>
    <w:rsid w:val="00B457EC"/>
    <w:rsid w:val="00B63652"/>
    <w:rsid w:val="00B776E8"/>
    <w:rsid w:val="00B95B57"/>
    <w:rsid w:val="00B96547"/>
    <w:rsid w:val="00BC076B"/>
    <w:rsid w:val="00BC6E14"/>
    <w:rsid w:val="00BD27BD"/>
    <w:rsid w:val="00BE5193"/>
    <w:rsid w:val="00BF5E89"/>
    <w:rsid w:val="00C1003A"/>
    <w:rsid w:val="00C13AED"/>
    <w:rsid w:val="00C37DF4"/>
    <w:rsid w:val="00C423E6"/>
    <w:rsid w:val="00C54AB3"/>
    <w:rsid w:val="00C65189"/>
    <w:rsid w:val="00C859B7"/>
    <w:rsid w:val="00CB0673"/>
    <w:rsid w:val="00CB099C"/>
    <w:rsid w:val="00CC1386"/>
    <w:rsid w:val="00CC3F33"/>
    <w:rsid w:val="00CC66E2"/>
    <w:rsid w:val="00CD144B"/>
    <w:rsid w:val="00CE4B4F"/>
    <w:rsid w:val="00CF6A66"/>
    <w:rsid w:val="00D2359E"/>
    <w:rsid w:val="00D24E67"/>
    <w:rsid w:val="00D27BAF"/>
    <w:rsid w:val="00D403F0"/>
    <w:rsid w:val="00D43A80"/>
    <w:rsid w:val="00D54050"/>
    <w:rsid w:val="00D91400"/>
    <w:rsid w:val="00DA3E85"/>
    <w:rsid w:val="00DA3EEA"/>
    <w:rsid w:val="00DB6028"/>
    <w:rsid w:val="00DF6507"/>
    <w:rsid w:val="00E03744"/>
    <w:rsid w:val="00E1736D"/>
    <w:rsid w:val="00E206EB"/>
    <w:rsid w:val="00E41E9D"/>
    <w:rsid w:val="00E46822"/>
    <w:rsid w:val="00E5038C"/>
    <w:rsid w:val="00E52BE2"/>
    <w:rsid w:val="00E5477E"/>
    <w:rsid w:val="00E9677E"/>
    <w:rsid w:val="00ED1D66"/>
    <w:rsid w:val="00ED33F4"/>
    <w:rsid w:val="00F036AE"/>
    <w:rsid w:val="00F105A4"/>
    <w:rsid w:val="00F272B9"/>
    <w:rsid w:val="00F3139F"/>
    <w:rsid w:val="00F56F3A"/>
    <w:rsid w:val="00F9335D"/>
    <w:rsid w:val="00F936BC"/>
    <w:rsid w:val="00FA32B4"/>
    <w:rsid w:val="00FA6C38"/>
    <w:rsid w:val="00FC1DE0"/>
    <w:rsid w:val="00FD5B93"/>
    <w:rsid w:val="00FF2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BC5E304-A751-48CC-9B4C-793688F36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5A35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Hyperlink">
    <w:name w:val="Hyperlink"/>
    <w:rsid w:val="00953C07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0574DB"/>
    <w:rPr>
      <w:sz w:val="24"/>
      <w:szCs w:val="24"/>
    </w:rPr>
  </w:style>
  <w:style w:type="paragraph" w:styleId="BalloonText">
    <w:name w:val="Balloon Text"/>
    <w:basedOn w:val="Normal"/>
    <w:link w:val="BalloonTextChar"/>
    <w:rsid w:val="009552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5527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ED1D66"/>
    <w:rPr>
      <w:sz w:val="16"/>
      <w:szCs w:val="16"/>
    </w:rPr>
  </w:style>
  <w:style w:type="paragraph" w:styleId="CommentText">
    <w:name w:val="annotation text"/>
    <w:basedOn w:val="Normal"/>
    <w:link w:val="CommentTextChar"/>
    <w:rsid w:val="00ED1D6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D1D66"/>
  </w:style>
  <w:style w:type="paragraph" w:styleId="CommentSubject">
    <w:name w:val="annotation subject"/>
    <w:basedOn w:val="CommentText"/>
    <w:next w:val="CommentText"/>
    <w:link w:val="CommentSubjectChar"/>
    <w:rsid w:val="00ED1D66"/>
    <w:rPr>
      <w:b/>
      <w:bCs/>
    </w:rPr>
  </w:style>
  <w:style w:type="character" w:customStyle="1" w:styleId="CommentSubjectChar">
    <w:name w:val="Comment Subject Char"/>
    <w:link w:val="CommentSubject"/>
    <w:rsid w:val="00ED1D66"/>
    <w:rPr>
      <w:b/>
      <w:bCs/>
    </w:rPr>
  </w:style>
  <w:style w:type="character" w:customStyle="1" w:styleId="Bodytext">
    <w:name w:val="Body text_"/>
    <w:link w:val="BodyText2"/>
    <w:rsid w:val="00274E3F"/>
    <w:rPr>
      <w:sz w:val="22"/>
      <w:szCs w:val="22"/>
      <w:shd w:val="clear" w:color="auto" w:fill="FFFFFF"/>
    </w:rPr>
  </w:style>
  <w:style w:type="paragraph" w:customStyle="1" w:styleId="BodyText2">
    <w:name w:val="Body Text2"/>
    <w:basedOn w:val="Normal"/>
    <w:link w:val="Bodytext"/>
    <w:rsid w:val="00274E3F"/>
    <w:pPr>
      <w:shd w:val="clear" w:color="auto" w:fill="FFFFFF"/>
      <w:spacing w:before="60" w:after="60" w:line="0" w:lineRule="atLeast"/>
      <w:ind w:hanging="700"/>
      <w:jc w:val="center"/>
    </w:pPr>
    <w:rPr>
      <w:sz w:val="22"/>
      <w:szCs w:val="22"/>
    </w:rPr>
  </w:style>
  <w:style w:type="paragraph" w:customStyle="1" w:styleId="Naslov">
    <w:name w:val="Naslov"/>
    <w:basedOn w:val="Normal"/>
    <w:rsid w:val="00F036AE"/>
    <w:pPr>
      <w:keepNext/>
      <w:tabs>
        <w:tab w:val="left" w:pos="1080"/>
      </w:tabs>
      <w:spacing w:before="120" w:after="120"/>
      <w:ind w:left="144" w:right="144"/>
      <w:jc w:val="center"/>
    </w:pPr>
    <w:rPr>
      <w:rFonts w:ascii="Arial" w:eastAsia="Calibri" w:hAnsi="Arial"/>
      <w:b/>
      <w:caps/>
      <w:szCs w:val="20"/>
      <w:lang w:val="sr-Cyrl-CS"/>
    </w:rPr>
  </w:style>
  <w:style w:type="paragraph" w:styleId="ListParagraph">
    <w:name w:val="List Paragraph"/>
    <w:basedOn w:val="Normal"/>
    <w:uiPriority w:val="34"/>
    <w:qFormat/>
    <w:rsid w:val="00F036AE"/>
    <w:pPr>
      <w:ind w:left="720"/>
      <w:contextualSpacing/>
      <w:jc w:val="both"/>
    </w:pPr>
  </w:style>
  <w:style w:type="paragraph" w:styleId="FootnoteText">
    <w:name w:val="footnote text"/>
    <w:basedOn w:val="Normal"/>
    <w:link w:val="FootnoteTextChar"/>
    <w:rsid w:val="00F036AE"/>
    <w:pPr>
      <w:spacing w:line="240" w:lineRule="atLeast"/>
      <w:jc w:val="both"/>
    </w:pPr>
    <w:rPr>
      <w:szCs w:val="20"/>
      <w:lang w:val="hu-HU" w:eastAsia="hr-HR"/>
    </w:rPr>
  </w:style>
  <w:style w:type="character" w:customStyle="1" w:styleId="FootnoteTextChar">
    <w:name w:val="Footnote Text Char"/>
    <w:basedOn w:val="DefaultParagraphFont"/>
    <w:link w:val="FootnoteText"/>
    <w:rsid w:val="00F036AE"/>
    <w:rPr>
      <w:sz w:val="24"/>
      <w:lang w:val="hu-HU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519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evenka.savovic\Local%20Settings\Temp\Narodna_banka_ci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5226F4-EFA2-4004-BEA2-1AF4E821B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Narodna_banka_cir</Template>
  <TotalTime>2</TotalTime>
  <Pages>11</Pages>
  <Words>3805</Words>
  <Characters>21691</Characters>
  <Application>Microsoft Office Word</Application>
  <DocSecurity>0</DocSecurity>
  <Lines>180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ОСНОВНА/САМОСТАЛНА ОРГАНИЗАЦИОНА ЈЕДИНИЦА</vt:lpstr>
    </vt:vector>
  </TitlesOfParts>
  <Company>NBS</Company>
  <LinksUpToDate>false</LinksUpToDate>
  <CharactersWithSpaces>25446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ОСНОВНА/САМОСТАЛНА ОРГАНИЗАЦИОНА ЈЕДИНИЦА</dc:title>
  <dc:subject/>
  <dc:creator>nevenka.savovic</dc:creator>
  <cp:keywords/>
  <cp:lastModifiedBy>Bojan Grgic</cp:lastModifiedBy>
  <cp:revision>2</cp:revision>
  <cp:lastPrinted>2014-01-14T10:55:00Z</cp:lastPrinted>
  <dcterms:created xsi:type="dcterms:W3CDTF">2015-07-16T13:15:00Z</dcterms:created>
  <dcterms:modified xsi:type="dcterms:W3CDTF">2015-07-16T13:15:00Z</dcterms:modified>
</cp:coreProperties>
</file>