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30" w:rsidRDefault="00812B3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12B30" w:rsidRPr="00812B30" w:rsidRDefault="00812B30" w:rsidP="00812B3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667E2" w:rsidRPr="00ED1B5D" w:rsidRDefault="005667E2" w:rsidP="00A433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41. став 3. </w:t>
      </w:r>
      <w:r w:rsidRPr="001B4F97">
        <w:rPr>
          <w:rFonts w:ascii="Times New Roman" w:hAnsi="Times New Roman" w:cs="Times New Roman"/>
          <w:sz w:val="24"/>
          <w:szCs w:val="24"/>
          <w:lang w:val="ru-RU"/>
        </w:rPr>
        <w:t>Закон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B4F97">
        <w:rPr>
          <w:rFonts w:ascii="Times New Roman" w:hAnsi="Times New Roman" w:cs="Times New Roman"/>
          <w:sz w:val="24"/>
          <w:szCs w:val="24"/>
          <w:lang w:val="ru-RU"/>
        </w:rPr>
        <w:t xml:space="preserve"> о порезу на доходак грађана („Службени гласник РС”, бр. 24/01, 80/02, </w:t>
      </w:r>
      <w:r w:rsidRPr="0039366F">
        <w:rPr>
          <w:rFonts w:ascii="Times New Roman" w:hAnsi="Times New Roman" w:cs="Times New Roman"/>
          <w:sz w:val="24"/>
          <w:szCs w:val="24"/>
        </w:rPr>
        <w:t>80/02-др. закон,</w:t>
      </w:r>
      <w:r>
        <w:t xml:space="preserve"> </w:t>
      </w:r>
      <w:r w:rsidRPr="001B4F97">
        <w:rPr>
          <w:rFonts w:ascii="Times New Roman" w:hAnsi="Times New Roman" w:cs="Times New Roman"/>
          <w:sz w:val="24"/>
          <w:szCs w:val="24"/>
          <w:lang w:val="ru-RU"/>
        </w:rPr>
        <w:t>135/04, 62/06, 65/06-исправка, 31/09, 44/09, 18/10, 50/11</w:t>
      </w:r>
      <w:r w:rsidRPr="001B4F97">
        <w:rPr>
          <w:rFonts w:ascii="Times New Roman" w:hAnsi="Times New Roman" w:cs="Times New Roman"/>
          <w:sz w:val="24"/>
          <w:szCs w:val="24"/>
        </w:rPr>
        <w:t xml:space="preserve">, </w:t>
      </w:r>
      <w:r w:rsidRPr="001B4F97">
        <w:rPr>
          <w:rFonts w:ascii="Times New Roman" w:hAnsi="Times New Roman" w:cs="Times New Roman"/>
          <w:sz w:val="24"/>
          <w:szCs w:val="24"/>
          <w:lang w:val="ru-RU"/>
        </w:rPr>
        <w:t xml:space="preserve">91/11-УС, </w:t>
      </w:r>
      <w:r w:rsidRPr="001B4F97">
        <w:rPr>
          <w:rFonts w:ascii="Times New Roman" w:hAnsi="Times New Roman" w:cs="Times New Roman"/>
          <w:sz w:val="24"/>
          <w:szCs w:val="24"/>
        </w:rPr>
        <w:t xml:space="preserve">93/12, </w:t>
      </w:r>
      <w:r w:rsidRPr="001B4F97">
        <w:rPr>
          <w:rFonts w:ascii="Times New Roman" w:hAnsi="Times New Roman" w:cs="Times New Roman"/>
          <w:sz w:val="24"/>
          <w:szCs w:val="24"/>
          <w:lang w:val="sr-Cyrl-CS"/>
        </w:rPr>
        <w:t>114/12-УС,</w:t>
      </w:r>
      <w:r w:rsidRPr="001B4F97">
        <w:rPr>
          <w:rFonts w:ascii="Times New Roman" w:hAnsi="Times New Roman" w:cs="Times New Roman"/>
          <w:sz w:val="24"/>
          <w:szCs w:val="24"/>
        </w:rPr>
        <w:t xml:space="preserve"> 47/13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B4F97">
        <w:rPr>
          <w:rFonts w:ascii="Times New Roman" w:hAnsi="Times New Roman" w:cs="Times New Roman"/>
          <w:sz w:val="24"/>
          <w:szCs w:val="24"/>
          <w:lang w:val="sr-Cyrl-CS"/>
        </w:rPr>
        <w:t>48/13-исправка</w:t>
      </w:r>
      <w:r w:rsidR="008A1235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108/13</w:t>
      </w:r>
      <w:r w:rsidR="00ED1B5D">
        <w:rPr>
          <w:rFonts w:ascii="Times New Roman" w:hAnsi="Times New Roman" w:cs="Times New Roman"/>
          <w:sz w:val="24"/>
          <w:szCs w:val="24"/>
        </w:rPr>
        <w:t>,</w:t>
      </w:r>
      <w:r w:rsidR="008A1235">
        <w:rPr>
          <w:rFonts w:ascii="Times New Roman" w:hAnsi="Times New Roman" w:cs="Times New Roman"/>
          <w:sz w:val="24"/>
          <w:szCs w:val="24"/>
          <w:lang w:val="sr-Cyrl-CS"/>
        </w:rPr>
        <w:t xml:space="preserve"> 57/</w:t>
      </w:r>
      <w:r w:rsidR="008A1235" w:rsidRPr="00ED1B5D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ED1B5D" w:rsidRPr="00ED1B5D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D1B5D" w:rsidRPr="00ED1B5D">
        <w:rPr>
          <w:rFonts w:ascii="Times New Roman" w:hAnsi="Times New Roman" w:cs="Times New Roman"/>
          <w:sz w:val="24"/>
          <w:szCs w:val="24"/>
        </w:rPr>
        <w:t>68/14-др. закон</w:t>
      </w:r>
      <w:r w:rsidRPr="00ED1B5D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5667E2" w:rsidRPr="001B4F97" w:rsidRDefault="005667E2" w:rsidP="005667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5667E2" w:rsidRDefault="005667E2" w:rsidP="00A43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6DA" w:rsidRDefault="006E16DA" w:rsidP="00A43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6DA" w:rsidRDefault="006E16DA" w:rsidP="00A43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7E2" w:rsidRPr="00176424" w:rsidRDefault="005667E2" w:rsidP="00566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6424">
        <w:rPr>
          <w:rFonts w:ascii="Times New Roman" w:hAnsi="Times New Roman" w:cs="Times New Roman"/>
          <w:sz w:val="24"/>
          <w:szCs w:val="24"/>
        </w:rPr>
        <w:t>У</w:t>
      </w:r>
      <w:r w:rsidR="00AD7736">
        <w:rPr>
          <w:rFonts w:ascii="Times New Roman" w:hAnsi="Times New Roman" w:cs="Times New Roman"/>
          <w:sz w:val="24"/>
          <w:szCs w:val="24"/>
        </w:rPr>
        <w:t xml:space="preserve"> </w:t>
      </w:r>
      <w:r w:rsidRPr="00176424">
        <w:rPr>
          <w:rFonts w:ascii="Times New Roman" w:hAnsi="Times New Roman" w:cs="Times New Roman"/>
          <w:sz w:val="24"/>
          <w:szCs w:val="24"/>
        </w:rPr>
        <w:t>Р</w:t>
      </w:r>
      <w:r w:rsidR="00AD7736">
        <w:rPr>
          <w:rFonts w:ascii="Times New Roman" w:hAnsi="Times New Roman" w:cs="Times New Roman"/>
          <w:sz w:val="24"/>
          <w:szCs w:val="24"/>
        </w:rPr>
        <w:t xml:space="preserve"> </w:t>
      </w:r>
      <w:r w:rsidRPr="00176424">
        <w:rPr>
          <w:rFonts w:ascii="Times New Roman" w:hAnsi="Times New Roman" w:cs="Times New Roman"/>
          <w:sz w:val="24"/>
          <w:szCs w:val="24"/>
        </w:rPr>
        <w:t>Е</w:t>
      </w:r>
      <w:r w:rsidR="00AD7736">
        <w:rPr>
          <w:rFonts w:ascii="Times New Roman" w:hAnsi="Times New Roman" w:cs="Times New Roman"/>
          <w:sz w:val="24"/>
          <w:szCs w:val="24"/>
        </w:rPr>
        <w:t xml:space="preserve"> </w:t>
      </w:r>
      <w:r w:rsidRPr="00176424">
        <w:rPr>
          <w:rFonts w:ascii="Times New Roman" w:hAnsi="Times New Roman" w:cs="Times New Roman"/>
          <w:sz w:val="24"/>
          <w:szCs w:val="24"/>
        </w:rPr>
        <w:t>Д</w:t>
      </w:r>
      <w:r w:rsidR="00AD7736">
        <w:rPr>
          <w:rFonts w:ascii="Times New Roman" w:hAnsi="Times New Roman" w:cs="Times New Roman"/>
          <w:sz w:val="24"/>
          <w:szCs w:val="24"/>
        </w:rPr>
        <w:t xml:space="preserve"> </w:t>
      </w:r>
      <w:r w:rsidRPr="00176424">
        <w:rPr>
          <w:rFonts w:ascii="Times New Roman" w:hAnsi="Times New Roman" w:cs="Times New Roman"/>
          <w:sz w:val="24"/>
          <w:szCs w:val="24"/>
        </w:rPr>
        <w:t>Б</w:t>
      </w:r>
      <w:r w:rsidR="00AD7736">
        <w:rPr>
          <w:rFonts w:ascii="Times New Roman" w:hAnsi="Times New Roman" w:cs="Times New Roman"/>
          <w:sz w:val="24"/>
          <w:szCs w:val="24"/>
        </w:rPr>
        <w:t xml:space="preserve"> </w:t>
      </w:r>
      <w:r w:rsidRPr="00176424">
        <w:rPr>
          <w:rFonts w:ascii="Times New Roman" w:hAnsi="Times New Roman" w:cs="Times New Roman"/>
          <w:sz w:val="24"/>
          <w:szCs w:val="24"/>
        </w:rPr>
        <w:t>У</w:t>
      </w:r>
    </w:p>
    <w:p w:rsidR="005667E2" w:rsidRPr="00176424" w:rsidRDefault="005667E2" w:rsidP="00566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6424">
        <w:rPr>
          <w:rFonts w:ascii="Times New Roman" w:hAnsi="Times New Roman" w:cs="Times New Roman"/>
          <w:sz w:val="24"/>
          <w:szCs w:val="24"/>
        </w:rPr>
        <w:t>О ИЗМЕНАМА И ДОПУНАМА УРЕДБЕ О БЛИЖИМ УСЛОВИМА, КРИТЕРИЈУМИМА И ЕЛЕМЕНТИМА ЗА ПАУШАЛНО ОПОРЕЗИВАЊЕ ОБВЕЗНИКА ПОРЕЗА НА ПРИХОДЕ ОД САМОСТАЛНЕ ДЕЛАТНОСТИ</w:t>
      </w:r>
    </w:p>
    <w:p w:rsidR="006E16DA" w:rsidRDefault="006E16DA" w:rsidP="00566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16DA" w:rsidRDefault="006E16DA" w:rsidP="00566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16DA" w:rsidRDefault="006E16DA" w:rsidP="00566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67E2" w:rsidRPr="001B4F97" w:rsidRDefault="005667E2" w:rsidP="00566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F97">
        <w:rPr>
          <w:rFonts w:ascii="Times New Roman" w:hAnsi="Times New Roman" w:cs="Times New Roman"/>
          <w:sz w:val="24"/>
          <w:szCs w:val="24"/>
        </w:rPr>
        <w:t>Члан 1.</w:t>
      </w:r>
    </w:p>
    <w:p w:rsidR="005667E2" w:rsidRPr="001B4F97" w:rsidRDefault="005667E2" w:rsidP="005667E2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 w:rsidRPr="001B4F97">
        <w:rPr>
          <w:lang w:val="sr-Cyrl-CS"/>
        </w:rPr>
        <w:t>У Уредби</w:t>
      </w:r>
      <w:r w:rsidRPr="001B4F97">
        <w:t xml:space="preserve"> о ближим условима, критеријумима и елементима за паушално опорезивање обвезника пореза на приходе од самосталне делатности („Службени гласник РС”, бр. 65/01, 45/02, 47/02, 91/02, 23/03, 16/04, 76/04</w:t>
      </w:r>
      <w:r>
        <w:t>,</w:t>
      </w:r>
      <w:r w:rsidRPr="001B4F97">
        <w:t xml:space="preserve"> 31/05</w:t>
      </w:r>
      <w:r w:rsidR="008E41BB">
        <w:t>,</w:t>
      </w:r>
      <w:r>
        <w:t xml:space="preserve"> 25/13</w:t>
      </w:r>
      <w:r w:rsidR="008E41BB">
        <w:t xml:space="preserve"> и 119/13</w:t>
      </w:r>
      <w:r w:rsidRPr="001B4F97">
        <w:t>), у члану 1. речи: „</w:t>
      </w:r>
      <w:r w:rsidR="008E41BB" w:rsidRPr="001B4F97">
        <w:rPr>
          <w:lang w:val="sr-Cyrl-CS"/>
        </w:rPr>
        <w:t>48/13-исправка</w:t>
      </w:r>
      <w:r w:rsidR="008E41BB">
        <w:rPr>
          <w:lang w:val="sr-Cyrl-CS"/>
        </w:rPr>
        <w:t xml:space="preserve"> и 108/13</w:t>
      </w:r>
      <w:r w:rsidRPr="001B4F97">
        <w:t xml:space="preserve">” </w:t>
      </w:r>
      <w:r>
        <w:t xml:space="preserve">замењују се </w:t>
      </w:r>
      <w:r w:rsidRPr="001B4F97">
        <w:rPr>
          <w:lang w:val="sr-Cyrl-CS"/>
        </w:rPr>
        <w:t>речи</w:t>
      </w:r>
      <w:r>
        <w:rPr>
          <w:lang w:val="sr-Cyrl-CS"/>
        </w:rPr>
        <w:t>ма</w:t>
      </w:r>
      <w:r w:rsidRPr="001B4F97">
        <w:rPr>
          <w:lang w:val="sr-Cyrl-CS"/>
        </w:rPr>
        <w:t>: „</w:t>
      </w:r>
      <w:r w:rsidR="008E41BB" w:rsidRPr="001B4F97">
        <w:rPr>
          <w:lang w:val="sr-Cyrl-CS"/>
        </w:rPr>
        <w:t>48/13-исправка</w:t>
      </w:r>
      <w:r w:rsidR="008E41BB">
        <w:rPr>
          <w:lang w:val="sr-Cyrl-CS"/>
        </w:rPr>
        <w:t xml:space="preserve">, </w:t>
      </w:r>
      <w:r w:rsidR="00ED1B5D">
        <w:rPr>
          <w:lang w:val="sr-Cyrl-CS"/>
        </w:rPr>
        <w:t>108/13</w:t>
      </w:r>
      <w:r w:rsidR="00ED1B5D">
        <w:t>,</w:t>
      </w:r>
      <w:r w:rsidR="00ED1B5D">
        <w:rPr>
          <w:lang w:val="sr-Cyrl-CS"/>
        </w:rPr>
        <w:t xml:space="preserve"> 57/</w:t>
      </w:r>
      <w:r w:rsidR="00ED1B5D" w:rsidRPr="00ED1B5D">
        <w:rPr>
          <w:lang w:val="sr-Cyrl-CS"/>
        </w:rPr>
        <w:t xml:space="preserve">14 и </w:t>
      </w:r>
      <w:r w:rsidR="00ED1B5D" w:rsidRPr="00ED1B5D">
        <w:t>68/14-др. закон</w:t>
      </w:r>
      <w:r w:rsidRPr="001B4F97">
        <w:rPr>
          <w:lang w:val="sr-Cyrl-CS"/>
        </w:rPr>
        <w:t>”.</w:t>
      </w:r>
    </w:p>
    <w:p w:rsidR="005667E2" w:rsidRPr="001B4F97" w:rsidRDefault="005667E2" w:rsidP="005667E2">
      <w:pPr>
        <w:pStyle w:val="NormalWeb"/>
        <w:spacing w:before="0" w:beforeAutospacing="0" w:after="0" w:afterAutospacing="0"/>
        <w:ind w:firstLine="720"/>
        <w:jc w:val="both"/>
      </w:pPr>
    </w:p>
    <w:p w:rsidR="00A46214" w:rsidRDefault="00A46214" w:rsidP="00A46214">
      <w:pPr>
        <w:pStyle w:val="NormalWeb"/>
        <w:spacing w:before="0" w:beforeAutospacing="0" w:after="0" w:afterAutospacing="0"/>
        <w:jc w:val="center"/>
        <w:rPr>
          <w:lang w:val="sr-Cyrl-CS"/>
        </w:rPr>
      </w:pPr>
      <w:r>
        <w:rPr>
          <w:lang w:val="sr-Cyrl-CS"/>
        </w:rPr>
        <w:t>Члан</w:t>
      </w:r>
      <w:r w:rsidR="006668A2">
        <w:t xml:space="preserve"> 2. </w:t>
      </w:r>
      <w:r>
        <w:rPr>
          <w:lang w:val="sr-Cyrl-CS"/>
        </w:rPr>
        <w:t xml:space="preserve"> </w:t>
      </w:r>
    </w:p>
    <w:p w:rsidR="00751210" w:rsidRPr="00647BF2" w:rsidRDefault="00751210" w:rsidP="007512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47BF2">
        <w:rPr>
          <w:rFonts w:ascii="Times New Roman" w:hAnsi="Times New Roman" w:cs="Times New Roman"/>
          <w:sz w:val="24"/>
          <w:szCs w:val="24"/>
          <w:lang w:val="sr-Cyrl-CS"/>
        </w:rPr>
        <w:t>У члану 5. додаје се став 2. који гласи:</w:t>
      </w:r>
    </w:p>
    <w:p w:rsidR="00751210" w:rsidRPr="00BC1F50" w:rsidRDefault="00751210" w:rsidP="007512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326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647BF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E131A">
        <w:rPr>
          <w:rFonts w:ascii="Times New Roman" w:hAnsi="Times New Roman" w:cs="Times New Roman"/>
          <w:sz w:val="24"/>
          <w:szCs w:val="24"/>
          <w:lang w:val="sr-Cyrl-CS"/>
        </w:rPr>
        <w:t xml:space="preserve">редузетницима којима је повећана полазна основица за утврђивање висине паушалног прихода из става 1. овог члана, у првој години примене повећане полазне основице паушални приход се у односу на паушални приход за претходну годину може увећати највише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10%.</w:t>
      </w:r>
      <w:r w:rsidR="00BC1F50">
        <w:rPr>
          <w:rFonts w:ascii="Times New Roman" w:hAnsi="Times New Roman" w:cs="Times New Roman"/>
          <w:sz w:val="24"/>
          <w:szCs w:val="24"/>
          <w:lang w:val="sr-Cyrl-CS"/>
        </w:rPr>
        <w:t>ˮ</w:t>
      </w:r>
    </w:p>
    <w:p w:rsidR="00C31040" w:rsidRDefault="00C31040" w:rsidP="00A4621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67E2" w:rsidRPr="006668A2" w:rsidRDefault="005667E2" w:rsidP="005667E2">
      <w:pPr>
        <w:pStyle w:val="NormalWeb"/>
        <w:spacing w:before="0" w:beforeAutospacing="0" w:after="0" w:afterAutospacing="0"/>
        <w:jc w:val="center"/>
      </w:pPr>
      <w:r w:rsidRPr="001B4F97">
        <w:rPr>
          <w:lang w:val="sr-Cyrl-CS"/>
        </w:rPr>
        <w:t xml:space="preserve">Члан </w:t>
      </w:r>
      <w:r w:rsidR="00C23937">
        <w:t>3</w:t>
      </w:r>
      <w:r w:rsidR="006668A2">
        <w:t>.</w:t>
      </w:r>
    </w:p>
    <w:p w:rsidR="005667E2" w:rsidRPr="006E131A" w:rsidRDefault="005667E2" w:rsidP="005667E2">
      <w:pPr>
        <w:pStyle w:val="NormalWeb"/>
        <w:spacing w:before="0" w:beforeAutospacing="0" w:after="0" w:afterAutospacing="0"/>
        <w:ind w:firstLine="720"/>
        <w:jc w:val="both"/>
        <w:rPr>
          <w:color w:val="FF0000"/>
          <w:lang w:val="sr-Cyrl-CS"/>
        </w:rPr>
      </w:pPr>
      <w:r w:rsidRPr="001B4F97">
        <w:rPr>
          <w:lang w:val="sr-Cyrl-CS"/>
        </w:rPr>
        <w:t xml:space="preserve">Ова уредба ступа на снагу </w:t>
      </w:r>
      <w:r w:rsidR="006668A2" w:rsidRPr="00BC1F50">
        <w:rPr>
          <w:lang w:val="sr-Cyrl-CS"/>
        </w:rPr>
        <w:t>наредно</w:t>
      </w:r>
      <w:r w:rsidR="006E131A" w:rsidRPr="00BC1F50">
        <w:rPr>
          <w:lang w:val="sr-Cyrl-CS"/>
        </w:rPr>
        <w:t>г</w:t>
      </w:r>
      <w:r w:rsidRPr="006E131A">
        <w:rPr>
          <w:color w:val="FF0000"/>
          <w:lang w:val="sr-Cyrl-CS"/>
        </w:rPr>
        <w:t xml:space="preserve"> </w:t>
      </w:r>
      <w:r w:rsidRPr="001B4F97">
        <w:rPr>
          <w:lang w:val="sr-Cyrl-CS"/>
        </w:rPr>
        <w:t>дана од дана објављивања у „Служб</w:t>
      </w:r>
      <w:r w:rsidR="009D685B">
        <w:rPr>
          <w:lang w:val="sr-Cyrl-CS"/>
        </w:rPr>
        <w:t>еном гласнику Републике Србије”</w:t>
      </w:r>
      <w:r w:rsidRPr="006E131A">
        <w:rPr>
          <w:color w:val="FF0000"/>
          <w:lang w:val="sr-Cyrl-CS"/>
        </w:rPr>
        <w:t>.</w:t>
      </w:r>
    </w:p>
    <w:p w:rsidR="002D087C" w:rsidRPr="006E131A" w:rsidRDefault="002D087C" w:rsidP="005667E2">
      <w:pPr>
        <w:pStyle w:val="NormalWeb"/>
        <w:spacing w:before="0" w:beforeAutospacing="0" w:after="0" w:afterAutospacing="0"/>
        <w:ind w:firstLine="720"/>
        <w:jc w:val="both"/>
        <w:rPr>
          <w:color w:val="FF0000"/>
          <w:lang w:val="sr-Cyrl-CS"/>
        </w:rPr>
      </w:pPr>
    </w:p>
    <w:p w:rsidR="006E16DA" w:rsidRDefault="006E16DA" w:rsidP="005667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E16DA" w:rsidRDefault="006E16DA" w:rsidP="005667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67E2" w:rsidRPr="001B4F97" w:rsidRDefault="005667E2" w:rsidP="005667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4F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7E2" w:rsidRPr="005D128C" w:rsidRDefault="005667E2" w:rsidP="00566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8C">
        <w:rPr>
          <w:rFonts w:ascii="Times New Roman" w:hAnsi="Times New Roman" w:cs="Times New Roman"/>
          <w:sz w:val="24"/>
          <w:szCs w:val="24"/>
        </w:rPr>
        <w:t>05 Број:</w:t>
      </w:r>
    </w:p>
    <w:p w:rsidR="005667E2" w:rsidRPr="005D128C" w:rsidRDefault="005667E2" w:rsidP="00566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8C">
        <w:rPr>
          <w:rFonts w:ascii="Times New Roman" w:hAnsi="Times New Roman" w:cs="Times New Roman"/>
          <w:sz w:val="24"/>
          <w:szCs w:val="24"/>
        </w:rPr>
        <w:t>У Београду,</w:t>
      </w:r>
      <w:r w:rsidR="006E16DA">
        <w:rPr>
          <w:rFonts w:ascii="Times New Roman" w:hAnsi="Times New Roman" w:cs="Times New Roman"/>
          <w:sz w:val="24"/>
          <w:szCs w:val="24"/>
        </w:rPr>
        <w:t xml:space="preserve"> 11.</w:t>
      </w:r>
      <w:r w:rsidR="00717EF4">
        <w:rPr>
          <w:rFonts w:ascii="Times New Roman" w:hAnsi="Times New Roman" w:cs="Times New Roman"/>
          <w:sz w:val="24"/>
          <w:szCs w:val="24"/>
        </w:rPr>
        <w:t xml:space="preserve"> </w:t>
      </w:r>
      <w:r w:rsidR="002D087C">
        <w:rPr>
          <w:rFonts w:ascii="Times New Roman" w:hAnsi="Times New Roman" w:cs="Times New Roman"/>
          <w:sz w:val="24"/>
          <w:szCs w:val="24"/>
        </w:rPr>
        <w:t>децембр</w:t>
      </w:r>
      <w:r w:rsidR="006E16DA">
        <w:rPr>
          <w:rFonts w:ascii="Times New Roman" w:hAnsi="Times New Roman" w:cs="Times New Roman"/>
          <w:sz w:val="24"/>
          <w:szCs w:val="24"/>
        </w:rPr>
        <w:t>а</w:t>
      </w:r>
      <w:r w:rsidR="008A1235">
        <w:rPr>
          <w:rFonts w:ascii="Times New Roman" w:hAnsi="Times New Roman" w:cs="Times New Roman"/>
          <w:sz w:val="24"/>
          <w:szCs w:val="24"/>
        </w:rPr>
        <w:t xml:space="preserve"> 2014</w:t>
      </w:r>
      <w:r w:rsidRPr="005D128C">
        <w:rPr>
          <w:rFonts w:ascii="Times New Roman" w:hAnsi="Times New Roman" w:cs="Times New Roman"/>
          <w:sz w:val="24"/>
          <w:szCs w:val="24"/>
        </w:rPr>
        <w:t>. године</w:t>
      </w:r>
    </w:p>
    <w:p w:rsidR="005667E2" w:rsidRPr="005D128C" w:rsidRDefault="005667E2" w:rsidP="00566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7E2" w:rsidRDefault="005667E2" w:rsidP="00566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28C">
        <w:rPr>
          <w:rFonts w:ascii="Times New Roman" w:hAnsi="Times New Roman" w:cs="Times New Roman"/>
          <w:sz w:val="24"/>
          <w:szCs w:val="24"/>
        </w:rPr>
        <w:t xml:space="preserve">В Л А Д А </w:t>
      </w:r>
    </w:p>
    <w:p w:rsidR="005667E2" w:rsidRDefault="005667E2" w:rsidP="00566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7E2" w:rsidRPr="0009698E" w:rsidRDefault="005667E2" w:rsidP="006E16DA">
      <w:pPr>
        <w:spacing w:after="0" w:line="240" w:lineRule="auto"/>
        <w:ind w:left="576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ПРЕДСЕДНИК</w:t>
      </w:r>
    </w:p>
    <w:p w:rsidR="005667E2" w:rsidRPr="005D128C" w:rsidRDefault="005667E2" w:rsidP="005667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7E2" w:rsidRPr="008A1235" w:rsidRDefault="006E16DA" w:rsidP="006E16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8F689E">
        <w:rPr>
          <w:rFonts w:ascii="Times New Roman" w:hAnsi="Times New Roman" w:cs="Times New Roman"/>
          <w:sz w:val="24"/>
          <w:szCs w:val="24"/>
        </w:rPr>
        <w:t xml:space="preserve">       </w:t>
      </w:r>
      <w:r w:rsidR="00045FAE">
        <w:rPr>
          <w:rFonts w:ascii="Times New Roman" w:hAnsi="Times New Roman" w:cs="Times New Roman"/>
          <w:sz w:val="24"/>
          <w:szCs w:val="24"/>
        </w:rPr>
        <w:t>Алекса</w:t>
      </w:r>
      <w:r w:rsidR="008A1235">
        <w:rPr>
          <w:rFonts w:ascii="Times New Roman" w:hAnsi="Times New Roman" w:cs="Times New Roman"/>
          <w:sz w:val="24"/>
          <w:szCs w:val="24"/>
        </w:rPr>
        <w:t>н</w:t>
      </w:r>
      <w:r w:rsidR="00045FAE">
        <w:rPr>
          <w:rFonts w:ascii="Times New Roman" w:hAnsi="Times New Roman" w:cs="Times New Roman"/>
          <w:sz w:val="24"/>
          <w:szCs w:val="24"/>
        </w:rPr>
        <w:t>д</w:t>
      </w:r>
      <w:r w:rsidR="008A1235">
        <w:rPr>
          <w:rFonts w:ascii="Times New Roman" w:hAnsi="Times New Roman" w:cs="Times New Roman"/>
          <w:sz w:val="24"/>
          <w:szCs w:val="24"/>
        </w:rPr>
        <w:t>ар Вучић</w:t>
      </w:r>
    </w:p>
    <w:p w:rsidR="005667E2" w:rsidRDefault="005667E2" w:rsidP="005667E2">
      <w:pPr>
        <w:jc w:val="center"/>
        <w:rPr>
          <w:lang w:val="sr-Cyrl-CS"/>
        </w:rPr>
      </w:pPr>
    </w:p>
    <w:p w:rsidR="001F304A" w:rsidRDefault="001F304A" w:rsidP="001F304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6B59F9" w:rsidRDefault="006B59F9" w:rsidP="001F304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6B59F9" w:rsidRDefault="006B59F9" w:rsidP="001F304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6B59F9" w:rsidRDefault="006B59F9" w:rsidP="001F304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6B59F9" w:rsidRDefault="006B59F9" w:rsidP="001F304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</w:rPr>
      </w:pPr>
    </w:p>
    <w:p w:rsidR="00BC1F50" w:rsidRDefault="00BC1F50" w:rsidP="001F304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</w:rPr>
      </w:pPr>
    </w:p>
    <w:p w:rsidR="006B59F9" w:rsidRPr="006B59F9" w:rsidRDefault="006B59F9" w:rsidP="006E16DA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6B59F9" w:rsidRPr="006B59F9" w:rsidRDefault="006B59F9" w:rsidP="006B59F9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B59F9" w:rsidRPr="006B59F9" w:rsidRDefault="006B59F9" w:rsidP="006B59F9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B59F9" w:rsidRDefault="006B59F9" w:rsidP="006B59F9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6E16DA" w:rsidRPr="006E16DA" w:rsidRDefault="006E16DA" w:rsidP="006B59F9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6B59F9" w:rsidRPr="006B59F9" w:rsidRDefault="006B59F9" w:rsidP="006B59F9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</w:rPr>
        <w:t>I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6B59F9">
        <w:rPr>
          <w:rFonts w:ascii="Times New Roman" w:hAnsi="Times New Roman" w:cs="Times New Roman"/>
          <w:sz w:val="24"/>
          <w:szCs w:val="24"/>
        </w:rPr>
        <w:t>ПРАВНИ ОСНОВ ЗА ДОНОШЕЊЕ УРЕДБЕ</w:t>
      </w:r>
    </w:p>
    <w:p w:rsidR="006B59F9" w:rsidRPr="006B59F9" w:rsidRDefault="006B59F9" w:rsidP="006B59F9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B59F9" w:rsidRPr="006B59F9" w:rsidRDefault="006B59F9" w:rsidP="006B59F9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</w:rPr>
        <w:tab/>
      </w:r>
      <w:r w:rsidR="008F689E">
        <w:rPr>
          <w:rFonts w:ascii="Times New Roman" w:hAnsi="Times New Roman" w:cs="Times New Roman"/>
          <w:sz w:val="24"/>
          <w:szCs w:val="24"/>
          <w:lang/>
        </w:rPr>
        <w:t>Правни о</w:t>
      </w:r>
      <w:r w:rsidRPr="006B59F9">
        <w:rPr>
          <w:rFonts w:ascii="Times New Roman" w:hAnsi="Times New Roman" w:cs="Times New Roman"/>
          <w:sz w:val="24"/>
          <w:szCs w:val="24"/>
        </w:rPr>
        <w:t>снов за доношење ове уредбе садржан је у одредби члана 41. став 3. Закона о порезу на доходак грађана („Службени гласник РС”, бр. 24/01, 80/02, 80/02-др. закон, 135/04, 62/06, 65/06-исправка</w:t>
      </w:r>
      <w:r w:rsidRPr="006B59F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6B59F9">
        <w:rPr>
          <w:rFonts w:ascii="Times New Roman" w:hAnsi="Times New Roman" w:cs="Times New Roman"/>
          <w:sz w:val="24"/>
          <w:szCs w:val="24"/>
        </w:rPr>
        <w:t>31/09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B59F9">
        <w:rPr>
          <w:rFonts w:ascii="Times New Roman" w:hAnsi="Times New Roman" w:cs="Times New Roman"/>
          <w:sz w:val="24"/>
          <w:szCs w:val="24"/>
        </w:rPr>
        <w:t xml:space="preserve"> 44/09, 18/10, 50/11, 91/11-УС, 93/12, 114/12-УС, 47/13, 48/13-исправка,</w:t>
      </w:r>
      <w:r w:rsidR="00C23937">
        <w:rPr>
          <w:rFonts w:ascii="Times New Roman" w:hAnsi="Times New Roman" w:cs="Times New Roman"/>
          <w:sz w:val="24"/>
          <w:szCs w:val="24"/>
        </w:rPr>
        <w:t xml:space="preserve"> </w:t>
      </w:r>
      <w:r w:rsidRPr="006B59F9">
        <w:rPr>
          <w:rFonts w:ascii="Times New Roman" w:hAnsi="Times New Roman" w:cs="Times New Roman"/>
          <w:sz w:val="24"/>
          <w:szCs w:val="24"/>
        </w:rPr>
        <w:t>108/13,</w:t>
      </w:r>
      <w:r w:rsidR="006C57CB">
        <w:rPr>
          <w:rFonts w:ascii="Times New Roman" w:hAnsi="Times New Roman" w:cs="Times New Roman"/>
          <w:sz w:val="24"/>
          <w:szCs w:val="24"/>
        </w:rPr>
        <w:t xml:space="preserve"> </w:t>
      </w:r>
      <w:r w:rsidRPr="006B59F9">
        <w:rPr>
          <w:rFonts w:ascii="Times New Roman" w:hAnsi="Times New Roman" w:cs="Times New Roman"/>
          <w:sz w:val="24"/>
          <w:szCs w:val="24"/>
          <w:lang w:val="sr-Cyrl-CS"/>
        </w:rPr>
        <w:t xml:space="preserve">57/14 и </w:t>
      </w:r>
      <w:r w:rsidRPr="006B59F9">
        <w:rPr>
          <w:rFonts w:ascii="Times New Roman" w:hAnsi="Times New Roman" w:cs="Times New Roman"/>
          <w:sz w:val="24"/>
          <w:szCs w:val="24"/>
        </w:rPr>
        <w:t xml:space="preserve">68/14-др. закон - у даљем тексту: Закон), којом је прописано да Влада уређује ближе услове, критеријуме и елементе за паушално опорезивање. </w:t>
      </w:r>
    </w:p>
    <w:p w:rsidR="006B59F9" w:rsidRPr="006B59F9" w:rsidRDefault="006B59F9" w:rsidP="006B59F9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B59F9" w:rsidRPr="006B59F9" w:rsidRDefault="006B59F9" w:rsidP="006B59F9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</w:rPr>
        <w:t>I</w:t>
      </w:r>
      <w:r w:rsidRPr="006B59F9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6B59F9">
        <w:rPr>
          <w:rFonts w:ascii="Times New Roman" w:hAnsi="Times New Roman" w:cs="Times New Roman"/>
          <w:sz w:val="24"/>
          <w:szCs w:val="24"/>
        </w:rPr>
        <w:t>. РАЗЛОЗИ ЗА ДОНОШЕЊЕ УРЕДБЕ</w:t>
      </w:r>
    </w:p>
    <w:p w:rsidR="006B59F9" w:rsidRPr="006B59F9" w:rsidRDefault="006B59F9" w:rsidP="006B59F9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B59F9" w:rsidRPr="006B59F9" w:rsidRDefault="006B59F9" w:rsidP="006B59F9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</w:rPr>
        <w:tab/>
        <w:t>Разлози за доношење ове уредбе садржани су у потреби опредељења висине паушалног прихода у случају промене полазне основице за утврђивање висине паушалног прихода, у смислу да у првој години примене измењене, тј. повећане полазне основице увећање може бити највише до 10% у односу на претходну годину.</w:t>
      </w:r>
    </w:p>
    <w:p w:rsidR="006B59F9" w:rsidRPr="006B59F9" w:rsidRDefault="006B59F9" w:rsidP="006B59F9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</w:rPr>
        <w:tab/>
      </w:r>
    </w:p>
    <w:p w:rsidR="006B59F9" w:rsidRPr="006B59F9" w:rsidRDefault="006B59F9" w:rsidP="006B59F9">
      <w:pPr>
        <w:spacing w:after="0" w:line="20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9F9">
        <w:rPr>
          <w:rFonts w:ascii="Times New Roman" w:hAnsi="Times New Roman" w:cs="Times New Roman"/>
          <w:sz w:val="24"/>
          <w:szCs w:val="24"/>
        </w:rPr>
        <w:t>III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>. ОБЈАШЊЕЊЕ ОСНОВНИХ ПРАВНИХ ИНСТИТУТА И ПОЈЕДИНАЧНИХ РЕШЕЊА</w:t>
      </w:r>
    </w:p>
    <w:p w:rsidR="006B59F9" w:rsidRPr="006B59F9" w:rsidRDefault="006B59F9" w:rsidP="006B59F9">
      <w:pPr>
        <w:spacing w:after="0" w:line="20" w:lineRule="atLeast"/>
        <w:ind w:left="1080" w:firstLine="36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6B59F9" w:rsidRPr="006B59F9" w:rsidRDefault="006B59F9" w:rsidP="006B59F9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</w:rPr>
        <w:t>Чланом 1. ове уредбе врши се правнотехничко усклађивање у смислу навођења бројева „Службеног гласника Републике Србије” у којима су објављене измене и допуне Закона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B59F9" w:rsidRPr="006B59F9" w:rsidRDefault="006B59F9" w:rsidP="006B59F9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</w:rPr>
        <w:t xml:space="preserve">Чланом </w:t>
      </w:r>
      <w:r w:rsidR="00C23937">
        <w:rPr>
          <w:rFonts w:ascii="Times New Roman" w:hAnsi="Times New Roman" w:cs="Times New Roman"/>
          <w:sz w:val="24"/>
          <w:szCs w:val="24"/>
        </w:rPr>
        <w:t>2</w:t>
      </w:r>
      <w:r w:rsidRPr="006B59F9">
        <w:rPr>
          <w:rFonts w:ascii="Times New Roman" w:hAnsi="Times New Roman" w:cs="Times New Roman"/>
          <w:sz w:val="24"/>
          <w:szCs w:val="24"/>
        </w:rPr>
        <w:t xml:space="preserve">. ове уредбе </w:t>
      </w:r>
      <w:r w:rsidR="008F689E">
        <w:rPr>
          <w:rFonts w:ascii="Times New Roman" w:hAnsi="Times New Roman" w:cs="Times New Roman"/>
          <w:sz w:val="24"/>
          <w:szCs w:val="24"/>
          <w:lang/>
        </w:rPr>
        <w:t>врши се</w:t>
      </w:r>
      <w:r w:rsidRPr="006B59F9">
        <w:rPr>
          <w:rFonts w:ascii="Times New Roman" w:hAnsi="Times New Roman" w:cs="Times New Roman"/>
          <w:sz w:val="24"/>
          <w:szCs w:val="24"/>
        </w:rPr>
        <w:t xml:space="preserve"> </w:t>
      </w:r>
      <w:r w:rsidR="008F689E">
        <w:rPr>
          <w:rFonts w:ascii="Times New Roman" w:hAnsi="Times New Roman" w:cs="Times New Roman"/>
          <w:sz w:val="24"/>
          <w:szCs w:val="24"/>
          <w:lang/>
        </w:rPr>
        <w:t>допуна ч</w:t>
      </w:r>
      <w:r w:rsidRPr="006B59F9">
        <w:rPr>
          <w:rFonts w:ascii="Times New Roman" w:hAnsi="Times New Roman" w:cs="Times New Roman"/>
          <w:sz w:val="24"/>
          <w:szCs w:val="24"/>
        </w:rPr>
        <w:t>лан</w:t>
      </w:r>
      <w:r w:rsidR="008F689E">
        <w:rPr>
          <w:rFonts w:ascii="Times New Roman" w:hAnsi="Times New Roman" w:cs="Times New Roman"/>
          <w:sz w:val="24"/>
          <w:szCs w:val="24"/>
          <w:lang/>
        </w:rPr>
        <w:t>а</w:t>
      </w:r>
      <w:r w:rsidRPr="006B59F9">
        <w:rPr>
          <w:rFonts w:ascii="Times New Roman" w:hAnsi="Times New Roman" w:cs="Times New Roman"/>
          <w:sz w:val="24"/>
          <w:szCs w:val="24"/>
        </w:rPr>
        <w:t xml:space="preserve"> 5. Уредбе, </w:t>
      </w:r>
      <w:r w:rsidR="008F689E">
        <w:rPr>
          <w:rFonts w:ascii="Times New Roman" w:hAnsi="Times New Roman" w:cs="Times New Roman"/>
          <w:sz w:val="24"/>
          <w:szCs w:val="24"/>
          <w:lang/>
        </w:rPr>
        <w:t xml:space="preserve">тако што се додаје став 2. којим се прописује да се </w:t>
      </w:r>
      <w:r w:rsidRPr="006B59F9">
        <w:rPr>
          <w:rFonts w:ascii="Times New Roman" w:hAnsi="Times New Roman" w:cs="Times New Roman"/>
          <w:sz w:val="24"/>
          <w:szCs w:val="24"/>
        </w:rPr>
        <w:t>п</w:t>
      </w:r>
      <w:r w:rsidRPr="006B59F9">
        <w:rPr>
          <w:rFonts w:ascii="Times New Roman" w:hAnsi="Times New Roman" w:cs="Times New Roman"/>
          <w:sz w:val="24"/>
          <w:szCs w:val="24"/>
          <w:lang w:val="sr-Cyrl-CS"/>
        </w:rPr>
        <w:t xml:space="preserve">редузетницима којима је повећана полазна основица за утврђивање висине </w:t>
      </w:r>
      <w:r w:rsidRPr="006B59F9">
        <w:rPr>
          <w:rFonts w:ascii="Times New Roman" w:hAnsi="Times New Roman" w:cs="Times New Roman"/>
          <w:sz w:val="24"/>
          <w:szCs w:val="24"/>
        </w:rPr>
        <w:t>паушалног прихода из става 1. т</w:t>
      </w:r>
      <w:r w:rsidRPr="006B59F9">
        <w:rPr>
          <w:rFonts w:ascii="Times New Roman" w:hAnsi="Times New Roman" w:cs="Times New Roman"/>
          <w:sz w:val="24"/>
          <w:szCs w:val="24"/>
          <w:lang w:val="sr-Cyrl-CS"/>
        </w:rPr>
        <w:t>ог члана, у првој години примене повећане полазне основице паушални приход у односу на паушални приход за претходну годину може увећати највише до 10%.</w:t>
      </w:r>
      <w:r w:rsidRPr="006B59F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59F9" w:rsidRPr="006B59F9" w:rsidRDefault="006B59F9" w:rsidP="006B59F9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6B59F9">
        <w:rPr>
          <w:rFonts w:ascii="Times New Roman" w:hAnsi="Times New Roman" w:cs="Times New Roman"/>
          <w:sz w:val="24"/>
          <w:szCs w:val="24"/>
          <w:lang w:val="ru-RU"/>
        </w:rPr>
        <w:t xml:space="preserve">Чланом </w:t>
      </w:r>
      <w:r w:rsidR="00C23937">
        <w:rPr>
          <w:rFonts w:ascii="Times New Roman" w:hAnsi="Times New Roman" w:cs="Times New Roman"/>
          <w:sz w:val="24"/>
          <w:szCs w:val="24"/>
        </w:rPr>
        <w:t>3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F689E">
        <w:rPr>
          <w:rFonts w:ascii="Times New Roman" w:hAnsi="Times New Roman" w:cs="Times New Roman"/>
          <w:sz w:val="24"/>
          <w:szCs w:val="24"/>
          <w:lang w:val="ru-RU"/>
        </w:rPr>
        <w:t>одређено је да ова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 xml:space="preserve"> уредба ступи </w:t>
      </w:r>
      <w:r w:rsidRPr="00C23937">
        <w:rPr>
          <w:rFonts w:ascii="Times New Roman" w:hAnsi="Times New Roman" w:cs="Times New Roman"/>
          <w:sz w:val="24"/>
          <w:szCs w:val="24"/>
          <w:lang w:val="ru-RU"/>
        </w:rPr>
        <w:t>на снагу наредног дана</w:t>
      </w:r>
      <w:r w:rsidRPr="006B59F9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>од дана објављивања у „Службеном гласнику Републике Србије”</w:t>
      </w:r>
      <w:r w:rsidR="00046E7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B59F9" w:rsidRPr="006B59F9" w:rsidRDefault="006B59F9" w:rsidP="006B59F9">
      <w:pPr>
        <w:pStyle w:val="Default"/>
        <w:spacing w:line="20" w:lineRule="atLeast"/>
        <w:jc w:val="both"/>
        <w:rPr>
          <w:color w:val="auto"/>
          <w:lang w:val="ru-RU"/>
        </w:rPr>
      </w:pPr>
    </w:p>
    <w:p w:rsidR="006B59F9" w:rsidRPr="006B59F9" w:rsidRDefault="006B59F9" w:rsidP="006B59F9">
      <w:pPr>
        <w:tabs>
          <w:tab w:val="left" w:pos="0"/>
        </w:tabs>
        <w:spacing w:after="0" w:line="20" w:lineRule="atLeast"/>
        <w:ind w:left="720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  <w:lang w:val="sr-Latn-CS"/>
        </w:rPr>
        <w:t>IV.</w:t>
      </w:r>
      <w:r w:rsidRPr="006B59F9">
        <w:rPr>
          <w:rFonts w:ascii="Times New Roman" w:hAnsi="Times New Roman" w:cs="Times New Roman"/>
          <w:sz w:val="24"/>
          <w:szCs w:val="24"/>
        </w:rPr>
        <w:t xml:space="preserve"> </w:t>
      </w:r>
      <w:r w:rsidR="006E16DA">
        <w:rPr>
          <w:rFonts w:ascii="Times New Roman" w:hAnsi="Times New Roman" w:cs="Times New Roman"/>
          <w:sz w:val="24"/>
          <w:szCs w:val="24"/>
          <w:lang/>
        </w:rPr>
        <w:t xml:space="preserve">РАЗЛОЗИ ЗА </w:t>
      </w:r>
      <w:r w:rsidRPr="006B59F9">
        <w:rPr>
          <w:rFonts w:ascii="Times New Roman" w:hAnsi="Times New Roman" w:cs="Times New Roman"/>
          <w:sz w:val="24"/>
          <w:szCs w:val="24"/>
        </w:rPr>
        <w:t>СТУПАЊЕ НА СНАГУ ПРЕ ОСМОГ ДАНА ОД ДАНА ОБЈАВЉИВАЊА У „СЛУЖБЕНОМ ГЛАСНИКУ РЕПУБЛИКЕ СРБИЈЕ”</w:t>
      </w:r>
    </w:p>
    <w:p w:rsidR="006B59F9" w:rsidRPr="006B59F9" w:rsidRDefault="006B59F9" w:rsidP="006B59F9">
      <w:pPr>
        <w:tabs>
          <w:tab w:val="left" w:pos="0"/>
        </w:tabs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9F9">
        <w:rPr>
          <w:rFonts w:ascii="Times New Roman" w:hAnsi="Times New Roman" w:cs="Times New Roman"/>
          <w:b/>
          <w:sz w:val="24"/>
          <w:szCs w:val="24"/>
        </w:rPr>
        <w:tab/>
      </w:r>
    </w:p>
    <w:p w:rsidR="006B59F9" w:rsidRPr="006B59F9" w:rsidRDefault="006B59F9" w:rsidP="006B59F9">
      <w:pPr>
        <w:tabs>
          <w:tab w:val="left" w:pos="720"/>
        </w:tabs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9F9">
        <w:rPr>
          <w:rFonts w:ascii="Times New Roman" w:hAnsi="Times New Roman" w:cs="Times New Roman"/>
          <w:b/>
          <w:sz w:val="24"/>
          <w:szCs w:val="24"/>
        </w:rPr>
        <w:tab/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 xml:space="preserve">Уставни основ за </w:t>
      </w:r>
      <w:r w:rsidRPr="006B59F9">
        <w:rPr>
          <w:rFonts w:ascii="Times New Roman" w:hAnsi="Times New Roman" w:cs="Times New Roman"/>
          <w:sz w:val="24"/>
          <w:szCs w:val="24"/>
        </w:rPr>
        <w:t>ступање на снагу ове уредбе пре осмог дана од дана објављивања у „Службеном гласнику Републике Србије”,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 xml:space="preserve"> садржан је у члану </w:t>
      </w:r>
      <w:r w:rsidRPr="006B59F9">
        <w:rPr>
          <w:rFonts w:ascii="Times New Roman" w:hAnsi="Times New Roman" w:cs="Times New Roman"/>
          <w:sz w:val="24"/>
          <w:szCs w:val="24"/>
        </w:rPr>
        <w:t>196. став 4. Устава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 xml:space="preserve"> Републике Србије. </w:t>
      </w:r>
    </w:p>
    <w:p w:rsidR="006B59F9" w:rsidRPr="006B59F9" w:rsidRDefault="006B59F9" w:rsidP="006B59F9">
      <w:pPr>
        <w:tabs>
          <w:tab w:val="left" w:pos="720"/>
        </w:tabs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B59F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Потребно је да ова уредба ступи на снагу наредног дана од дана објављивања у </w:t>
      </w:r>
      <w:r w:rsidRPr="006B59F9">
        <w:rPr>
          <w:rFonts w:ascii="Times New Roman" w:hAnsi="Times New Roman" w:cs="Times New Roman"/>
          <w:sz w:val="24"/>
          <w:szCs w:val="24"/>
        </w:rPr>
        <w:t xml:space="preserve">„Службеном гласнику Републике Србије” јер постоје нарочито оправдани разлози фискалне природе с обзиром да се паушално опорезивање предузетника односи на период 2014. године, па је због тога неопходно да </w:t>
      </w:r>
      <w:r w:rsidR="00046E78">
        <w:rPr>
          <w:rFonts w:ascii="Times New Roman" w:hAnsi="Times New Roman" w:cs="Times New Roman"/>
          <w:sz w:val="24"/>
          <w:szCs w:val="24"/>
        </w:rPr>
        <w:t>буде</w:t>
      </w:r>
      <w:r w:rsidRPr="006B59F9">
        <w:rPr>
          <w:rFonts w:ascii="Times New Roman" w:hAnsi="Times New Roman" w:cs="Times New Roman"/>
          <w:sz w:val="24"/>
          <w:szCs w:val="24"/>
        </w:rPr>
        <w:t xml:space="preserve"> прецизира</w:t>
      </w:r>
      <w:r w:rsidR="00046E78">
        <w:rPr>
          <w:rFonts w:ascii="Times New Roman" w:hAnsi="Times New Roman" w:cs="Times New Roman"/>
          <w:sz w:val="24"/>
          <w:szCs w:val="24"/>
        </w:rPr>
        <w:t xml:space="preserve">н </w:t>
      </w:r>
      <w:r w:rsidR="006C57CB">
        <w:rPr>
          <w:rFonts w:ascii="Times New Roman" w:hAnsi="Times New Roman" w:cs="Times New Roman"/>
          <w:sz w:val="24"/>
          <w:szCs w:val="24"/>
        </w:rPr>
        <w:t>проценат повећања полазне основице у првој години примене, што је</w:t>
      </w:r>
      <w:r w:rsidRPr="006B59F9">
        <w:rPr>
          <w:rFonts w:ascii="Times New Roman" w:hAnsi="Times New Roman" w:cs="Times New Roman"/>
          <w:sz w:val="24"/>
          <w:szCs w:val="24"/>
        </w:rPr>
        <w:t xml:space="preserve"> од значаја за правилно утврђивање пореске </w:t>
      </w:r>
      <w:r w:rsidRPr="006B59F9">
        <w:rPr>
          <w:rFonts w:ascii="Times New Roman" w:hAnsi="Times New Roman" w:cs="Times New Roman"/>
          <w:sz w:val="24"/>
          <w:szCs w:val="24"/>
        </w:rPr>
        <w:lastRenderedPageBreak/>
        <w:t>обавезе за предузетнике који порез на приходе од самосталне делатности плаћају на паушално утврђени приход.</w:t>
      </w:r>
    </w:p>
    <w:p w:rsidR="006B59F9" w:rsidRDefault="006B59F9" w:rsidP="006B59F9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59F9" w:rsidRDefault="006B59F9" w:rsidP="006B59F9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59F9" w:rsidRPr="006B59F9" w:rsidRDefault="006B59F9" w:rsidP="006B59F9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59F9" w:rsidRPr="006B59F9" w:rsidRDefault="006B59F9" w:rsidP="006B59F9">
      <w:pPr>
        <w:spacing w:after="0" w:line="20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9F9">
        <w:rPr>
          <w:rFonts w:ascii="Times New Roman" w:hAnsi="Times New Roman" w:cs="Times New Roman"/>
          <w:sz w:val="24"/>
          <w:szCs w:val="24"/>
        </w:rPr>
        <w:t xml:space="preserve">V. </w:t>
      </w:r>
      <w:r w:rsidRPr="006B59F9">
        <w:rPr>
          <w:rFonts w:ascii="Times New Roman" w:hAnsi="Times New Roman" w:cs="Times New Roman"/>
          <w:sz w:val="24"/>
          <w:szCs w:val="24"/>
          <w:lang w:val="ru-RU"/>
        </w:rPr>
        <w:t>ПРОЦЕНА ФИНАНСИЈСКИХ СРЕДСТАВА ПОТРЕБНИХ ЗА СПРОВОЂЕЊЕ УРЕДБЕ</w:t>
      </w:r>
    </w:p>
    <w:p w:rsidR="006B59F9" w:rsidRPr="006B59F9" w:rsidRDefault="006B59F9" w:rsidP="006B59F9">
      <w:pPr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59F9" w:rsidRPr="006B59F9" w:rsidRDefault="006B59F9" w:rsidP="003261E6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6B59F9">
        <w:rPr>
          <w:rFonts w:ascii="Times New Roman" w:hAnsi="Times New Roman" w:cs="Times New Roman"/>
          <w:sz w:val="24"/>
          <w:szCs w:val="24"/>
          <w:lang w:val="ru-RU"/>
        </w:rPr>
        <w:t>За спровођење ове уредбе није потребно обезбедити средства у буџету Републике Србије.</w:t>
      </w:r>
    </w:p>
    <w:sectPr w:rsidR="006B59F9" w:rsidRPr="006B59F9" w:rsidSect="006E16DA">
      <w:pgSz w:w="12240" w:h="15840"/>
      <w:pgMar w:top="1276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B6805"/>
    <w:rsid w:val="000274CD"/>
    <w:rsid w:val="000316D7"/>
    <w:rsid w:val="00045FAE"/>
    <w:rsid w:val="00046E78"/>
    <w:rsid w:val="000663DA"/>
    <w:rsid w:val="000713E2"/>
    <w:rsid w:val="00077686"/>
    <w:rsid w:val="00084B21"/>
    <w:rsid w:val="000939D5"/>
    <w:rsid w:val="000A7E4A"/>
    <w:rsid w:val="000B22EE"/>
    <w:rsid w:val="000C3050"/>
    <w:rsid w:val="000F523B"/>
    <w:rsid w:val="00122BF3"/>
    <w:rsid w:val="00176424"/>
    <w:rsid w:val="00176E4D"/>
    <w:rsid w:val="001A3F66"/>
    <w:rsid w:val="001B4F97"/>
    <w:rsid w:val="001F304A"/>
    <w:rsid w:val="00201156"/>
    <w:rsid w:val="002415C0"/>
    <w:rsid w:val="002612E0"/>
    <w:rsid w:val="00261C05"/>
    <w:rsid w:val="002B2286"/>
    <w:rsid w:val="002D087C"/>
    <w:rsid w:val="002D4BF6"/>
    <w:rsid w:val="0030163F"/>
    <w:rsid w:val="003261E6"/>
    <w:rsid w:val="00351EE6"/>
    <w:rsid w:val="003869C7"/>
    <w:rsid w:val="0039366F"/>
    <w:rsid w:val="003D4BB9"/>
    <w:rsid w:val="003F175C"/>
    <w:rsid w:val="003F5BEF"/>
    <w:rsid w:val="004601B0"/>
    <w:rsid w:val="00476C32"/>
    <w:rsid w:val="004823BB"/>
    <w:rsid w:val="00503832"/>
    <w:rsid w:val="005667E2"/>
    <w:rsid w:val="00581216"/>
    <w:rsid w:val="005D128C"/>
    <w:rsid w:val="005D582E"/>
    <w:rsid w:val="0060547C"/>
    <w:rsid w:val="006344E8"/>
    <w:rsid w:val="00647BF2"/>
    <w:rsid w:val="00654AD8"/>
    <w:rsid w:val="006617BB"/>
    <w:rsid w:val="006668A2"/>
    <w:rsid w:val="00671659"/>
    <w:rsid w:val="00676E3C"/>
    <w:rsid w:val="006878D0"/>
    <w:rsid w:val="0069276F"/>
    <w:rsid w:val="006A71C7"/>
    <w:rsid w:val="006B59F9"/>
    <w:rsid w:val="006C57CB"/>
    <w:rsid w:val="006E131A"/>
    <w:rsid w:val="006E16DA"/>
    <w:rsid w:val="007151C3"/>
    <w:rsid w:val="00717EF4"/>
    <w:rsid w:val="00751210"/>
    <w:rsid w:val="007924BF"/>
    <w:rsid w:val="007976B8"/>
    <w:rsid w:val="007E66F2"/>
    <w:rsid w:val="00806478"/>
    <w:rsid w:val="00812B30"/>
    <w:rsid w:val="00836222"/>
    <w:rsid w:val="008A1235"/>
    <w:rsid w:val="008C7D3C"/>
    <w:rsid w:val="008E41BB"/>
    <w:rsid w:val="008F689E"/>
    <w:rsid w:val="00902DE3"/>
    <w:rsid w:val="0090431D"/>
    <w:rsid w:val="00904D6F"/>
    <w:rsid w:val="00914FD5"/>
    <w:rsid w:val="009220A8"/>
    <w:rsid w:val="00935B21"/>
    <w:rsid w:val="009459B8"/>
    <w:rsid w:val="00946D35"/>
    <w:rsid w:val="00964F62"/>
    <w:rsid w:val="009B455E"/>
    <w:rsid w:val="009B48BB"/>
    <w:rsid w:val="009B5AE7"/>
    <w:rsid w:val="009D685B"/>
    <w:rsid w:val="00A22C25"/>
    <w:rsid w:val="00A43361"/>
    <w:rsid w:val="00A46214"/>
    <w:rsid w:val="00A47E8A"/>
    <w:rsid w:val="00A718F9"/>
    <w:rsid w:val="00A73B1B"/>
    <w:rsid w:val="00A8720E"/>
    <w:rsid w:val="00AD7736"/>
    <w:rsid w:val="00AE4028"/>
    <w:rsid w:val="00AF52DB"/>
    <w:rsid w:val="00B3741A"/>
    <w:rsid w:val="00BB65AC"/>
    <w:rsid w:val="00BC1F50"/>
    <w:rsid w:val="00BC22A3"/>
    <w:rsid w:val="00BC4474"/>
    <w:rsid w:val="00C15DFA"/>
    <w:rsid w:val="00C23937"/>
    <w:rsid w:val="00C31040"/>
    <w:rsid w:val="00C37A81"/>
    <w:rsid w:val="00C51FB5"/>
    <w:rsid w:val="00D24DE0"/>
    <w:rsid w:val="00D278D9"/>
    <w:rsid w:val="00D33412"/>
    <w:rsid w:val="00D75D54"/>
    <w:rsid w:val="00D94F41"/>
    <w:rsid w:val="00DC448D"/>
    <w:rsid w:val="00DD6170"/>
    <w:rsid w:val="00DE1B7B"/>
    <w:rsid w:val="00E10684"/>
    <w:rsid w:val="00E26467"/>
    <w:rsid w:val="00E35375"/>
    <w:rsid w:val="00E8326A"/>
    <w:rsid w:val="00EC0453"/>
    <w:rsid w:val="00EC3A39"/>
    <w:rsid w:val="00ED1B5D"/>
    <w:rsid w:val="00EF70A4"/>
    <w:rsid w:val="00F34B23"/>
    <w:rsid w:val="00F877AB"/>
    <w:rsid w:val="00FA32E5"/>
    <w:rsid w:val="00FB6805"/>
    <w:rsid w:val="00FE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B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03832"/>
    <w:rPr>
      <w:color w:val="8C290A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4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59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B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03832"/>
    <w:rPr>
      <w:color w:val="8C290A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4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59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6214">
                  <w:marLeft w:val="0"/>
                  <w:marRight w:val="0"/>
                  <w:marTop w:val="0"/>
                  <w:marBottom w:val="0"/>
                  <w:divBdr>
                    <w:top w:val="single" w:sz="6" w:space="0" w:color="518215"/>
                    <w:left w:val="single" w:sz="6" w:space="0" w:color="518215"/>
                    <w:bottom w:val="single" w:sz="6" w:space="0" w:color="518215"/>
                    <w:right w:val="single" w:sz="6" w:space="0" w:color="518215"/>
                  </w:divBdr>
                  <w:divsChild>
                    <w:div w:id="646931406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8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239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492471">
                                      <w:blockQuote w:val="1"/>
                                      <w:marLeft w:val="720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3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Baucal Rajic</dc:creator>
  <cp:lastModifiedBy>jovan</cp:lastModifiedBy>
  <cp:revision>2</cp:revision>
  <cp:lastPrinted>2014-12-11T12:44:00Z</cp:lastPrinted>
  <dcterms:created xsi:type="dcterms:W3CDTF">2014-12-11T15:49:00Z</dcterms:created>
  <dcterms:modified xsi:type="dcterms:W3CDTF">2014-12-11T15:49:00Z</dcterms:modified>
</cp:coreProperties>
</file>